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BBE3C9">
      <w:pPr>
        <w:rPr>
          <w:rFonts w:hint="eastAsia"/>
        </w:rPr>
      </w:pPr>
    </w:p>
    <w:p w14:paraId="7D1E3E41">
      <w:pPr>
        <w:rPr>
          <w:rFonts w:hint="eastAsia"/>
        </w:rPr>
      </w:pPr>
      <w:r>
        <w:rPr>
          <w:rFonts w:hint="eastAsia" w:ascii="方正小标宋简体" w:hAnsi="方正小标宋简体" w:eastAsia="方正小标宋简体" w:cs="方正小标宋简体"/>
          <w:sz w:val="84"/>
          <w:szCs w:val="8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4199255</wp:posOffset>
            </wp:positionH>
            <wp:positionV relativeFrom="paragraph">
              <wp:posOffset>154940</wp:posOffset>
            </wp:positionV>
            <wp:extent cx="1276985" cy="1276985"/>
            <wp:effectExtent l="0" t="0" r="0" b="0"/>
            <wp:wrapNone/>
            <wp:docPr id="2" name="图片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76985" cy="127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C473237">
      <w:pPr>
        <w:rPr>
          <w:rFonts w:hint="eastAsia"/>
        </w:rPr>
      </w:pPr>
    </w:p>
    <w:p w14:paraId="225E1012">
      <w:pPr>
        <w:rPr>
          <w:rFonts w:hint="eastAsia"/>
        </w:rPr>
      </w:pPr>
    </w:p>
    <w:p w14:paraId="0D9B3CD6">
      <w:pPr>
        <w:rPr>
          <w:rFonts w:hint="eastAsia"/>
        </w:rPr>
      </w:pPr>
    </w:p>
    <w:p w14:paraId="17799D5C">
      <w:pPr>
        <w:jc w:val="center"/>
        <w:rPr>
          <w:rFonts w:hint="eastAsia"/>
        </w:rPr>
      </w:pPr>
    </w:p>
    <w:p w14:paraId="2F968E11">
      <w:pPr>
        <w:rPr>
          <w:rFonts w:hint="eastAsia"/>
        </w:rPr>
      </w:pPr>
    </w:p>
    <w:p w14:paraId="3DD4EC21">
      <w:pPr>
        <w:rPr>
          <w:rFonts w:hint="eastAsia"/>
        </w:rPr>
      </w:pPr>
    </w:p>
    <w:p w14:paraId="2C73928B">
      <w:pPr>
        <w:rPr>
          <w:rFonts w:hint="eastAsia"/>
        </w:rPr>
      </w:pPr>
    </w:p>
    <w:p w14:paraId="68C9AF31">
      <w:pPr>
        <w:rPr>
          <w:rFonts w:hint="eastAsia"/>
        </w:rPr>
      </w:pPr>
    </w:p>
    <w:p w14:paraId="1C52DCB2">
      <w:pPr>
        <w:rPr>
          <w:rFonts w:hint="eastAsia"/>
        </w:rPr>
      </w:pPr>
    </w:p>
    <w:p w14:paraId="31E94FBD">
      <w:pPr>
        <w:rPr>
          <w:rFonts w:hint="eastAsia"/>
        </w:rPr>
      </w:pPr>
    </w:p>
    <w:p w14:paraId="5EA4CC8A">
      <w:pPr>
        <w:jc w:val="center"/>
        <w:rPr>
          <w:rFonts w:hint="eastAsia" w:ascii="方正小标宋简体" w:hAnsi="方正小标宋简体" w:eastAsia="方正小标宋简体" w:cs="方正小标宋简体"/>
          <w:sz w:val="72"/>
          <w:szCs w:val="72"/>
        </w:rPr>
      </w:pPr>
      <w:r>
        <w:rPr>
          <w:rFonts w:hint="eastAsia" w:ascii="方正小标宋简体" w:hAnsi="方正小标宋简体" w:eastAsia="方正小标宋简体" w:cs="方正小标宋简体"/>
          <w:sz w:val="72"/>
          <w:szCs w:val="72"/>
        </w:rPr>
        <w:t>中山大学附属第八医院</w:t>
      </w:r>
    </w:p>
    <w:p w14:paraId="7347C3E3"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  <w:r>
        <w:rPr>
          <w:rFonts w:ascii="方正小标宋简体" w:hAnsi="方正小标宋简体" w:eastAsia="方正小标宋简体" w:cs="方正小标宋简体"/>
          <w:sz w:val="72"/>
          <w:szCs w:val="72"/>
        </w:rPr>
        <w:t>中医体质辨识系统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72"/>
          <w:szCs w:val="72"/>
        </w:rPr>
        <w:t>市场调研</w:t>
      </w:r>
    </w:p>
    <w:p w14:paraId="2332E20A">
      <w:pPr>
        <w:jc w:val="both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</w:p>
    <w:p w14:paraId="721655CC">
      <w:pPr>
        <w:jc w:val="both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</w:p>
    <w:p w14:paraId="5DE66DD7">
      <w:pPr>
        <w:jc w:val="both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</w:p>
    <w:p w14:paraId="6C10BF53"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</w:p>
    <w:p w14:paraId="5988B468"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供应商名称：</w:t>
      </w:r>
    </w:p>
    <w:p w14:paraId="6C7DF14A"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日期：XX年XX月XX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日</w:t>
      </w:r>
    </w:p>
    <w:p w14:paraId="369E9939">
      <w:pPr>
        <w:rPr>
          <w:rFonts w:hint="eastAsia"/>
        </w:rPr>
      </w:pPr>
      <w:r>
        <w:tab/>
      </w:r>
    </w:p>
    <w:tbl>
      <w:tblPr>
        <w:tblStyle w:val="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8"/>
        <w:gridCol w:w="3032"/>
        <w:gridCol w:w="770"/>
        <w:gridCol w:w="770"/>
        <w:gridCol w:w="2717"/>
        <w:gridCol w:w="496"/>
        <w:gridCol w:w="496"/>
        <w:gridCol w:w="4067"/>
        <w:gridCol w:w="1704"/>
      </w:tblGrid>
      <w:tr w14:paraId="3C1565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34" w:hRule="atLeast"/>
        </w:trPr>
        <w:tc>
          <w:tcPr>
            <w:tcW w:w="5000" w:type="pct"/>
            <w:gridSpan w:val="9"/>
          </w:tcPr>
          <w:p w14:paraId="7D68E490">
            <w:pPr>
              <w:shd w:val="clear" w:color="auto" w:fill="FFFFFF"/>
              <w:spacing w:line="330" w:lineRule="atLeast"/>
              <w:ind w:right="-6093"/>
              <w:jc w:val="both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8"/>
                <w:szCs w:val="28"/>
              </w:rPr>
              <w:t>中山大学附属第八医院信息化市场调研专用表（2025版）</w:t>
            </w:r>
          </w:p>
        </w:tc>
      </w:tr>
      <w:tr w14:paraId="5A238A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381" w:type="pct"/>
          </w:tcPr>
          <w:p w14:paraId="1BED0690">
            <w:pPr>
              <w:shd w:val="clear" w:color="auto" w:fill="FFFFFF"/>
              <w:spacing w:line="330" w:lineRule="atLeas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项目名称</w:t>
            </w:r>
          </w:p>
        </w:tc>
        <w:tc>
          <w:tcPr>
            <w:tcW w:w="1250" w:type="pct"/>
            <w:gridSpan w:val="2"/>
          </w:tcPr>
          <w:p w14:paraId="6F21824C">
            <w:pPr>
              <w:shd w:val="clear" w:color="auto" w:fill="FFFFFF"/>
              <w:spacing w:line="330" w:lineRule="atLeast"/>
              <w:rPr>
                <w:rFonts w:ascii="宋体" w:hAnsi="宋体" w:eastAsia="宋体" w:cs="宋体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  <w:t>中医体质辨识系统</w:t>
            </w:r>
          </w:p>
        </w:tc>
        <w:tc>
          <w:tcPr>
            <w:tcW w:w="1309" w:type="pct"/>
            <w:gridSpan w:val="3"/>
          </w:tcPr>
          <w:p w14:paraId="7390A274">
            <w:pPr>
              <w:shd w:val="clear" w:color="auto" w:fill="FFFFFF"/>
              <w:spacing w:line="330" w:lineRule="atLeas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  <w:t>供应商名称</w:t>
            </w:r>
          </w:p>
        </w:tc>
        <w:tc>
          <w:tcPr>
            <w:tcW w:w="2060" w:type="pct"/>
            <w:gridSpan w:val="3"/>
          </w:tcPr>
          <w:p w14:paraId="0EB53E4B">
            <w:pPr>
              <w:shd w:val="clear" w:color="auto" w:fill="FFFFFF"/>
              <w:spacing w:line="330" w:lineRule="atLeas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1EC733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381" w:type="pct"/>
          </w:tcPr>
          <w:p w14:paraId="207F86FF">
            <w:pPr>
              <w:shd w:val="clear" w:color="auto" w:fill="FFFFFF"/>
              <w:spacing w:line="330" w:lineRule="atLeas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联系人</w:t>
            </w:r>
          </w:p>
        </w:tc>
        <w:tc>
          <w:tcPr>
            <w:tcW w:w="1250" w:type="pct"/>
            <w:gridSpan w:val="2"/>
          </w:tcPr>
          <w:p w14:paraId="576AB87B">
            <w:pPr>
              <w:shd w:val="clear" w:color="auto" w:fill="FFFFFF"/>
              <w:spacing w:line="330" w:lineRule="atLeas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309" w:type="pct"/>
            <w:gridSpan w:val="3"/>
          </w:tcPr>
          <w:p w14:paraId="34342A57">
            <w:pPr>
              <w:shd w:val="clear" w:color="auto" w:fill="FFFFFF"/>
              <w:spacing w:line="330" w:lineRule="atLeas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联系人手机号</w:t>
            </w:r>
          </w:p>
        </w:tc>
        <w:tc>
          <w:tcPr>
            <w:tcW w:w="2060" w:type="pct"/>
            <w:gridSpan w:val="3"/>
          </w:tcPr>
          <w:p w14:paraId="50491569">
            <w:pPr>
              <w:shd w:val="clear" w:color="auto" w:fill="FFFFFF"/>
              <w:spacing w:line="330" w:lineRule="atLeas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26E8B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381" w:type="pct"/>
          </w:tcPr>
          <w:p w14:paraId="5B1998C7">
            <w:pPr>
              <w:shd w:val="clear" w:color="auto" w:fill="FFFFFF"/>
              <w:spacing w:line="330" w:lineRule="atLeas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国产</w:t>
            </w:r>
          </w:p>
        </w:tc>
        <w:tc>
          <w:tcPr>
            <w:tcW w:w="4619" w:type="pct"/>
            <w:gridSpan w:val="8"/>
          </w:tcPr>
          <w:p w14:paraId="0006FB70">
            <w:pPr>
              <w:shd w:val="clear" w:color="auto" w:fill="FFFFFF"/>
              <w:spacing w:line="330" w:lineRule="atLeast"/>
              <w:ind w:left="1665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□是        □否      □部分</w:t>
            </w:r>
          </w:p>
        </w:tc>
      </w:tr>
      <w:tr w14:paraId="7EACB0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381" w:type="pct"/>
            <w:vMerge w:val="restart"/>
          </w:tcPr>
          <w:p w14:paraId="48936991">
            <w:pPr>
              <w:shd w:val="clear" w:color="auto" w:fill="FFFFFF"/>
              <w:spacing w:line="330" w:lineRule="atLeas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同类产品案例</w:t>
            </w:r>
          </w:p>
        </w:tc>
        <w:tc>
          <w:tcPr>
            <w:tcW w:w="4619" w:type="pct"/>
            <w:gridSpan w:val="8"/>
          </w:tcPr>
          <w:p w14:paraId="5A45BCF6">
            <w:pPr>
              <w:shd w:val="clear" w:color="auto" w:fill="FFFFFF"/>
              <w:spacing w:line="330" w:lineRule="atLeas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  <w:t>、优先提供深圳、广州三甲医院、中大附属医院含具体建设内容及对应价格的成交记录。</w:t>
            </w:r>
          </w:p>
          <w:p w14:paraId="406F08AD">
            <w:pPr>
              <w:shd w:val="clear" w:color="auto" w:fill="FFFFFF"/>
              <w:spacing w:line="330" w:lineRule="atLeast"/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、有效证明资料包括：合同（含配置）、投标文件（含配置及参数页面）、招标文件（含配置及参数页面）、有载明配置的开箱报告、验收报告等。有效证明资料作为附件提供。如未按要求提供证明资料将视作无效。</w:t>
            </w:r>
          </w:p>
        </w:tc>
      </w:tr>
      <w:tr w14:paraId="16182C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381" w:type="pct"/>
            <w:vMerge w:val="continue"/>
          </w:tcPr>
          <w:p w14:paraId="41FB6481">
            <w:pPr>
              <w:shd w:val="clear" w:color="auto" w:fill="FFFFFF"/>
              <w:spacing w:line="330" w:lineRule="atLeas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997" w:type="pct"/>
          </w:tcPr>
          <w:p w14:paraId="644B9296">
            <w:pPr>
              <w:shd w:val="clear" w:color="auto" w:fill="FFFFFF"/>
              <w:spacing w:line="330" w:lineRule="atLeas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序号</w:t>
            </w:r>
          </w:p>
        </w:tc>
        <w:tc>
          <w:tcPr>
            <w:tcW w:w="506" w:type="pct"/>
            <w:gridSpan w:val="2"/>
          </w:tcPr>
          <w:p w14:paraId="424369A5">
            <w:pPr>
              <w:shd w:val="clear" w:color="auto" w:fill="FFFFFF"/>
              <w:spacing w:line="330" w:lineRule="atLeas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同类产品案例对应的医院名称</w:t>
            </w:r>
          </w:p>
        </w:tc>
        <w:tc>
          <w:tcPr>
            <w:tcW w:w="893" w:type="pct"/>
          </w:tcPr>
          <w:p w14:paraId="2F38C106">
            <w:pPr>
              <w:shd w:val="clear" w:color="auto" w:fill="FFFFFF"/>
              <w:spacing w:line="330" w:lineRule="atLeas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该项目名称</w:t>
            </w:r>
          </w:p>
        </w:tc>
        <w:tc>
          <w:tcPr>
            <w:tcW w:w="326" w:type="pct"/>
            <w:gridSpan w:val="2"/>
          </w:tcPr>
          <w:p w14:paraId="2F51D41B">
            <w:pPr>
              <w:shd w:val="clear" w:color="auto" w:fill="FFFFFF"/>
              <w:spacing w:line="330" w:lineRule="atLeas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预算价格（万元）</w:t>
            </w:r>
          </w:p>
        </w:tc>
        <w:tc>
          <w:tcPr>
            <w:tcW w:w="1337" w:type="pct"/>
          </w:tcPr>
          <w:p w14:paraId="7142C9E0">
            <w:pPr>
              <w:shd w:val="clear" w:color="auto" w:fill="FFFFFF"/>
              <w:spacing w:line="330" w:lineRule="atLeas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合同价格（万元）</w:t>
            </w:r>
          </w:p>
        </w:tc>
        <w:tc>
          <w:tcPr>
            <w:tcW w:w="560" w:type="pct"/>
          </w:tcPr>
          <w:p w14:paraId="2A478DD0">
            <w:pPr>
              <w:shd w:val="clear" w:color="auto" w:fill="FFFFFF"/>
              <w:spacing w:line="330" w:lineRule="atLeas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备注</w:t>
            </w:r>
          </w:p>
        </w:tc>
      </w:tr>
      <w:tr w14:paraId="6EB1AC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381" w:type="pct"/>
            <w:vMerge w:val="continue"/>
          </w:tcPr>
          <w:p w14:paraId="3878659D">
            <w:pPr>
              <w:shd w:val="clear" w:color="auto" w:fill="FFFFFF"/>
              <w:spacing w:line="330" w:lineRule="atLeas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997" w:type="pct"/>
          </w:tcPr>
          <w:p w14:paraId="7DDEF88C">
            <w:pPr>
              <w:shd w:val="clear" w:color="auto" w:fill="FFFFFF"/>
              <w:spacing w:line="330" w:lineRule="atLeas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506" w:type="pct"/>
            <w:gridSpan w:val="2"/>
          </w:tcPr>
          <w:p w14:paraId="6DF1FBC2">
            <w:pPr>
              <w:shd w:val="clear" w:color="auto" w:fill="FFFFFF"/>
              <w:spacing w:line="330" w:lineRule="atLeas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893" w:type="pct"/>
          </w:tcPr>
          <w:p w14:paraId="775426B4">
            <w:pPr>
              <w:shd w:val="clear" w:color="auto" w:fill="FFFFFF"/>
              <w:spacing w:line="330" w:lineRule="atLeas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326" w:type="pct"/>
            <w:gridSpan w:val="2"/>
          </w:tcPr>
          <w:p w14:paraId="725DB083">
            <w:pPr>
              <w:shd w:val="clear" w:color="auto" w:fill="FFFFFF"/>
              <w:spacing w:line="330" w:lineRule="atLeas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337" w:type="pct"/>
          </w:tcPr>
          <w:p w14:paraId="0F498BCD">
            <w:pPr>
              <w:shd w:val="clear" w:color="auto" w:fill="FFFFFF"/>
              <w:spacing w:line="330" w:lineRule="atLeas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560" w:type="pct"/>
          </w:tcPr>
          <w:p w14:paraId="1384F4D8">
            <w:pPr>
              <w:shd w:val="clear" w:color="auto" w:fill="FFFFFF"/>
              <w:spacing w:line="330" w:lineRule="atLeas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03A084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381" w:type="pct"/>
            <w:vMerge w:val="continue"/>
          </w:tcPr>
          <w:p w14:paraId="3142063C">
            <w:pPr>
              <w:shd w:val="clear" w:color="auto" w:fill="FFFFFF"/>
              <w:spacing w:line="330" w:lineRule="atLeas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997" w:type="pct"/>
          </w:tcPr>
          <w:p w14:paraId="4CF60530">
            <w:pPr>
              <w:shd w:val="clear" w:color="auto" w:fill="FFFFFF"/>
              <w:spacing w:line="330" w:lineRule="atLeas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506" w:type="pct"/>
            <w:gridSpan w:val="2"/>
          </w:tcPr>
          <w:p w14:paraId="1531D0AA">
            <w:pPr>
              <w:shd w:val="clear" w:color="auto" w:fill="FFFFFF"/>
              <w:spacing w:line="330" w:lineRule="atLeas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893" w:type="pct"/>
          </w:tcPr>
          <w:p w14:paraId="331ED583">
            <w:pPr>
              <w:shd w:val="clear" w:color="auto" w:fill="FFFFFF"/>
              <w:spacing w:line="330" w:lineRule="atLeas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326" w:type="pct"/>
            <w:gridSpan w:val="2"/>
          </w:tcPr>
          <w:p w14:paraId="40F1CE91">
            <w:pPr>
              <w:shd w:val="clear" w:color="auto" w:fill="FFFFFF"/>
              <w:spacing w:line="330" w:lineRule="atLeas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337" w:type="pct"/>
          </w:tcPr>
          <w:p w14:paraId="178E7190">
            <w:pPr>
              <w:shd w:val="clear" w:color="auto" w:fill="FFFFFF"/>
              <w:spacing w:line="330" w:lineRule="atLeas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560" w:type="pct"/>
          </w:tcPr>
          <w:p w14:paraId="4EA74F78">
            <w:pPr>
              <w:shd w:val="clear" w:color="auto" w:fill="FFFFFF"/>
              <w:spacing w:line="330" w:lineRule="atLeas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3462F5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381" w:type="pct"/>
            <w:vMerge w:val="continue"/>
          </w:tcPr>
          <w:p w14:paraId="3FFDE33D">
            <w:pPr>
              <w:shd w:val="clear" w:color="auto" w:fill="FFFFFF"/>
              <w:spacing w:line="330" w:lineRule="atLeas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997" w:type="pct"/>
          </w:tcPr>
          <w:p w14:paraId="0A037527">
            <w:pPr>
              <w:shd w:val="clear" w:color="auto" w:fill="FFFFFF"/>
              <w:spacing w:line="330" w:lineRule="atLeas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506" w:type="pct"/>
            <w:gridSpan w:val="2"/>
          </w:tcPr>
          <w:p w14:paraId="41B2126A">
            <w:pPr>
              <w:shd w:val="clear" w:color="auto" w:fill="FFFFFF"/>
              <w:spacing w:line="330" w:lineRule="atLeas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893" w:type="pct"/>
          </w:tcPr>
          <w:p w14:paraId="67793DA7">
            <w:pPr>
              <w:shd w:val="clear" w:color="auto" w:fill="FFFFFF"/>
              <w:spacing w:line="330" w:lineRule="atLeas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326" w:type="pct"/>
            <w:gridSpan w:val="2"/>
          </w:tcPr>
          <w:p w14:paraId="313F2502">
            <w:pPr>
              <w:shd w:val="clear" w:color="auto" w:fill="FFFFFF"/>
              <w:spacing w:line="330" w:lineRule="atLeas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337" w:type="pct"/>
          </w:tcPr>
          <w:p w14:paraId="5E7B826F">
            <w:pPr>
              <w:shd w:val="clear" w:color="auto" w:fill="FFFFFF"/>
              <w:spacing w:line="330" w:lineRule="atLeas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560" w:type="pct"/>
          </w:tcPr>
          <w:p w14:paraId="4347CBD1">
            <w:pPr>
              <w:shd w:val="clear" w:color="auto" w:fill="FFFFFF"/>
              <w:spacing w:line="330" w:lineRule="atLeas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</w:tbl>
    <w:p w14:paraId="53732040"/>
    <w:p w14:paraId="02A92506"/>
    <w:p w14:paraId="2DFE0EA1"/>
    <w:p w14:paraId="0683F9DB">
      <w:pPr>
        <w:jc w:val="center"/>
        <w:rPr>
          <w:rFonts w:hint="eastAsia"/>
          <w:sz w:val="36"/>
          <w:szCs w:val="36"/>
        </w:rPr>
      </w:pPr>
    </w:p>
    <w:p w14:paraId="1014F5FE">
      <w:pPr>
        <w:jc w:val="center"/>
        <w:rPr>
          <w:rFonts w:hint="eastAsia"/>
          <w:sz w:val="36"/>
          <w:szCs w:val="36"/>
        </w:rPr>
      </w:pPr>
    </w:p>
    <w:p w14:paraId="0F2DC3EE">
      <w:pPr>
        <w:jc w:val="center"/>
        <w:rPr>
          <w:rFonts w:hint="eastAsia"/>
          <w:sz w:val="36"/>
          <w:szCs w:val="36"/>
        </w:rPr>
      </w:pPr>
    </w:p>
    <w:p w14:paraId="69C22CD8">
      <w:pPr>
        <w:jc w:val="center"/>
        <w:rPr>
          <w:rFonts w:hint="eastAsia"/>
          <w:sz w:val="36"/>
          <w:szCs w:val="36"/>
        </w:rPr>
      </w:pPr>
    </w:p>
    <w:p w14:paraId="593F3AD3"/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0"/>
        <w:gridCol w:w="1109"/>
        <w:gridCol w:w="1711"/>
        <w:gridCol w:w="1711"/>
        <w:gridCol w:w="2011"/>
        <w:gridCol w:w="2208"/>
        <w:gridCol w:w="2410"/>
        <w:gridCol w:w="2410"/>
      </w:tblGrid>
      <w:tr w14:paraId="0A6144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  <w:jc w:val="center"/>
        </w:trPr>
        <w:tc>
          <w:tcPr>
            <w:tcW w:w="0" w:type="auto"/>
            <w:vMerge w:val="restart"/>
            <w:vAlign w:val="center"/>
          </w:tcPr>
          <w:p w14:paraId="69C0A11E">
            <w:pPr>
              <w:shd w:val="clear" w:color="auto" w:fill="FFFFFF"/>
              <w:spacing w:line="330" w:lineRule="atLeas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本次项目的分项报价清单</w:t>
            </w:r>
          </w:p>
        </w:tc>
        <w:tc>
          <w:tcPr>
            <w:tcW w:w="0" w:type="auto"/>
            <w:gridSpan w:val="7"/>
          </w:tcPr>
          <w:p w14:paraId="1DF1EE64">
            <w:pPr>
              <w:shd w:val="clear" w:color="auto" w:fill="FFFFFF"/>
              <w:spacing w:line="330" w:lineRule="atLeas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填写说明：</w:t>
            </w:r>
          </w:p>
          <w:p w14:paraId="65533AC8">
            <w:pPr>
              <w:numPr>
                <w:ilvl w:val="0"/>
                <w:numId w:val="1"/>
              </w:numPr>
              <w:shd w:val="clear" w:color="auto" w:fill="FFFFFF"/>
              <w:spacing w:line="330" w:lineRule="atLeas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需逐一列明报价合计中各分项报价；</w:t>
            </w:r>
          </w:p>
          <w:p w14:paraId="4502FD4C">
            <w:pPr>
              <w:numPr>
                <w:ilvl w:val="0"/>
                <w:numId w:val="1"/>
              </w:numPr>
              <w:shd w:val="clear" w:color="auto" w:fill="FFFFFF"/>
              <w:spacing w:line="330" w:lineRule="atLeas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清单列明的配置均视为包含在总报价内的配置；</w:t>
            </w:r>
          </w:p>
          <w:p w14:paraId="1EBC2301">
            <w:pPr>
              <w:numPr>
                <w:ilvl w:val="0"/>
                <w:numId w:val="1"/>
              </w:numPr>
              <w:shd w:val="clear" w:color="auto" w:fill="FFFFFF"/>
              <w:spacing w:line="330" w:lineRule="atLeas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根据实际自行添加行或删除空白行；</w:t>
            </w:r>
          </w:p>
          <w:p w14:paraId="3297A166">
            <w:pPr>
              <w:numPr>
                <w:ilvl w:val="0"/>
                <w:numId w:val="1"/>
              </w:numPr>
              <w:shd w:val="clear" w:color="auto" w:fill="FFFFFF"/>
              <w:spacing w:line="330" w:lineRule="atLeas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报价合计应包含用户需求内的所有硬件以及软件费用，包括不限于接口费、二次开发费、院内信息系统的接口费等；以及相关技术服务费用：安装、调试、培训等（有必要时可分项列明）；以及租赁期内供应商负责软硬件维保费用等。</w:t>
            </w:r>
          </w:p>
          <w:p w14:paraId="7E179D31">
            <w:pPr>
              <w:numPr>
                <w:ilvl w:val="0"/>
                <w:numId w:val="1"/>
              </w:numPr>
              <w:shd w:val="clear" w:color="auto" w:fill="FFFFFF"/>
              <w:spacing w:line="330" w:lineRule="atLeas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软件（请列明各子功能模块的明细报价）、硬件（如服务器等，请列明名称、数量、品牌、规格型号、参数和单价）和其他功能（如存储）需分开报价；不同报价模式（如买断、租赁等）需分开报价。</w:t>
            </w:r>
          </w:p>
          <w:p w14:paraId="6AF66A84">
            <w:pPr>
              <w:shd w:val="clear" w:color="auto" w:fill="FFFFFF"/>
              <w:spacing w:line="330" w:lineRule="atLeas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如未按要求提供以上资料，将视作调研资料不完整，影响参与调研资格。</w:t>
            </w:r>
          </w:p>
        </w:tc>
      </w:tr>
      <w:tr w14:paraId="3F36FD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</w:tcPr>
          <w:p w14:paraId="5097BB97">
            <w:pPr>
              <w:shd w:val="clear" w:color="auto" w:fill="FFFFFF"/>
              <w:spacing w:line="330" w:lineRule="atLeas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68046605">
            <w:pPr>
              <w:shd w:val="clear" w:color="auto" w:fill="FFFFFF"/>
              <w:spacing w:line="330" w:lineRule="atLeas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序号</w:t>
            </w:r>
          </w:p>
        </w:tc>
        <w:tc>
          <w:tcPr>
            <w:tcW w:w="0" w:type="auto"/>
            <w:vAlign w:val="center"/>
          </w:tcPr>
          <w:p w14:paraId="0BCAC9AD">
            <w:pPr>
              <w:shd w:val="clear" w:color="auto" w:fill="FFFFFF"/>
              <w:spacing w:line="330" w:lineRule="atLeast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设备类型</w:t>
            </w:r>
          </w:p>
        </w:tc>
        <w:tc>
          <w:tcPr>
            <w:tcW w:w="0" w:type="auto"/>
            <w:vAlign w:val="center"/>
          </w:tcPr>
          <w:p w14:paraId="7DA7AEFC">
            <w:pPr>
              <w:shd w:val="clear" w:color="auto" w:fill="FFFFFF"/>
              <w:spacing w:line="330" w:lineRule="atLeast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功能要求</w:t>
            </w:r>
          </w:p>
        </w:tc>
        <w:tc>
          <w:tcPr>
            <w:tcW w:w="0" w:type="auto"/>
            <w:vAlign w:val="center"/>
          </w:tcPr>
          <w:p w14:paraId="24F10225">
            <w:pPr>
              <w:shd w:val="clear" w:color="auto" w:fill="FFFFFF"/>
              <w:spacing w:line="330" w:lineRule="atLeast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品牌及型号</w:t>
            </w:r>
          </w:p>
        </w:tc>
        <w:tc>
          <w:tcPr>
            <w:tcW w:w="0" w:type="auto"/>
            <w:vAlign w:val="center"/>
          </w:tcPr>
          <w:p w14:paraId="4CEBFE03">
            <w:pPr>
              <w:shd w:val="clear" w:color="auto" w:fill="FFFFFF"/>
              <w:spacing w:line="330" w:lineRule="atLeas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数量（台）</w:t>
            </w:r>
          </w:p>
        </w:tc>
        <w:tc>
          <w:tcPr>
            <w:tcW w:w="0" w:type="auto"/>
            <w:vAlign w:val="center"/>
          </w:tcPr>
          <w:p w14:paraId="147C9840">
            <w:pPr>
              <w:shd w:val="clear" w:color="auto" w:fill="FFFFFF"/>
              <w:spacing w:line="330" w:lineRule="atLeas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单价（万元）</w:t>
            </w:r>
          </w:p>
        </w:tc>
        <w:tc>
          <w:tcPr>
            <w:tcW w:w="0" w:type="auto"/>
            <w:vAlign w:val="center"/>
          </w:tcPr>
          <w:p w14:paraId="0AE99CF4">
            <w:pPr>
              <w:shd w:val="clear" w:color="auto" w:fill="FFFFFF"/>
              <w:spacing w:line="330" w:lineRule="atLeas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总价（万元）</w:t>
            </w:r>
          </w:p>
        </w:tc>
      </w:tr>
      <w:tr w14:paraId="24C6C1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0" w:type="auto"/>
            <w:vMerge w:val="continue"/>
          </w:tcPr>
          <w:p w14:paraId="3BBA48A5">
            <w:pPr>
              <w:shd w:val="clear" w:color="auto" w:fill="FFFFFF"/>
              <w:spacing w:line="330" w:lineRule="atLeas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7481C033">
            <w:pPr>
              <w:shd w:val="clear" w:color="auto" w:fill="FFFFFF"/>
              <w:spacing w:line="330" w:lineRule="atLeas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30B751B3">
            <w:pPr>
              <w:shd w:val="clear" w:color="auto" w:fill="FFFFFF"/>
              <w:spacing w:line="330" w:lineRule="atLeas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</w:tcPr>
          <w:p w14:paraId="68F18072">
            <w:pPr>
              <w:shd w:val="clear" w:color="auto" w:fill="FFFFFF"/>
              <w:spacing w:line="330" w:lineRule="atLeas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</w:tcPr>
          <w:p w14:paraId="13D98CC7">
            <w:pPr>
              <w:shd w:val="clear" w:color="auto" w:fill="FFFFFF"/>
              <w:spacing w:line="330" w:lineRule="atLeas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1BFA6F55">
            <w:pPr>
              <w:shd w:val="clear" w:color="auto" w:fill="FFFFFF"/>
              <w:spacing w:line="330" w:lineRule="atLeas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</w:tcPr>
          <w:p w14:paraId="718DDCD4">
            <w:pPr>
              <w:shd w:val="clear" w:color="auto" w:fill="FFFFFF"/>
              <w:spacing w:line="330" w:lineRule="atLeas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</w:tcPr>
          <w:p w14:paraId="6A5D9FC2">
            <w:pPr>
              <w:shd w:val="clear" w:color="auto" w:fill="FFFFFF"/>
              <w:spacing w:line="330" w:lineRule="atLeas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551E8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0" w:type="auto"/>
            <w:vMerge w:val="continue"/>
          </w:tcPr>
          <w:p w14:paraId="77F2690E">
            <w:pPr>
              <w:shd w:val="clear" w:color="auto" w:fill="FFFFFF"/>
              <w:spacing w:line="330" w:lineRule="atLeas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29B5463B">
            <w:pPr>
              <w:shd w:val="clear" w:color="auto" w:fill="FFFFFF"/>
              <w:spacing w:line="330" w:lineRule="atLeast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2A5420EC">
            <w:pPr>
              <w:shd w:val="clear" w:color="auto" w:fill="FFFFFF"/>
              <w:spacing w:line="330" w:lineRule="atLeas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</w:tcPr>
          <w:p w14:paraId="2272BE11">
            <w:pPr>
              <w:shd w:val="clear" w:color="auto" w:fill="FFFFFF"/>
              <w:spacing w:line="330" w:lineRule="atLeast"/>
              <w:rPr>
                <w:rFonts w:hint="eastAsia" w:ascii="宋体" w:hAnsi="宋体" w:eastAsia="宋体" w:cs="宋体"/>
                <w:szCs w:val="21"/>
                <w:lang w:bidi="mr-IN"/>
              </w:rPr>
            </w:pPr>
          </w:p>
        </w:tc>
        <w:tc>
          <w:tcPr>
            <w:tcW w:w="0" w:type="auto"/>
          </w:tcPr>
          <w:p w14:paraId="26F24D99">
            <w:pPr>
              <w:shd w:val="clear" w:color="auto" w:fill="FFFFFF"/>
              <w:spacing w:line="330" w:lineRule="atLeas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38979BA2">
            <w:pPr>
              <w:shd w:val="clear" w:color="auto" w:fill="FFFFFF"/>
              <w:spacing w:line="330" w:lineRule="atLeast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</w:tcPr>
          <w:p w14:paraId="2B3A6068">
            <w:pPr>
              <w:spacing w:line="276" w:lineRule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</w:tcPr>
          <w:p w14:paraId="7991455A">
            <w:pPr>
              <w:shd w:val="clear" w:color="auto" w:fill="FFFFFF"/>
              <w:spacing w:line="330" w:lineRule="atLeas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101DE3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0" w:type="auto"/>
            <w:vMerge w:val="continue"/>
          </w:tcPr>
          <w:p w14:paraId="0FA6C8C5">
            <w:pPr>
              <w:shd w:val="clear" w:color="auto" w:fill="FFFFFF"/>
              <w:spacing w:line="330" w:lineRule="atLeas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0C70F5CD">
            <w:pPr>
              <w:shd w:val="clear" w:color="auto" w:fill="FFFFFF"/>
              <w:spacing w:line="330" w:lineRule="atLeast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649270D8">
            <w:pPr>
              <w:shd w:val="clear" w:color="auto" w:fill="FFFFFF"/>
              <w:spacing w:line="330" w:lineRule="atLeas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</w:tcPr>
          <w:p w14:paraId="4437F148">
            <w:pPr>
              <w:shd w:val="clear" w:color="auto" w:fill="FFFFFF"/>
              <w:spacing w:line="330" w:lineRule="atLeast"/>
              <w:rPr>
                <w:rFonts w:hint="eastAsia" w:ascii="宋体" w:hAnsi="宋体" w:eastAsia="宋体" w:cs="宋体"/>
                <w:szCs w:val="21"/>
                <w:lang w:bidi="mr-IN"/>
              </w:rPr>
            </w:pPr>
          </w:p>
        </w:tc>
        <w:tc>
          <w:tcPr>
            <w:tcW w:w="0" w:type="auto"/>
          </w:tcPr>
          <w:p w14:paraId="31302DB3">
            <w:pPr>
              <w:shd w:val="clear" w:color="auto" w:fill="FFFFFF"/>
              <w:spacing w:line="330" w:lineRule="atLeas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2055FE00">
            <w:pPr>
              <w:shd w:val="clear" w:color="auto" w:fill="FFFFFF"/>
              <w:spacing w:line="330" w:lineRule="atLeast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</w:tcPr>
          <w:p w14:paraId="1DFE14E7">
            <w:pPr>
              <w:spacing w:line="276" w:lineRule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</w:tcPr>
          <w:p w14:paraId="37749FA9">
            <w:pPr>
              <w:shd w:val="clear" w:color="auto" w:fill="FFFFFF"/>
              <w:spacing w:line="330" w:lineRule="atLeas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7E4AE6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  <w:jc w:val="center"/>
        </w:trPr>
        <w:tc>
          <w:tcPr>
            <w:tcW w:w="0" w:type="auto"/>
            <w:vMerge w:val="continue"/>
          </w:tcPr>
          <w:p w14:paraId="65B31532">
            <w:pPr>
              <w:shd w:val="clear" w:color="auto" w:fill="FFFFFF"/>
              <w:spacing w:line="330" w:lineRule="atLeas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2240FA5B">
            <w:pPr>
              <w:shd w:val="clear" w:color="auto" w:fill="FFFFFF"/>
              <w:spacing w:line="330" w:lineRule="atLeas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31D12AB5">
            <w:pPr>
              <w:shd w:val="clear" w:color="auto" w:fill="FFFFFF"/>
              <w:spacing w:line="330" w:lineRule="atLeas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</w:tcPr>
          <w:p w14:paraId="1E4FBC01">
            <w:pPr>
              <w:shd w:val="clear" w:color="auto" w:fill="FFFFFF"/>
              <w:spacing w:line="330" w:lineRule="atLeas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</w:tcPr>
          <w:p w14:paraId="73EC43F5">
            <w:pPr>
              <w:shd w:val="clear" w:color="auto" w:fill="FFFFFF"/>
              <w:spacing w:line="330" w:lineRule="atLeas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49F806CA">
            <w:pPr>
              <w:shd w:val="clear" w:color="auto" w:fill="FFFFFF"/>
              <w:spacing w:line="330" w:lineRule="atLeast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</w:tcPr>
          <w:p w14:paraId="4B2945BB">
            <w:pPr>
              <w:spacing w:line="276" w:lineRule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</w:tcPr>
          <w:p w14:paraId="0964E251">
            <w:pPr>
              <w:shd w:val="clear" w:color="auto" w:fill="FFFFFF"/>
              <w:spacing w:line="330" w:lineRule="atLeas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751A2C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0" w:type="auto"/>
            <w:vMerge w:val="continue"/>
          </w:tcPr>
          <w:p w14:paraId="1A7BF170">
            <w:pPr>
              <w:shd w:val="clear" w:color="auto" w:fill="FFFFFF"/>
              <w:spacing w:line="330" w:lineRule="atLeas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gridSpan w:val="7"/>
            <w:vAlign w:val="center"/>
          </w:tcPr>
          <w:p w14:paraId="1FEA2856">
            <w:pPr>
              <w:shd w:val="clear" w:color="auto" w:fill="FFFFFF"/>
              <w:spacing w:line="330" w:lineRule="atLeas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合计报价（万元）</w:t>
            </w:r>
          </w:p>
        </w:tc>
      </w:tr>
      <w:tr w14:paraId="1CEBA6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5" w:hRule="atLeast"/>
          <w:jc w:val="center"/>
        </w:trPr>
        <w:tc>
          <w:tcPr>
            <w:tcW w:w="0" w:type="auto"/>
          </w:tcPr>
          <w:p w14:paraId="081BD35F">
            <w:pPr>
              <w:shd w:val="clear" w:color="auto" w:fill="FFFFFF"/>
              <w:spacing w:line="330" w:lineRule="atLeas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质保期：</w:t>
            </w:r>
          </w:p>
        </w:tc>
        <w:tc>
          <w:tcPr>
            <w:tcW w:w="0" w:type="auto"/>
            <w:gridSpan w:val="7"/>
          </w:tcPr>
          <w:p w14:paraId="2E888DD9">
            <w:pPr>
              <w:numPr>
                <w:ilvl w:val="0"/>
                <w:numId w:val="2"/>
              </w:numPr>
              <w:shd w:val="clear" w:color="auto" w:fill="FFFFFF"/>
              <w:spacing w:line="330" w:lineRule="atLeas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质保期年限（单位：年）：</w:t>
            </w:r>
          </w:p>
          <w:p w14:paraId="47B6895C">
            <w:pPr>
              <w:shd w:val="clear" w:color="auto" w:fill="FFFFFF"/>
              <w:spacing w:line="330" w:lineRule="atLeas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  <w:p w14:paraId="40C06BDC">
            <w:pPr>
              <w:shd w:val="clear" w:color="auto" w:fill="FFFFFF"/>
              <w:spacing w:line="330" w:lineRule="atLeas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  <w:p w14:paraId="30F69DCE">
            <w:pPr>
              <w:numPr>
                <w:ilvl w:val="0"/>
                <w:numId w:val="2"/>
              </w:numPr>
              <w:shd w:val="clear" w:color="auto" w:fill="FFFFFF"/>
              <w:spacing w:line="330" w:lineRule="atLeas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质保期外的维保费（是否全包价/是否工程师驻场，若不是请注明）：</w:t>
            </w:r>
          </w:p>
          <w:p w14:paraId="0010BB3C">
            <w:pPr>
              <w:shd w:val="clear" w:color="auto" w:fill="FFFFFF"/>
              <w:spacing w:line="330" w:lineRule="atLeas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</w:tbl>
    <w:p w14:paraId="1764C41D">
      <w:pPr>
        <w:rPr>
          <w:rFonts w:hint="eastAsia" w:ascii="宋体" w:hAnsi="宋体" w:eastAsia="宋体" w:cs="宋体"/>
        </w:rPr>
      </w:pPr>
      <w:r>
        <w:br w:type="page"/>
      </w:r>
      <w:r>
        <w:rPr>
          <w:rFonts w:hint="eastAsia" w:ascii="宋体" w:hAnsi="宋体" w:eastAsia="宋体" w:cs="宋体"/>
        </w:rPr>
        <w:t>附件：</w:t>
      </w:r>
    </w:p>
    <w:p w14:paraId="0FC4482E">
      <w:pPr>
        <w:rPr>
          <w:rFonts w:hint="eastAsia" w:ascii="宋体" w:hAnsi="宋体" w:eastAsia="宋体" w:cs="宋体"/>
          <w:color w:val="000000"/>
          <w:sz w:val="18"/>
          <w:szCs w:val="18"/>
        </w:rPr>
      </w:pPr>
      <w:r>
        <w:rPr>
          <w:rFonts w:hint="eastAsia" w:ascii="宋体" w:hAnsi="宋体" w:eastAsia="宋体" w:cs="宋体"/>
          <w:color w:val="000000"/>
          <w:sz w:val="18"/>
          <w:szCs w:val="18"/>
        </w:rPr>
        <w:t>1 资质证明（供应商及厂家营业执照、产品授权书、法定代表人证明书及授权委托书原件、法定代表人及被授权人身份证复印件）......................................................................</w:t>
      </w:r>
    </w:p>
    <w:p w14:paraId="7811D6A9">
      <w:pPr>
        <w:rPr>
          <w:rFonts w:hint="eastAsia" w:ascii="宋体" w:hAnsi="宋体" w:eastAsia="宋体" w:cs="宋体"/>
          <w:color w:val="000000"/>
          <w:sz w:val="18"/>
          <w:szCs w:val="18"/>
        </w:rPr>
      </w:pPr>
      <w:r>
        <w:rPr>
          <w:rFonts w:hint="eastAsia" w:ascii="宋体" w:hAnsi="宋体" w:eastAsia="宋体" w:cs="宋体"/>
          <w:color w:val="000000"/>
          <w:sz w:val="18"/>
          <w:szCs w:val="18"/>
        </w:rPr>
        <w:t xml:space="preserve">2 供应商及厂家简介、产品简介................................................................         </w:t>
      </w:r>
    </w:p>
    <w:p w14:paraId="5F651C4F">
      <w:pPr>
        <w:rPr>
          <w:rFonts w:hint="eastAsia" w:ascii="宋体" w:hAnsi="宋体" w:eastAsia="宋体" w:cs="宋体"/>
          <w:color w:val="000000"/>
          <w:sz w:val="18"/>
          <w:szCs w:val="18"/>
        </w:rPr>
      </w:pPr>
      <w:r>
        <w:rPr>
          <w:rFonts w:hint="eastAsia" w:ascii="宋体" w:hAnsi="宋体" w:eastAsia="宋体" w:cs="宋体"/>
          <w:color w:val="000000"/>
          <w:sz w:val="18"/>
          <w:szCs w:val="18"/>
        </w:rPr>
        <w:t>3 同类产品案例(有效证明资料)................................................................</w:t>
      </w:r>
    </w:p>
    <w:p w14:paraId="44FBF9E9">
      <w:pPr>
        <w:shd w:val="clear" w:color="auto" w:fill="FFFFFF"/>
        <w:spacing w:line="330" w:lineRule="atLeast"/>
        <w:rPr>
          <w:rFonts w:hint="eastAsia" w:ascii="宋体" w:hAnsi="宋体" w:eastAsia="宋体" w:cs="宋体"/>
          <w:color w:val="000000"/>
          <w:sz w:val="18"/>
          <w:szCs w:val="18"/>
        </w:rPr>
      </w:pPr>
      <w:r>
        <w:rPr>
          <w:rFonts w:hint="eastAsia" w:ascii="宋体" w:hAnsi="宋体" w:eastAsia="宋体" w:cs="宋体"/>
          <w:color w:val="000000"/>
          <w:sz w:val="18"/>
          <w:szCs w:val="18"/>
        </w:rPr>
        <w:t>3.1 **医院...................................................................................</w:t>
      </w:r>
    </w:p>
    <w:p w14:paraId="11AF391D">
      <w:pPr>
        <w:shd w:val="clear" w:color="auto" w:fill="FFFFFF"/>
        <w:spacing w:line="330" w:lineRule="atLeast"/>
        <w:rPr>
          <w:rFonts w:hint="eastAsia" w:ascii="宋体" w:hAnsi="宋体" w:eastAsia="宋体" w:cs="宋体"/>
          <w:color w:val="000000"/>
          <w:sz w:val="18"/>
          <w:szCs w:val="18"/>
        </w:rPr>
      </w:pPr>
      <w:r>
        <w:rPr>
          <w:rFonts w:hint="eastAsia" w:ascii="宋体" w:hAnsi="宋体" w:eastAsia="宋体" w:cs="宋体"/>
          <w:color w:val="000000"/>
          <w:sz w:val="18"/>
          <w:szCs w:val="18"/>
        </w:rPr>
        <w:t xml:space="preserve">3.2 **医院...................................................................................      </w:t>
      </w:r>
    </w:p>
    <w:p w14:paraId="0A2EBC5E">
      <w:pPr>
        <w:shd w:val="clear" w:color="auto" w:fill="FFFFFF"/>
        <w:spacing w:line="330" w:lineRule="atLeast"/>
        <w:rPr>
          <w:rFonts w:hint="eastAsia" w:ascii="宋体" w:hAnsi="宋体" w:eastAsia="宋体" w:cs="宋体"/>
          <w:szCs w:val="20"/>
        </w:rPr>
      </w:pPr>
      <w:r>
        <w:rPr>
          <w:rFonts w:hint="eastAsia" w:ascii="宋体" w:hAnsi="宋体" w:eastAsia="宋体" w:cs="宋体"/>
          <w:color w:val="000000"/>
          <w:sz w:val="18"/>
          <w:szCs w:val="18"/>
        </w:rPr>
        <w:t xml:space="preserve">3.3 **医院...................................................................................   </w:t>
      </w:r>
    </w:p>
    <w:p w14:paraId="3DFD29C8">
      <w:pPr>
        <w:shd w:val="clear" w:color="auto" w:fill="FFFFFF"/>
        <w:spacing w:line="330" w:lineRule="atLeast"/>
        <w:rPr>
          <w:rFonts w:hint="eastAsia" w:ascii="宋体" w:hAnsi="宋体" w:eastAsia="宋体" w:cs="宋体"/>
          <w:szCs w:val="20"/>
        </w:rPr>
      </w:pPr>
      <w:r>
        <w:rPr>
          <w:rFonts w:hint="eastAsia" w:ascii="宋体" w:hAnsi="宋体" w:eastAsia="宋体" w:cs="宋体"/>
          <w:color w:val="000000"/>
          <w:sz w:val="18"/>
          <w:szCs w:val="18"/>
        </w:rPr>
        <w:t xml:space="preserve">4、项目建设方案............................................................................. </w:t>
      </w:r>
    </w:p>
    <w:p w14:paraId="3438AA02">
      <w:pPr>
        <w:rPr>
          <w:rFonts w:hint="eastAsia" w:ascii="宋体" w:hAnsi="宋体" w:eastAsia="宋体" w:cs="宋体"/>
          <w:color w:val="000000"/>
          <w:sz w:val="18"/>
          <w:szCs w:val="18"/>
        </w:rPr>
      </w:pPr>
      <w:r>
        <w:rPr>
          <w:rFonts w:hint="eastAsia" w:ascii="宋体" w:hAnsi="宋体" w:eastAsia="宋体" w:cs="宋体"/>
          <w:color w:val="000000"/>
          <w:sz w:val="18"/>
          <w:szCs w:val="18"/>
        </w:rPr>
        <w:t>4.1 背景及需求</w:t>
      </w:r>
    </w:p>
    <w:p w14:paraId="7CDEEC15">
      <w:pPr>
        <w:rPr>
          <w:rFonts w:hint="eastAsia" w:ascii="宋体" w:hAnsi="宋体" w:eastAsia="宋体" w:cs="宋体"/>
          <w:color w:val="000000"/>
          <w:sz w:val="18"/>
          <w:szCs w:val="18"/>
        </w:rPr>
      </w:pPr>
      <w:r>
        <w:rPr>
          <w:rFonts w:hint="eastAsia" w:ascii="宋体" w:hAnsi="宋体" w:eastAsia="宋体" w:cs="宋体"/>
          <w:color w:val="000000"/>
          <w:sz w:val="18"/>
          <w:szCs w:val="18"/>
        </w:rPr>
        <w:t xml:space="preserve">4.1.1现有产品的技术路线、工艺水平、技术水平或行业的发展历程、行业现状等....................   </w:t>
      </w:r>
    </w:p>
    <w:p w14:paraId="0F13EE46">
      <w:pPr>
        <w:shd w:val="clear" w:color="auto" w:fill="FFFFFF"/>
        <w:spacing w:line="330" w:lineRule="atLeast"/>
        <w:rPr>
          <w:rFonts w:hint="eastAsia" w:ascii="宋体" w:hAnsi="宋体" w:eastAsia="宋体" w:cs="宋体"/>
          <w:szCs w:val="20"/>
        </w:rPr>
      </w:pPr>
      <w:r>
        <w:rPr>
          <w:rFonts w:hint="eastAsia" w:ascii="宋体" w:hAnsi="宋体" w:eastAsia="宋体" w:cs="宋体"/>
          <w:color w:val="000000"/>
          <w:sz w:val="18"/>
          <w:szCs w:val="18"/>
        </w:rPr>
        <w:t>4.1.2 可能涉及的企业资质、产品资质、人员资质 ...............................................</w:t>
      </w:r>
    </w:p>
    <w:p w14:paraId="0AA8A4A9">
      <w:pPr>
        <w:shd w:val="clear" w:color="auto" w:fill="FFFFFF"/>
        <w:spacing w:line="330" w:lineRule="atLeast"/>
        <w:rPr>
          <w:rFonts w:hint="eastAsia" w:ascii="宋体" w:hAnsi="宋体" w:eastAsia="宋体" w:cs="宋体"/>
          <w:szCs w:val="20"/>
        </w:rPr>
      </w:pPr>
      <w:r>
        <w:rPr>
          <w:rFonts w:hint="eastAsia" w:ascii="宋体" w:hAnsi="宋体" w:eastAsia="宋体" w:cs="宋体"/>
          <w:color w:val="000000"/>
          <w:sz w:val="18"/>
          <w:szCs w:val="18"/>
        </w:rPr>
        <w:t xml:space="preserve">4.1.3 涉及的相关标准和规范..................................................................       </w:t>
      </w:r>
    </w:p>
    <w:p w14:paraId="02C1A7D6">
      <w:pPr>
        <w:shd w:val="clear" w:color="auto" w:fill="FFFFFF"/>
        <w:spacing w:line="330" w:lineRule="atLeast"/>
        <w:rPr>
          <w:rFonts w:hint="eastAsia" w:ascii="宋体" w:hAnsi="宋体" w:eastAsia="宋体" w:cs="宋体"/>
          <w:szCs w:val="20"/>
        </w:rPr>
      </w:pPr>
      <w:r>
        <w:rPr>
          <w:rFonts w:hint="eastAsia" w:ascii="宋体" w:hAnsi="宋体" w:eastAsia="宋体" w:cs="宋体"/>
          <w:color w:val="000000"/>
          <w:sz w:val="18"/>
          <w:szCs w:val="18"/>
        </w:rPr>
        <w:t xml:space="preserve">4.1.4 市场竞争程度..........................................................................  </w:t>
      </w:r>
    </w:p>
    <w:p w14:paraId="5A50784F">
      <w:pPr>
        <w:shd w:val="clear" w:color="auto" w:fill="FFFFFF"/>
        <w:spacing w:line="330" w:lineRule="atLeast"/>
        <w:rPr>
          <w:rFonts w:hint="eastAsia" w:ascii="宋体" w:hAnsi="宋体" w:eastAsia="宋体" w:cs="宋体"/>
          <w:color w:val="000000"/>
          <w:sz w:val="18"/>
          <w:szCs w:val="18"/>
        </w:rPr>
      </w:pPr>
      <w:r>
        <w:rPr>
          <w:rFonts w:hint="eastAsia" w:ascii="宋体" w:hAnsi="宋体" w:eastAsia="宋体" w:cs="宋体"/>
          <w:color w:val="000000"/>
          <w:sz w:val="18"/>
          <w:szCs w:val="18"/>
        </w:rPr>
        <w:t>4.1.5 价格水平或价格构成....................................................................</w:t>
      </w:r>
    </w:p>
    <w:p w14:paraId="5C24580D">
      <w:pPr>
        <w:shd w:val="clear" w:color="auto" w:fill="FFFFFF"/>
        <w:spacing w:line="330" w:lineRule="atLeast"/>
        <w:rPr>
          <w:rFonts w:hint="eastAsia" w:ascii="宋体" w:hAnsi="宋体" w:eastAsia="宋体" w:cs="宋体"/>
          <w:color w:val="000000"/>
          <w:sz w:val="18"/>
          <w:szCs w:val="18"/>
        </w:rPr>
      </w:pPr>
      <w:r>
        <w:rPr>
          <w:rFonts w:hint="eastAsia" w:ascii="宋体" w:hAnsi="宋体" w:eastAsia="宋体" w:cs="宋体"/>
          <w:color w:val="000000"/>
          <w:sz w:val="18"/>
          <w:szCs w:val="18"/>
        </w:rPr>
        <w:t>4.1.6 潜在供应商的数量、履约能力、售后服务能力..............................................</w:t>
      </w:r>
    </w:p>
    <w:p w14:paraId="7952C409">
      <w:pPr>
        <w:shd w:val="clear" w:color="auto" w:fill="FFFFFF"/>
        <w:spacing w:line="330" w:lineRule="atLeast"/>
        <w:rPr>
          <w:rFonts w:hint="eastAsia" w:ascii="宋体" w:hAnsi="宋体" w:eastAsia="宋体" w:cs="宋体"/>
          <w:color w:val="000000"/>
          <w:sz w:val="18"/>
          <w:szCs w:val="18"/>
        </w:rPr>
      </w:pPr>
      <w:r>
        <w:rPr>
          <w:rFonts w:hint="eastAsia" w:ascii="宋体" w:hAnsi="宋体" w:eastAsia="宋体" w:cs="宋体"/>
          <w:color w:val="000000"/>
          <w:sz w:val="18"/>
          <w:szCs w:val="18"/>
        </w:rPr>
        <w:t>4.1.7 后续采购情况(可能涉及的运行维护、升级更新、备品备件、耗材等情况)......................</w:t>
      </w:r>
    </w:p>
    <w:p w14:paraId="77377AE3">
      <w:pPr>
        <w:shd w:val="clear" w:color="auto" w:fill="FFFFFF"/>
        <w:spacing w:line="330" w:lineRule="atLeast"/>
        <w:rPr>
          <w:rFonts w:hint="eastAsia" w:ascii="宋体" w:hAnsi="宋体" w:eastAsia="宋体" w:cs="宋体"/>
          <w:color w:val="000000"/>
          <w:sz w:val="18"/>
          <w:szCs w:val="18"/>
        </w:rPr>
      </w:pPr>
      <w:r>
        <w:rPr>
          <w:rFonts w:hint="eastAsia" w:ascii="宋体" w:hAnsi="宋体" w:eastAsia="宋体" w:cs="宋体"/>
          <w:color w:val="000000"/>
          <w:sz w:val="18"/>
          <w:szCs w:val="18"/>
        </w:rPr>
        <w:t>4.2 采购项目需实现的功能和目标.............................................................</w:t>
      </w:r>
    </w:p>
    <w:p w14:paraId="26724CC7">
      <w:pPr>
        <w:shd w:val="clear" w:color="auto" w:fill="FFFFFF"/>
        <w:spacing w:line="330" w:lineRule="atLeast"/>
        <w:rPr>
          <w:rFonts w:hint="eastAsia" w:ascii="宋体" w:hAnsi="宋体" w:eastAsia="宋体" w:cs="宋体"/>
          <w:color w:val="000000"/>
          <w:sz w:val="18"/>
          <w:szCs w:val="18"/>
        </w:rPr>
      </w:pPr>
      <w:r>
        <w:rPr>
          <w:rFonts w:hint="eastAsia" w:ascii="宋体" w:hAnsi="宋体" w:eastAsia="宋体" w:cs="宋体"/>
          <w:color w:val="000000"/>
          <w:sz w:val="18"/>
          <w:szCs w:val="18"/>
        </w:rPr>
        <w:t>4.3 技术要求（包括性能、材料、结构、外观、安全或服务内容和服务标准）.......................</w:t>
      </w:r>
    </w:p>
    <w:p w14:paraId="09F840F1">
      <w:pPr>
        <w:shd w:val="clear" w:color="auto" w:fill="FFFFFF"/>
        <w:spacing w:line="330" w:lineRule="atLeast"/>
        <w:rPr>
          <w:rFonts w:hint="eastAsia" w:ascii="宋体" w:hAnsi="宋体" w:eastAsia="宋体" w:cs="宋体"/>
          <w:color w:val="000000"/>
          <w:sz w:val="18"/>
          <w:szCs w:val="18"/>
        </w:rPr>
      </w:pPr>
      <w:r>
        <w:rPr>
          <w:rFonts w:hint="eastAsia" w:ascii="宋体" w:hAnsi="宋体" w:eastAsia="宋体" w:cs="宋体"/>
          <w:color w:val="000000"/>
          <w:sz w:val="18"/>
          <w:szCs w:val="18"/>
        </w:rPr>
        <w:t>4.4 建设方案...............................................................................</w:t>
      </w:r>
    </w:p>
    <w:p w14:paraId="13E01E71">
      <w:pPr>
        <w:shd w:val="clear" w:color="auto" w:fill="FFFFFF"/>
        <w:spacing w:line="330" w:lineRule="atLeast"/>
        <w:rPr>
          <w:rFonts w:hint="eastAsia" w:ascii="宋体" w:hAnsi="宋体" w:eastAsia="宋体" w:cs="宋体"/>
          <w:color w:val="000000"/>
          <w:sz w:val="18"/>
          <w:szCs w:val="18"/>
        </w:rPr>
      </w:pPr>
      <w:r>
        <w:rPr>
          <w:rFonts w:hint="eastAsia" w:ascii="宋体" w:hAnsi="宋体" w:eastAsia="宋体" w:cs="宋体"/>
          <w:color w:val="000000"/>
          <w:sz w:val="18"/>
          <w:szCs w:val="18"/>
        </w:rPr>
        <w:t>4.4.1 建设目标.............................................................................</w:t>
      </w:r>
    </w:p>
    <w:p w14:paraId="17FC9411">
      <w:pPr>
        <w:shd w:val="clear" w:color="auto" w:fill="FFFFFF"/>
        <w:spacing w:line="330" w:lineRule="atLeast"/>
        <w:rPr>
          <w:rFonts w:hint="eastAsia" w:ascii="宋体" w:hAnsi="宋体" w:eastAsia="宋体" w:cs="宋体"/>
          <w:color w:val="000000"/>
          <w:sz w:val="18"/>
          <w:szCs w:val="18"/>
        </w:rPr>
      </w:pPr>
      <w:r>
        <w:rPr>
          <w:rFonts w:hint="eastAsia" w:ascii="宋体" w:hAnsi="宋体" w:eastAsia="宋体" w:cs="宋体"/>
          <w:color w:val="000000"/>
          <w:sz w:val="18"/>
          <w:szCs w:val="18"/>
        </w:rPr>
        <w:t>4.4.2 建设原则.............................................................................</w:t>
      </w:r>
    </w:p>
    <w:p w14:paraId="4FC920CC">
      <w:pPr>
        <w:shd w:val="clear" w:color="auto" w:fill="FFFFFF"/>
        <w:spacing w:line="330" w:lineRule="atLeast"/>
        <w:rPr>
          <w:rFonts w:hint="eastAsia" w:ascii="宋体" w:hAnsi="宋体" w:eastAsia="宋体" w:cs="宋体"/>
          <w:color w:val="000000"/>
          <w:sz w:val="18"/>
          <w:szCs w:val="18"/>
        </w:rPr>
      </w:pPr>
      <w:r>
        <w:rPr>
          <w:rFonts w:hint="eastAsia" w:ascii="宋体" w:hAnsi="宋体" w:eastAsia="宋体" w:cs="宋体"/>
          <w:color w:val="000000"/>
          <w:sz w:val="18"/>
          <w:szCs w:val="18"/>
        </w:rPr>
        <w:t>4.4.3 功能总包及功能描述...................................................................</w:t>
      </w:r>
    </w:p>
    <w:p w14:paraId="71FC1D08">
      <w:pPr>
        <w:shd w:val="clear" w:color="auto" w:fill="FFFFFF"/>
        <w:spacing w:line="330" w:lineRule="atLeast"/>
        <w:rPr>
          <w:rFonts w:hint="eastAsia" w:ascii="宋体" w:hAnsi="宋体" w:eastAsia="宋体" w:cs="宋体"/>
          <w:color w:val="000000"/>
          <w:sz w:val="18"/>
          <w:szCs w:val="18"/>
        </w:rPr>
      </w:pPr>
      <w:r>
        <w:rPr>
          <w:rFonts w:hint="eastAsia" w:ascii="宋体" w:hAnsi="宋体" w:eastAsia="宋体" w:cs="宋体"/>
          <w:color w:val="000000"/>
          <w:sz w:val="18"/>
          <w:szCs w:val="18"/>
        </w:rPr>
        <w:t>4.5 .......................................................................................</w:t>
      </w:r>
    </w:p>
    <w:p w14:paraId="6FF29D76">
      <w:pPr>
        <w:shd w:val="clear" w:color="auto" w:fill="FFFFFF"/>
        <w:spacing w:line="330" w:lineRule="atLeast"/>
        <w:rPr>
          <w:rFonts w:hint="eastAsia" w:ascii="宋体" w:hAnsi="宋体" w:eastAsia="宋体" w:cs="宋体"/>
          <w:color w:val="000000"/>
          <w:sz w:val="18"/>
          <w:szCs w:val="18"/>
        </w:rPr>
      </w:pPr>
      <w:r>
        <w:rPr>
          <w:rFonts w:hint="eastAsia" w:ascii="宋体" w:hAnsi="宋体" w:eastAsia="宋体" w:cs="宋体"/>
          <w:color w:val="000000"/>
          <w:sz w:val="18"/>
          <w:szCs w:val="18"/>
        </w:rPr>
        <w:t>4.6 .......................................................................................</w:t>
      </w:r>
    </w:p>
    <w:p w14:paraId="498FA4E3">
      <w:pPr>
        <w:shd w:val="clear" w:color="auto" w:fill="FFFFFF"/>
        <w:spacing w:line="330" w:lineRule="atLeast"/>
        <w:rPr>
          <w:rFonts w:hint="eastAsia" w:ascii="宋体" w:hAnsi="宋体" w:eastAsia="宋体" w:cs="宋体"/>
          <w:color w:val="000000"/>
          <w:sz w:val="18"/>
          <w:szCs w:val="18"/>
        </w:rPr>
      </w:pPr>
      <w:r>
        <w:rPr>
          <w:rFonts w:hint="eastAsia" w:ascii="宋体" w:hAnsi="宋体" w:eastAsia="宋体" w:cs="宋体"/>
          <w:color w:val="000000"/>
          <w:sz w:val="18"/>
          <w:szCs w:val="18"/>
        </w:rPr>
        <w:t>4.7 .......................................................................................</w:t>
      </w:r>
    </w:p>
    <w:p w14:paraId="26B57D65">
      <w:pPr>
        <w:shd w:val="clear" w:color="auto" w:fill="FFFFFF"/>
        <w:spacing w:line="330" w:lineRule="atLeast"/>
        <w:rPr>
          <w:rFonts w:hint="eastAsia" w:ascii="宋体" w:hAnsi="宋体" w:eastAsia="宋体" w:cs="宋体"/>
          <w:color w:val="000000"/>
          <w:sz w:val="18"/>
          <w:szCs w:val="18"/>
        </w:rPr>
      </w:pPr>
      <w:r>
        <w:rPr>
          <w:rFonts w:hint="eastAsia" w:ascii="宋体" w:hAnsi="宋体" w:eastAsia="宋体" w:cs="宋体"/>
          <w:color w:val="000000"/>
          <w:sz w:val="18"/>
          <w:szCs w:val="18"/>
        </w:rPr>
        <w:t>5 售后服务..................................................................................</w:t>
      </w:r>
    </w:p>
    <w:p w14:paraId="1B9858DF">
      <w:pPr>
        <w:shd w:val="clear" w:color="auto" w:fill="FFFFFF"/>
        <w:spacing w:line="330" w:lineRule="atLeast"/>
        <w:rPr>
          <w:rFonts w:hint="eastAsia"/>
          <w:szCs w:val="20"/>
        </w:rPr>
      </w:pPr>
      <w:r>
        <w:rPr>
          <w:rFonts w:hint="eastAsia" w:ascii="宋体" w:hAnsi="宋体" w:eastAsia="宋体" w:cs="宋体"/>
          <w:color w:val="000000"/>
          <w:sz w:val="18"/>
          <w:szCs w:val="18"/>
        </w:rPr>
        <w:t>6 其它.............................</w:t>
      </w:r>
      <w:r>
        <w:rPr>
          <w:rFonts w:hint="eastAsia" w:ascii="宋体" w:hAnsi="宋体" w:cs="宋体"/>
          <w:color w:val="000000"/>
          <w:sz w:val="18"/>
          <w:szCs w:val="18"/>
        </w:rPr>
        <w:t xml:space="preserve">.........................................................      </w:t>
      </w:r>
    </w:p>
    <w:sectPr>
      <w:pgSz w:w="16838" w:h="11906" w:orient="landscape"/>
      <w:pgMar w:top="1800" w:right="851" w:bottom="1800" w:left="993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MS Shell Dlg">
    <w:altName w:val="Microsoft Sans Serif"/>
    <w:panose1 w:val="020B0604020202020204"/>
    <w:charset w:val="00"/>
    <w:family w:val="swiss"/>
    <w:pitch w:val="default"/>
    <w:sig w:usb0="00000000" w:usb1="00000000" w:usb2="00000008" w:usb3="00000000" w:csb0="000101FF" w:csb1="00000000"/>
  </w:font>
  <w:font w:name="Microsoft Sans Serif">
    <w:panose1 w:val="020B0604020202020204"/>
    <w:charset w:val="00"/>
    <w:family w:val="auto"/>
    <w:pitch w:val="default"/>
    <w:sig w:usb0="E5002EFF" w:usb1="C000605B" w:usb2="00000029" w:usb3="00000000" w:csb0="200101FF" w:csb1="2028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6B97685"/>
    <w:multiLevelType w:val="singleLevel"/>
    <w:tmpl w:val="C6B97685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0C3135CD"/>
    <w:multiLevelType w:val="singleLevel"/>
    <w:tmpl w:val="0C3135C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web"/>
  <w:zoom w:percent="160"/>
  <w:doNotDisplayPageBoundaries w:val="1"/>
  <w:bordersDoNotSurroundHeader w:val="1"/>
  <w:bordersDoNotSurroundFooter w:val="1"/>
  <w:documentProtection w:enforcement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FkMmJkZmE3Y2YzY2VlNDI5YzE0YTM4NzljMWVhYzQifQ=="/>
  </w:docVars>
  <w:rsids>
    <w:rsidRoot w:val="0049539C"/>
    <w:rsid w:val="000019A8"/>
    <w:rsid w:val="00002B97"/>
    <w:rsid w:val="00007C4A"/>
    <w:rsid w:val="000121D5"/>
    <w:rsid w:val="00013B6A"/>
    <w:rsid w:val="00016179"/>
    <w:rsid w:val="00023A51"/>
    <w:rsid w:val="000338AC"/>
    <w:rsid w:val="00034F36"/>
    <w:rsid w:val="00040B87"/>
    <w:rsid w:val="0004110B"/>
    <w:rsid w:val="0004266C"/>
    <w:rsid w:val="00047BDA"/>
    <w:rsid w:val="00047D96"/>
    <w:rsid w:val="00050EE1"/>
    <w:rsid w:val="00052BC6"/>
    <w:rsid w:val="0005551B"/>
    <w:rsid w:val="00061BE2"/>
    <w:rsid w:val="0007612B"/>
    <w:rsid w:val="00080548"/>
    <w:rsid w:val="0008145C"/>
    <w:rsid w:val="000815F5"/>
    <w:rsid w:val="000819BA"/>
    <w:rsid w:val="00084AAC"/>
    <w:rsid w:val="00093D9F"/>
    <w:rsid w:val="000A7A19"/>
    <w:rsid w:val="000B739E"/>
    <w:rsid w:val="000C0EE9"/>
    <w:rsid w:val="000C629A"/>
    <w:rsid w:val="000D54C8"/>
    <w:rsid w:val="000E1B3C"/>
    <w:rsid w:val="000E5E24"/>
    <w:rsid w:val="000E65EE"/>
    <w:rsid w:val="000F309D"/>
    <w:rsid w:val="000F7A58"/>
    <w:rsid w:val="0010616B"/>
    <w:rsid w:val="001169C1"/>
    <w:rsid w:val="0012654D"/>
    <w:rsid w:val="001333D4"/>
    <w:rsid w:val="001345A8"/>
    <w:rsid w:val="00152F7D"/>
    <w:rsid w:val="001557EE"/>
    <w:rsid w:val="00160FE7"/>
    <w:rsid w:val="00165FBC"/>
    <w:rsid w:val="001671F1"/>
    <w:rsid w:val="00191583"/>
    <w:rsid w:val="00196E06"/>
    <w:rsid w:val="001973B0"/>
    <w:rsid w:val="001A7EC8"/>
    <w:rsid w:val="001A7F0A"/>
    <w:rsid w:val="001B032C"/>
    <w:rsid w:val="001B633D"/>
    <w:rsid w:val="001C1B59"/>
    <w:rsid w:val="001C1EBE"/>
    <w:rsid w:val="001C2CE7"/>
    <w:rsid w:val="001C3BB8"/>
    <w:rsid w:val="001D402F"/>
    <w:rsid w:val="001D7221"/>
    <w:rsid w:val="001E68AB"/>
    <w:rsid w:val="001F055D"/>
    <w:rsid w:val="002063B8"/>
    <w:rsid w:val="0021015E"/>
    <w:rsid w:val="00211CF4"/>
    <w:rsid w:val="002124E0"/>
    <w:rsid w:val="0021497C"/>
    <w:rsid w:val="00234363"/>
    <w:rsid w:val="00236F40"/>
    <w:rsid w:val="002429C4"/>
    <w:rsid w:val="00247D5B"/>
    <w:rsid w:val="0025495E"/>
    <w:rsid w:val="00275310"/>
    <w:rsid w:val="00276E09"/>
    <w:rsid w:val="002818BD"/>
    <w:rsid w:val="00287150"/>
    <w:rsid w:val="002931F6"/>
    <w:rsid w:val="0029716F"/>
    <w:rsid w:val="002A114C"/>
    <w:rsid w:val="002A3282"/>
    <w:rsid w:val="002A3E92"/>
    <w:rsid w:val="002A4FF9"/>
    <w:rsid w:val="002C17B9"/>
    <w:rsid w:val="002E12CD"/>
    <w:rsid w:val="002E7FDF"/>
    <w:rsid w:val="002F075B"/>
    <w:rsid w:val="002F119A"/>
    <w:rsid w:val="002F77E3"/>
    <w:rsid w:val="0030273A"/>
    <w:rsid w:val="00305B4E"/>
    <w:rsid w:val="00305F9F"/>
    <w:rsid w:val="0031021E"/>
    <w:rsid w:val="00314CCD"/>
    <w:rsid w:val="00320356"/>
    <w:rsid w:val="00320FA9"/>
    <w:rsid w:val="00323B43"/>
    <w:rsid w:val="003258DD"/>
    <w:rsid w:val="00334FC2"/>
    <w:rsid w:val="003421D3"/>
    <w:rsid w:val="00345639"/>
    <w:rsid w:val="00346F3D"/>
    <w:rsid w:val="00352A33"/>
    <w:rsid w:val="00353034"/>
    <w:rsid w:val="00377A5D"/>
    <w:rsid w:val="00383F10"/>
    <w:rsid w:val="003B1738"/>
    <w:rsid w:val="003B249F"/>
    <w:rsid w:val="003D131A"/>
    <w:rsid w:val="003D2F72"/>
    <w:rsid w:val="003D37D8"/>
    <w:rsid w:val="003D5620"/>
    <w:rsid w:val="003E0459"/>
    <w:rsid w:val="003E4CB5"/>
    <w:rsid w:val="003E4F61"/>
    <w:rsid w:val="003E6368"/>
    <w:rsid w:val="003F210E"/>
    <w:rsid w:val="004024F8"/>
    <w:rsid w:val="004057C5"/>
    <w:rsid w:val="00405A8F"/>
    <w:rsid w:val="00414A09"/>
    <w:rsid w:val="00414E23"/>
    <w:rsid w:val="0043374D"/>
    <w:rsid w:val="004358AB"/>
    <w:rsid w:val="004371CA"/>
    <w:rsid w:val="00440B26"/>
    <w:rsid w:val="0045242B"/>
    <w:rsid w:val="00460E61"/>
    <w:rsid w:val="00460F55"/>
    <w:rsid w:val="004836D7"/>
    <w:rsid w:val="00485F86"/>
    <w:rsid w:val="00492F3B"/>
    <w:rsid w:val="00493663"/>
    <w:rsid w:val="0049539C"/>
    <w:rsid w:val="0049563C"/>
    <w:rsid w:val="004B6BA2"/>
    <w:rsid w:val="004C1881"/>
    <w:rsid w:val="004C5C2A"/>
    <w:rsid w:val="004E2C15"/>
    <w:rsid w:val="004E3840"/>
    <w:rsid w:val="004E50D9"/>
    <w:rsid w:val="004E6AB7"/>
    <w:rsid w:val="004E735C"/>
    <w:rsid w:val="004F7A94"/>
    <w:rsid w:val="005005FD"/>
    <w:rsid w:val="00501792"/>
    <w:rsid w:val="00502AFD"/>
    <w:rsid w:val="005078B1"/>
    <w:rsid w:val="005115A0"/>
    <w:rsid w:val="00523670"/>
    <w:rsid w:val="00530FA6"/>
    <w:rsid w:val="00544C9F"/>
    <w:rsid w:val="0054637F"/>
    <w:rsid w:val="00552288"/>
    <w:rsid w:val="0055427E"/>
    <w:rsid w:val="00556C9C"/>
    <w:rsid w:val="0057470E"/>
    <w:rsid w:val="00591E5A"/>
    <w:rsid w:val="005B522F"/>
    <w:rsid w:val="005C088A"/>
    <w:rsid w:val="005C28EC"/>
    <w:rsid w:val="005C4FE3"/>
    <w:rsid w:val="005D3E00"/>
    <w:rsid w:val="005D476E"/>
    <w:rsid w:val="005D55DB"/>
    <w:rsid w:val="005E02D3"/>
    <w:rsid w:val="005E09C2"/>
    <w:rsid w:val="005E0BA4"/>
    <w:rsid w:val="005E309D"/>
    <w:rsid w:val="005E48A0"/>
    <w:rsid w:val="005E50F7"/>
    <w:rsid w:val="005E5945"/>
    <w:rsid w:val="005E6446"/>
    <w:rsid w:val="00601668"/>
    <w:rsid w:val="00607484"/>
    <w:rsid w:val="006245E3"/>
    <w:rsid w:val="00625CBB"/>
    <w:rsid w:val="006304C0"/>
    <w:rsid w:val="0063181D"/>
    <w:rsid w:val="00634A17"/>
    <w:rsid w:val="00635789"/>
    <w:rsid w:val="00640CCE"/>
    <w:rsid w:val="00644009"/>
    <w:rsid w:val="0064506E"/>
    <w:rsid w:val="00650A08"/>
    <w:rsid w:val="0065602E"/>
    <w:rsid w:val="00661D50"/>
    <w:rsid w:val="00663817"/>
    <w:rsid w:val="006724CC"/>
    <w:rsid w:val="00677A47"/>
    <w:rsid w:val="00681AB2"/>
    <w:rsid w:val="006840B2"/>
    <w:rsid w:val="00684751"/>
    <w:rsid w:val="00692CD2"/>
    <w:rsid w:val="006A44D1"/>
    <w:rsid w:val="006A7BA6"/>
    <w:rsid w:val="006B07F8"/>
    <w:rsid w:val="006B576B"/>
    <w:rsid w:val="006C49DF"/>
    <w:rsid w:val="006D0BBF"/>
    <w:rsid w:val="006F4044"/>
    <w:rsid w:val="007137A6"/>
    <w:rsid w:val="0073421F"/>
    <w:rsid w:val="00743E24"/>
    <w:rsid w:val="00747B1F"/>
    <w:rsid w:val="00752B35"/>
    <w:rsid w:val="0075331E"/>
    <w:rsid w:val="007639D2"/>
    <w:rsid w:val="007646FD"/>
    <w:rsid w:val="007650F5"/>
    <w:rsid w:val="007713F7"/>
    <w:rsid w:val="00773D10"/>
    <w:rsid w:val="00774608"/>
    <w:rsid w:val="0078089F"/>
    <w:rsid w:val="007818B3"/>
    <w:rsid w:val="007842B0"/>
    <w:rsid w:val="00786829"/>
    <w:rsid w:val="007920C9"/>
    <w:rsid w:val="007947A9"/>
    <w:rsid w:val="00795EDE"/>
    <w:rsid w:val="007A1E09"/>
    <w:rsid w:val="007A3E69"/>
    <w:rsid w:val="007B6F52"/>
    <w:rsid w:val="007C7670"/>
    <w:rsid w:val="007D1D73"/>
    <w:rsid w:val="007D2664"/>
    <w:rsid w:val="007D291A"/>
    <w:rsid w:val="007F0374"/>
    <w:rsid w:val="00802325"/>
    <w:rsid w:val="00803358"/>
    <w:rsid w:val="00812F68"/>
    <w:rsid w:val="00815517"/>
    <w:rsid w:val="00815FE5"/>
    <w:rsid w:val="00817B10"/>
    <w:rsid w:val="0083049D"/>
    <w:rsid w:val="00844835"/>
    <w:rsid w:val="00853B86"/>
    <w:rsid w:val="008546B4"/>
    <w:rsid w:val="00854A43"/>
    <w:rsid w:val="00855952"/>
    <w:rsid w:val="0087371F"/>
    <w:rsid w:val="00892405"/>
    <w:rsid w:val="00892AC0"/>
    <w:rsid w:val="00892F86"/>
    <w:rsid w:val="008A6ABA"/>
    <w:rsid w:val="008B41E3"/>
    <w:rsid w:val="008B58D4"/>
    <w:rsid w:val="008B7726"/>
    <w:rsid w:val="008C1A1C"/>
    <w:rsid w:val="008C1ABB"/>
    <w:rsid w:val="008C512F"/>
    <w:rsid w:val="008F522B"/>
    <w:rsid w:val="009018B3"/>
    <w:rsid w:val="00902D66"/>
    <w:rsid w:val="00907214"/>
    <w:rsid w:val="00922426"/>
    <w:rsid w:val="00926F49"/>
    <w:rsid w:val="0092713D"/>
    <w:rsid w:val="00933993"/>
    <w:rsid w:val="009424B5"/>
    <w:rsid w:val="009432DB"/>
    <w:rsid w:val="00947465"/>
    <w:rsid w:val="00950A83"/>
    <w:rsid w:val="0098382A"/>
    <w:rsid w:val="009862F1"/>
    <w:rsid w:val="00995D7D"/>
    <w:rsid w:val="009A0514"/>
    <w:rsid w:val="009B4DC1"/>
    <w:rsid w:val="009B7F81"/>
    <w:rsid w:val="009D3E82"/>
    <w:rsid w:val="009D70DA"/>
    <w:rsid w:val="009E3B54"/>
    <w:rsid w:val="00A1289E"/>
    <w:rsid w:val="00A16615"/>
    <w:rsid w:val="00A16CA8"/>
    <w:rsid w:val="00A25C18"/>
    <w:rsid w:val="00A2616E"/>
    <w:rsid w:val="00A2681F"/>
    <w:rsid w:val="00A34895"/>
    <w:rsid w:val="00A351BA"/>
    <w:rsid w:val="00A445CC"/>
    <w:rsid w:val="00A54E39"/>
    <w:rsid w:val="00A62FD2"/>
    <w:rsid w:val="00A639B9"/>
    <w:rsid w:val="00A67A1F"/>
    <w:rsid w:val="00A710C0"/>
    <w:rsid w:val="00A81CA0"/>
    <w:rsid w:val="00A82E5A"/>
    <w:rsid w:val="00A84F49"/>
    <w:rsid w:val="00A85659"/>
    <w:rsid w:val="00A85981"/>
    <w:rsid w:val="00A85B10"/>
    <w:rsid w:val="00A9648B"/>
    <w:rsid w:val="00A968E7"/>
    <w:rsid w:val="00A976F8"/>
    <w:rsid w:val="00AA4B13"/>
    <w:rsid w:val="00AA5777"/>
    <w:rsid w:val="00AA7508"/>
    <w:rsid w:val="00AB155E"/>
    <w:rsid w:val="00AB2CD9"/>
    <w:rsid w:val="00AC3D67"/>
    <w:rsid w:val="00AC4E62"/>
    <w:rsid w:val="00AC5CEC"/>
    <w:rsid w:val="00AF5443"/>
    <w:rsid w:val="00B06026"/>
    <w:rsid w:val="00B063C8"/>
    <w:rsid w:val="00B16CA1"/>
    <w:rsid w:val="00B25AC9"/>
    <w:rsid w:val="00B33B69"/>
    <w:rsid w:val="00B417E8"/>
    <w:rsid w:val="00B4387B"/>
    <w:rsid w:val="00B74AC6"/>
    <w:rsid w:val="00B75D36"/>
    <w:rsid w:val="00B7782F"/>
    <w:rsid w:val="00B91A85"/>
    <w:rsid w:val="00B955C2"/>
    <w:rsid w:val="00BA01A9"/>
    <w:rsid w:val="00BA2D74"/>
    <w:rsid w:val="00BB173A"/>
    <w:rsid w:val="00BB795D"/>
    <w:rsid w:val="00BD0A4C"/>
    <w:rsid w:val="00BD1F8A"/>
    <w:rsid w:val="00BD2D47"/>
    <w:rsid w:val="00BD4723"/>
    <w:rsid w:val="00C014FA"/>
    <w:rsid w:val="00C02F82"/>
    <w:rsid w:val="00C21CAE"/>
    <w:rsid w:val="00C2520C"/>
    <w:rsid w:val="00C30046"/>
    <w:rsid w:val="00C3047B"/>
    <w:rsid w:val="00C33FA7"/>
    <w:rsid w:val="00C36CBB"/>
    <w:rsid w:val="00C404B3"/>
    <w:rsid w:val="00C40660"/>
    <w:rsid w:val="00C410EA"/>
    <w:rsid w:val="00C44051"/>
    <w:rsid w:val="00C57785"/>
    <w:rsid w:val="00C61F1C"/>
    <w:rsid w:val="00C640F6"/>
    <w:rsid w:val="00C64C5F"/>
    <w:rsid w:val="00C710CE"/>
    <w:rsid w:val="00C7237F"/>
    <w:rsid w:val="00C812DD"/>
    <w:rsid w:val="00C815EC"/>
    <w:rsid w:val="00C84A8C"/>
    <w:rsid w:val="00C86D72"/>
    <w:rsid w:val="00C90C53"/>
    <w:rsid w:val="00CA5536"/>
    <w:rsid w:val="00CA668A"/>
    <w:rsid w:val="00CD0567"/>
    <w:rsid w:val="00CD0FF8"/>
    <w:rsid w:val="00CE2943"/>
    <w:rsid w:val="00CF459C"/>
    <w:rsid w:val="00CF59E1"/>
    <w:rsid w:val="00D00DD6"/>
    <w:rsid w:val="00D037D8"/>
    <w:rsid w:val="00D06215"/>
    <w:rsid w:val="00D127E4"/>
    <w:rsid w:val="00D1391B"/>
    <w:rsid w:val="00D16F69"/>
    <w:rsid w:val="00D35C2E"/>
    <w:rsid w:val="00D36330"/>
    <w:rsid w:val="00D36DE8"/>
    <w:rsid w:val="00D601A6"/>
    <w:rsid w:val="00D6240F"/>
    <w:rsid w:val="00D64FBF"/>
    <w:rsid w:val="00D66426"/>
    <w:rsid w:val="00D6694E"/>
    <w:rsid w:val="00D81CFD"/>
    <w:rsid w:val="00D84669"/>
    <w:rsid w:val="00D93BAB"/>
    <w:rsid w:val="00DA0451"/>
    <w:rsid w:val="00DA1255"/>
    <w:rsid w:val="00DA30AD"/>
    <w:rsid w:val="00DA4B7E"/>
    <w:rsid w:val="00DB2133"/>
    <w:rsid w:val="00DB389D"/>
    <w:rsid w:val="00DC3409"/>
    <w:rsid w:val="00DD5528"/>
    <w:rsid w:val="00DD714C"/>
    <w:rsid w:val="00DE63A2"/>
    <w:rsid w:val="00DF2FA1"/>
    <w:rsid w:val="00DF6691"/>
    <w:rsid w:val="00E25701"/>
    <w:rsid w:val="00E32EC8"/>
    <w:rsid w:val="00E365DF"/>
    <w:rsid w:val="00E518EE"/>
    <w:rsid w:val="00E73FF5"/>
    <w:rsid w:val="00E820C6"/>
    <w:rsid w:val="00E93D91"/>
    <w:rsid w:val="00E95289"/>
    <w:rsid w:val="00EA126D"/>
    <w:rsid w:val="00EA616F"/>
    <w:rsid w:val="00EB6EBF"/>
    <w:rsid w:val="00EC1CC1"/>
    <w:rsid w:val="00EC2D0A"/>
    <w:rsid w:val="00ED5151"/>
    <w:rsid w:val="00ED7262"/>
    <w:rsid w:val="00EE1DC3"/>
    <w:rsid w:val="00EF3D6A"/>
    <w:rsid w:val="00EF79C4"/>
    <w:rsid w:val="00F00A74"/>
    <w:rsid w:val="00F06393"/>
    <w:rsid w:val="00F1363F"/>
    <w:rsid w:val="00F1406A"/>
    <w:rsid w:val="00F15087"/>
    <w:rsid w:val="00F223CC"/>
    <w:rsid w:val="00F22A0A"/>
    <w:rsid w:val="00F22EFD"/>
    <w:rsid w:val="00F36A01"/>
    <w:rsid w:val="00F535B9"/>
    <w:rsid w:val="00F546A8"/>
    <w:rsid w:val="00F557AB"/>
    <w:rsid w:val="00F647CB"/>
    <w:rsid w:val="00F75153"/>
    <w:rsid w:val="00F80590"/>
    <w:rsid w:val="00F843D8"/>
    <w:rsid w:val="00F95F05"/>
    <w:rsid w:val="00FB17A2"/>
    <w:rsid w:val="00FB3A87"/>
    <w:rsid w:val="00FC2EAC"/>
    <w:rsid w:val="00FC500F"/>
    <w:rsid w:val="00FC775F"/>
    <w:rsid w:val="00FD32D0"/>
    <w:rsid w:val="00FD4B6D"/>
    <w:rsid w:val="00FE7730"/>
    <w:rsid w:val="06A0349B"/>
    <w:rsid w:val="07B02230"/>
    <w:rsid w:val="08F02D83"/>
    <w:rsid w:val="091D3FE8"/>
    <w:rsid w:val="0AE0655C"/>
    <w:rsid w:val="0DE80AB1"/>
    <w:rsid w:val="0E4C135F"/>
    <w:rsid w:val="0EBA5CBC"/>
    <w:rsid w:val="0F944733"/>
    <w:rsid w:val="122D51A5"/>
    <w:rsid w:val="13CB790F"/>
    <w:rsid w:val="141C6C87"/>
    <w:rsid w:val="14ED01F3"/>
    <w:rsid w:val="151D6CFF"/>
    <w:rsid w:val="19A938A3"/>
    <w:rsid w:val="1AA66FBB"/>
    <w:rsid w:val="1DDB3E39"/>
    <w:rsid w:val="1E7849AF"/>
    <w:rsid w:val="243E63A1"/>
    <w:rsid w:val="25E77859"/>
    <w:rsid w:val="269053C0"/>
    <w:rsid w:val="27E51480"/>
    <w:rsid w:val="32A05681"/>
    <w:rsid w:val="32E1073F"/>
    <w:rsid w:val="38013485"/>
    <w:rsid w:val="3A3D4A6B"/>
    <w:rsid w:val="40ED2969"/>
    <w:rsid w:val="41853FF0"/>
    <w:rsid w:val="459D5A82"/>
    <w:rsid w:val="46F80C5B"/>
    <w:rsid w:val="487F637B"/>
    <w:rsid w:val="49FC3B12"/>
    <w:rsid w:val="4CFF03E2"/>
    <w:rsid w:val="4E77529C"/>
    <w:rsid w:val="571D671E"/>
    <w:rsid w:val="5F6B5412"/>
    <w:rsid w:val="60596BF6"/>
    <w:rsid w:val="644416B2"/>
    <w:rsid w:val="6618187B"/>
    <w:rsid w:val="66B12948"/>
    <w:rsid w:val="67322C8B"/>
    <w:rsid w:val="67AA7571"/>
    <w:rsid w:val="6A2C4B95"/>
    <w:rsid w:val="6A4D483C"/>
    <w:rsid w:val="6B967F57"/>
    <w:rsid w:val="6C5A3774"/>
    <w:rsid w:val="6CA34594"/>
    <w:rsid w:val="6FD4710C"/>
    <w:rsid w:val="75D652F2"/>
    <w:rsid w:val="77B901E4"/>
    <w:rsid w:val="7B3E0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微软雅黑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8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nhideWhenUsed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adjustRightInd/>
      <w:snapToGrid/>
      <w:spacing w:before="100" w:beforeAutospacing="1" w:after="100" w:afterAutospacing="1"/>
    </w:pPr>
    <w:rPr>
      <w:rFonts w:ascii="宋体" w:hAnsi="Times New Roman" w:eastAsia="宋体" w:cs="宋体"/>
      <w:sz w:val="24"/>
      <w:szCs w:val="24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Balloon Text Char"/>
    <w:link w:val="2"/>
    <w:semiHidden/>
    <w:uiPriority w:val="99"/>
    <w:rPr>
      <w:rFonts w:ascii="Tahoma" w:hAnsi="Tahoma"/>
      <w:sz w:val="18"/>
      <w:szCs w:val="18"/>
    </w:rPr>
  </w:style>
  <w:style w:type="character" w:customStyle="1" w:styleId="10">
    <w:name w:val="Footer Char"/>
    <w:link w:val="3"/>
    <w:semiHidden/>
    <w:qFormat/>
    <w:uiPriority w:val="99"/>
    <w:rPr>
      <w:rFonts w:ascii="Tahoma" w:hAnsi="Tahoma"/>
      <w:sz w:val="18"/>
      <w:szCs w:val="18"/>
    </w:rPr>
  </w:style>
  <w:style w:type="character" w:customStyle="1" w:styleId="11">
    <w:name w:val="Header Char"/>
    <w:link w:val="4"/>
    <w:semiHidden/>
    <w:qFormat/>
    <w:uiPriority w:val="99"/>
    <w:rPr>
      <w:rFonts w:ascii="Tahoma" w:hAnsi="Tahoma"/>
      <w:sz w:val="18"/>
      <w:szCs w:val="18"/>
    </w:rPr>
  </w:style>
  <w:style w:type="character" w:customStyle="1" w:styleId="12">
    <w:name w:val="articletitle1"/>
    <w:qFormat/>
    <w:uiPriority w:val="0"/>
    <w:rPr>
      <w:rFonts w:hint="default" w:ascii="MS Shell Dlg" w:hAnsi="MS Shell Dlg" w:cs="MS Shell Dlg"/>
      <w:b/>
      <w:bCs/>
      <w:color w:val="666699"/>
      <w:sz w:val="27"/>
      <w:szCs w:val="27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1006</Words>
  <Characters>2732</Characters>
  <Lines>21</Lines>
  <Paragraphs>5</Paragraphs>
  <TotalTime>0</TotalTime>
  <ScaleCrop>false</ScaleCrop>
  <LinksUpToDate>false</LinksUpToDate>
  <CharactersWithSpaces>2809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2026-06-30T02:13:00Z</dcterms:created>
  <dc:creator>Administrator</dc:creator>
  <cp:lastModifiedBy>Crooked.</cp:lastModifiedBy>
  <cp:lastPrinted>2021-09-27T15:35:00Z</cp:lastPrinted>
  <dcterms:modified xsi:type="dcterms:W3CDTF">2026-07-02T07:08:51Z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48CF160D9AB9440A99746DDFF8E53F0F_13</vt:lpwstr>
  </property>
  <property fmtid="{D5CDD505-2E9C-101B-9397-08002B2CF9AE}" pid="4" name="KSOTemplateDocerSaveRecord">
    <vt:lpwstr>eyJoZGlkIjoiY2U5MjkzMDViOTQyOWE3NDM5ZDU0MDIyYjliMmJjMDAiLCJ1c2VySWQiOiI0NTU3NjQ5NTMifQ==</vt:lpwstr>
  </property>
  <property fmtid="{D5CDD505-2E9C-101B-9397-08002B2CF9AE}" pid="5" name="GrammarlyDocumentId">
    <vt:lpwstr>a2650f0f-75da-4d7c-b6ab-b300481f1fba</vt:lpwstr>
  </property>
</Properties>
</file>