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CB97"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2676CA1A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报价清单</w:t>
      </w:r>
    </w:p>
    <w:tbl>
      <w:tblPr>
        <w:tblStyle w:val="4"/>
        <w:tblW w:w="964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22"/>
        <w:gridCol w:w="1126"/>
        <w:gridCol w:w="1292"/>
        <w:gridCol w:w="430"/>
        <w:gridCol w:w="2068"/>
        <w:gridCol w:w="2414"/>
      </w:tblGrid>
      <w:tr w14:paraId="6DE2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E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  <w:p w14:paraId="116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增值服务（包括但不限于延保等）</w:t>
            </w:r>
          </w:p>
        </w:tc>
      </w:tr>
      <w:tr w14:paraId="0509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UPS不间断电源主机（不含蓄电池）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2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BC7A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639B">
            <w:pPr>
              <w:ind w:firstLine="22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所投产品参数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E2F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偏离情况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</w:t>
            </w:r>
            <w:r>
              <w:rPr>
                <w:rFonts w:hint="eastAsia"/>
                <w:b/>
                <w:lang w:val="en-US" w:eastAsia="zh-CN"/>
              </w:rPr>
              <w:t>产品彩页、使用说明说或检测报告载明的信息为准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0E10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C8C8">
            <w:pPr>
              <w:jc w:val="both"/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7904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 额定容量：200KVA，支持在线双变换工作模式，具备静态旁路和维修旁路功能；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B7F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486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□正偏离 （额定容量大于200KVA） </w:t>
            </w:r>
          </w:p>
        </w:tc>
      </w:tr>
      <w:tr w14:paraId="3099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03F6">
            <w:pPr>
              <w:jc w:val="both"/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F0F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2．.输入参数：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814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25A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5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33FC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8CC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2.1输入电压：三相五线 380V±15%，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7C4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6387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□正偏离（输入电压380V偏差＞±15%，）  </w:t>
            </w:r>
          </w:p>
        </w:tc>
      </w:tr>
      <w:tr w14:paraId="680B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78B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E0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2.2输入频率：50Hz±5%；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9C9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999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□正偏离（输入频率50Hz偏差＞±5%，）  </w:t>
            </w:r>
          </w:p>
        </w:tc>
      </w:tr>
      <w:tr w14:paraId="5113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B093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89D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 输出参数：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82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9C68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09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ED90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8A3C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3.1输出电压：三相五线 380V±1%；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383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87D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□正偏离(输出电压 380V偏差＜±1%  ）</w:t>
            </w:r>
          </w:p>
        </w:tc>
      </w:tr>
      <w:tr w14:paraId="3978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6A2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C25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3.2输出频率：50Hz±0.1%；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A1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C6D2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□正偏离(输出频率50Hz偏差＜±0.1%  ）  </w:t>
            </w:r>
          </w:p>
        </w:tc>
      </w:tr>
      <w:tr w14:paraId="5C3A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B3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D8B8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 过载能力：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FEF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E45B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4A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FEE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2B28D"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 负载110%-125%，持续 20 分钟；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B8D7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1C7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□正偏离（持续时间＞20 分钟）  </w:t>
            </w:r>
          </w:p>
        </w:tc>
      </w:tr>
      <w:tr w14:paraId="4519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8E5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2C295"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 负载125%-150% ，持续 5分钟；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B701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6051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□正偏离（持续时间＞5 分钟）   </w:t>
            </w:r>
          </w:p>
        </w:tc>
      </w:tr>
      <w:tr w14:paraId="402D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5D31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F8679"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 负载＞150% 负载：持续 1 分钟。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645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C585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□正偏离（（持续时间＞1 分钟） ）  </w:t>
            </w:r>
          </w:p>
        </w:tc>
      </w:tr>
      <w:tr w14:paraId="4B11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A83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7EB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5.蓄电池组配置为32-40节可调（现场蓄电池组每组为32节，共3组）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C41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8C1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□正偏离（范围＞32-40节可调范围）  </w:t>
            </w:r>
          </w:p>
        </w:tc>
      </w:tr>
      <w:tr w14:paraId="744B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1DB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C86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温度：0℃～40℃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A05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F82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 （温度＞0℃～40℃范围） </w:t>
            </w:r>
          </w:p>
        </w:tc>
      </w:tr>
      <w:tr w14:paraId="4AF0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043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DF3A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7.湿度：30%～75%（无凝露）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6A0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3EC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□无偏离  □正偏离（范围＞30%～75%范围）  </w:t>
            </w:r>
          </w:p>
        </w:tc>
      </w:tr>
      <w:tr w14:paraId="12E7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A73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CBD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9B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其他如有请填此框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BFA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E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 w14:paraId="449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D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供应商名称：</w:t>
            </w:r>
          </w:p>
          <w:p w14:paraId="7A562A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</w:t>
            </w:r>
          </w:p>
          <w:p w14:paraId="041566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  <w:p w14:paraId="6C6B2C8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联系邮箱：</w:t>
            </w:r>
          </w:p>
        </w:tc>
      </w:tr>
    </w:tbl>
    <w:p w14:paraId="1AC9A7B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eastAsia="宋体" w:cs="Times New Roman"/>
          <w:b/>
          <w:bCs/>
          <w:lang w:val="en-US" w:eastAsia="zh-CN"/>
        </w:rPr>
        <w:t>★</w:t>
      </w:r>
      <w:r>
        <w:rPr>
          <w:rFonts w:hint="eastAsia"/>
          <w:lang w:val="en-US" w:eastAsia="zh-CN"/>
        </w:rPr>
        <w:t>本项目实质性条款</w:t>
      </w:r>
    </w:p>
    <w:p w14:paraId="4E27FA81">
      <w:pPr>
        <w:pStyle w:val="2"/>
        <w:numPr>
          <w:ilvl w:val="1"/>
          <w:numId w:val="1"/>
        </w:numPr>
        <w:ind w:left="0" w:leftChars="0" w:firstLine="480" w:firstLineChars="0"/>
      </w:pPr>
      <w:r>
        <w:rPr>
          <w:b/>
        </w:rPr>
        <w:t>服务时间</w:t>
      </w:r>
      <w:r>
        <w:rPr>
          <w:rFonts w:hint="eastAsia"/>
          <w:b/>
        </w:rPr>
        <w:t>：</w:t>
      </w:r>
      <w:r>
        <w:rPr>
          <w:rFonts w:hint="eastAsia"/>
        </w:rPr>
        <w:t>接到通</w:t>
      </w:r>
      <w:r>
        <w:rPr>
          <w:rFonts w:hint="eastAsia" w:ascii="Times New Roman" w:hAnsi="Times New Roman" w:eastAsia="宋体" w:cs="Times New Roman"/>
        </w:rPr>
        <w:t>知后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个工作日内到货，</w:t>
      </w:r>
      <w:r>
        <w:rPr>
          <w:rFonts w:hint="eastAsia" w:cs="Times New Roman"/>
          <w:lang w:val="en-US" w:eastAsia="zh-CN"/>
        </w:rPr>
        <w:t>7</w:t>
      </w:r>
      <w:r>
        <w:rPr>
          <w:rFonts w:hint="eastAsia" w:ascii="Times New Roman" w:hAnsi="Times New Roman" w:eastAsia="宋体" w:cs="Times New Roman"/>
        </w:rPr>
        <w:t>个工作日内完成现场</w:t>
      </w:r>
      <w:r>
        <w:rPr>
          <w:rFonts w:hint="eastAsia" w:cs="Times New Roman"/>
          <w:lang w:eastAsia="zh-CN"/>
        </w:rPr>
        <w:t>安装调试</w:t>
      </w:r>
      <w:r>
        <w:rPr>
          <w:rFonts w:hint="eastAsia" w:ascii="Times New Roman" w:hAnsi="Times New Roman" w:eastAsia="宋体" w:cs="Times New Roman"/>
        </w:rPr>
        <w:t>，自验收合格之日起提供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原厂维保</w:t>
      </w:r>
      <w:r>
        <w:rPr>
          <w:rFonts w:ascii="Times New Roman" w:hAnsi="Times New Roman" w:eastAsia="宋体" w:cs="Times New Roman"/>
        </w:rPr>
        <w:t>。</w:t>
      </w:r>
    </w:p>
    <w:p w14:paraId="6EC215C1">
      <w:pPr>
        <w:pStyle w:val="2"/>
        <w:numPr>
          <w:ilvl w:val="1"/>
          <w:numId w:val="1"/>
        </w:numPr>
        <w:ind w:left="0" w:leftChars="0" w:firstLine="480" w:firstLineChars="0"/>
        <w:rPr>
          <w:b/>
        </w:rPr>
      </w:pPr>
      <w:r>
        <w:rPr>
          <w:b/>
        </w:rPr>
        <w:t>服务地点：</w:t>
      </w:r>
      <w:r>
        <w:t>中山大学附属第八医院（深圳福田）</w:t>
      </w:r>
    </w:p>
    <w:p w14:paraId="26C986B9">
      <w:pPr>
        <w:pStyle w:val="2"/>
        <w:numPr>
          <w:ilvl w:val="1"/>
          <w:numId w:val="1"/>
        </w:numPr>
        <w:ind w:left="0" w:leftChars="0" w:firstLine="480" w:firstLineChars="0"/>
        <w:rPr>
          <w:b/>
        </w:rPr>
      </w:pPr>
      <w:r>
        <w:rPr>
          <w:b/>
        </w:rPr>
        <w:t>投标报价要求</w:t>
      </w:r>
    </w:p>
    <w:p w14:paraId="1C42398E">
      <w:pPr>
        <w:pStyle w:val="2"/>
        <w:ind w:firstLine="480"/>
      </w:pPr>
      <w:r>
        <w:rPr>
          <w:rFonts w:hint="default" w:ascii="Times New Roman" w:hAnsi="Times New Roman" w:eastAsia="宋体" w:cs="Times New Roman"/>
          <w:lang w:val="en-US" w:eastAsia="zh-CN"/>
        </w:rPr>
        <w:t>不得超过招标控制价，投标总价必须是完成该项目的一切费用总和，包括</w:t>
      </w:r>
      <w:r>
        <w:rPr>
          <w:rFonts w:hint="eastAsia" w:ascii="Times New Roman" w:hAnsi="Times New Roman" w:eastAsia="宋体" w:cs="Times New Roman"/>
          <w:lang w:val="en-US" w:eastAsia="zh-CN"/>
        </w:rPr>
        <w:t>安装费、调试费、</w:t>
      </w:r>
      <w:r>
        <w:rPr>
          <w:rFonts w:hint="default" w:ascii="Times New Roman" w:hAnsi="Times New Roman" w:eastAsia="宋体" w:cs="Times New Roman"/>
          <w:lang w:val="en-US" w:eastAsia="zh-CN"/>
        </w:rPr>
        <w:t>服务费、检测费、材料费、</w:t>
      </w:r>
      <w:r>
        <w:rPr>
          <w:rFonts w:hint="eastAsia" w:ascii="Times New Roman" w:hAnsi="Times New Roman" w:eastAsia="宋体" w:cs="Times New Roman"/>
          <w:lang w:val="en-US" w:eastAsia="zh-CN"/>
        </w:rPr>
        <w:t>辅材费、</w:t>
      </w:r>
      <w:r>
        <w:rPr>
          <w:rFonts w:hint="default" w:ascii="Times New Roman" w:hAnsi="Times New Roman" w:eastAsia="宋体" w:cs="Times New Roman"/>
          <w:lang w:val="en-US" w:eastAsia="zh-CN"/>
        </w:rPr>
        <w:t>售后服务费、以及国家规定的各项税费等全部费用</w:t>
      </w:r>
      <w:r>
        <w:t>。</w:t>
      </w:r>
    </w:p>
    <w:p w14:paraId="33A6C7F7">
      <w:pPr>
        <w:pStyle w:val="2"/>
        <w:numPr>
          <w:ilvl w:val="1"/>
          <w:numId w:val="1"/>
        </w:numPr>
        <w:ind w:left="0" w:leftChars="0" w:firstLine="480" w:firstLineChars="0"/>
        <w:rPr>
          <w:rFonts w:ascii="Times New Roman" w:hAnsi="Times New Roman" w:eastAsia="宋体" w:cs="Times New Roman"/>
        </w:rPr>
      </w:pPr>
      <w:r>
        <w:rPr>
          <w:b/>
        </w:rPr>
        <w:t>付款方式：</w:t>
      </w:r>
      <w:r>
        <w:rPr>
          <w:rFonts w:ascii="Times New Roman" w:hAnsi="Times New Roman" w:eastAsia="宋体" w:cs="Times New Roman"/>
        </w:rPr>
        <w:t>通过验收后一次性支付。</w:t>
      </w:r>
      <w:bookmarkStart w:id="0" w:name="_GoBack"/>
      <w:bookmarkEnd w:id="0"/>
      <w:r>
        <w:rPr>
          <w:rFonts w:ascii="Times New Roman" w:hAnsi="Times New Roman" w:eastAsia="宋体" w:cs="Times New Roman"/>
        </w:rPr>
        <w:t>甲方收到乙方发票及凭证资料之日起1</w:t>
      </w:r>
      <w:r>
        <w:rPr>
          <w:rFonts w:hint="eastAsia" w:cs="Times New Roman"/>
          <w:lang w:val="en-US" w:eastAsia="zh-CN"/>
        </w:rPr>
        <w:t>0</w:t>
      </w:r>
      <w:r>
        <w:rPr>
          <w:rFonts w:ascii="Times New Roman" w:hAnsi="Times New Roman" w:eastAsia="宋体" w:cs="Times New Roman"/>
        </w:rPr>
        <w:t>日内以转账方式支付给乙方。</w:t>
      </w:r>
    </w:p>
    <w:p w14:paraId="20521E3B">
      <w:pPr>
        <w:pStyle w:val="2"/>
        <w:numPr>
          <w:ilvl w:val="1"/>
          <w:numId w:val="1"/>
        </w:numPr>
        <w:ind w:left="0" w:leftChars="0" w:firstLine="480" w:firstLineChars="0"/>
        <w:rPr>
          <w:b/>
        </w:rPr>
      </w:pPr>
      <w:r>
        <w:rPr>
          <w:b/>
        </w:rPr>
        <w:t>关于验收</w:t>
      </w:r>
    </w:p>
    <w:p w14:paraId="095E8C90">
      <w:pPr>
        <w:pStyle w:val="2"/>
        <w:numPr>
          <w:ilvl w:val="1"/>
          <w:numId w:val="2"/>
        </w:numPr>
        <w:ind w:left="1320" w:leftChars="0" w:hanging="420" w:firstLineChars="0"/>
      </w:pPr>
      <w:r>
        <w:rPr>
          <w:rFonts w:hint="eastAsia"/>
        </w:rPr>
        <w:t>项目</w:t>
      </w:r>
      <w:r>
        <w:t>经过双方检验认可后，签署验收报告；</w:t>
      </w:r>
    </w:p>
    <w:p w14:paraId="4B3A2F9B">
      <w:pPr>
        <w:pStyle w:val="2"/>
        <w:numPr>
          <w:ilvl w:val="1"/>
          <w:numId w:val="2"/>
        </w:numPr>
        <w:topLinePunct w:val="0"/>
        <w:ind w:left="1320" w:leftChars="0" w:hanging="420" w:firstLineChars="0"/>
        <w:rPr>
          <w:b w:val="0"/>
          <w:highlight w:val="none"/>
        </w:rPr>
      </w:pPr>
      <w:r>
        <w:t>当满足以下条件时，采购人才向中标人签发验收报告：中标人已按照规定完成全部</w:t>
      </w:r>
      <w:r>
        <w:rPr>
          <w:rFonts w:hint="eastAsia"/>
          <w:lang w:val="en-US" w:eastAsia="zh-CN"/>
        </w:rPr>
        <w:t>项目内容</w:t>
      </w:r>
      <w:r>
        <w:t>；</w:t>
      </w:r>
    </w:p>
    <w:p w14:paraId="07243F3E">
      <w:pPr>
        <w:pStyle w:val="2"/>
        <w:numPr>
          <w:ilvl w:val="1"/>
          <w:numId w:val="1"/>
        </w:numPr>
        <w:ind w:left="0" w:leftChars="0" w:firstLine="48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需提供产品彩页、使用说明说或检测报告。</w:t>
      </w:r>
    </w:p>
    <w:p w14:paraId="1537AD38"/>
    <w:p w14:paraId="2F05049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供应商名称：     （公章）</w:t>
      </w:r>
    </w:p>
    <w:p w14:paraId="339ECFB0">
      <w:pPr>
        <w:jc w:val="center"/>
      </w:pPr>
      <w:r>
        <w:rPr>
          <w:rFonts w:hint="eastAsia"/>
          <w:lang w:val="en-US" w:eastAsia="zh-CN"/>
        </w:rPr>
        <w:t xml:space="preserve">                                                     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67241"/>
    <w:multiLevelType w:val="multilevel"/>
    <w:tmpl w:val="F5967241"/>
    <w:lvl w:ilvl="0" w:tentative="0">
      <w:start w:val="1"/>
      <w:numFmt w:val="chineseCounting"/>
      <w:suff w:val="nothing"/>
      <w:lvlText w:val="（%1）"/>
      <w:lvlJc w:val="left"/>
      <w:pPr>
        <w:ind w:left="0" w:firstLine="48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8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8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8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8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8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8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8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80"/>
      </w:pPr>
      <w:rPr>
        <w:rFonts w:hint="eastAsia"/>
      </w:rPr>
    </w:lvl>
  </w:abstractNum>
  <w:abstractNum w:abstractNumId="1">
    <w:nsid w:val="694C5FD4"/>
    <w:multiLevelType w:val="multilevel"/>
    <w:tmpl w:val="694C5FD4"/>
    <w:lvl w:ilvl="0" w:tentative="0">
      <w:start w:val="1"/>
      <w:numFmt w:val="decimal"/>
      <w:suff w:val="nothing"/>
      <w:lvlText w:val="%1．"/>
      <w:lvlJc w:val="left"/>
      <w:pPr>
        <w:ind w:left="0" w:firstLine="48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32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74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16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8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300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42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84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26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4E94"/>
    <w:rsid w:val="03855C26"/>
    <w:rsid w:val="0757525D"/>
    <w:rsid w:val="0D8E3869"/>
    <w:rsid w:val="0EF56A7A"/>
    <w:rsid w:val="10F62110"/>
    <w:rsid w:val="15455599"/>
    <w:rsid w:val="17112401"/>
    <w:rsid w:val="20F9018E"/>
    <w:rsid w:val="227B299A"/>
    <w:rsid w:val="24996F63"/>
    <w:rsid w:val="3D1F4E94"/>
    <w:rsid w:val="3DC85F03"/>
    <w:rsid w:val="40437BA1"/>
    <w:rsid w:val="47E63289"/>
    <w:rsid w:val="4E790FA8"/>
    <w:rsid w:val="5C9A11ED"/>
    <w:rsid w:val="66775F7C"/>
    <w:rsid w:val="6AE645CF"/>
    <w:rsid w:val="72A669EB"/>
    <w:rsid w:val="73050BCD"/>
    <w:rsid w:val="7BA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958</Characters>
  <Lines>0</Lines>
  <Paragraphs>0</Paragraphs>
  <TotalTime>0</TotalTime>
  <ScaleCrop>false</ScaleCrop>
  <LinksUpToDate>false</LinksUpToDate>
  <CharactersWithSpaces>1122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YU</dc:creator>
  <cp:lastModifiedBy>刘久桦</cp:lastModifiedBy>
  <dcterms:modified xsi:type="dcterms:W3CDTF">2025-07-18T08:35:52Z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19AE504D94844EA18DC936AFB18B1F27_11</vt:lpwstr>
  </property>
  <property fmtid="{D5CDD505-2E9C-101B-9397-08002B2CF9AE}" pid="4" name="KSOTemplateDocerSaveRecord">
    <vt:lpwstr>eyJoZGlkIjoiYmZmNjk3NGJjYmI3ZGI4NGVkNDViNWY4OTE4OTQ3MzQiLCJ1c2VySWQiOiIzMTE0NTAxNDYifQ==</vt:lpwstr>
  </property>
</Properties>
</file>