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D3BAB">
      <w:pPr>
        <w:snapToGrid w:val="0"/>
        <w:jc w:val="center"/>
        <w:rPr>
          <w:rFonts w:eastAsia="宋体"/>
          <w:b/>
          <w:bCs/>
          <w:sz w:val="72"/>
          <w:szCs w:val="72"/>
        </w:rPr>
      </w:pPr>
      <w:r>
        <w:rPr>
          <w:rFonts w:eastAsia="宋体"/>
          <w:b/>
          <w:bCs/>
          <w:sz w:val="72"/>
          <w:szCs w:val="72"/>
        </w:rPr>
        <w:t xml:space="preserve"> </w:t>
      </w:r>
      <w:r>
        <w:rPr>
          <w:rFonts w:eastAsia="宋体"/>
          <w:b/>
          <w:bCs/>
          <w:sz w:val="72"/>
          <w:szCs w:val="72"/>
        </w:rPr>
        <w:drawing>
          <wp:inline distT="0" distB="0" distL="114300" distR="114300">
            <wp:extent cx="5149850" cy="1047750"/>
            <wp:effectExtent l="0" t="0" r="1270" b="381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149850" cy="1047750"/>
                    </a:xfrm>
                    <a:prstGeom prst="rect">
                      <a:avLst/>
                    </a:prstGeom>
                  </pic:spPr>
                </pic:pic>
              </a:graphicData>
            </a:graphic>
          </wp:inline>
        </w:drawing>
      </w:r>
    </w:p>
    <w:p w14:paraId="4A754228">
      <w:pPr>
        <w:snapToGrid w:val="0"/>
        <w:spacing w:before="156" w:beforeLines="50"/>
        <w:jc w:val="center"/>
        <w:rPr>
          <w:rFonts w:eastAsia="方正小标宋简体"/>
          <w:sz w:val="72"/>
          <w:szCs w:val="72"/>
        </w:rPr>
      </w:pPr>
    </w:p>
    <w:p w14:paraId="3A0EF509">
      <w:pPr>
        <w:pStyle w:val="25"/>
      </w:pPr>
    </w:p>
    <w:p w14:paraId="7B803506">
      <w:pPr>
        <w:snapToGrid w:val="0"/>
        <w:spacing w:before="156" w:beforeLines="50"/>
        <w:jc w:val="center"/>
        <w:rPr>
          <w:rFonts w:eastAsia="方正小标宋简体"/>
          <w:sz w:val="72"/>
          <w:szCs w:val="72"/>
        </w:rPr>
      </w:pPr>
      <w:r>
        <w:rPr>
          <w:rFonts w:eastAsia="方正小标宋简体"/>
          <w:sz w:val="72"/>
          <w:szCs w:val="72"/>
        </w:rPr>
        <w:t>采 购 文 件</w:t>
      </w:r>
    </w:p>
    <w:p w14:paraId="56375AD1">
      <w:pPr>
        <w:pStyle w:val="2"/>
        <w:spacing w:line="360" w:lineRule="auto"/>
        <w:rPr>
          <w:rFonts w:eastAsia="方正小标宋简体"/>
          <w:sz w:val="32"/>
        </w:rPr>
      </w:pPr>
    </w:p>
    <w:p w14:paraId="74437315">
      <w:pPr>
        <w:pStyle w:val="2"/>
        <w:spacing w:line="360" w:lineRule="auto"/>
        <w:ind w:firstLine="422" w:firstLineChars="132"/>
        <w:rPr>
          <w:rFonts w:eastAsia="方正小标宋简体"/>
          <w:sz w:val="32"/>
        </w:rPr>
      </w:pPr>
    </w:p>
    <w:p w14:paraId="100448B5">
      <w:pPr>
        <w:pStyle w:val="2"/>
        <w:spacing w:line="360" w:lineRule="auto"/>
        <w:ind w:firstLine="422" w:firstLineChars="132"/>
        <w:rPr>
          <w:rFonts w:eastAsia="方正小标宋简体"/>
          <w:sz w:val="32"/>
        </w:rPr>
      </w:pPr>
    </w:p>
    <w:p w14:paraId="53BB674C">
      <w:pPr>
        <w:pStyle w:val="25"/>
        <w:ind w:left="0" w:firstLine="640"/>
        <w:rPr>
          <w:rFonts w:eastAsia="方正小标宋简体"/>
          <w:sz w:val="32"/>
        </w:rPr>
      </w:pPr>
      <w:r>
        <w:rPr>
          <w:rFonts w:eastAsia="方正小标宋简体"/>
          <w:sz w:val="32"/>
        </w:rPr>
        <w:t>项目编号：</w:t>
      </w:r>
      <w:r>
        <w:rPr>
          <w:rFonts w:hint="eastAsia" w:eastAsia="方正小标宋简体"/>
          <w:sz w:val="32"/>
          <w:highlight w:val="yellow"/>
        </w:rPr>
        <w:t>ZCB-2026-HQ-02</w:t>
      </w:r>
      <w:r>
        <w:rPr>
          <w:rFonts w:hint="eastAsia" w:eastAsia="方正小标宋简体"/>
          <w:sz w:val="32"/>
          <w:highlight w:val="yellow"/>
          <w:lang w:val="en-US" w:eastAsia="zh-CN"/>
        </w:rPr>
        <w:t>6</w:t>
      </w:r>
    </w:p>
    <w:p w14:paraId="68FA40D2">
      <w:pPr>
        <w:pStyle w:val="25"/>
        <w:ind w:left="0" w:firstLine="640"/>
        <w:rPr>
          <w:rFonts w:hint="eastAsia" w:eastAsia="方正小标宋简体"/>
          <w:sz w:val="32"/>
          <w:lang w:eastAsia="zh-CN"/>
        </w:rPr>
      </w:pPr>
      <w:r>
        <w:rPr>
          <w:rFonts w:eastAsia="方正小标宋简体"/>
          <w:sz w:val="32"/>
        </w:rPr>
        <w:t>项目名称：</w:t>
      </w:r>
      <w:r>
        <w:rPr>
          <w:rFonts w:hint="eastAsia" w:eastAsia="方正小标宋简体"/>
          <w:sz w:val="32"/>
          <w:lang w:eastAsia="zh-CN"/>
        </w:rPr>
        <w:t>中山大学附属第八医院（深圳福田）离退休员工重阳节茶话会活动</w:t>
      </w:r>
    </w:p>
    <w:p w14:paraId="664FA3BC">
      <w:pPr>
        <w:pStyle w:val="25"/>
        <w:ind w:left="0" w:firstLine="640"/>
        <w:rPr>
          <w:rFonts w:eastAsia="方正小标宋简体"/>
          <w:sz w:val="32"/>
        </w:rPr>
      </w:pPr>
      <w:r>
        <w:rPr>
          <w:rFonts w:eastAsia="方正小标宋简体"/>
          <w:sz w:val="32"/>
        </w:rPr>
        <w:t>采购方式：</w:t>
      </w:r>
      <w:r>
        <w:rPr>
          <w:rFonts w:hint="eastAsia" w:eastAsia="方正小标宋简体"/>
          <w:sz w:val="32"/>
        </w:rPr>
        <w:t>议价采购</w:t>
      </w:r>
    </w:p>
    <w:p w14:paraId="31E8F299">
      <w:pPr>
        <w:pStyle w:val="25"/>
      </w:pPr>
    </w:p>
    <w:p w14:paraId="43A71B3E">
      <w:pPr>
        <w:pStyle w:val="25"/>
        <w:ind w:left="0" w:firstLine="0" w:firstLineChars="0"/>
        <w:rPr>
          <w:rFonts w:eastAsia="宋体"/>
          <w:sz w:val="30"/>
          <w:szCs w:val="30"/>
        </w:rPr>
      </w:pPr>
    </w:p>
    <w:p w14:paraId="36CB6F2C">
      <w:pPr>
        <w:rPr>
          <w:rFonts w:eastAsia="方正小标宋简体"/>
          <w:sz w:val="30"/>
          <w:szCs w:val="30"/>
        </w:rPr>
      </w:pPr>
    </w:p>
    <w:p w14:paraId="1B41D1DC">
      <w:pPr>
        <w:pStyle w:val="25"/>
      </w:pPr>
    </w:p>
    <w:p w14:paraId="7EC44CAF">
      <w:pPr>
        <w:pStyle w:val="25"/>
        <w:rPr>
          <w:rFonts w:eastAsia="方正小标宋简体"/>
        </w:rPr>
      </w:pPr>
    </w:p>
    <w:p w14:paraId="2B621FB3">
      <w:pPr>
        <w:snapToGrid w:val="0"/>
        <w:spacing w:line="360" w:lineRule="auto"/>
        <w:jc w:val="center"/>
        <w:rPr>
          <w:rFonts w:eastAsia="方正小标宋简体"/>
          <w:sz w:val="30"/>
          <w:szCs w:val="30"/>
        </w:rPr>
      </w:pPr>
      <w:r>
        <w:rPr>
          <w:rFonts w:eastAsia="方正小标宋简体"/>
          <w:sz w:val="30"/>
          <w:szCs w:val="30"/>
        </w:rPr>
        <w:t>中山大学附属第八医院（深圳福田）</w:t>
      </w:r>
    </w:p>
    <w:p w14:paraId="117890B9">
      <w:pPr>
        <w:snapToGrid w:val="0"/>
        <w:spacing w:line="360" w:lineRule="auto"/>
        <w:jc w:val="center"/>
        <w:rPr>
          <w:rFonts w:eastAsia="方正小标宋简体"/>
          <w:sz w:val="30"/>
          <w:szCs w:val="30"/>
        </w:rPr>
        <w:sectPr>
          <w:footerReference r:id="rId3" w:type="default"/>
          <w:pgSz w:w="11906" w:h="16838"/>
          <w:pgMar w:top="1440" w:right="1466" w:bottom="1440" w:left="1800" w:header="567" w:footer="992" w:gutter="0"/>
          <w:pgBorders>
            <w:top w:val="none" w:sz="0" w:space="0"/>
            <w:left w:val="none" w:sz="0" w:space="0"/>
            <w:bottom w:val="none" w:sz="0" w:space="0"/>
            <w:right w:val="none" w:sz="0" w:space="0"/>
          </w:pgBorders>
          <w:cols w:space="720" w:num="1"/>
          <w:docGrid w:type="linesAndChars" w:linePitch="312" w:charSpace="0"/>
        </w:sectPr>
      </w:pPr>
      <w:r>
        <w:rPr>
          <w:rFonts w:eastAsia="方正小标宋简体"/>
          <w:sz w:val="30"/>
          <w:szCs w:val="30"/>
          <w:highlight w:val="yellow"/>
        </w:rPr>
        <w:t>202</w:t>
      </w:r>
      <w:r>
        <w:rPr>
          <w:rFonts w:hint="eastAsia" w:eastAsia="方正小标宋简体"/>
          <w:sz w:val="30"/>
          <w:szCs w:val="30"/>
          <w:highlight w:val="yellow"/>
        </w:rPr>
        <w:t>6</w:t>
      </w:r>
      <w:r>
        <w:rPr>
          <w:rFonts w:eastAsia="方正小标宋简体"/>
          <w:sz w:val="30"/>
          <w:szCs w:val="30"/>
          <w:highlight w:val="yellow"/>
        </w:rPr>
        <w:t>年</w:t>
      </w:r>
    </w:p>
    <w:p w14:paraId="65E4D999"/>
    <w:p w14:paraId="0A0BA31E">
      <w:pPr>
        <w:pStyle w:val="25"/>
        <w:ind w:firstLine="883"/>
        <w:rPr>
          <w:rFonts w:eastAsia="宋体"/>
          <w:b/>
          <w:sz w:val="44"/>
          <w:szCs w:val="44"/>
        </w:rPr>
      </w:pPr>
    </w:p>
    <w:p w14:paraId="1CE002E7">
      <w:pPr>
        <w:pStyle w:val="2"/>
        <w:spacing w:line="360" w:lineRule="auto"/>
        <w:ind w:firstLine="643"/>
        <w:jc w:val="center"/>
        <w:rPr>
          <w:rFonts w:eastAsiaTheme="majorEastAsia"/>
          <w:b/>
          <w:sz w:val="52"/>
          <w:szCs w:val="52"/>
        </w:rPr>
      </w:pPr>
      <w:r>
        <w:rPr>
          <w:rFonts w:eastAsiaTheme="majorEastAsia"/>
          <w:b/>
          <w:sz w:val="52"/>
          <w:szCs w:val="52"/>
        </w:rPr>
        <w:t>目    录</w:t>
      </w:r>
    </w:p>
    <w:p w14:paraId="598FD0BE">
      <w:pPr>
        <w:jc w:val="center"/>
        <w:rPr>
          <w:rFonts w:eastAsiaTheme="majorEastAsia"/>
          <w:bCs/>
          <w:sz w:val="28"/>
          <w:szCs w:val="28"/>
        </w:rPr>
      </w:pPr>
    </w:p>
    <w:p w14:paraId="2DA49989">
      <w:pPr>
        <w:pStyle w:val="2"/>
        <w:spacing w:line="360" w:lineRule="auto"/>
        <w:ind w:firstLine="643"/>
        <w:rPr>
          <w:rFonts w:eastAsiaTheme="majorEastAsia"/>
          <w:b/>
          <w:sz w:val="32"/>
        </w:rPr>
      </w:pPr>
      <w:r>
        <w:rPr>
          <w:rFonts w:eastAsiaTheme="majorEastAsia"/>
          <w:b/>
          <w:sz w:val="32"/>
        </w:rPr>
        <w:t>第一章 采购</w:t>
      </w:r>
      <w:r>
        <w:rPr>
          <w:rFonts w:hint="eastAsia" w:eastAsiaTheme="majorEastAsia"/>
          <w:b/>
          <w:sz w:val="32"/>
        </w:rPr>
        <w:t>公告</w:t>
      </w:r>
    </w:p>
    <w:p w14:paraId="4C4D6239">
      <w:pPr>
        <w:pStyle w:val="2"/>
        <w:spacing w:line="360" w:lineRule="auto"/>
        <w:ind w:firstLine="643"/>
        <w:rPr>
          <w:rFonts w:eastAsiaTheme="majorEastAsia"/>
          <w:b/>
          <w:sz w:val="32"/>
        </w:rPr>
      </w:pPr>
      <w:r>
        <w:rPr>
          <w:rFonts w:eastAsiaTheme="majorEastAsia"/>
          <w:b/>
          <w:sz w:val="32"/>
        </w:rPr>
        <w:t>第二章 采购项目需求</w:t>
      </w:r>
    </w:p>
    <w:p w14:paraId="057E0D90">
      <w:pPr>
        <w:pStyle w:val="2"/>
        <w:spacing w:line="360" w:lineRule="auto"/>
        <w:ind w:firstLine="643"/>
        <w:rPr>
          <w:rFonts w:eastAsiaTheme="majorEastAsia"/>
          <w:b/>
          <w:sz w:val="32"/>
        </w:rPr>
      </w:pPr>
      <w:r>
        <w:rPr>
          <w:rFonts w:hint="eastAsia" w:eastAsiaTheme="majorEastAsia"/>
          <w:b/>
          <w:sz w:val="32"/>
        </w:rPr>
        <w:t>第三章 议价评审规则</w:t>
      </w:r>
    </w:p>
    <w:p w14:paraId="09464591">
      <w:pPr>
        <w:pStyle w:val="2"/>
        <w:spacing w:line="360" w:lineRule="auto"/>
        <w:ind w:firstLine="643"/>
        <w:rPr>
          <w:rFonts w:eastAsiaTheme="majorEastAsia"/>
          <w:b/>
          <w:sz w:val="32"/>
        </w:rPr>
      </w:pPr>
      <w:r>
        <w:rPr>
          <w:rFonts w:hint="eastAsia" w:eastAsiaTheme="majorEastAsia"/>
          <w:b/>
          <w:sz w:val="32"/>
        </w:rPr>
        <w:t>第四章 供应商须知</w:t>
      </w:r>
    </w:p>
    <w:p w14:paraId="640733D8">
      <w:pPr>
        <w:pStyle w:val="2"/>
        <w:spacing w:line="360" w:lineRule="auto"/>
        <w:ind w:firstLine="643"/>
        <w:rPr>
          <w:rFonts w:eastAsiaTheme="majorEastAsia"/>
          <w:b/>
          <w:sz w:val="32"/>
        </w:rPr>
      </w:pPr>
      <w:r>
        <w:rPr>
          <w:rFonts w:hint="eastAsia" w:eastAsiaTheme="majorEastAsia"/>
          <w:b/>
          <w:sz w:val="32"/>
        </w:rPr>
        <w:t xml:space="preserve">第五章 </w:t>
      </w:r>
      <w:r>
        <w:rPr>
          <w:b/>
          <w:sz w:val="32"/>
          <w:szCs w:val="32"/>
        </w:rPr>
        <w:t>投标文件格式</w:t>
      </w:r>
    </w:p>
    <w:p w14:paraId="6E0556F7">
      <w:pPr>
        <w:pStyle w:val="65"/>
        <w:spacing w:line="360" w:lineRule="auto"/>
        <w:rPr>
          <w:rFonts w:ascii="Times New Roman" w:hAnsi="Times New Roman" w:eastAsia="宋体" w:cs="Times New Roman"/>
          <w:b w:val="0"/>
          <w:bCs w:val="0"/>
          <w:sz w:val="32"/>
        </w:rPr>
      </w:pPr>
    </w:p>
    <w:p w14:paraId="083F2657">
      <w:pPr>
        <w:rPr>
          <w:rFonts w:eastAsia="宋体"/>
          <w:sz w:val="32"/>
        </w:rPr>
      </w:pPr>
    </w:p>
    <w:p w14:paraId="083B4B8F">
      <w:pPr>
        <w:pStyle w:val="34"/>
        <w:ind w:firstLine="640"/>
        <w:rPr>
          <w:rFonts w:ascii="Times New Roman" w:eastAsia="宋体"/>
          <w:sz w:val="32"/>
        </w:rPr>
      </w:pPr>
    </w:p>
    <w:p w14:paraId="49017561">
      <w:pPr>
        <w:pStyle w:val="34"/>
        <w:ind w:firstLine="640"/>
        <w:rPr>
          <w:rFonts w:ascii="Times New Roman" w:eastAsia="宋体"/>
          <w:sz w:val="32"/>
        </w:rPr>
      </w:pPr>
    </w:p>
    <w:p w14:paraId="2D1986A7">
      <w:pPr>
        <w:pStyle w:val="34"/>
        <w:ind w:firstLine="640"/>
        <w:rPr>
          <w:rFonts w:ascii="Times New Roman" w:eastAsia="宋体"/>
          <w:sz w:val="32"/>
        </w:rPr>
      </w:pPr>
    </w:p>
    <w:p w14:paraId="2A0030E3">
      <w:pPr>
        <w:pStyle w:val="34"/>
        <w:ind w:firstLine="640"/>
        <w:rPr>
          <w:rFonts w:ascii="Times New Roman" w:eastAsia="宋体"/>
          <w:sz w:val="32"/>
        </w:rPr>
      </w:pPr>
    </w:p>
    <w:p w14:paraId="725A99C3">
      <w:pPr>
        <w:pStyle w:val="34"/>
        <w:ind w:firstLine="640"/>
        <w:rPr>
          <w:rFonts w:ascii="Times New Roman" w:eastAsia="宋体"/>
          <w:sz w:val="32"/>
        </w:rPr>
      </w:pPr>
    </w:p>
    <w:p w14:paraId="4A08DD61">
      <w:pPr>
        <w:pStyle w:val="34"/>
        <w:ind w:firstLine="640"/>
        <w:rPr>
          <w:rFonts w:ascii="Times New Roman" w:eastAsia="宋体"/>
          <w:sz w:val="32"/>
        </w:rPr>
      </w:pPr>
    </w:p>
    <w:p w14:paraId="2951E5A5">
      <w:pPr>
        <w:pStyle w:val="34"/>
        <w:ind w:firstLine="640"/>
        <w:rPr>
          <w:rFonts w:ascii="Times New Roman" w:eastAsia="宋体"/>
          <w:sz w:val="32"/>
        </w:rPr>
      </w:pPr>
    </w:p>
    <w:p w14:paraId="718FF38E">
      <w:pPr>
        <w:pStyle w:val="34"/>
        <w:ind w:firstLine="640"/>
        <w:rPr>
          <w:rFonts w:ascii="Times New Roman" w:eastAsia="宋体"/>
          <w:sz w:val="32"/>
        </w:rPr>
      </w:pPr>
    </w:p>
    <w:p w14:paraId="4CD338EA">
      <w:pPr>
        <w:pStyle w:val="34"/>
        <w:ind w:firstLine="640"/>
        <w:rPr>
          <w:rFonts w:ascii="Times New Roman" w:eastAsia="宋体"/>
          <w:sz w:val="32"/>
        </w:rPr>
      </w:pPr>
    </w:p>
    <w:p w14:paraId="2089F5D4">
      <w:pPr>
        <w:pStyle w:val="34"/>
        <w:ind w:firstLine="640"/>
        <w:rPr>
          <w:rFonts w:ascii="Times New Roman" w:eastAsia="宋体"/>
          <w:sz w:val="32"/>
        </w:rPr>
      </w:pPr>
    </w:p>
    <w:p w14:paraId="0879BDF3">
      <w:pPr>
        <w:numPr>
          <w:ilvl w:val="0"/>
          <w:numId w:val="2"/>
        </w:numPr>
        <w:adjustRightInd w:val="0"/>
        <w:snapToGrid w:val="0"/>
        <w:spacing w:line="520" w:lineRule="atLeast"/>
        <w:jc w:val="center"/>
        <w:outlineLvl w:val="0"/>
        <w:rPr>
          <w:rFonts w:eastAsia="方正小标宋简体"/>
          <w:kern w:val="0"/>
          <w:sz w:val="44"/>
          <w:szCs w:val="36"/>
        </w:rPr>
      </w:pPr>
      <w:r>
        <w:rPr>
          <w:rFonts w:eastAsia="方正小标宋简体"/>
          <w:kern w:val="0"/>
          <w:sz w:val="44"/>
          <w:szCs w:val="36"/>
        </w:rPr>
        <w:t xml:space="preserve"> 采购</w:t>
      </w:r>
      <w:r>
        <w:rPr>
          <w:rFonts w:hint="eastAsia" w:eastAsia="方正小标宋简体"/>
          <w:kern w:val="0"/>
          <w:sz w:val="44"/>
          <w:szCs w:val="36"/>
        </w:rPr>
        <w:t>公告</w:t>
      </w:r>
    </w:p>
    <w:p w14:paraId="5E327095">
      <w:pPr>
        <w:pStyle w:val="25"/>
        <w:adjustRightInd w:val="0"/>
        <w:snapToGrid w:val="0"/>
        <w:spacing w:line="520" w:lineRule="atLeast"/>
        <w:ind w:left="420" w:leftChars="200" w:firstLine="0" w:firstLineChars="0"/>
      </w:pPr>
    </w:p>
    <w:p w14:paraId="0FAE269B">
      <w:pPr>
        <w:widowControl/>
        <w:adjustRightInd w:val="0"/>
        <w:snapToGrid w:val="0"/>
        <w:spacing w:line="400" w:lineRule="atLeast"/>
        <w:ind w:firstLine="480" w:firstLineChars="200"/>
        <w:rPr>
          <w:color w:val="000000"/>
          <w:kern w:val="0"/>
          <w:sz w:val="24"/>
          <w:szCs w:val="22"/>
        </w:rPr>
      </w:pPr>
      <w:r>
        <w:rPr>
          <w:rFonts w:hint="eastAsia" w:ascii="宋体" w:hAnsi="宋体" w:eastAsia="宋体" w:cs="宋体"/>
          <w:bCs/>
          <w:sz w:val="24"/>
          <w:lang w:eastAsia="zh-CN"/>
        </w:rPr>
        <w:t>中山大学附属第八医院（深圳福田）离退休员工重阳节茶话会活动</w:t>
      </w:r>
      <w:r>
        <w:rPr>
          <w:rFonts w:hint="eastAsia"/>
          <w:color w:val="000000"/>
          <w:kern w:val="0"/>
          <w:sz w:val="24"/>
          <w:szCs w:val="22"/>
        </w:rPr>
        <w:t>项目拟议价采购</w:t>
      </w:r>
      <w:r>
        <w:rPr>
          <w:color w:val="000000"/>
          <w:kern w:val="0"/>
          <w:sz w:val="24"/>
          <w:szCs w:val="22"/>
        </w:rPr>
        <w:t>。现将有关情况通知如下：</w:t>
      </w:r>
    </w:p>
    <w:p w14:paraId="492D0514">
      <w:pPr>
        <w:widowControl/>
        <w:adjustRightInd w:val="0"/>
        <w:snapToGrid w:val="0"/>
        <w:spacing w:line="400" w:lineRule="atLeast"/>
        <w:ind w:firstLine="480" w:firstLineChars="200"/>
        <w:rPr>
          <w:color w:val="000000"/>
          <w:kern w:val="0"/>
          <w:sz w:val="24"/>
          <w:szCs w:val="22"/>
        </w:rPr>
      </w:pPr>
      <w:r>
        <w:rPr>
          <w:color w:val="000000"/>
          <w:kern w:val="0"/>
          <w:sz w:val="24"/>
          <w:szCs w:val="22"/>
        </w:rPr>
        <w:t>一、采购项目编号：</w:t>
      </w:r>
      <w:r>
        <w:rPr>
          <w:rFonts w:hint="eastAsia"/>
          <w:color w:val="000000"/>
          <w:kern w:val="0"/>
          <w:sz w:val="24"/>
          <w:szCs w:val="22"/>
          <w:highlight w:val="yellow"/>
        </w:rPr>
        <w:t>ZCB-2026-HQ-02</w:t>
      </w:r>
      <w:r>
        <w:rPr>
          <w:rFonts w:hint="eastAsia"/>
          <w:color w:val="000000"/>
          <w:kern w:val="0"/>
          <w:sz w:val="24"/>
          <w:szCs w:val="22"/>
          <w:highlight w:val="yellow"/>
          <w:lang w:val="en-US" w:eastAsia="zh-CN"/>
        </w:rPr>
        <w:t>6</w:t>
      </w:r>
    </w:p>
    <w:p w14:paraId="6B46909D">
      <w:pPr>
        <w:widowControl/>
        <w:adjustRightInd w:val="0"/>
        <w:snapToGrid w:val="0"/>
        <w:spacing w:line="400" w:lineRule="atLeast"/>
        <w:ind w:firstLine="480" w:firstLineChars="200"/>
        <w:rPr>
          <w:rFonts w:hint="eastAsia" w:eastAsiaTheme="minorEastAsia"/>
          <w:color w:val="000000"/>
          <w:kern w:val="0"/>
          <w:sz w:val="24"/>
          <w:szCs w:val="22"/>
          <w:lang w:eastAsia="zh-CN"/>
        </w:rPr>
      </w:pPr>
      <w:r>
        <w:rPr>
          <w:color w:val="000000"/>
          <w:kern w:val="0"/>
          <w:sz w:val="24"/>
          <w:szCs w:val="22"/>
        </w:rPr>
        <w:t>二、采购项目名称：</w:t>
      </w:r>
      <w:r>
        <w:rPr>
          <w:rFonts w:hint="eastAsia" w:ascii="宋体" w:hAnsi="宋体" w:eastAsia="宋体" w:cs="宋体"/>
          <w:bCs/>
          <w:sz w:val="24"/>
          <w:lang w:eastAsia="zh-CN"/>
        </w:rPr>
        <w:t>中山大学附属第八医院（深圳福田）离退休员工重阳节茶话会活动</w:t>
      </w:r>
    </w:p>
    <w:p w14:paraId="1931051B">
      <w:pPr>
        <w:widowControl/>
        <w:adjustRightInd w:val="0"/>
        <w:snapToGrid w:val="0"/>
        <w:spacing w:line="400" w:lineRule="atLeast"/>
        <w:ind w:firstLine="480" w:firstLineChars="200"/>
        <w:rPr>
          <w:color w:val="000000"/>
          <w:kern w:val="0"/>
          <w:sz w:val="24"/>
          <w:szCs w:val="22"/>
        </w:rPr>
      </w:pPr>
      <w:r>
        <w:rPr>
          <w:color w:val="000000"/>
          <w:kern w:val="0"/>
          <w:sz w:val="24"/>
          <w:szCs w:val="22"/>
        </w:rPr>
        <w:t>三、项目类别：</w:t>
      </w:r>
      <w:r>
        <w:rPr>
          <w:rFonts w:hint="eastAsia"/>
          <w:color w:val="000000"/>
          <w:kern w:val="0"/>
          <w:sz w:val="24"/>
          <w:szCs w:val="22"/>
        </w:rPr>
        <w:t>服务</w:t>
      </w:r>
      <w:r>
        <w:rPr>
          <w:color w:val="000000"/>
          <w:kern w:val="0"/>
          <w:sz w:val="24"/>
          <w:szCs w:val="22"/>
        </w:rPr>
        <w:t>类</w:t>
      </w:r>
    </w:p>
    <w:p w14:paraId="3EB2A39D">
      <w:pPr>
        <w:widowControl/>
        <w:adjustRightInd w:val="0"/>
        <w:snapToGrid w:val="0"/>
        <w:spacing w:line="400" w:lineRule="atLeast"/>
        <w:ind w:firstLine="480" w:firstLineChars="200"/>
        <w:rPr>
          <w:color w:val="000000"/>
          <w:kern w:val="0"/>
          <w:sz w:val="24"/>
          <w:szCs w:val="22"/>
        </w:rPr>
      </w:pPr>
      <w:r>
        <w:rPr>
          <w:color w:val="000000"/>
          <w:kern w:val="0"/>
          <w:sz w:val="24"/>
          <w:szCs w:val="22"/>
        </w:rPr>
        <w:t>四、采购方式：</w:t>
      </w:r>
      <w:r>
        <w:rPr>
          <w:rFonts w:hint="eastAsia"/>
          <w:color w:val="000000"/>
          <w:kern w:val="0"/>
          <w:sz w:val="24"/>
          <w:szCs w:val="22"/>
        </w:rPr>
        <w:t>议价采购</w:t>
      </w:r>
    </w:p>
    <w:p w14:paraId="202F9BFF">
      <w:pPr>
        <w:widowControl/>
        <w:adjustRightInd w:val="0"/>
        <w:snapToGrid w:val="0"/>
        <w:spacing w:line="400" w:lineRule="atLeast"/>
        <w:ind w:firstLine="480" w:firstLineChars="200"/>
        <w:rPr>
          <w:rFonts w:hint="eastAsia" w:eastAsiaTheme="minorEastAsia"/>
          <w:color w:val="000000"/>
          <w:kern w:val="0"/>
          <w:sz w:val="24"/>
          <w:szCs w:val="22"/>
          <w:lang w:eastAsia="zh-CN"/>
        </w:rPr>
      </w:pPr>
      <w:r>
        <w:rPr>
          <w:color w:val="000000"/>
          <w:kern w:val="0"/>
          <w:sz w:val="24"/>
          <w:szCs w:val="22"/>
        </w:rPr>
        <w:t>五、预算金额：</w:t>
      </w:r>
      <w:r>
        <w:rPr>
          <w:rFonts w:hint="eastAsia"/>
          <w:color w:val="000000"/>
          <w:kern w:val="0"/>
          <w:sz w:val="24"/>
          <w:szCs w:val="22"/>
          <w:lang w:eastAsia="zh-CN"/>
        </w:rPr>
        <w:t>人民币161700元</w:t>
      </w:r>
    </w:p>
    <w:p w14:paraId="08AABAAA">
      <w:pPr>
        <w:widowControl/>
        <w:adjustRightInd w:val="0"/>
        <w:snapToGrid w:val="0"/>
        <w:spacing w:line="400" w:lineRule="atLeast"/>
        <w:ind w:firstLine="480" w:firstLineChars="200"/>
        <w:rPr>
          <w:rFonts w:hint="eastAsia" w:eastAsiaTheme="minorEastAsia"/>
          <w:color w:val="000000"/>
          <w:kern w:val="0"/>
          <w:sz w:val="24"/>
          <w:szCs w:val="22"/>
          <w:lang w:eastAsia="zh-CN"/>
        </w:rPr>
      </w:pPr>
      <w:r>
        <w:rPr>
          <w:rFonts w:hint="eastAsia"/>
          <w:color w:val="000000"/>
          <w:kern w:val="0"/>
          <w:sz w:val="24"/>
          <w:szCs w:val="22"/>
        </w:rPr>
        <w:t>六、最高限价：</w:t>
      </w:r>
      <w:r>
        <w:rPr>
          <w:rFonts w:hint="eastAsia"/>
          <w:color w:val="000000"/>
          <w:kern w:val="0"/>
          <w:sz w:val="24"/>
          <w:szCs w:val="22"/>
          <w:lang w:eastAsia="zh-CN"/>
        </w:rPr>
        <w:t>人民币161700元</w:t>
      </w:r>
    </w:p>
    <w:p w14:paraId="7E040BB6">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七</w:t>
      </w:r>
      <w:r>
        <w:rPr>
          <w:color w:val="000000"/>
          <w:kern w:val="0"/>
          <w:sz w:val="24"/>
          <w:szCs w:val="22"/>
        </w:rPr>
        <w:t>、采购需求详见采购文件</w:t>
      </w:r>
    </w:p>
    <w:tbl>
      <w:tblPr>
        <w:tblStyle w:val="26"/>
        <w:tblpPr w:leftFromText="180" w:rightFromText="180" w:vertAnchor="text" w:tblpXSpec="center" w:tblpY="1"/>
        <w:tblOverlap w:val="never"/>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97"/>
        <w:gridCol w:w="2121"/>
        <w:gridCol w:w="1040"/>
        <w:gridCol w:w="2625"/>
        <w:gridCol w:w="1975"/>
      </w:tblGrid>
      <w:tr w14:paraId="5806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59" w:hRule="atLeast"/>
        </w:trPr>
        <w:tc>
          <w:tcPr>
            <w:tcW w:w="1697" w:type="dxa"/>
            <w:shd w:val="clear" w:color="auto" w:fill="auto"/>
            <w:vAlign w:val="center"/>
          </w:tcPr>
          <w:p w14:paraId="2FEBC42A">
            <w:pPr>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分包项目名称</w:t>
            </w:r>
          </w:p>
        </w:tc>
        <w:tc>
          <w:tcPr>
            <w:tcW w:w="2121" w:type="dxa"/>
            <w:shd w:val="clear" w:color="auto" w:fill="auto"/>
            <w:vAlign w:val="center"/>
          </w:tcPr>
          <w:p w14:paraId="55C6B12E">
            <w:pPr>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分包项目编号</w:t>
            </w:r>
          </w:p>
        </w:tc>
        <w:tc>
          <w:tcPr>
            <w:tcW w:w="1040" w:type="dxa"/>
            <w:shd w:val="clear" w:color="auto" w:fill="auto"/>
            <w:vAlign w:val="center"/>
          </w:tcPr>
          <w:p w14:paraId="237B3F1E">
            <w:pPr>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2625" w:type="dxa"/>
            <w:shd w:val="clear" w:color="auto" w:fill="auto"/>
            <w:vAlign w:val="center"/>
          </w:tcPr>
          <w:p w14:paraId="04347DB3">
            <w:pPr>
              <w:jc w:val="center"/>
              <w:rPr>
                <w:rFonts w:hint="eastAsia" w:ascii="宋体" w:hAnsi="宋体" w:eastAsia="宋体" w:cs="宋体"/>
                <w:b/>
                <w:sz w:val="24"/>
                <w:szCs w:val="24"/>
              </w:rPr>
            </w:pPr>
            <w:r>
              <w:rPr>
                <w:rFonts w:hint="eastAsia" w:ascii="宋体" w:hAnsi="宋体" w:eastAsia="宋体" w:cs="宋体"/>
                <w:b/>
                <w:bCs/>
                <w:kern w:val="0"/>
                <w:sz w:val="24"/>
                <w:szCs w:val="24"/>
                <w:highlight w:val="none"/>
              </w:rPr>
              <w:t>简要</w:t>
            </w:r>
            <w:r>
              <w:rPr>
                <w:rFonts w:hint="eastAsia" w:ascii="宋体" w:hAnsi="宋体" w:eastAsia="宋体" w:cs="宋体"/>
                <w:b/>
                <w:bCs/>
                <w:kern w:val="0"/>
                <w:sz w:val="24"/>
                <w:szCs w:val="24"/>
                <w:highlight w:val="none"/>
                <w:lang w:val="en-US" w:eastAsia="zh-CN"/>
              </w:rPr>
              <w:t>服务</w:t>
            </w:r>
            <w:r>
              <w:rPr>
                <w:rFonts w:hint="eastAsia" w:ascii="宋体" w:hAnsi="宋体" w:eastAsia="宋体" w:cs="宋体"/>
                <w:b/>
                <w:bCs/>
                <w:kern w:val="0"/>
                <w:sz w:val="24"/>
                <w:szCs w:val="24"/>
                <w:highlight w:val="none"/>
              </w:rPr>
              <w:t>需求</w:t>
            </w:r>
          </w:p>
        </w:tc>
        <w:tc>
          <w:tcPr>
            <w:tcW w:w="1975" w:type="dxa"/>
            <w:shd w:val="clear" w:color="auto" w:fill="auto"/>
            <w:vAlign w:val="center"/>
          </w:tcPr>
          <w:p w14:paraId="5A0E3A6A">
            <w:pPr>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备注</w:t>
            </w:r>
          </w:p>
        </w:tc>
      </w:tr>
      <w:tr w14:paraId="5FA1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208" w:hRule="atLeast"/>
          <w:ins w:id="0" w:author="招采办" w:date="2026-09-02T16:31:31Z"/>
        </w:trPr>
        <w:tc>
          <w:tcPr>
            <w:tcW w:w="1697" w:type="dxa"/>
            <w:shd w:val="clear" w:color="auto" w:fill="auto"/>
            <w:vAlign w:val="center"/>
          </w:tcPr>
          <w:p w14:paraId="67B1AB65">
            <w:pPr>
              <w:jc w:val="center"/>
              <w:rPr>
                <w:rFonts w:hint="eastAsia" w:ascii="宋体" w:hAnsi="宋体" w:eastAsia="宋体" w:cs="宋体"/>
                <w:bCs/>
                <w:sz w:val="24"/>
                <w:lang w:eastAsia="zh-CN"/>
              </w:rPr>
            </w:pP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w:t>
            </w:r>
            <w:r>
              <w:rPr>
                <w:rFonts w:hint="eastAsia" w:ascii="宋体" w:hAnsi="宋体" w:eastAsia="宋体" w:cs="宋体"/>
                <w:sz w:val="24"/>
                <w:highlight w:val="none"/>
                <w:lang w:val="en-US" w:eastAsia="zh-CN"/>
              </w:rPr>
              <w:t>餐饮服务</w:t>
            </w:r>
          </w:p>
        </w:tc>
        <w:tc>
          <w:tcPr>
            <w:tcW w:w="2121" w:type="dxa"/>
            <w:shd w:val="clear" w:color="auto" w:fill="auto"/>
            <w:vAlign w:val="center"/>
          </w:tcPr>
          <w:p w14:paraId="70A2B482">
            <w:pPr>
              <w:jc w:val="center"/>
              <w:rPr>
                <w:rFonts w:hint="eastAsia"/>
                <w:color w:val="000000"/>
                <w:kern w:val="0"/>
                <w:sz w:val="24"/>
                <w:szCs w:val="22"/>
                <w:highlight w:val="yellow"/>
              </w:rPr>
            </w:pPr>
            <w:r>
              <w:rPr>
                <w:rFonts w:hint="eastAsia"/>
                <w:color w:val="000000"/>
                <w:kern w:val="0"/>
                <w:sz w:val="24"/>
                <w:szCs w:val="22"/>
                <w:highlight w:val="yellow"/>
              </w:rPr>
              <w:t>ZCB-2026-HQ-02</w:t>
            </w:r>
            <w:r>
              <w:rPr>
                <w:rFonts w:hint="eastAsia"/>
                <w:color w:val="000000"/>
                <w:kern w:val="0"/>
                <w:sz w:val="24"/>
                <w:szCs w:val="22"/>
                <w:highlight w:val="yellow"/>
                <w:lang w:val="en-US" w:eastAsia="zh-CN"/>
              </w:rPr>
              <w:t>6-A</w:t>
            </w:r>
          </w:p>
        </w:tc>
        <w:tc>
          <w:tcPr>
            <w:tcW w:w="1040" w:type="dxa"/>
            <w:shd w:val="clear" w:color="auto" w:fill="auto"/>
            <w:vAlign w:val="center"/>
          </w:tcPr>
          <w:p w14:paraId="62FFE7A8">
            <w:pPr>
              <w:jc w:val="center"/>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预计539人</w:t>
            </w:r>
          </w:p>
        </w:tc>
        <w:tc>
          <w:tcPr>
            <w:tcW w:w="2625" w:type="dxa"/>
            <w:shd w:val="clear" w:color="auto" w:fill="auto"/>
            <w:vAlign w:val="center"/>
          </w:tcPr>
          <w:p w14:paraId="0154B41F">
            <w:pPr>
              <w:pStyle w:val="66"/>
              <w:spacing w:line="240" w:lineRule="auto"/>
              <w:ind w:hanging="67"/>
              <w:rPr>
                <w:rFonts w:hint="eastAsia" w:ascii="宋体" w:hAnsi="宋体" w:eastAsia="宋体" w:cs="宋体"/>
                <w:spacing w:val="0"/>
                <w:kern w:val="2"/>
                <w:sz w:val="24"/>
                <w:szCs w:val="24"/>
                <w:highlight w:val="none"/>
              </w:rPr>
            </w:pPr>
            <w:r>
              <w:rPr>
                <w:rFonts w:hint="eastAsia" w:ascii="宋体" w:hAnsi="宋体" w:eastAsia="宋体" w:cs="宋体"/>
                <w:spacing w:val="0"/>
                <w:kern w:val="2"/>
                <w:sz w:val="24"/>
                <w:szCs w:val="24"/>
                <w:highlight w:val="none"/>
                <w:lang w:val="en-US" w:eastAsia="zh-CN"/>
              </w:rPr>
              <w:t>提供粤式早茶</w:t>
            </w:r>
          </w:p>
        </w:tc>
        <w:tc>
          <w:tcPr>
            <w:tcW w:w="1975" w:type="dxa"/>
            <w:shd w:val="clear" w:color="auto" w:fill="auto"/>
            <w:vAlign w:val="center"/>
          </w:tcPr>
          <w:p w14:paraId="78F3C43F">
            <w:pPr>
              <w:pStyle w:val="66"/>
              <w:spacing w:line="240" w:lineRule="auto"/>
              <w:ind w:firstLine="120"/>
              <w:rPr>
                <w:rFonts w:hint="default" w:ascii="宋体" w:hAnsi="宋体" w:eastAsia="宋体" w:cs="宋体"/>
                <w:snapToGrid/>
                <w:spacing w:val="0"/>
                <w:kern w:val="2"/>
                <w:sz w:val="24"/>
                <w:szCs w:val="24"/>
                <w:highlight w:val="none"/>
                <w:lang w:val="en-US" w:eastAsia="zh-CN"/>
              </w:rPr>
            </w:pPr>
            <w:r>
              <w:rPr>
                <w:rFonts w:hint="default" w:ascii="宋体" w:hAnsi="宋体" w:eastAsia="宋体" w:cs="宋体"/>
                <w:snapToGrid/>
                <w:spacing w:val="0"/>
                <w:kern w:val="2"/>
                <w:sz w:val="24"/>
                <w:szCs w:val="24"/>
                <w:highlight w:val="none"/>
                <w:lang w:val="en-US" w:eastAsia="zh-CN"/>
              </w:rPr>
              <w:t>按实际参与人数</w:t>
            </w:r>
            <w:r>
              <w:rPr>
                <w:rFonts w:hint="eastAsia" w:ascii="宋体" w:hAnsi="宋体" w:eastAsia="宋体" w:cs="宋体"/>
                <w:snapToGrid/>
                <w:spacing w:val="0"/>
                <w:kern w:val="2"/>
                <w:sz w:val="24"/>
                <w:szCs w:val="24"/>
                <w:highlight w:val="none"/>
                <w:lang w:val="en-US" w:eastAsia="zh-CN"/>
              </w:rPr>
              <w:t>据实结算,</w:t>
            </w:r>
            <w:r>
              <w:rPr>
                <w:rFonts w:hint="eastAsia" w:ascii="宋体" w:hAnsi="宋体" w:eastAsia="宋体" w:cs="宋体"/>
                <w:snapToGrid/>
                <w:spacing w:val="0"/>
                <w:kern w:val="2"/>
                <w:szCs w:val="24"/>
                <w:highlight w:val="yellow"/>
                <w:lang w:val="en-US" w:eastAsia="zh-CN"/>
              </w:rPr>
              <w:t>不超过预算53900元</w:t>
            </w:r>
          </w:p>
        </w:tc>
      </w:tr>
      <w:tr w14:paraId="341D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208" w:hRule="atLeast"/>
        </w:trPr>
        <w:tc>
          <w:tcPr>
            <w:tcW w:w="1697" w:type="dxa"/>
            <w:shd w:val="clear" w:color="auto" w:fill="auto"/>
            <w:vAlign w:val="center"/>
          </w:tcPr>
          <w:p w14:paraId="14183F1E">
            <w:pPr>
              <w:jc w:val="center"/>
              <w:rPr>
                <w:rFonts w:hint="default" w:ascii="宋体" w:hAnsi="宋体" w:eastAsia="宋体" w:cs="宋体"/>
                <w:sz w:val="24"/>
                <w:highlight w:val="none"/>
                <w:lang w:val="en-US" w:eastAsia="zh-CN"/>
              </w:rPr>
            </w:pP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w:t>
            </w:r>
            <w:r>
              <w:rPr>
                <w:rFonts w:hint="eastAsia" w:ascii="宋体" w:hAnsi="宋体" w:eastAsia="宋体" w:cs="宋体"/>
                <w:sz w:val="24"/>
                <w:highlight w:val="none"/>
                <w:lang w:val="en-US" w:eastAsia="zh-CN"/>
              </w:rPr>
              <w:t>会务服务</w:t>
            </w:r>
          </w:p>
        </w:tc>
        <w:tc>
          <w:tcPr>
            <w:tcW w:w="2121" w:type="dxa"/>
            <w:shd w:val="clear" w:color="auto" w:fill="auto"/>
            <w:vAlign w:val="center"/>
          </w:tcPr>
          <w:p w14:paraId="2D057172">
            <w:pPr>
              <w:jc w:val="center"/>
              <w:rPr>
                <w:rFonts w:hint="default" w:ascii="宋体" w:hAnsi="宋体" w:eastAsia="宋体" w:cs="宋体"/>
                <w:bCs/>
                <w:sz w:val="24"/>
                <w:szCs w:val="24"/>
                <w:highlight w:val="none"/>
                <w:lang w:val="en-US" w:eastAsia="zh-CN"/>
              </w:rPr>
            </w:pPr>
            <w:r>
              <w:rPr>
                <w:rFonts w:hint="eastAsia"/>
                <w:color w:val="000000"/>
                <w:kern w:val="0"/>
                <w:sz w:val="24"/>
                <w:szCs w:val="22"/>
                <w:highlight w:val="yellow"/>
              </w:rPr>
              <w:t>ZCB-2026-HQ-0</w:t>
            </w:r>
            <w:r>
              <w:rPr>
                <w:rFonts w:hint="eastAsia"/>
                <w:color w:val="000000"/>
                <w:kern w:val="0"/>
                <w:sz w:val="24"/>
                <w:szCs w:val="22"/>
                <w:highlight w:val="yellow"/>
                <w:lang w:val="en-US" w:eastAsia="zh-CN"/>
              </w:rPr>
              <w:t>26-B</w:t>
            </w:r>
          </w:p>
        </w:tc>
        <w:tc>
          <w:tcPr>
            <w:tcW w:w="1040" w:type="dxa"/>
            <w:shd w:val="clear" w:color="auto" w:fill="auto"/>
            <w:vAlign w:val="center"/>
          </w:tcPr>
          <w:p w14:paraId="1C865C99">
            <w:pPr>
              <w:jc w:val="center"/>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1项</w:t>
            </w:r>
          </w:p>
        </w:tc>
        <w:tc>
          <w:tcPr>
            <w:tcW w:w="2625" w:type="dxa"/>
            <w:shd w:val="clear" w:color="auto" w:fill="auto"/>
            <w:vAlign w:val="center"/>
          </w:tcPr>
          <w:p w14:paraId="3F767DED">
            <w:pPr>
              <w:pStyle w:val="66"/>
              <w:spacing w:line="240" w:lineRule="auto"/>
              <w:ind w:hanging="67"/>
              <w:rPr>
                <w:rFonts w:hint="eastAsia" w:ascii="宋体" w:hAnsi="宋体" w:cs="宋体" w:eastAsiaTheme="minorEastAsia"/>
                <w:spacing w:val="0"/>
                <w:kern w:val="2"/>
                <w:sz w:val="24"/>
                <w:szCs w:val="24"/>
                <w:highlight w:val="none"/>
                <w:lang w:val="en-US" w:eastAsia="zh-CN"/>
              </w:rPr>
            </w:pPr>
            <w:r>
              <w:rPr>
                <w:rFonts w:hint="eastAsia" w:ascii="宋体" w:hAnsi="宋体" w:eastAsia="宋体" w:cs="宋体"/>
                <w:spacing w:val="0"/>
                <w:kern w:val="2"/>
                <w:sz w:val="24"/>
                <w:szCs w:val="24"/>
                <w:highlight w:val="none"/>
              </w:rPr>
              <w:t>中式现场布置</w:t>
            </w:r>
            <w:r>
              <w:rPr>
                <w:rFonts w:hint="eastAsia" w:ascii="宋体" w:hAnsi="宋体" w:eastAsia="宋体" w:cs="宋体"/>
                <w:spacing w:val="0"/>
                <w:kern w:val="2"/>
                <w:sz w:val="24"/>
                <w:szCs w:val="24"/>
                <w:highlight w:val="none"/>
                <w:lang w:eastAsia="zh-CN"/>
              </w:rPr>
              <w:t>（</w:t>
            </w:r>
            <w:r>
              <w:rPr>
                <w:rFonts w:hint="eastAsia" w:ascii="宋体" w:hAnsi="宋体" w:eastAsia="宋体" w:cs="宋体"/>
                <w:spacing w:val="0"/>
                <w:kern w:val="2"/>
                <w:sz w:val="24"/>
                <w:szCs w:val="24"/>
                <w:highlight w:val="none"/>
                <w:lang w:val="en-US" w:eastAsia="zh-CN"/>
              </w:rPr>
              <w:t>包含餐桌、餐椅、餐台、所有物料</w:t>
            </w:r>
            <w:r>
              <w:rPr>
                <w:rFonts w:hint="eastAsia" w:ascii="宋体" w:hAnsi="宋体" w:eastAsia="宋体" w:cs="宋体"/>
                <w:spacing w:val="0"/>
                <w:kern w:val="2"/>
                <w:sz w:val="24"/>
                <w:szCs w:val="24"/>
                <w:highlight w:val="none"/>
                <w:lang w:eastAsia="zh-CN"/>
              </w:rPr>
              <w:t>）</w:t>
            </w:r>
            <w:r>
              <w:rPr>
                <w:rFonts w:hint="eastAsia" w:ascii="宋体" w:hAnsi="宋体" w:eastAsia="宋体" w:cs="宋体"/>
                <w:spacing w:val="0"/>
                <w:kern w:val="2"/>
                <w:sz w:val="24"/>
                <w:szCs w:val="24"/>
                <w:highlight w:val="none"/>
              </w:rPr>
              <w:t>、全程摄影摄像（当日出视频）、纪念品</w:t>
            </w:r>
          </w:p>
        </w:tc>
        <w:tc>
          <w:tcPr>
            <w:tcW w:w="1975" w:type="dxa"/>
            <w:shd w:val="clear" w:color="auto" w:fill="auto"/>
            <w:vAlign w:val="center"/>
          </w:tcPr>
          <w:p w14:paraId="144C96EF">
            <w:pPr>
              <w:pStyle w:val="66"/>
              <w:spacing w:line="240" w:lineRule="auto"/>
              <w:ind w:firstLine="120"/>
              <w:rPr>
                <w:rFonts w:hint="default" w:ascii="宋体" w:hAnsi="宋体" w:eastAsia="宋体" w:cs="宋体"/>
                <w:snapToGrid/>
                <w:spacing w:val="0"/>
                <w:kern w:val="2"/>
                <w:sz w:val="24"/>
                <w:szCs w:val="24"/>
                <w:highlight w:val="none"/>
                <w:lang w:val="en-US" w:eastAsia="zh-CN"/>
              </w:rPr>
            </w:pPr>
            <w:r>
              <w:rPr>
                <w:rFonts w:hint="eastAsia" w:ascii="宋体" w:hAnsi="宋体" w:eastAsia="宋体" w:cs="宋体"/>
                <w:snapToGrid/>
                <w:spacing w:val="0"/>
                <w:kern w:val="2"/>
                <w:sz w:val="24"/>
                <w:szCs w:val="24"/>
                <w:highlight w:val="none"/>
                <w:lang w:val="en-US" w:eastAsia="zh-CN"/>
              </w:rPr>
              <w:t>按</w:t>
            </w:r>
            <w:r>
              <w:rPr>
                <w:rFonts w:hint="default" w:ascii="宋体" w:hAnsi="宋体" w:eastAsia="宋体" w:cs="宋体"/>
                <w:snapToGrid/>
                <w:spacing w:val="0"/>
                <w:kern w:val="2"/>
                <w:sz w:val="24"/>
                <w:szCs w:val="24"/>
                <w:highlight w:val="none"/>
                <w:lang w:val="en-US" w:eastAsia="zh-CN"/>
              </w:rPr>
              <w:t>服务</w:t>
            </w:r>
            <w:r>
              <w:rPr>
                <w:rFonts w:hint="eastAsia" w:ascii="宋体" w:hAnsi="宋体" w:eastAsia="宋体" w:cs="宋体"/>
                <w:snapToGrid/>
                <w:spacing w:val="0"/>
                <w:kern w:val="2"/>
                <w:sz w:val="24"/>
                <w:szCs w:val="24"/>
                <w:highlight w:val="none"/>
                <w:lang w:val="en-US" w:eastAsia="zh-CN"/>
              </w:rPr>
              <w:t>项目</w:t>
            </w:r>
            <w:r>
              <w:rPr>
                <w:rFonts w:hint="default" w:ascii="宋体" w:hAnsi="宋体" w:eastAsia="宋体" w:cs="宋体"/>
                <w:snapToGrid/>
                <w:spacing w:val="0"/>
                <w:kern w:val="2"/>
                <w:sz w:val="24"/>
                <w:szCs w:val="24"/>
                <w:highlight w:val="none"/>
                <w:lang w:val="en-US" w:eastAsia="zh-CN"/>
              </w:rPr>
              <w:t>结算</w:t>
            </w:r>
            <w:r>
              <w:rPr>
                <w:rFonts w:hint="eastAsia" w:ascii="宋体" w:hAnsi="宋体" w:eastAsia="宋体" w:cs="宋体"/>
                <w:snapToGrid/>
                <w:spacing w:val="0"/>
                <w:kern w:val="2"/>
                <w:sz w:val="24"/>
                <w:szCs w:val="24"/>
                <w:highlight w:val="none"/>
                <w:lang w:val="en-US" w:eastAsia="zh-CN"/>
              </w:rPr>
              <w:t>，</w:t>
            </w:r>
            <w:r>
              <w:rPr>
                <w:rFonts w:hint="eastAsia" w:ascii="宋体" w:hAnsi="宋体" w:eastAsia="宋体" w:cs="宋体"/>
                <w:snapToGrid/>
                <w:spacing w:val="0"/>
                <w:kern w:val="2"/>
                <w:szCs w:val="24"/>
                <w:highlight w:val="none"/>
                <w:lang w:val="en-US" w:eastAsia="zh-CN"/>
              </w:rPr>
              <w:t>不超过预算107800元</w:t>
            </w:r>
          </w:p>
        </w:tc>
      </w:tr>
    </w:tbl>
    <w:p w14:paraId="74343502">
      <w:pPr>
        <w:widowControl/>
        <w:adjustRightInd w:val="0"/>
        <w:snapToGrid w:val="0"/>
        <w:spacing w:line="400" w:lineRule="atLeast"/>
        <w:rPr>
          <w:rFonts w:hint="eastAsia" w:ascii="宋体" w:hAnsi="宋体" w:eastAsia="宋体" w:cs="宋体"/>
          <w:b/>
          <w:bCs/>
          <w:sz w:val="24"/>
          <w:highlight w:val="none"/>
          <w:lang w:val="en-US" w:eastAsia="zh-CN"/>
        </w:rPr>
      </w:pPr>
      <w:r>
        <w:rPr>
          <w:rFonts w:hint="eastAsia" w:ascii="宋体" w:hAnsi="宋体" w:eastAsia="宋体" w:cs="宋体"/>
          <w:b/>
          <w:bCs/>
          <w:sz w:val="24"/>
          <w:highlight w:val="yellow"/>
          <w:lang w:val="en-US" w:eastAsia="zh-CN"/>
        </w:rPr>
        <w:t>本项目分A、B共2个包，依次评标。可兼投，不可兼中，已中标的供应商在本项目后续包组的投标作投标无效处理。投标人若同时参与两个包的投标，需对两个包分别进行响应，按包为单位分别单独制作、密封、递交投标文件，不可以将两个包的投标文件混装在一起。</w:t>
      </w:r>
    </w:p>
    <w:p w14:paraId="3F2C8F3B">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八、</w:t>
      </w:r>
      <w:r>
        <w:rPr>
          <w:rFonts w:hint="eastAsia"/>
          <w:color w:val="000000"/>
          <w:kern w:val="0"/>
          <w:sz w:val="24"/>
          <w:szCs w:val="22"/>
          <w:highlight w:val="none"/>
          <w:lang w:val="en-US" w:eastAsia="zh-CN"/>
        </w:rPr>
        <w:t>服务实施日期</w:t>
      </w:r>
      <w:r>
        <w:rPr>
          <w:rFonts w:hint="eastAsia"/>
          <w:color w:val="000000"/>
          <w:kern w:val="0"/>
          <w:sz w:val="24"/>
          <w:szCs w:val="22"/>
        </w:rPr>
        <w:t>：1天（具体日期由采购人在活动前10个工作日确定）。</w:t>
      </w:r>
    </w:p>
    <w:p w14:paraId="086BD4F7">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九</w:t>
      </w:r>
      <w:r>
        <w:rPr>
          <w:color w:val="000000"/>
          <w:kern w:val="0"/>
          <w:sz w:val="24"/>
          <w:szCs w:val="22"/>
        </w:rPr>
        <w:t>、投标人报名资质要求：</w:t>
      </w:r>
    </w:p>
    <w:p w14:paraId="541E8415">
      <w:pPr>
        <w:widowControl/>
        <w:numPr>
          <w:ilvl w:val="0"/>
          <w:numId w:val="3"/>
        </w:numPr>
        <w:adjustRightInd w:val="0"/>
        <w:snapToGrid w:val="0"/>
        <w:spacing w:line="400" w:lineRule="atLeast"/>
        <w:rPr>
          <w:color w:val="000000"/>
          <w:kern w:val="0"/>
          <w:sz w:val="24"/>
          <w:szCs w:val="22"/>
        </w:rPr>
      </w:pPr>
      <w:r>
        <w:rPr>
          <w:color w:val="000000"/>
          <w:kern w:val="0"/>
          <w:sz w:val="24"/>
          <w:szCs w:val="22"/>
        </w:rPr>
        <w:t>符合《中华人民共和国政府采购法》第二十二条规定条件。</w:t>
      </w:r>
    </w:p>
    <w:p w14:paraId="54368E21">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投标人须提供在中华人民共和国境内注册的法人或其他组织的营业执照或事业单位法人证书或社会团体法人登记证书复印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5C3ABA34">
      <w:pPr>
        <w:widowControl/>
        <w:numPr>
          <w:ilvl w:val="0"/>
          <w:numId w:val="3"/>
        </w:numPr>
        <w:adjustRightInd w:val="0"/>
        <w:snapToGrid w:val="0"/>
        <w:spacing w:line="400" w:lineRule="atLeast"/>
        <w:rPr>
          <w:color w:val="000000"/>
          <w:kern w:val="0"/>
          <w:sz w:val="24"/>
          <w:szCs w:val="22"/>
        </w:rPr>
      </w:pPr>
      <w:r>
        <w:rPr>
          <w:color w:val="000000"/>
          <w:kern w:val="0"/>
          <w:sz w:val="24"/>
          <w:szCs w:val="22"/>
        </w:rPr>
        <w:t>投标人须提供法人授权委托证明书原件，法定代表人身份证复印件，被授权人身份证复印件（加盖公章）。</w:t>
      </w:r>
    </w:p>
    <w:p w14:paraId="6A39D80B">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参与本项目投标前三年内，在经营活动中没有重大违法记录（投标人出具声明函。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14:paraId="7E122867">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参与本项目政府采购活动时不存在被有关部门禁止参与政府采购活动且在有效期内的情况（投标人出具声明函）。</w:t>
      </w:r>
    </w:p>
    <w:p w14:paraId="481D15AB">
      <w:pPr>
        <w:widowControl/>
        <w:numPr>
          <w:ilvl w:val="0"/>
          <w:numId w:val="3"/>
        </w:numPr>
        <w:adjustRightInd w:val="0"/>
        <w:snapToGrid w:val="0"/>
        <w:spacing w:line="400" w:lineRule="atLeast"/>
        <w:rPr>
          <w:rFonts w:hint="eastAsia" w:ascii="Times New Roman" w:hAnsi="Times New Roman" w:cs="Times New Roman"/>
          <w:color w:val="000000"/>
          <w:kern w:val="0"/>
          <w:sz w:val="24"/>
          <w:szCs w:val="22"/>
        </w:rPr>
      </w:pPr>
      <w:r>
        <w:rPr>
          <w:rFonts w:hint="eastAsia" w:ascii="Times New Roman" w:hAnsi="Times New Roman" w:cs="Times New Roman"/>
          <w:color w:val="000000"/>
          <w:kern w:val="0"/>
          <w:sz w:val="24"/>
          <w:szCs w:val="22"/>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履约承诺函》中作出声明）。</w:t>
      </w:r>
    </w:p>
    <w:p w14:paraId="03BE77FB">
      <w:pPr>
        <w:widowControl/>
        <w:numPr>
          <w:ilvl w:val="0"/>
          <w:numId w:val="0"/>
        </w:numPr>
        <w:adjustRightInd w:val="0"/>
        <w:snapToGrid w:val="0"/>
        <w:spacing w:line="400" w:lineRule="atLeast"/>
        <w:ind w:firstLine="480" w:firstLineChars="200"/>
        <w:rPr>
          <w:rFonts w:hint="eastAsia" w:ascii="Times New Roman" w:hAnsi="Times New Roman" w:cs="Times New Roman"/>
          <w:color w:val="000000"/>
          <w:kern w:val="0"/>
          <w:sz w:val="24"/>
          <w:szCs w:val="22"/>
        </w:rPr>
      </w:pPr>
      <w:r>
        <w:rPr>
          <w:rFonts w:hint="eastAsia" w:ascii="Times New Roman" w:hAnsi="Times New Roman" w:cs="Times New Roman"/>
          <w:color w:val="000000"/>
          <w:kern w:val="0"/>
          <w:sz w:val="24"/>
          <w:szCs w:val="22"/>
        </w:rPr>
        <w:t>注：信用信息查询渠道，具体包括“信用中国”（www.creditchina.gov.cn）、“中国政府采购网”（www.ccgp.gov.cn）、“深圳市政府采购监管网”（http://zfcg.sz.gov.cn）以及市、区财政部门认定的其他渠道，具体以开标当日上述渠道的全部查询结果为准。</w:t>
      </w:r>
    </w:p>
    <w:p w14:paraId="26EA15FC">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r>
        <w:rPr>
          <w:color w:val="000000"/>
          <w:kern w:val="0"/>
          <w:sz w:val="24"/>
          <w:szCs w:val="22"/>
        </w:rPr>
        <w:t>。</w:t>
      </w:r>
    </w:p>
    <w:p w14:paraId="2BB8D73E">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本项目不接受联合体投标，不允许转包、分包</w:t>
      </w:r>
      <w:bookmarkStart w:id="30" w:name="_GoBack"/>
      <w:bookmarkEnd w:id="30"/>
    </w:p>
    <w:p w14:paraId="0CAAA33C">
      <w:pPr>
        <w:widowControl/>
        <w:numPr>
          <w:ilvl w:val="0"/>
          <w:numId w:val="3"/>
        </w:numPr>
        <w:adjustRightInd w:val="0"/>
        <w:snapToGrid w:val="0"/>
        <w:spacing w:line="400" w:lineRule="atLeast"/>
        <w:rPr>
          <w:rFonts w:hint="eastAsia"/>
          <w:b/>
          <w:bCs/>
          <w:color w:val="000000"/>
          <w:kern w:val="0"/>
          <w:sz w:val="24"/>
          <w:szCs w:val="22"/>
          <w:highlight w:val="yellow"/>
        </w:rPr>
      </w:pPr>
      <w:r>
        <w:rPr>
          <w:rFonts w:hint="eastAsia"/>
          <w:b/>
          <w:bCs/>
          <w:color w:val="000000"/>
          <w:kern w:val="0"/>
          <w:sz w:val="24"/>
          <w:szCs w:val="22"/>
          <w:highlight w:val="yellow"/>
        </w:rPr>
        <w:t>投标人特殊资格要求：</w:t>
      </w:r>
    </w:p>
    <w:p w14:paraId="23CE8D50">
      <w:pPr>
        <w:widowControl/>
        <w:numPr>
          <w:ilvl w:val="0"/>
          <w:numId w:val="0"/>
        </w:numPr>
        <w:adjustRightInd w:val="0"/>
        <w:snapToGrid w:val="0"/>
        <w:spacing w:line="400" w:lineRule="atLeast"/>
        <w:ind w:firstLine="480" w:firstLineChars="200"/>
        <w:rPr>
          <w:rFonts w:hint="eastAsia"/>
          <w:color w:val="000000"/>
          <w:kern w:val="0"/>
          <w:sz w:val="24"/>
          <w:szCs w:val="22"/>
          <w:highlight w:val="yellow"/>
        </w:rPr>
      </w:pPr>
      <w:r>
        <w:rPr>
          <w:rFonts w:hint="eastAsia"/>
          <w:color w:val="000000"/>
          <w:kern w:val="0"/>
          <w:sz w:val="24"/>
          <w:szCs w:val="22"/>
          <w:highlight w:val="yellow"/>
        </w:rPr>
        <w:t>A包（</w:t>
      </w:r>
      <w:r>
        <w:rPr>
          <w:rFonts w:hint="eastAsia"/>
          <w:color w:val="000000"/>
          <w:kern w:val="0"/>
          <w:sz w:val="24"/>
          <w:szCs w:val="22"/>
          <w:highlight w:val="yellow"/>
          <w:lang w:val="en-US" w:eastAsia="zh-CN"/>
        </w:rPr>
        <w:t>餐饮</w:t>
      </w:r>
      <w:r>
        <w:rPr>
          <w:rFonts w:hint="eastAsia"/>
          <w:color w:val="000000"/>
          <w:kern w:val="0"/>
          <w:sz w:val="24"/>
          <w:szCs w:val="22"/>
          <w:highlight w:val="yellow"/>
        </w:rPr>
        <w:t>服务）：投标人须提供</w:t>
      </w:r>
      <w:r>
        <w:rPr>
          <w:rFonts w:hint="eastAsia" w:asciiTheme="minorHAnsi" w:hAnsiTheme="minorHAnsi" w:eastAsiaTheme="minorEastAsia" w:cstheme="minorBidi"/>
          <w:color w:val="000000"/>
          <w:kern w:val="0"/>
          <w:sz w:val="24"/>
          <w:szCs w:val="22"/>
          <w:highlight w:val="yellow"/>
          <w:lang w:val="en-US" w:eastAsia="zh-CN" w:bidi="ar-SA"/>
        </w:rPr>
        <w:t>有主管部门颁发的在有效期内的《食品经营许可证》（提供相关证件扫描件）</w:t>
      </w:r>
      <w:r>
        <w:rPr>
          <w:rFonts w:hint="eastAsia"/>
          <w:color w:val="000000"/>
          <w:kern w:val="0"/>
          <w:sz w:val="24"/>
          <w:szCs w:val="22"/>
          <w:highlight w:val="yellow"/>
        </w:rPr>
        <w:t>；</w:t>
      </w:r>
    </w:p>
    <w:p w14:paraId="6E52C4D9">
      <w:pPr>
        <w:widowControl/>
        <w:numPr>
          <w:ilvl w:val="0"/>
          <w:numId w:val="0"/>
        </w:numPr>
        <w:adjustRightInd w:val="0"/>
        <w:snapToGrid w:val="0"/>
        <w:spacing w:line="400" w:lineRule="atLeast"/>
        <w:ind w:firstLine="480" w:firstLineChars="200"/>
        <w:rPr>
          <w:color w:val="000000"/>
          <w:kern w:val="0"/>
          <w:sz w:val="24"/>
          <w:szCs w:val="22"/>
          <w:highlight w:val="yellow"/>
        </w:rPr>
      </w:pPr>
      <w:r>
        <w:rPr>
          <w:rFonts w:hint="eastAsia"/>
          <w:color w:val="000000"/>
          <w:kern w:val="0"/>
          <w:sz w:val="24"/>
          <w:szCs w:val="22"/>
          <w:highlight w:val="yellow"/>
        </w:rPr>
        <w:t>B包（会务</w:t>
      </w:r>
      <w:r>
        <w:rPr>
          <w:rFonts w:hint="eastAsia"/>
          <w:color w:val="000000"/>
          <w:kern w:val="0"/>
          <w:sz w:val="24"/>
          <w:szCs w:val="22"/>
          <w:highlight w:val="yellow"/>
          <w:lang w:val="en-US" w:eastAsia="zh-CN"/>
        </w:rPr>
        <w:t>服务</w:t>
      </w:r>
      <w:r>
        <w:rPr>
          <w:rFonts w:hint="eastAsia"/>
          <w:color w:val="000000"/>
          <w:kern w:val="0"/>
          <w:sz w:val="24"/>
          <w:szCs w:val="22"/>
          <w:highlight w:val="yellow"/>
        </w:rPr>
        <w:t>）：</w:t>
      </w:r>
      <w:r>
        <w:rPr>
          <w:rFonts w:hint="eastAsia"/>
          <w:color w:val="000000"/>
          <w:kern w:val="0"/>
          <w:sz w:val="24"/>
          <w:szCs w:val="22"/>
          <w:highlight w:val="yellow"/>
          <w:lang w:val="en-US" w:eastAsia="zh-CN"/>
        </w:rPr>
        <w:t>无。</w:t>
      </w:r>
    </w:p>
    <w:p w14:paraId="34B0FF62">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十、报名时间及方式：</w:t>
      </w:r>
      <w:r>
        <w:rPr>
          <w:rFonts w:hint="eastAsia"/>
          <w:color w:val="000000"/>
          <w:kern w:val="0"/>
          <w:sz w:val="24"/>
          <w:szCs w:val="22"/>
          <w:highlight w:val="yellow"/>
        </w:rPr>
        <w:t>2026年</w:t>
      </w:r>
      <w:r>
        <w:rPr>
          <w:rFonts w:hint="eastAsia"/>
          <w:color w:val="000000"/>
          <w:kern w:val="0"/>
          <w:sz w:val="24"/>
          <w:szCs w:val="22"/>
          <w:highlight w:val="yellow"/>
          <w:lang w:val="en-US" w:eastAsia="zh-CN"/>
        </w:rPr>
        <w:t>9</w:t>
      </w:r>
      <w:r>
        <w:rPr>
          <w:rFonts w:hint="eastAsia"/>
          <w:color w:val="000000"/>
          <w:kern w:val="0"/>
          <w:sz w:val="24"/>
          <w:szCs w:val="22"/>
          <w:highlight w:val="yellow"/>
        </w:rPr>
        <w:t>月</w:t>
      </w:r>
      <w:r>
        <w:rPr>
          <w:rFonts w:hint="eastAsia"/>
          <w:color w:val="000000"/>
          <w:kern w:val="0"/>
          <w:sz w:val="24"/>
          <w:szCs w:val="22"/>
          <w:highlight w:val="yellow"/>
          <w:lang w:val="en-US" w:eastAsia="zh-CN"/>
        </w:rPr>
        <w:t>4</w:t>
      </w:r>
      <w:r>
        <w:rPr>
          <w:rFonts w:hint="eastAsia"/>
          <w:color w:val="000000"/>
          <w:kern w:val="0"/>
          <w:sz w:val="24"/>
          <w:szCs w:val="22"/>
          <w:highlight w:val="yellow"/>
        </w:rPr>
        <w:t>日—</w:t>
      </w:r>
      <w:r>
        <w:rPr>
          <w:rFonts w:hint="eastAsia"/>
          <w:color w:val="000000"/>
          <w:kern w:val="0"/>
          <w:sz w:val="24"/>
          <w:szCs w:val="22"/>
          <w:highlight w:val="yellow"/>
          <w:lang w:val="en-US" w:eastAsia="zh-CN"/>
        </w:rPr>
        <w:t>9</w:t>
      </w:r>
      <w:r>
        <w:rPr>
          <w:rFonts w:hint="eastAsia"/>
          <w:color w:val="000000"/>
          <w:kern w:val="0"/>
          <w:sz w:val="24"/>
          <w:szCs w:val="22"/>
          <w:highlight w:val="yellow"/>
        </w:rPr>
        <w:t>月</w:t>
      </w:r>
      <w:r>
        <w:rPr>
          <w:rFonts w:hint="eastAsia"/>
          <w:color w:val="000000"/>
          <w:kern w:val="0"/>
          <w:sz w:val="24"/>
          <w:szCs w:val="22"/>
          <w:highlight w:val="yellow"/>
          <w:lang w:val="en-US" w:eastAsia="zh-CN"/>
        </w:rPr>
        <w:t>8</w:t>
      </w:r>
      <w:r>
        <w:rPr>
          <w:rFonts w:hint="eastAsia"/>
          <w:color w:val="000000"/>
          <w:kern w:val="0"/>
          <w:sz w:val="24"/>
          <w:szCs w:val="22"/>
          <w:highlight w:val="yellow"/>
        </w:rPr>
        <w:t>日</w:t>
      </w:r>
      <w:r>
        <w:rPr>
          <w:rFonts w:hint="eastAsia"/>
          <w:color w:val="000000"/>
          <w:kern w:val="0"/>
          <w:sz w:val="24"/>
          <w:szCs w:val="22"/>
        </w:rPr>
        <w:t>17:00截止。拟参与议价的供应商须将报名表（盖公章扫描件及电子版）及营业执照、授权委托书、法人身份证、被授权人身份证、声明函等材料以“项目名称+供应商”命名并以文件压缩包形式发送至邮箱：zdbyzcb_88@163.com，报名表见附件。</w:t>
      </w:r>
    </w:p>
    <w:p w14:paraId="60383097">
      <w:pPr>
        <w:widowControl/>
        <w:adjustRightInd w:val="0"/>
        <w:snapToGrid w:val="0"/>
        <w:spacing w:line="400" w:lineRule="atLeast"/>
        <w:ind w:firstLine="480" w:firstLineChars="200"/>
        <w:rPr>
          <w:color w:val="000000"/>
          <w:kern w:val="0"/>
          <w:sz w:val="24"/>
          <w:szCs w:val="22"/>
        </w:rPr>
      </w:pPr>
      <w:r>
        <w:rPr>
          <w:color w:val="000000"/>
          <w:kern w:val="0"/>
          <w:sz w:val="24"/>
          <w:szCs w:val="22"/>
        </w:rPr>
        <w:t>十</w:t>
      </w:r>
      <w:r>
        <w:rPr>
          <w:rFonts w:hint="eastAsia"/>
          <w:color w:val="000000"/>
          <w:kern w:val="0"/>
          <w:sz w:val="24"/>
          <w:szCs w:val="22"/>
        </w:rPr>
        <w:t>一</w:t>
      </w:r>
      <w:r>
        <w:rPr>
          <w:color w:val="000000"/>
          <w:kern w:val="0"/>
          <w:sz w:val="24"/>
          <w:szCs w:val="22"/>
        </w:rPr>
        <w:t>、</w:t>
      </w:r>
      <w:r>
        <w:rPr>
          <w:kern w:val="0"/>
          <w:sz w:val="24"/>
          <w:szCs w:val="22"/>
        </w:rPr>
        <w:t>采购文件</w:t>
      </w:r>
      <w:r>
        <w:rPr>
          <w:rFonts w:hint="eastAsia"/>
          <w:kern w:val="0"/>
          <w:sz w:val="24"/>
          <w:szCs w:val="22"/>
        </w:rPr>
        <w:t>于公告附件自行下载</w:t>
      </w:r>
      <w:r>
        <w:rPr>
          <w:rFonts w:hint="eastAsia"/>
          <w:color w:val="000000"/>
          <w:kern w:val="0"/>
          <w:sz w:val="24"/>
          <w:szCs w:val="22"/>
        </w:rPr>
        <w:t>。领取采购文件后，因供应商原因无法应标，请提前</w:t>
      </w:r>
      <w:r>
        <w:rPr>
          <w:rFonts w:hint="eastAsia"/>
          <w:color w:val="000000"/>
          <w:kern w:val="0"/>
          <w:sz w:val="24"/>
          <w:szCs w:val="22"/>
          <w:highlight w:val="yellow"/>
        </w:rPr>
        <w:t>1个自然日</w:t>
      </w:r>
      <w:r>
        <w:rPr>
          <w:rFonts w:hint="eastAsia"/>
          <w:color w:val="000000"/>
          <w:kern w:val="0"/>
          <w:sz w:val="24"/>
          <w:szCs w:val="22"/>
        </w:rPr>
        <w:t>通过电子邮件、书面等方式告知。若未告知，视为能够如期应标。如果出现未告知又没有如期应标的情况，违规供应商将被列入不诚信单位名单。</w:t>
      </w:r>
    </w:p>
    <w:p w14:paraId="1C79CA07">
      <w:pPr>
        <w:widowControl/>
        <w:adjustRightInd w:val="0"/>
        <w:snapToGrid w:val="0"/>
        <w:spacing w:line="400" w:lineRule="atLeast"/>
        <w:ind w:firstLine="480" w:firstLineChars="200"/>
        <w:rPr>
          <w:color w:val="000000"/>
          <w:kern w:val="0"/>
          <w:sz w:val="24"/>
          <w:szCs w:val="22"/>
        </w:rPr>
      </w:pPr>
      <w:r>
        <w:rPr>
          <w:color w:val="000000"/>
          <w:kern w:val="0"/>
          <w:sz w:val="24"/>
          <w:szCs w:val="22"/>
        </w:rPr>
        <w:t>十</w:t>
      </w:r>
      <w:r>
        <w:rPr>
          <w:rFonts w:hint="eastAsia"/>
          <w:color w:val="000000"/>
          <w:kern w:val="0"/>
          <w:sz w:val="24"/>
          <w:szCs w:val="22"/>
        </w:rPr>
        <w:t>二</w:t>
      </w:r>
      <w:r>
        <w:rPr>
          <w:color w:val="000000"/>
          <w:kern w:val="0"/>
          <w:sz w:val="24"/>
          <w:szCs w:val="22"/>
        </w:rPr>
        <w:t>、议价时间、地点：</w:t>
      </w:r>
      <w:r>
        <w:rPr>
          <w:rFonts w:hint="eastAsia"/>
          <w:color w:val="000000"/>
          <w:kern w:val="0"/>
          <w:sz w:val="24"/>
          <w:szCs w:val="22"/>
          <w:highlight w:val="yellow"/>
        </w:rPr>
        <w:t>2026年</w:t>
      </w:r>
      <w:r>
        <w:rPr>
          <w:rFonts w:hint="eastAsia"/>
          <w:color w:val="000000"/>
          <w:kern w:val="0"/>
          <w:sz w:val="24"/>
          <w:szCs w:val="22"/>
          <w:highlight w:val="yellow"/>
          <w:lang w:val="en-US" w:eastAsia="zh-CN"/>
        </w:rPr>
        <w:t>9</w:t>
      </w:r>
      <w:r>
        <w:rPr>
          <w:color w:val="000000"/>
          <w:kern w:val="0"/>
          <w:sz w:val="24"/>
          <w:szCs w:val="22"/>
          <w:highlight w:val="yellow"/>
        </w:rPr>
        <w:t>月</w:t>
      </w:r>
      <w:r>
        <w:rPr>
          <w:rFonts w:hint="eastAsia"/>
          <w:color w:val="000000"/>
          <w:kern w:val="0"/>
          <w:sz w:val="24"/>
          <w:szCs w:val="22"/>
          <w:highlight w:val="yellow"/>
          <w:lang w:val="en-US" w:eastAsia="zh-CN"/>
        </w:rPr>
        <w:t>11</w:t>
      </w:r>
      <w:r>
        <w:rPr>
          <w:color w:val="000000"/>
          <w:kern w:val="0"/>
          <w:sz w:val="24"/>
          <w:szCs w:val="22"/>
          <w:highlight w:val="yellow"/>
        </w:rPr>
        <w:t>日（</w:t>
      </w:r>
      <w:r>
        <w:rPr>
          <w:rFonts w:hint="eastAsia"/>
          <w:color w:val="000000"/>
          <w:kern w:val="0"/>
          <w:sz w:val="24"/>
          <w:szCs w:val="22"/>
          <w:highlight w:val="yellow"/>
        </w:rPr>
        <w:t>周</w:t>
      </w:r>
      <w:r>
        <w:rPr>
          <w:rFonts w:hint="eastAsia"/>
          <w:color w:val="000000"/>
          <w:kern w:val="0"/>
          <w:sz w:val="24"/>
          <w:szCs w:val="22"/>
          <w:highlight w:val="yellow"/>
          <w:lang w:val="en-US" w:eastAsia="zh-CN"/>
        </w:rPr>
        <w:t>五</w:t>
      </w:r>
      <w:r>
        <w:rPr>
          <w:color w:val="000000"/>
          <w:kern w:val="0"/>
          <w:sz w:val="24"/>
          <w:szCs w:val="22"/>
          <w:highlight w:val="yellow"/>
        </w:rPr>
        <w:t>）</w:t>
      </w:r>
      <w:r>
        <w:rPr>
          <w:rFonts w:hint="eastAsia"/>
          <w:color w:val="000000"/>
          <w:kern w:val="0"/>
          <w:sz w:val="24"/>
          <w:szCs w:val="22"/>
          <w:highlight w:val="yellow"/>
          <w:lang w:val="en-US" w:eastAsia="zh-CN"/>
        </w:rPr>
        <w:t>8</w:t>
      </w:r>
      <w:r>
        <w:rPr>
          <w:color w:val="000000"/>
          <w:kern w:val="0"/>
          <w:sz w:val="24"/>
          <w:szCs w:val="22"/>
          <w:highlight w:val="yellow"/>
        </w:rPr>
        <w:t>：</w:t>
      </w:r>
      <w:r>
        <w:rPr>
          <w:rFonts w:hint="eastAsia"/>
          <w:color w:val="000000"/>
          <w:kern w:val="0"/>
          <w:sz w:val="24"/>
          <w:szCs w:val="22"/>
          <w:highlight w:val="yellow"/>
          <w:lang w:val="en-US" w:eastAsia="zh-CN"/>
        </w:rPr>
        <w:t>3</w:t>
      </w:r>
      <w:r>
        <w:rPr>
          <w:color w:val="000000"/>
          <w:kern w:val="0"/>
          <w:sz w:val="24"/>
          <w:szCs w:val="22"/>
          <w:highlight w:val="yellow"/>
        </w:rPr>
        <w:t>0</w:t>
      </w:r>
      <w:r>
        <w:rPr>
          <w:color w:val="000000"/>
          <w:kern w:val="0"/>
          <w:sz w:val="24"/>
          <w:szCs w:val="22"/>
        </w:rPr>
        <w:t>，福田区福华路福星北小区92号中大八院行政楼</w:t>
      </w:r>
      <w:r>
        <w:rPr>
          <w:rFonts w:hint="eastAsia"/>
          <w:color w:val="000000"/>
          <w:kern w:val="0"/>
          <w:sz w:val="24"/>
          <w:szCs w:val="22"/>
          <w:highlight w:val="yellow"/>
        </w:rPr>
        <w:t>3</w:t>
      </w:r>
      <w:r>
        <w:rPr>
          <w:color w:val="000000"/>
          <w:kern w:val="0"/>
          <w:sz w:val="24"/>
          <w:szCs w:val="22"/>
          <w:highlight w:val="yellow"/>
        </w:rPr>
        <w:t>07</w:t>
      </w:r>
      <w:r>
        <w:rPr>
          <w:color w:val="000000"/>
          <w:kern w:val="0"/>
          <w:sz w:val="24"/>
          <w:szCs w:val="22"/>
        </w:rPr>
        <w:t>会议室。</w:t>
      </w:r>
    </w:p>
    <w:p w14:paraId="6B6B2C06">
      <w:pPr>
        <w:widowControl/>
        <w:adjustRightInd w:val="0"/>
        <w:snapToGrid w:val="0"/>
        <w:spacing w:line="400" w:lineRule="atLeast"/>
        <w:ind w:firstLine="480" w:firstLineChars="200"/>
        <w:rPr>
          <w:color w:val="000000"/>
          <w:kern w:val="0"/>
          <w:sz w:val="24"/>
          <w:szCs w:val="22"/>
        </w:rPr>
      </w:pPr>
      <w:r>
        <w:rPr>
          <w:color w:val="000000"/>
          <w:kern w:val="0"/>
          <w:sz w:val="24"/>
          <w:szCs w:val="22"/>
        </w:rPr>
        <w:t>十</w:t>
      </w:r>
      <w:r>
        <w:rPr>
          <w:rFonts w:hint="eastAsia"/>
          <w:color w:val="000000"/>
          <w:kern w:val="0"/>
          <w:sz w:val="24"/>
          <w:szCs w:val="22"/>
        </w:rPr>
        <w:t>三</w:t>
      </w:r>
      <w:r>
        <w:rPr>
          <w:color w:val="000000"/>
          <w:kern w:val="0"/>
          <w:sz w:val="24"/>
          <w:szCs w:val="22"/>
        </w:rPr>
        <w:t>、响应文件（含报名材料）应于议价当天带至现场，按采购文件要求顺序装订，需作密封处理，并加盖公章，</w:t>
      </w:r>
      <w:r>
        <w:rPr>
          <w:color w:val="000000"/>
          <w:kern w:val="0"/>
          <w:sz w:val="24"/>
          <w:szCs w:val="22"/>
          <w:highlight w:val="yellow"/>
        </w:rPr>
        <w:t>一式四份（1正本3副本</w:t>
      </w:r>
      <w:r>
        <w:rPr>
          <w:rFonts w:hint="eastAsia"/>
          <w:color w:val="000000"/>
          <w:kern w:val="0"/>
          <w:sz w:val="24"/>
          <w:szCs w:val="22"/>
          <w:highlight w:val="yellow"/>
        </w:rPr>
        <w:t>）</w:t>
      </w:r>
      <w:r>
        <w:rPr>
          <w:color w:val="000000"/>
          <w:kern w:val="0"/>
          <w:sz w:val="24"/>
          <w:szCs w:val="22"/>
        </w:rPr>
        <w:t>,在投标文件首页右上角标明正本、副本）。响应文件正本盖章扫描件用U盘同步提交。</w:t>
      </w:r>
    </w:p>
    <w:p w14:paraId="3115DC6F">
      <w:pPr>
        <w:widowControl/>
        <w:adjustRightInd w:val="0"/>
        <w:snapToGrid w:val="0"/>
        <w:spacing w:line="400" w:lineRule="atLeast"/>
        <w:ind w:firstLine="480" w:firstLineChars="200"/>
      </w:pPr>
      <w:r>
        <w:rPr>
          <w:color w:val="000000"/>
          <w:kern w:val="0"/>
          <w:sz w:val="24"/>
          <w:szCs w:val="22"/>
        </w:rPr>
        <w:t>十</w:t>
      </w:r>
      <w:r>
        <w:rPr>
          <w:rFonts w:hint="eastAsia"/>
          <w:color w:val="000000"/>
          <w:kern w:val="0"/>
          <w:sz w:val="24"/>
          <w:szCs w:val="22"/>
        </w:rPr>
        <w:t>四</w:t>
      </w:r>
      <w:r>
        <w:rPr>
          <w:color w:val="000000"/>
          <w:kern w:val="0"/>
          <w:sz w:val="24"/>
          <w:szCs w:val="22"/>
        </w:rPr>
        <w:t>、联系地址：深圳市福田区福华路福星北小区92号中大八院行政楼</w:t>
      </w:r>
      <w:r>
        <w:rPr>
          <w:rFonts w:hint="eastAsia"/>
          <w:color w:val="000000"/>
          <w:kern w:val="0"/>
          <w:sz w:val="24"/>
          <w:szCs w:val="22"/>
          <w:highlight w:val="yellow"/>
        </w:rPr>
        <w:t>312</w:t>
      </w:r>
      <w:r>
        <w:rPr>
          <w:color w:val="000000"/>
          <w:kern w:val="0"/>
          <w:sz w:val="24"/>
          <w:szCs w:val="22"/>
        </w:rPr>
        <w:t>招标采购管理办公室，</w:t>
      </w:r>
      <w:r>
        <w:rPr>
          <w:color w:val="000000"/>
          <w:kern w:val="0"/>
          <w:sz w:val="24"/>
          <w:szCs w:val="22"/>
          <w:highlight w:val="yellow"/>
        </w:rPr>
        <w:t>联系人：</w:t>
      </w:r>
      <w:r>
        <w:rPr>
          <w:rFonts w:hint="eastAsia"/>
          <w:color w:val="000000"/>
          <w:kern w:val="0"/>
          <w:sz w:val="24"/>
          <w:szCs w:val="22"/>
          <w:highlight w:val="yellow"/>
          <w:lang w:val="en-US" w:eastAsia="zh-CN"/>
        </w:rPr>
        <w:t>陈</w:t>
      </w:r>
      <w:r>
        <w:rPr>
          <w:color w:val="000000"/>
          <w:kern w:val="0"/>
          <w:sz w:val="24"/>
          <w:szCs w:val="22"/>
          <w:highlight w:val="yellow"/>
        </w:rPr>
        <w:t>老师，联系电话：</w:t>
      </w:r>
      <w:r>
        <w:rPr>
          <w:rFonts w:hint="eastAsia"/>
          <w:color w:val="000000"/>
          <w:kern w:val="0"/>
          <w:sz w:val="24"/>
          <w:szCs w:val="22"/>
          <w:highlight w:val="yellow"/>
          <w:lang w:val="en-US" w:eastAsia="zh-CN"/>
        </w:rPr>
        <w:t>0755-23608005</w:t>
      </w:r>
      <w:r>
        <w:rPr>
          <w:rFonts w:hint="eastAsia"/>
          <w:color w:val="000000"/>
          <w:kern w:val="0"/>
          <w:sz w:val="24"/>
          <w:szCs w:val="22"/>
        </w:rPr>
        <w:t>。</w:t>
      </w:r>
    </w:p>
    <w:p w14:paraId="1B0845F4">
      <w:pPr>
        <w:pStyle w:val="22"/>
        <w:adjustRightInd w:val="0"/>
        <w:snapToGrid w:val="0"/>
        <w:spacing w:after="0" w:line="440" w:lineRule="atLeast"/>
        <w:ind w:left="266" w:right="-85" w:firstLine="480" w:firstLineChars="200"/>
        <w:rPr>
          <w:rFonts w:ascii="Times New Roman" w:hAnsi="Times New Roman" w:cs="Times New Roman"/>
        </w:rPr>
      </w:pPr>
    </w:p>
    <w:p w14:paraId="01F97525">
      <w:pPr>
        <w:pStyle w:val="22"/>
        <w:adjustRightInd w:val="0"/>
        <w:snapToGrid w:val="0"/>
        <w:spacing w:after="0" w:line="440" w:lineRule="atLeast"/>
        <w:ind w:left="266" w:right="-85" w:firstLine="480" w:firstLineChars="200"/>
        <w:rPr>
          <w:rFonts w:ascii="Times New Roman" w:hAnsi="Times New Roman" w:cs="Times New Roman"/>
        </w:rPr>
      </w:pPr>
    </w:p>
    <w:p w14:paraId="56F684CB">
      <w:pPr>
        <w:widowControl/>
        <w:adjustRightInd w:val="0"/>
        <w:snapToGrid w:val="0"/>
        <w:spacing w:line="400" w:lineRule="atLeast"/>
        <w:ind w:firstLine="480" w:firstLineChars="200"/>
        <w:jc w:val="right"/>
        <w:rPr>
          <w:color w:val="000000"/>
          <w:kern w:val="0"/>
          <w:sz w:val="24"/>
          <w:szCs w:val="22"/>
        </w:rPr>
      </w:pPr>
      <w:r>
        <w:rPr>
          <w:color w:val="000000"/>
          <w:kern w:val="0"/>
          <w:sz w:val="24"/>
          <w:szCs w:val="22"/>
        </w:rPr>
        <w:t>中山大学附属第八医院（深圳福田）</w:t>
      </w:r>
    </w:p>
    <w:p w14:paraId="1123B590">
      <w:pPr>
        <w:adjustRightInd w:val="0"/>
        <w:snapToGrid w:val="0"/>
        <w:spacing w:line="440" w:lineRule="atLeast"/>
        <w:ind w:firstLine="480" w:firstLineChars="200"/>
        <w:jc w:val="right"/>
        <w:rPr>
          <w:sz w:val="24"/>
        </w:rPr>
      </w:pPr>
      <w:r>
        <w:rPr>
          <w:rFonts w:hint="eastAsia"/>
          <w:color w:val="000000"/>
          <w:kern w:val="0"/>
          <w:sz w:val="24"/>
          <w:szCs w:val="22"/>
          <w:highlight w:val="yellow"/>
        </w:rPr>
        <w:t>2026年</w:t>
      </w:r>
      <w:r>
        <w:rPr>
          <w:rFonts w:hint="eastAsia"/>
          <w:color w:val="000000"/>
          <w:kern w:val="0"/>
          <w:sz w:val="24"/>
          <w:szCs w:val="22"/>
          <w:highlight w:val="yellow"/>
          <w:lang w:val="en-US" w:eastAsia="zh-CN"/>
        </w:rPr>
        <w:t>9</w:t>
      </w:r>
      <w:r>
        <w:rPr>
          <w:color w:val="000000"/>
          <w:kern w:val="0"/>
          <w:sz w:val="24"/>
          <w:szCs w:val="22"/>
          <w:highlight w:val="yellow"/>
        </w:rPr>
        <w:t>月</w:t>
      </w:r>
      <w:r>
        <w:rPr>
          <w:rFonts w:hint="eastAsia"/>
          <w:color w:val="000000"/>
          <w:kern w:val="0"/>
          <w:sz w:val="24"/>
          <w:szCs w:val="22"/>
          <w:highlight w:val="yellow"/>
          <w:lang w:val="en-US" w:eastAsia="zh-CN"/>
        </w:rPr>
        <w:t>3</w:t>
      </w:r>
      <w:r>
        <w:rPr>
          <w:color w:val="000000"/>
          <w:kern w:val="0"/>
          <w:sz w:val="24"/>
          <w:szCs w:val="22"/>
          <w:highlight w:val="yellow"/>
        </w:rPr>
        <w:t>日</w:t>
      </w:r>
    </w:p>
    <w:p w14:paraId="43037767">
      <w:pPr>
        <w:pStyle w:val="25"/>
      </w:pPr>
    </w:p>
    <w:p w14:paraId="37B37A64"/>
    <w:p w14:paraId="4FFFAA3D">
      <w:pPr>
        <w:rPr>
          <w:rFonts w:eastAsia="方正小标宋简体"/>
          <w:kern w:val="0"/>
          <w:sz w:val="44"/>
          <w:szCs w:val="36"/>
        </w:rPr>
      </w:pPr>
    </w:p>
    <w:p w14:paraId="0521D241">
      <w:r>
        <w:br w:type="page"/>
      </w:r>
    </w:p>
    <w:p w14:paraId="419D543A">
      <w:pPr>
        <w:numPr>
          <w:ilvl w:val="0"/>
          <w:numId w:val="4"/>
        </w:numPr>
        <w:adjustRightInd w:val="0"/>
        <w:snapToGrid w:val="0"/>
        <w:spacing w:line="520" w:lineRule="atLeast"/>
        <w:ind w:firstLine="2200" w:firstLineChars="500"/>
        <w:outlineLvl w:val="0"/>
        <w:rPr>
          <w:rFonts w:eastAsia="方正小标宋简体"/>
          <w:kern w:val="0"/>
          <w:sz w:val="44"/>
          <w:szCs w:val="36"/>
        </w:rPr>
      </w:pPr>
      <w:r>
        <w:rPr>
          <w:rFonts w:eastAsia="方正小标宋简体"/>
          <w:kern w:val="0"/>
          <w:sz w:val="44"/>
          <w:szCs w:val="36"/>
        </w:rPr>
        <w:t xml:space="preserve"> 采购项目需求</w:t>
      </w:r>
    </w:p>
    <w:p w14:paraId="6166A56D">
      <w:pPr>
        <w:pStyle w:val="25"/>
        <w:adjustRightInd w:val="0"/>
        <w:snapToGrid w:val="0"/>
        <w:spacing w:line="520" w:lineRule="atLeast"/>
        <w:ind w:left="420" w:leftChars="200" w:firstLine="0" w:firstLineChars="0"/>
      </w:pPr>
    </w:p>
    <w:p w14:paraId="1350C342">
      <w:pPr>
        <w:pStyle w:val="42"/>
        <w:widowControl/>
        <w:numPr>
          <w:ilvl w:val="0"/>
          <w:numId w:val="5"/>
        </w:numPr>
        <w:adjustRightInd w:val="0"/>
        <w:snapToGrid w:val="0"/>
        <w:spacing w:line="400" w:lineRule="atLeast"/>
        <w:ind w:firstLine="482"/>
        <w:outlineLvl w:val="1"/>
        <w:rPr>
          <w:rFonts w:ascii="Times New Roman" w:hAnsi="Times New Roman" w:eastAsia="宋体"/>
          <w:b/>
          <w:bCs/>
          <w:color w:val="000000"/>
          <w:kern w:val="0"/>
          <w:sz w:val="24"/>
        </w:rPr>
      </w:pPr>
      <w:r>
        <w:rPr>
          <w:rFonts w:ascii="Times New Roman" w:hAnsi="Times New Roman" w:eastAsia="宋体"/>
          <w:b/>
          <w:bCs/>
          <w:color w:val="000000"/>
          <w:kern w:val="0"/>
          <w:sz w:val="24"/>
        </w:rPr>
        <w:t>投标人要求</w:t>
      </w:r>
    </w:p>
    <w:p w14:paraId="4E940E8D">
      <w:pPr>
        <w:numPr>
          <w:ilvl w:val="0"/>
          <w:numId w:val="6"/>
        </w:numPr>
        <w:tabs>
          <w:tab w:val="left" w:pos="567"/>
        </w:tabs>
        <w:adjustRightInd w:val="0"/>
        <w:snapToGrid w:val="0"/>
        <w:spacing w:line="400" w:lineRule="atLeast"/>
        <w:rPr>
          <w:rFonts w:eastAsia="宋体"/>
          <w:kern w:val="0"/>
          <w:sz w:val="24"/>
        </w:rPr>
      </w:pPr>
      <w:r>
        <w:rPr>
          <w:rFonts w:eastAsia="宋体"/>
          <w:color w:val="000000"/>
          <w:kern w:val="0"/>
          <w:sz w:val="24"/>
        </w:rPr>
        <w:t>投标文件要求按投标文件格式（见附件）顺序装订，密封完好，并加盖公章</w:t>
      </w:r>
      <w:r>
        <w:rPr>
          <w:rFonts w:eastAsia="宋体"/>
          <w:b/>
          <w:bCs/>
          <w:color w:val="000000"/>
          <w:kern w:val="0"/>
          <w:sz w:val="24"/>
        </w:rPr>
        <w:t xml:space="preserve">（标书1正本3副本, </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eastAsia="宋体"/>
          <w:kern w:val="0"/>
          <w:sz w:val="24"/>
        </w:rPr>
        <w:t>在投标文件首页右上角标明正本、副本）。文件资料如为复印件需加盖公章。有任何一项遗漏均为废标处理。</w:t>
      </w:r>
      <w:r>
        <w:rPr>
          <w:rFonts w:eastAsia="宋体"/>
          <w:kern w:val="0"/>
          <w:sz w:val="24"/>
        </w:rPr>
        <w:fldChar w:fldCharType="end"/>
      </w:r>
    </w:p>
    <w:p w14:paraId="4EE43D93">
      <w:pPr>
        <w:numPr>
          <w:ilvl w:val="0"/>
          <w:numId w:val="6"/>
        </w:numPr>
        <w:tabs>
          <w:tab w:val="left" w:pos="567"/>
        </w:tabs>
        <w:adjustRightInd w:val="0"/>
        <w:snapToGrid w:val="0"/>
        <w:spacing w:line="400" w:lineRule="atLeast"/>
        <w:rPr>
          <w:rFonts w:eastAsia="宋体"/>
          <w:kern w:val="0"/>
          <w:sz w:val="24"/>
        </w:rPr>
      </w:pPr>
      <w:r>
        <w:rPr>
          <w:rFonts w:hint="eastAsia"/>
          <w:kern w:val="0"/>
          <w:sz w:val="24"/>
        </w:rPr>
        <w:t>采购人有权对投标人、对本项目资质条款要求提供的相关证明材料进行审查，投标人提供虚假资料被查实的，则取消本项目中标资格，并列入不诚信公司名单。</w:t>
      </w:r>
    </w:p>
    <w:p w14:paraId="72C9D62C">
      <w:pPr>
        <w:pStyle w:val="42"/>
        <w:widowControl/>
        <w:adjustRightInd w:val="0"/>
        <w:snapToGrid w:val="0"/>
        <w:spacing w:line="400" w:lineRule="atLeast"/>
        <w:ind w:firstLine="482"/>
        <w:outlineLvl w:val="1"/>
        <w:rPr>
          <w:rFonts w:ascii="Times New Roman" w:hAnsi="Times New Roman" w:eastAsia="宋体"/>
          <w:sz w:val="24"/>
        </w:rPr>
      </w:pPr>
      <w:r>
        <w:rPr>
          <w:rFonts w:ascii="Times New Roman" w:hAnsi="Times New Roman" w:eastAsia="宋体"/>
          <w:b/>
          <w:bCs/>
          <w:color w:val="000000"/>
          <w:kern w:val="0"/>
          <w:sz w:val="24"/>
        </w:rPr>
        <w:t>二、</w:t>
      </w:r>
      <w:r>
        <w:rPr>
          <w:rFonts w:ascii="Times New Roman" w:hAnsi="Times New Roman" w:eastAsia="宋体"/>
          <w:b/>
          <w:color w:val="000000"/>
          <w:kern w:val="0"/>
          <w:sz w:val="24"/>
        </w:rPr>
        <w:t>项目内容</w:t>
      </w:r>
    </w:p>
    <w:p w14:paraId="139E03A1">
      <w:pPr>
        <w:adjustRightInd w:val="0"/>
        <w:snapToGrid w:val="0"/>
        <w:spacing w:line="400" w:lineRule="atLeast"/>
        <w:ind w:firstLine="420"/>
        <w:rPr>
          <w:rFonts w:eastAsia="宋体"/>
          <w:b/>
          <w:bCs/>
          <w:sz w:val="24"/>
        </w:rPr>
      </w:pPr>
      <w:r>
        <w:rPr>
          <w:rFonts w:hint="eastAsia" w:eastAsia="宋体"/>
          <w:b/>
          <w:bCs/>
          <w:sz w:val="24"/>
        </w:rPr>
        <w:t>（一）</w:t>
      </w:r>
      <w:r>
        <w:rPr>
          <w:rFonts w:eastAsia="宋体"/>
          <w:b/>
          <w:bCs/>
          <w:sz w:val="24"/>
        </w:rPr>
        <w:t>项目背景</w:t>
      </w:r>
    </w:p>
    <w:p w14:paraId="238E1469">
      <w:pPr>
        <w:snapToGrid w:val="0"/>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在重大节日慰问离退休职工，是关心关爱离退休职工的重要举措。为传承我院尊老敬老的传统，落实对离退休职工的关怀要求，经党委会和院长办公会研究同意，决定为我院离退休职工举办重阳节茶话会活动。</w:t>
      </w:r>
    </w:p>
    <w:p w14:paraId="3CB97827">
      <w:pPr>
        <w:numPr>
          <w:ilvl w:val="255"/>
          <w:numId w:val="0"/>
        </w:numPr>
        <w:adjustRightInd w:val="0"/>
        <w:snapToGrid w:val="0"/>
        <w:spacing w:line="360" w:lineRule="atLeast"/>
        <w:ind w:firstLine="482" w:firstLineChars="200"/>
        <w:rPr>
          <w:rFonts w:hint="eastAsia" w:eastAsia="宋体"/>
          <w:b/>
          <w:bCs/>
          <w:sz w:val="24"/>
          <w:lang w:eastAsia="zh-CN"/>
        </w:rPr>
      </w:pPr>
      <w:r>
        <w:rPr>
          <w:rFonts w:hint="eastAsia" w:eastAsia="宋体"/>
          <w:b/>
          <w:bCs/>
          <w:sz w:val="24"/>
        </w:rPr>
        <w:t>（二）</w:t>
      </w:r>
      <w:r>
        <w:rPr>
          <w:rFonts w:hint="eastAsia" w:eastAsia="宋体"/>
          <w:b/>
          <w:bCs/>
          <w:sz w:val="24"/>
          <w:lang w:val="en-US" w:eastAsia="zh-CN"/>
        </w:rPr>
        <w:t>项目概况</w:t>
      </w:r>
    </w:p>
    <w:p w14:paraId="7CB28485">
      <w:pPr>
        <w:snapToGrid w:val="0"/>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本次采购为离退休职工每年重阳节定期茶话会活动，</w:t>
      </w:r>
      <w:r>
        <w:rPr>
          <w:rFonts w:hint="default" w:ascii="宋体" w:hAnsi="宋体" w:eastAsia="宋体" w:cs="宋体"/>
          <w:sz w:val="24"/>
          <w:szCs w:val="24"/>
          <w:lang w:val="en-US" w:eastAsia="zh-CN"/>
        </w:rPr>
        <w:t>服务范围为医院指定活动区域</w:t>
      </w:r>
      <w:r>
        <w:rPr>
          <w:rFonts w:hint="eastAsia" w:ascii="宋体" w:hAnsi="宋体" w:eastAsia="宋体" w:cs="宋体"/>
          <w:sz w:val="24"/>
          <w:szCs w:val="24"/>
          <w:lang w:val="en-US" w:eastAsia="zh-CN"/>
        </w:rPr>
        <w:t>提供现场活动布置、摄影摄像、纪念品、早茶制作、餐中服务及餐后清理等全流程会务和餐饮服务，旨在满足医院退休职工每年重阳节回院团聚交流的需求，</w:t>
      </w:r>
      <w:r>
        <w:rPr>
          <w:rFonts w:hint="default" w:ascii="宋体" w:hAnsi="宋体" w:eastAsia="宋体" w:cs="宋体"/>
          <w:sz w:val="24"/>
          <w:szCs w:val="24"/>
          <w:lang w:val="en-US" w:eastAsia="zh-CN"/>
        </w:rPr>
        <w:t>要求供应商具备专业</w:t>
      </w:r>
      <w:r>
        <w:rPr>
          <w:rFonts w:hint="eastAsia" w:ascii="宋体" w:hAnsi="宋体" w:eastAsia="宋体" w:cs="宋体"/>
          <w:sz w:val="24"/>
          <w:szCs w:val="24"/>
          <w:lang w:val="en-US" w:eastAsia="zh-CN"/>
        </w:rPr>
        <w:t>会务服务和</w:t>
      </w:r>
      <w:r>
        <w:rPr>
          <w:rFonts w:hint="default" w:ascii="宋体" w:hAnsi="宋体" w:eastAsia="宋体" w:cs="宋体"/>
          <w:sz w:val="24"/>
          <w:szCs w:val="24"/>
          <w:lang w:val="en-US" w:eastAsia="zh-CN"/>
        </w:rPr>
        <w:t>团餐服务能力，保障餐饮食品安全、口味适配、服务规范。</w:t>
      </w:r>
      <w:r>
        <w:rPr>
          <w:rFonts w:hint="eastAsia" w:ascii="宋体" w:hAnsi="宋体" w:eastAsia="宋体" w:cs="宋体"/>
          <w:bCs/>
          <w:kern w:val="2"/>
          <w:sz w:val="24"/>
          <w:szCs w:val="24"/>
          <w:lang w:val="en-US" w:eastAsia="zh-CN" w:bidi="ar-SA"/>
        </w:rPr>
        <w:t>本项目分包采购，遴选2家</w:t>
      </w:r>
      <w:r>
        <w:rPr>
          <w:rFonts w:hint="eastAsia" w:ascii="宋体" w:hAnsi="宋体" w:cs="宋体"/>
          <w:bCs/>
          <w:kern w:val="2"/>
          <w:sz w:val="24"/>
          <w:szCs w:val="24"/>
          <w:lang w:val="en-US" w:eastAsia="zh-CN" w:bidi="ar-SA"/>
        </w:rPr>
        <w:t>中标</w:t>
      </w:r>
      <w:r>
        <w:rPr>
          <w:rFonts w:hint="eastAsia" w:ascii="宋体" w:hAnsi="宋体" w:eastAsia="宋体" w:cs="宋体"/>
          <w:bCs/>
          <w:kern w:val="2"/>
          <w:sz w:val="24"/>
          <w:szCs w:val="24"/>
          <w:lang w:val="en-US" w:eastAsia="zh-CN" w:bidi="ar-SA"/>
        </w:rPr>
        <w:t>供应商，</w:t>
      </w:r>
      <w:r>
        <w:rPr>
          <w:rFonts w:hint="eastAsia" w:ascii="宋体" w:hAnsi="宋体" w:eastAsia="宋体" w:cs="宋体"/>
          <w:sz w:val="24"/>
          <w:szCs w:val="24"/>
          <w:lang w:val="en-US" w:eastAsia="zh-CN"/>
        </w:rPr>
        <w:t>预算合计为161700元，A包（餐饮服务）按实际参与人数据实结算，100元/人份，</w:t>
      </w:r>
      <w:r>
        <w:rPr>
          <w:rFonts w:hint="eastAsia" w:ascii="宋体" w:hAnsi="宋体" w:eastAsia="宋体" w:cs="宋体"/>
          <w:sz w:val="24"/>
          <w:szCs w:val="24"/>
          <w:highlight w:val="none"/>
          <w:lang w:val="en-US" w:eastAsia="zh-CN"/>
        </w:rPr>
        <w:t>费用不超过预算金额53900元</w:t>
      </w:r>
      <w:r>
        <w:rPr>
          <w:rFonts w:hint="eastAsia" w:ascii="宋体" w:hAnsi="宋体" w:eastAsia="宋体" w:cs="宋体"/>
          <w:sz w:val="24"/>
          <w:szCs w:val="24"/>
          <w:lang w:val="en-US" w:eastAsia="zh-CN"/>
        </w:rPr>
        <w:t>；B包（会务服务）按项目结算，费用不超过预算金额107800元，所有经费从离退休职工综合定额经费中列支。</w:t>
      </w:r>
    </w:p>
    <w:p w14:paraId="23954C67">
      <w:pPr>
        <w:numPr>
          <w:ilvl w:val="255"/>
          <w:numId w:val="0"/>
        </w:numPr>
        <w:adjustRightInd w:val="0"/>
        <w:snapToGrid w:val="0"/>
        <w:spacing w:line="360" w:lineRule="atLeast"/>
        <w:ind w:firstLine="482" w:firstLineChars="200"/>
        <w:rPr>
          <w:rFonts w:eastAsia="宋体"/>
          <w:b/>
          <w:bCs/>
          <w:sz w:val="24"/>
        </w:rPr>
      </w:pPr>
      <w:r>
        <w:rPr>
          <w:rFonts w:hint="eastAsia" w:eastAsia="宋体"/>
          <w:b/>
          <w:bCs/>
          <w:sz w:val="24"/>
        </w:rPr>
        <w:t>（</w:t>
      </w:r>
      <w:r>
        <w:rPr>
          <w:rFonts w:hint="eastAsia" w:eastAsia="宋体"/>
          <w:b/>
          <w:bCs/>
          <w:sz w:val="24"/>
          <w:lang w:val="en-US" w:eastAsia="zh-CN"/>
        </w:rPr>
        <w:t>三</w:t>
      </w:r>
      <w:r>
        <w:rPr>
          <w:rFonts w:hint="eastAsia" w:eastAsia="宋体"/>
          <w:b/>
          <w:bCs/>
          <w:sz w:val="24"/>
        </w:rPr>
        <w:t>）★采购清单</w:t>
      </w:r>
    </w:p>
    <w:tbl>
      <w:tblPr>
        <w:tblStyle w:val="26"/>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3127"/>
        <w:gridCol w:w="1382"/>
        <w:gridCol w:w="1419"/>
        <w:gridCol w:w="1454"/>
        <w:gridCol w:w="1723"/>
      </w:tblGrid>
      <w:tr w14:paraId="70E5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051" w:type="dxa"/>
            <w:shd w:val="clear" w:color="000000" w:fill="BFBFBF"/>
            <w:vAlign w:val="center"/>
          </w:tcPr>
          <w:p w14:paraId="3F890898">
            <w:pPr>
              <w:widowControl/>
              <w:spacing w:line="360" w:lineRule="auto"/>
              <w:jc w:val="center"/>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val="en-US" w:eastAsia="zh-CN"/>
              </w:rPr>
              <w:t>包组</w:t>
            </w:r>
          </w:p>
        </w:tc>
        <w:tc>
          <w:tcPr>
            <w:tcW w:w="3127" w:type="dxa"/>
            <w:shd w:val="clear" w:color="000000" w:fill="BFBFBF"/>
            <w:vAlign w:val="center"/>
          </w:tcPr>
          <w:p w14:paraId="05CC2C16">
            <w:pPr>
              <w:widowControl/>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服务内容</w:t>
            </w:r>
          </w:p>
        </w:tc>
        <w:tc>
          <w:tcPr>
            <w:tcW w:w="1382" w:type="dxa"/>
            <w:shd w:val="clear" w:color="000000" w:fill="BFBFBF"/>
            <w:vAlign w:val="center"/>
          </w:tcPr>
          <w:p w14:paraId="3E9CCEB1">
            <w:pPr>
              <w:widowControl/>
              <w:spacing w:line="360" w:lineRule="auto"/>
              <w:jc w:val="center"/>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val="en-US" w:eastAsia="zh-CN"/>
              </w:rPr>
              <w:t>单价限价（元）</w:t>
            </w:r>
          </w:p>
        </w:tc>
        <w:tc>
          <w:tcPr>
            <w:tcW w:w="1419" w:type="dxa"/>
            <w:shd w:val="clear" w:color="000000" w:fill="BFBFBF"/>
            <w:vAlign w:val="center"/>
          </w:tcPr>
          <w:p w14:paraId="09E4409D">
            <w:pPr>
              <w:widowControl/>
              <w:spacing w:line="360" w:lineRule="auto"/>
              <w:jc w:val="center"/>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rPr>
              <w:t>数量</w:t>
            </w:r>
            <w:r>
              <w:rPr>
                <w:rFonts w:hint="eastAsia" w:ascii="宋体" w:hAnsi="宋体" w:eastAsia="宋体" w:cs="宋体"/>
                <w:b/>
                <w:bCs/>
                <w:kern w:val="0"/>
                <w:sz w:val="24"/>
                <w:szCs w:val="24"/>
                <w:lang w:val="en-US" w:eastAsia="zh-CN"/>
              </w:rPr>
              <w:t>及单位</w:t>
            </w:r>
          </w:p>
        </w:tc>
        <w:tc>
          <w:tcPr>
            <w:tcW w:w="1454" w:type="dxa"/>
            <w:shd w:val="clear" w:color="000000" w:fill="BFBFBF"/>
            <w:vAlign w:val="center"/>
          </w:tcPr>
          <w:p w14:paraId="54568A1E">
            <w:pPr>
              <w:widowControl/>
              <w:spacing w:line="360" w:lineRule="auto"/>
              <w:jc w:val="center"/>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val="en-US" w:eastAsia="zh-CN"/>
              </w:rPr>
              <w:t>预算（元）</w:t>
            </w:r>
          </w:p>
        </w:tc>
        <w:tc>
          <w:tcPr>
            <w:tcW w:w="1723" w:type="dxa"/>
            <w:shd w:val="clear" w:color="000000" w:fill="BFBFBF"/>
            <w:vAlign w:val="center"/>
          </w:tcPr>
          <w:p w14:paraId="4FDB5F8D">
            <w:pPr>
              <w:widowControl/>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限额（元）</w:t>
            </w:r>
          </w:p>
        </w:tc>
      </w:tr>
      <w:tr w14:paraId="68F4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ins w:id="1" w:author="招采办" w:date="2026-09-02T16:43:12Z"/>
        </w:trPr>
        <w:tc>
          <w:tcPr>
            <w:tcW w:w="1051" w:type="dxa"/>
            <w:vAlign w:val="center"/>
          </w:tcPr>
          <w:p w14:paraId="3362DCBE">
            <w:pPr>
              <w:widowControl/>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A</w:t>
            </w:r>
          </w:p>
        </w:tc>
        <w:tc>
          <w:tcPr>
            <w:tcW w:w="3127" w:type="dxa"/>
            <w:shd w:val="clear" w:color="auto" w:fill="auto"/>
            <w:vAlign w:val="center"/>
          </w:tcPr>
          <w:p w14:paraId="6160C3BE">
            <w:pPr>
              <w:widowControl/>
              <w:spacing w:line="240" w:lineRule="auto"/>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早茶套餐</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每桌10人，餐品不少于13种，包含点心类、粥品类、主食类、饮品、水果等</w:t>
            </w:r>
            <w:r>
              <w:rPr>
                <w:rFonts w:hint="eastAsia" w:ascii="宋体" w:hAnsi="宋体" w:eastAsia="宋体" w:cs="宋体"/>
                <w:color w:val="auto"/>
                <w:sz w:val="24"/>
                <w:szCs w:val="24"/>
                <w:lang w:eastAsia="zh-CN"/>
              </w:rPr>
              <w:t>）</w:t>
            </w:r>
          </w:p>
        </w:tc>
        <w:tc>
          <w:tcPr>
            <w:tcW w:w="1382" w:type="dxa"/>
            <w:shd w:val="clear" w:color="auto" w:fill="auto"/>
            <w:vAlign w:val="center"/>
          </w:tcPr>
          <w:p w14:paraId="4BA29CE9">
            <w:pPr>
              <w:widowControl/>
              <w:spacing w:line="360" w:lineRule="auto"/>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bidi="ar-SA"/>
              </w:rPr>
              <w:t>100元/人</w:t>
            </w:r>
          </w:p>
        </w:tc>
        <w:tc>
          <w:tcPr>
            <w:tcW w:w="1419" w:type="dxa"/>
            <w:shd w:val="clear" w:color="auto" w:fill="auto"/>
            <w:vAlign w:val="center"/>
          </w:tcPr>
          <w:p w14:paraId="7117510D">
            <w:pPr>
              <w:widowControl/>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预计539</w:t>
            </w:r>
            <w:r>
              <w:rPr>
                <w:rFonts w:hint="eastAsia" w:ascii="宋体" w:hAnsi="宋体" w:eastAsia="宋体" w:cs="宋体"/>
                <w:sz w:val="24"/>
                <w:szCs w:val="24"/>
                <w:lang w:val="en-US" w:eastAsia="zh-CN"/>
              </w:rPr>
              <w:t>人</w:t>
            </w:r>
          </w:p>
        </w:tc>
        <w:tc>
          <w:tcPr>
            <w:tcW w:w="1454" w:type="dxa"/>
            <w:shd w:val="clear" w:color="auto" w:fill="auto"/>
            <w:vAlign w:val="center"/>
          </w:tcPr>
          <w:p w14:paraId="4E5B2009">
            <w:pPr>
              <w:widowControl/>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53900</w:t>
            </w:r>
          </w:p>
        </w:tc>
        <w:tc>
          <w:tcPr>
            <w:tcW w:w="1723" w:type="dxa"/>
            <w:shd w:val="clear" w:color="auto" w:fill="auto"/>
            <w:vAlign w:val="center"/>
          </w:tcPr>
          <w:p w14:paraId="4635C5FC">
            <w:pPr>
              <w:widowControl/>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53900（按实际参与人数结算，）</w:t>
            </w:r>
          </w:p>
        </w:tc>
      </w:tr>
      <w:tr w14:paraId="35BA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051" w:type="dxa"/>
            <w:vAlign w:val="center"/>
          </w:tcPr>
          <w:p w14:paraId="1658D005">
            <w:pPr>
              <w:widowControl/>
              <w:spacing w:line="360" w:lineRule="auto"/>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bidi="ar-SA"/>
              </w:rPr>
              <w:t>B</w:t>
            </w:r>
          </w:p>
        </w:tc>
        <w:tc>
          <w:tcPr>
            <w:tcW w:w="3127" w:type="dxa"/>
            <w:shd w:val="clear" w:color="auto" w:fill="auto"/>
            <w:vAlign w:val="center"/>
          </w:tcPr>
          <w:p w14:paraId="709863AC">
            <w:pPr>
              <w:widowControl/>
              <w:spacing w:line="240" w:lineRule="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会务服务（含物料准备、现场布置、摄影摄像、纪念品制作等）</w:t>
            </w:r>
          </w:p>
        </w:tc>
        <w:tc>
          <w:tcPr>
            <w:tcW w:w="1382" w:type="dxa"/>
            <w:shd w:val="clear" w:color="auto" w:fill="auto"/>
            <w:vAlign w:val="center"/>
          </w:tcPr>
          <w:p w14:paraId="7D9E5BEC">
            <w:pPr>
              <w:widowControl/>
              <w:spacing w:line="360" w:lineRule="auto"/>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107800</w:t>
            </w:r>
            <w:r>
              <w:rPr>
                <w:rFonts w:hint="eastAsia" w:ascii="宋体" w:hAnsi="宋体" w:eastAsia="宋体" w:cs="宋体"/>
                <w:color w:val="auto"/>
                <w:kern w:val="0"/>
                <w:sz w:val="24"/>
                <w:szCs w:val="24"/>
                <w:lang w:val="en-US" w:eastAsia="zh-CN" w:bidi="ar-SA"/>
              </w:rPr>
              <w:t>元/</w:t>
            </w:r>
            <w:r>
              <w:rPr>
                <w:rFonts w:hint="eastAsia" w:ascii="宋体" w:hAnsi="宋体" w:eastAsia="宋体" w:cs="宋体"/>
                <w:color w:val="auto"/>
                <w:kern w:val="0"/>
                <w:sz w:val="24"/>
                <w:szCs w:val="24"/>
                <w:lang w:val="en-US" w:eastAsia="zh-CN"/>
              </w:rPr>
              <w:t>项</w:t>
            </w:r>
          </w:p>
        </w:tc>
        <w:tc>
          <w:tcPr>
            <w:tcW w:w="1419" w:type="dxa"/>
            <w:shd w:val="clear" w:color="auto" w:fill="auto"/>
            <w:vAlign w:val="center"/>
          </w:tcPr>
          <w:p w14:paraId="4B22CF26">
            <w:pPr>
              <w:widowControl/>
              <w:spacing w:line="360" w:lineRule="auto"/>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1项</w:t>
            </w:r>
          </w:p>
        </w:tc>
        <w:tc>
          <w:tcPr>
            <w:tcW w:w="1454" w:type="dxa"/>
            <w:shd w:val="clear" w:color="auto" w:fill="auto"/>
            <w:vAlign w:val="center"/>
          </w:tcPr>
          <w:p w14:paraId="6D26E40E">
            <w:pPr>
              <w:widowControl/>
              <w:spacing w:line="360" w:lineRule="auto"/>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107800</w:t>
            </w:r>
          </w:p>
        </w:tc>
        <w:tc>
          <w:tcPr>
            <w:tcW w:w="1723" w:type="dxa"/>
            <w:shd w:val="clear" w:color="auto" w:fill="auto"/>
            <w:vAlign w:val="center"/>
          </w:tcPr>
          <w:p w14:paraId="7EB37D0E">
            <w:pPr>
              <w:widowControl/>
              <w:spacing w:line="240" w:lineRule="auto"/>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107800</w:t>
            </w:r>
          </w:p>
        </w:tc>
      </w:tr>
    </w:tbl>
    <w:p w14:paraId="713B3EEE">
      <w:pPr>
        <w:spacing w:line="400" w:lineRule="exact"/>
        <w:ind w:firstLine="480" w:firstLineChars="200"/>
        <w:rPr>
          <w:rFonts w:hint="eastAsia" w:ascii="宋体" w:hAnsi="宋体" w:eastAsia="宋体" w:cs="宋体"/>
          <w:sz w:val="24"/>
        </w:rPr>
      </w:pPr>
    </w:p>
    <w:p w14:paraId="2A28D4E8">
      <w:pPr>
        <w:numPr>
          <w:ilvl w:val="255"/>
          <w:numId w:val="0"/>
        </w:numPr>
        <w:adjustRightInd w:val="0"/>
        <w:snapToGrid w:val="0"/>
        <w:spacing w:line="360" w:lineRule="atLeast"/>
        <w:ind w:firstLine="482" w:firstLineChars="200"/>
        <w:rPr>
          <w:rFonts w:hint="eastAsia" w:eastAsia="宋体"/>
          <w:b/>
          <w:bCs/>
          <w:sz w:val="24"/>
        </w:rPr>
      </w:pPr>
    </w:p>
    <w:p w14:paraId="2AB51F1D">
      <w:pPr>
        <w:numPr>
          <w:ilvl w:val="255"/>
          <w:numId w:val="0"/>
        </w:numPr>
        <w:adjustRightInd w:val="0"/>
        <w:snapToGrid w:val="0"/>
        <w:spacing w:line="360" w:lineRule="atLeast"/>
        <w:ind w:firstLine="482" w:firstLineChars="200"/>
        <w:rPr>
          <w:ins w:id="2" w:author="招采办" w:date="2026-09-02T16:53:51Z"/>
          <w:rFonts w:hint="eastAsia" w:eastAsia="宋体"/>
          <w:b/>
          <w:bCs/>
          <w:sz w:val="24"/>
          <w:lang w:val="en-US" w:eastAsia="zh-CN"/>
        </w:rPr>
      </w:pPr>
      <w:r>
        <w:rPr>
          <w:rFonts w:hint="eastAsia" w:eastAsia="宋体"/>
          <w:b/>
          <w:bCs/>
          <w:sz w:val="24"/>
        </w:rPr>
        <w:t>（</w:t>
      </w:r>
      <w:r>
        <w:rPr>
          <w:rFonts w:hint="eastAsia" w:eastAsia="宋体"/>
          <w:b/>
          <w:bCs/>
          <w:sz w:val="24"/>
          <w:lang w:val="en-US" w:eastAsia="zh-CN"/>
        </w:rPr>
        <w:t>四</w:t>
      </w:r>
      <w:r>
        <w:rPr>
          <w:rFonts w:hint="eastAsia" w:eastAsia="宋体"/>
          <w:b/>
          <w:bCs/>
          <w:sz w:val="24"/>
        </w:rPr>
        <w:t>）★</w:t>
      </w:r>
      <w:r>
        <w:rPr>
          <w:rFonts w:hint="eastAsia" w:eastAsia="宋体"/>
          <w:b/>
          <w:bCs/>
          <w:sz w:val="24"/>
          <w:lang w:val="en-US" w:eastAsia="zh-CN"/>
        </w:rPr>
        <w:t>服务要求</w:t>
      </w:r>
    </w:p>
    <w:p w14:paraId="34A244B1">
      <w:pPr>
        <w:pStyle w:val="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b/>
          <w:bCs/>
          <w:highlight w:val="none"/>
          <w:lang w:val="en-US" w:eastAsia="zh-CN"/>
        </w:rPr>
      </w:pPr>
      <w:r>
        <w:rPr>
          <w:rFonts w:hint="eastAsia"/>
          <w:lang w:val="en-US" w:eastAsia="zh-CN"/>
        </w:rPr>
        <w:t xml:space="preserve"> </w:t>
      </w:r>
      <w:r>
        <w:rPr>
          <w:rFonts w:hint="eastAsia" w:ascii="宋体" w:hAnsi="宋体" w:cs="宋体"/>
          <w:b/>
          <w:bCs/>
          <w:kern w:val="2"/>
          <w:sz w:val="24"/>
          <w:szCs w:val="24"/>
          <w:highlight w:val="none"/>
          <w:lang w:val="en-US" w:eastAsia="zh-CN" w:bidi="ar-SA"/>
        </w:rPr>
        <w:t>A</w:t>
      </w:r>
      <w:r>
        <w:rPr>
          <w:rFonts w:hint="eastAsia" w:ascii="宋体" w:hAnsi="宋体" w:eastAsia="宋体" w:cs="宋体"/>
          <w:b/>
          <w:bCs/>
          <w:kern w:val="2"/>
          <w:sz w:val="24"/>
          <w:szCs w:val="24"/>
          <w:highlight w:val="none"/>
          <w:lang w:val="en-US" w:eastAsia="zh-CN" w:bidi="ar-SA"/>
        </w:rPr>
        <w:t>包（餐饮</w:t>
      </w:r>
      <w:r>
        <w:rPr>
          <w:rFonts w:hint="eastAsia" w:ascii="宋体" w:hAnsi="宋体" w:cs="宋体"/>
          <w:b/>
          <w:bCs/>
          <w:kern w:val="2"/>
          <w:sz w:val="24"/>
          <w:szCs w:val="24"/>
          <w:highlight w:val="none"/>
          <w:lang w:val="en-US" w:eastAsia="zh-CN" w:bidi="ar-SA"/>
        </w:rPr>
        <w:t>服务</w:t>
      </w:r>
      <w:r>
        <w:rPr>
          <w:rFonts w:hint="eastAsia" w:ascii="宋体" w:hAnsi="宋体" w:eastAsia="宋体" w:cs="宋体"/>
          <w:b/>
          <w:bCs/>
          <w:kern w:val="2"/>
          <w:sz w:val="24"/>
          <w:szCs w:val="24"/>
          <w:highlight w:val="none"/>
          <w:lang w:val="en-US" w:eastAsia="zh-CN" w:bidi="ar-SA"/>
        </w:rPr>
        <w:t>）</w:t>
      </w:r>
    </w:p>
    <w:p w14:paraId="6FE50930">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供应商须满足以下基础资质要求，所有资质须在服务期内保持有效：</w:t>
      </w:r>
    </w:p>
    <w:p w14:paraId="3EAEEB4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1.1</w:t>
      </w:r>
      <w:r>
        <w:rPr>
          <w:rFonts w:hint="default" w:ascii="Times New Roman" w:hAnsi="Times New Roman" w:eastAsia="宋体" w:cs="Times New Roman"/>
          <w:sz w:val="24"/>
          <w:szCs w:val="24"/>
        </w:rPr>
        <w:t>所有参与现场服务的工作人员须持有效的健康证明，无传染性疾病；</w:t>
      </w:r>
    </w:p>
    <w:p w14:paraId="738EC94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rPr>
        <w:t>近三年内无重大食品安全事故记录，无政府采购或服务采购不良履约记录。</w:t>
      </w:r>
    </w:p>
    <w:p w14:paraId="38F91236">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2.采购方</w:t>
      </w:r>
      <w:r>
        <w:rPr>
          <w:rFonts w:hint="default" w:ascii="Times New Roman" w:hAnsi="Times New Roman" w:eastAsia="宋体" w:cs="Times New Roman"/>
          <w:sz w:val="24"/>
          <w:szCs w:val="24"/>
        </w:rPr>
        <w:t>提供活动场地及基础水电，供应商负责所有餐食制作、服务所需工具设备，并满足以下人员配置要求：</w:t>
      </w:r>
    </w:p>
    <w:p w14:paraId="25ED312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2.1</w:t>
      </w:r>
      <w:r>
        <w:rPr>
          <w:rFonts w:hint="default" w:ascii="Times New Roman" w:hAnsi="Times New Roman" w:eastAsia="宋体" w:cs="Times New Roman"/>
          <w:sz w:val="24"/>
          <w:szCs w:val="24"/>
        </w:rPr>
        <w:t>单次活动配置服务人员数量不低于每</w:t>
      </w:r>
      <w:r>
        <w:rPr>
          <w:rFonts w:hint="eastAsia"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rPr>
        <w:t>人用餐配置1名服务人员，其中须包含1名现场负责人，负责对接</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需求、协调现场流程、处理突发情况</w:t>
      </w:r>
      <w:r>
        <w:rPr>
          <w:rFonts w:hint="eastAsia" w:ascii="Times New Roman" w:hAnsi="Times New Roman" w:eastAsia="宋体" w:cs="Times New Roman"/>
          <w:sz w:val="24"/>
          <w:szCs w:val="24"/>
          <w:lang w:eastAsia="zh-CN"/>
        </w:rPr>
        <w:t>。</w:t>
      </w:r>
    </w:p>
    <w:p w14:paraId="1BBC6B1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2.2</w:t>
      </w:r>
      <w:r>
        <w:rPr>
          <w:rFonts w:hint="eastAsia" w:ascii="Times New Roman" w:hAnsi="Times New Roman" w:eastAsia="宋体" w:cs="Times New Roman"/>
          <w:sz w:val="24"/>
          <w:szCs w:val="24"/>
        </w:rPr>
        <w:t>所有现场操作须符合食品安全操作规范，生熟工具分开存放，餐食操作全程佩戴一次性手套、口罩，避免直接接触即食食品。</w:t>
      </w:r>
    </w:p>
    <w:p w14:paraId="7C57864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所有食材须符合</w:t>
      </w:r>
      <w:r>
        <w:rPr>
          <w:rFonts w:hint="default" w:ascii="Times New Roman" w:hAnsi="Times New Roman" w:eastAsia="宋体" w:cs="Times New Roman"/>
          <w:color w:val="auto"/>
          <w:sz w:val="24"/>
          <w:szCs w:val="24"/>
        </w:rPr>
        <w:t>《中华人民共和国食品安全法》《食品安全国家标准</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食品</w:t>
      </w:r>
      <w:r>
        <w:rPr>
          <w:rFonts w:hint="eastAsia" w:ascii="Times New Roman" w:hAnsi="Times New Roman" w:eastAsia="宋体" w:cs="Times New Roman"/>
          <w:color w:val="auto"/>
          <w:sz w:val="24"/>
          <w:szCs w:val="24"/>
          <w:lang w:val="en-US" w:eastAsia="zh-CN"/>
        </w:rPr>
        <w:t>生产</w:t>
      </w:r>
      <w:r>
        <w:rPr>
          <w:rFonts w:hint="default" w:ascii="Times New Roman" w:hAnsi="Times New Roman" w:eastAsia="宋体" w:cs="Times New Roman"/>
          <w:color w:val="auto"/>
          <w:sz w:val="24"/>
          <w:szCs w:val="24"/>
        </w:rPr>
        <w:t>通用</w:t>
      </w:r>
      <w:r>
        <w:rPr>
          <w:rFonts w:hint="eastAsia" w:ascii="Times New Roman" w:hAnsi="Times New Roman" w:eastAsia="宋体" w:cs="Times New Roman"/>
          <w:color w:val="auto"/>
          <w:sz w:val="24"/>
          <w:szCs w:val="24"/>
          <w:lang w:val="en-US" w:eastAsia="zh-CN"/>
        </w:rPr>
        <w:t>卫生规范</w:t>
      </w:r>
      <w:r>
        <w:rPr>
          <w:rFonts w:hint="default" w:ascii="Times New Roman" w:hAnsi="Times New Roman" w:eastAsia="宋体" w:cs="Times New Roman"/>
          <w:color w:val="auto"/>
          <w:sz w:val="24"/>
          <w:szCs w:val="24"/>
        </w:rPr>
        <w:t>》等相关规定，</w:t>
      </w:r>
      <w:r>
        <w:rPr>
          <w:rFonts w:hint="default" w:ascii="Times New Roman" w:hAnsi="Times New Roman" w:eastAsia="宋体" w:cs="Times New Roman"/>
          <w:sz w:val="24"/>
          <w:szCs w:val="24"/>
        </w:rPr>
        <w:t>供应商须留存所有食材采购凭证、检验检疫证明，可随时供</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核查</w:t>
      </w:r>
      <w:r>
        <w:rPr>
          <w:rFonts w:hint="eastAsia" w:ascii="Times New Roman" w:hAnsi="Times New Roman" w:eastAsia="宋体" w:cs="Times New Roman"/>
          <w:sz w:val="24"/>
          <w:szCs w:val="24"/>
          <w:lang w:eastAsia="zh-CN"/>
        </w:rPr>
        <w:t>。</w:t>
      </w:r>
    </w:p>
    <w:p w14:paraId="33EF59C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餐品供应时间须严格按照</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通知的活动开始时间准备到位，不得提前出锅放置过长时间，也不得延误供应影响活动进程</w:t>
      </w:r>
      <w:r>
        <w:rPr>
          <w:rFonts w:hint="eastAsia" w:ascii="Times New Roman" w:hAnsi="Times New Roman" w:eastAsia="宋体" w:cs="Times New Roman"/>
          <w:sz w:val="24"/>
          <w:szCs w:val="24"/>
          <w:lang w:eastAsia="zh-CN"/>
        </w:rPr>
        <w:t>。</w:t>
      </w:r>
    </w:p>
    <w:p w14:paraId="78F3E76B">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 xml:space="preserve">5. </w:t>
      </w:r>
      <w:r>
        <w:rPr>
          <w:rFonts w:hint="default" w:ascii="Times New Roman" w:hAnsi="Times New Roman" w:eastAsia="宋体" w:cs="Times New Roman"/>
          <w:sz w:val="24"/>
          <w:szCs w:val="24"/>
        </w:rPr>
        <w:t>早茶餐品须涵盖粤式早茶核心品类，可根据</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需求调整餐品种类，单次活动餐品品种数量不低于</w:t>
      </w:r>
      <w:r>
        <w:rPr>
          <w:rFonts w:hint="eastAsia" w:ascii="Times New Roman" w:hAnsi="Times New Roman" w:eastAsia="宋体" w:cs="Times New Roman"/>
          <w:sz w:val="24"/>
          <w:szCs w:val="24"/>
          <w:lang w:val="en-US" w:eastAsia="zh-CN"/>
        </w:rPr>
        <w:t>13</w:t>
      </w:r>
      <w:r>
        <w:rPr>
          <w:rFonts w:hint="default" w:ascii="Times New Roman" w:hAnsi="Times New Roman" w:eastAsia="宋体" w:cs="Times New Roman"/>
          <w:sz w:val="24"/>
          <w:szCs w:val="24"/>
        </w:rPr>
        <w:t>种，满足不同用餐人员的口味需求，具体品类要求如下：</w:t>
      </w:r>
    </w:p>
    <w:p w14:paraId="4B72432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5.1</w:t>
      </w:r>
      <w:r>
        <w:rPr>
          <w:rFonts w:hint="default" w:ascii="Times New Roman" w:hAnsi="Times New Roman" w:eastAsia="宋体" w:cs="Times New Roman"/>
          <w:sz w:val="24"/>
          <w:szCs w:val="24"/>
        </w:rPr>
        <w:t>点心类：包含蒸点（虾饺、烧卖、叉烧包、奶黄包、肠粉等）、煎点（水煎包、马蹄糕、萝卜糕等）、炸点（春卷、虾球、油条等）、甜点（蛋挞、马拉糕、双皮奶等）四大类，覆盖咸甜多种口味；</w:t>
      </w:r>
    </w:p>
    <w:p w14:paraId="67BEE99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5.2</w:t>
      </w:r>
      <w:r>
        <w:rPr>
          <w:rFonts w:hint="default" w:ascii="Times New Roman" w:hAnsi="Times New Roman" w:eastAsia="宋体" w:cs="Times New Roman"/>
          <w:sz w:val="24"/>
          <w:szCs w:val="24"/>
        </w:rPr>
        <w:t>粥品类：包含至少2种以上粥品，如皮蛋瘦肉粥、艇仔粥、南瓜粥等，粥品须熬制稠度适宜，口味清淡适口；</w:t>
      </w:r>
    </w:p>
    <w:p w14:paraId="0331A8F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5.3</w:t>
      </w:r>
      <w:r>
        <w:rPr>
          <w:rFonts w:hint="default" w:ascii="Times New Roman" w:hAnsi="Times New Roman" w:eastAsia="宋体" w:cs="Times New Roman"/>
          <w:sz w:val="24"/>
          <w:szCs w:val="24"/>
        </w:rPr>
        <w:t>主食类：可提供炒粉、炒饭、蒸饭等可选主食，满足不同用餐需求；</w:t>
      </w:r>
    </w:p>
    <w:p w14:paraId="47A52E5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5.4</w:t>
      </w:r>
      <w:r>
        <w:rPr>
          <w:rFonts w:hint="default" w:ascii="Times New Roman" w:hAnsi="Times New Roman" w:eastAsia="宋体" w:cs="Times New Roman"/>
          <w:sz w:val="24"/>
          <w:szCs w:val="24"/>
        </w:rPr>
        <w:t>饮品：提供免费茶水（普洱、铁观音、菊花茶等可选），可根据需求提供咖啡、豆浆等饮品，所有饮品须热饮温度不低于60℃，冷饮温度不高于10℃；</w:t>
      </w:r>
    </w:p>
    <w:p w14:paraId="6F60EFE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5.5</w:t>
      </w:r>
      <w:r>
        <w:rPr>
          <w:rFonts w:hint="default" w:ascii="Times New Roman" w:hAnsi="Times New Roman" w:eastAsia="宋体" w:cs="Times New Roman"/>
          <w:sz w:val="24"/>
          <w:szCs w:val="24"/>
        </w:rPr>
        <w:t>可根据用餐人员特殊需求，提供低糖、低盐、无麸质等定制化餐品，适配有慢性病史、过敏史人员的用餐需求。</w:t>
      </w:r>
    </w:p>
    <w:p w14:paraId="3142C06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食品安全控制要求</w:t>
      </w:r>
    </w:p>
    <w:p w14:paraId="346DF20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6.1</w:t>
      </w:r>
      <w:r>
        <w:rPr>
          <w:rFonts w:hint="default" w:ascii="Times New Roman" w:hAnsi="Times New Roman" w:eastAsia="宋体" w:cs="Times New Roman"/>
          <w:sz w:val="24"/>
          <w:szCs w:val="24"/>
        </w:rPr>
        <w:t>餐食制作全过程落实留样制度，每份餐品留样量不低于125g，留样时间不低于48小时，留样容器密封标注餐品名称、制作时间，由供应商负责留存管理；</w:t>
      </w:r>
    </w:p>
    <w:p w14:paraId="5894C06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6.2</w:t>
      </w:r>
      <w:r>
        <w:rPr>
          <w:rFonts w:hint="default" w:ascii="Times New Roman" w:hAnsi="Times New Roman" w:eastAsia="宋体" w:cs="Times New Roman"/>
          <w:sz w:val="24"/>
          <w:szCs w:val="24"/>
        </w:rPr>
        <w:t>运输过程中，生熟食材分开装载，冷藏冷冻食材须使用保温冷链设备运输，保证运输过程中食材温度符合安全要求；</w:t>
      </w:r>
    </w:p>
    <w:p w14:paraId="7A156C3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6.3</w:t>
      </w:r>
      <w:r>
        <w:rPr>
          <w:rFonts w:hint="default" w:ascii="Times New Roman" w:hAnsi="Times New Roman" w:eastAsia="宋体" w:cs="Times New Roman"/>
          <w:sz w:val="24"/>
          <w:szCs w:val="24"/>
        </w:rPr>
        <w:t>不得供应任何国家禁止食用的野生动物食材，不得使用非法添加剂、色素、防腐剂，严格控制餐品盐、油、糖用量，符合健康饮食要求；</w:t>
      </w:r>
    </w:p>
    <w:p w14:paraId="491EE58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6.4</w:t>
      </w:r>
      <w:r>
        <w:rPr>
          <w:rFonts w:hint="default" w:ascii="Times New Roman" w:hAnsi="Times New Roman" w:eastAsia="宋体" w:cs="Times New Roman"/>
          <w:sz w:val="24"/>
          <w:szCs w:val="24"/>
        </w:rPr>
        <w:t>若发生用餐人员餐后疑似食品安全问题，供应商须配合</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及监管部门开展调查，承担相应责任。</w:t>
      </w:r>
    </w:p>
    <w:p w14:paraId="2BE08E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rPr>
        <w:t>要求投标公司在满足以上条件的同时，本着为客户提供优质、灵活的服务为出发点，按公司特色自行制作投标方案，提供最优采购服务，供</w:t>
      </w:r>
      <w:r>
        <w:rPr>
          <w:rFonts w:hint="eastAsia" w:ascii="宋体" w:hAnsi="宋体" w:eastAsia="宋体" w:cs="宋体"/>
          <w:sz w:val="24"/>
          <w:szCs w:val="24"/>
          <w:lang w:val="en-US" w:eastAsia="zh-CN"/>
        </w:rPr>
        <w:t>采购人</w:t>
      </w:r>
      <w:r>
        <w:rPr>
          <w:rFonts w:hint="eastAsia" w:ascii="宋体" w:hAnsi="宋体" w:eastAsia="宋体" w:cs="宋体"/>
          <w:sz w:val="24"/>
          <w:szCs w:val="24"/>
        </w:rPr>
        <w:t>参考选择。</w:t>
      </w:r>
    </w:p>
    <w:p w14:paraId="4E9F8EBF">
      <w:pPr>
        <w:pStyle w:val="2"/>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color w:val="auto"/>
          <w:kern w:val="0"/>
          <w:sz w:val="24"/>
          <w:szCs w:val="24"/>
          <w:lang w:val="en-US" w:eastAsia="zh-CN" w:bidi="ar-SA"/>
        </w:rPr>
        <w:t>B</w:t>
      </w:r>
      <w:r>
        <w:rPr>
          <w:rFonts w:hint="eastAsia" w:ascii="宋体" w:hAnsi="宋体" w:eastAsia="宋体" w:cs="宋体"/>
          <w:b/>
          <w:bCs/>
          <w:kern w:val="2"/>
          <w:sz w:val="24"/>
          <w:szCs w:val="24"/>
          <w:highlight w:val="none"/>
          <w:lang w:val="en-US" w:eastAsia="zh-CN" w:bidi="ar-SA"/>
        </w:rPr>
        <w:t>包（会务服务）</w:t>
      </w:r>
    </w:p>
    <w:p w14:paraId="4314F193">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lang w:val="en-US" w:eastAsia="zh-CN"/>
        </w:rPr>
        <w:t>项目费用</w:t>
      </w:r>
      <w:r>
        <w:rPr>
          <w:rFonts w:hint="eastAsia" w:ascii="宋体" w:hAnsi="宋体" w:eastAsia="宋体" w:cs="宋体"/>
          <w:sz w:val="24"/>
          <w:szCs w:val="24"/>
          <w:lang w:val="en-US" w:eastAsia="zh-CN"/>
        </w:rPr>
        <w:t>涵盖所有物料准备、活动现场布置（搬运、撤场、人工、背景墙）、摄影摄像、纪念品制作等服务，所有物料购置、设计、制作、配送等成本及各类不可预见费用均包含在内，</w:t>
      </w:r>
      <w:r>
        <w:rPr>
          <w:rFonts w:hint="eastAsia" w:ascii="宋体" w:hAnsi="宋体" w:eastAsia="宋体" w:cs="宋体"/>
          <w:color w:val="auto"/>
          <w:sz w:val="24"/>
          <w:szCs w:val="24"/>
          <w:lang w:val="en-US" w:eastAsia="zh-CN"/>
        </w:rPr>
        <w:t>其中纪念品按退休职工人数539人准备，单份纪念品价值不低于100元。</w:t>
      </w:r>
    </w:p>
    <w:p w14:paraId="662DEF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产品要求：所有产品都要符合国家所规定的卫生及产品质量要求，对有问题的产品无条件退换。</w:t>
      </w:r>
    </w:p>
    <w:p w14:paraId="3CCD54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服务保证：</w:t>
      </w:r>
      <w:r>
        <w:rPr>
          <w:rFonts w:hint="eastAsia" w:ascii="宋体" w:hAnsi="宋体" w:eastAsia="宋体" w:cs="宋体"/>
          <w:color w:val="auto"/>
          <w:sz w:val="24"/>
          <w:szCs w:val="24"/>
          <w:highlight w:val="none"/>
        </w:rPr>
        <w:t>保证物料安全卫生</w:t>
      </w:r>
      <w:r>
        <w:rPr>
          <w:rFonts w:hint="eastAsia" w:ascii="宋体" w:hAnsi="宋体" w:eastAsia="宋体" w:cs="宋体"/>
          <w:sz w:val="24"/>
          <w:szCs w:val="24"/>
        </w:rPr>
        <w:t>。</w:t>
      </w:r>
    </w:p>
    <w:p w14:paraId="0C04A507">
      <w:pPr>
        <w:pStyle w:val="2"/>
        <w:keepNext w:val="0"/>
        <w:keepLines w:val="0"/>
        <w:pageBreakBefore w:val="0"/>
        <w:widowControl w:val="0"/>
        <w:kinsoku/>
        <w:wordWrap/>
        <w:overflowPunct/>
        <w:topLinePunct w:val="0"/>
        <w:autoSpaceDE/>
        <w:autoSpaceDN/>
        <w:bidi w:val="0"/>
        <w:adjustRightInd/>
        <w:snapToGrid/>
        <w:spacing w:after="0" w:line="360" w:lineRule="auto"/>
        <w:ind w:firstLine="480"/>
        <w:textAlignment w:val="auto"/>
        <w:rPr>
          <w:rFonts w:hint="eastAsia" w:ascii="宋体" w:hAnsi="宋体" w:cs="宋体"/>
          <w:sz w:val="24"/>
          <w:szCs w:val="24"/>
          <w:lang w:val="en-US" w:eastAsia="zh-CN"/>
        </w:rPr>
      </w:pPr>
      <w:r>
        <w:rPr>
          <w:rFonts w:hint="eastAsia" w:ascii="宋体" w:hAnsi="宋体" w:cs="宋体"/>
          <w:sz w:val="24"/>
          <w:szCs w:val="24"/>
          <w:lang w:val="en-US" w:eastAsia="zh-CN"/>
        </w:rPr>
        <w:t>4.物料由投标公司准备，具体要求：</w:t>
      </w:r>
    </w:p>
    <w:p w14:paraId="1916775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4.1现场按采购方需要摆放圆桌、靠背椅、台布、餐具、茶壶等，提供足量的餐饮用品，以满足活动开展。</w:t>
      </w:r>
      <w:r>
        <w:rPr>
          <w:rFonts w:hint="eastAsia" w:ascii="宋体" w:hAnsi="宋体" w:eastAsia="宋体" w:cs="宋体"/>
          <w:sz w:val="24"/>
          <w:szCs w:val="24"/>
        </w:rPr>
        <w:t>所有餐品摆盘整齐美观，餐具清洁无破损，一次性餐具须符合食品接触材料国家安全标准，可重复使用餐具须做到一用一消毒，消毒记录完整可查。</w:t>
      </w:r>
    </w:p>
    <w:p w14:paraId="197EB469">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4.2现场布置：5米长横幅、红色中式风格灯笼</w:t>
      </w:r>
      <w:r>
        <w:rPr>
          <w:rFonts w:hint="eastAsia" w:ascii="宋体" w:hAnsi="宋体" w:eastAsia="宋体" w:cs="宋体"/>
          <w:kern w:val="2"/>
          <w:sz w:val="24"/>
          <w:szCs w:val="24"/>
          <w:lang w:val="en-US" w:eastAsia="zh-CN" w:bidi="ar-SA"/>
        </w:rPr>
        <w:t>30个、气球柱两个、欢迎牌2个（</w:t>
      </w:r>
      <w:r>
        <w:rPr>
          <w:rFonts w:hint="eastAsia" w:ascii="宋体" w:hAnsi="宋体" w:cs="宋体"/>
          <w:kern w:val="2"/>
          <w:sz w:val="24"/>
          <w:szCs w:val="24"/>
          <w:lang w:val="en-US" w:eastAsia="zh-CN" w:bidi="ar-SA"/>
        </w:rPr>
        <w:t>宽</w:t>
      </w:r>
      <w:r>
        <w:rPr>
          <w:rFonts w:hint="eastAsia" w:ascii="宋体" w:hAnsi="宋体" w:eastAsia="宋体" w:cs="宋体"/>
          <w:kern w:val="2"/>
          <w:sz w:val="24"/>
          <w:szCs w:val="24"/>
          <w:lang w:val="en-US" w:eastAsia="zh-CN" w:bidi="ar-SA"/>
        </w:rPr>
        <w:t>1</w:t>
      </w:r>
      <w:r>
        <w:rPr>
          <w:rFonts w:hint="eastAsia" w:ascii="宋体" w:hAnsi="宋体" w:cs="宋体"/>
          <w:kern w:val="2"/>
          <w:sz w:val="24"/>
          <w:szCs w:val="24"/>
          <w:lang w:val="en-US" w:eastAsia="zh-CN" w:bidi="ar-SA"/>
        </w:rPr>
        <w:t>m</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长</w:t>
      </w:r>
      <w:r>
        <w:rPr>
          <w:rFonts w:hint="eastAsia" w:ascii="宋体" w:hAnsi="宋体" w:eastAsia="宋体" w:cs="宋体"/>
          <w:kern w:val="2"/>
          <w:sz w:val="24"/>
          <w:szCs w:val="24"/>
          <w:lang w:val="en-US" w:eastAsia="zh-CN" w:bidi="ar-SA"/>
        </w:rPr>
        <w:t>2.4m）、签到背景墙1个（</w:t>
      </w:r>
      <w:r>
        <w:rPr>
          <w:rFonts w:hint="eastAsia" w:ascii="宋体" w:hAnsi="宋体" w:cs="宋体"/>
          <w:kern w:val="2"/>
          <w:sz w:val="24"/>
          <w:szCs w:val="24"/>
          <w:lang w:val="en-US" w:eastAsia="zh-CN" w:bidi="ar-SA"/>
        </w:rPr>
        <w:t>宽</w:t>
      </w: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m</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长</w:t>
      </w:r>
      <w:r>
        <w:rPr>
          <w:rFonts w:hint="eastAsia" w:ascii="宋体" w:hAnsi="宋体" w:eastAsia="宋体" w:cs="宋体"/>
          <w:kern w:val="2"/>
          <w:sz w:val="24"/>
          <w:szCs w:val="24"/>
          <w:lang w:val="en-US" w:eastAsia="zh-CN" w:bidi="ar-SA"/>
        </w:rPr>
        <w:t>6m）、舞台幕布1个（与背景墙尺寸匹配）、投影仪（亮度≥3500流明，标准分辨率1920*1080及以上，投射比适配</w:t>
      </w:r>
      <w:r>
        <w:rPr>
          <w:rFonts w:hint="eastAsia" w:ascii="宋体" w:hAnsi="宋体" w:cs="宋体"/>
          <w:kern w:val="2"/>
          <w:sz w:val="24"/>
          <w:szCs w:val="24"/>
          <w:lang w:val="en-US" w:eastAsia="zh-CN" w:bidi="ar-SA"/>
        </w:rPr>
        <w:t>宽</w:t>
      </w: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m</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长</w:t>
      </w:r>
      <w:r>
        <w:rPr>
          <w:rFonts w:hint="eastAsia" w:ascii="宋体" w:hAnsi="宋体" w:eastAsia="宋体" w:cs="宋体"/>
          <w:kern w:val="2"/>
          <w:sz w:val="24"/>
          <w:szCs w:val="24"/>
          <w:lang w:val="en-US" w:eastAsia="zh-CN" w:bidi="ar-SA"/>
        </w:rPr>
        <w:t>6m背景墙，支持HDMI/USB无线投屏，自带扬声器输出功率≥10W）、音响设备（总功率≥200W，2.0及以上声道配置，覆盖</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00人活动空间无回音，支持无线话筒接入4个以上，具备蓝牙/U盘直连播放功能）。</w:t>
      </w:r>
    </w:p>
    <w:p w14:paraId="14FB3F44">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纪念品：分为生活用品或文创产品两类，包含单位LOGO印制、定制包装袋等内容；单份价值不低于100元，优先选用实用类家居用品（如保温杯、养生壶、便携按摩仪等），或带有单位文化特色的文创产品，单位LOGO需采用烫印/丝印工艺清晰印制在产品显眼位置，包装袋统一采用印有单位标识的加厚纸质手提袋，每份纪念品搭配一张重阳节贺卡，所有产品需提供6个月及以上的质保服务。</w:t>
      </w:r>
    </w:p>
    <w:p w14:paraId="0694F397">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4.4现场安排专业摄影摄像人员提供服务，拍摄内容即时传送，并需在活动当天制作完成时长2分钟的活动视频，视频需满足高清画质要求，配有配乐及字幕。</w:t>
      </w:r>
    </w:p>
    <w:p w14:paraId="1106FFF3">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4.5</w:t>
      </w:r>
      <w:r>
        <w:rPr>
          <w:rFonts w:hint="eastAsia" w:ascii="宋体" w:hAnsi="宋体" w:eastAsia="宋体" w:cs="宋体"/>
          <w:sz w:val="24"/>
          <w:szCs w:val="24"/>
        </w:rPr>
        <w:t>活动结束后供应商须在</w:t>
      </w:r>
      <w:r>
        <w:rPr>
          <w:rFonts w:hint="eastAsia" w:ascii="宋体" w:hAnsi="宋体" w:eastAsia="宋体" w:cs="宋体"/>
          <w:sz w:val="24"/>
          <w:szCs w:val="24"/>
          <w:lang w:val="en-US" w:eastAsia="zh-CN"/>
        </w:rPr>
        <w:t>2</w:t>
      </w:r>
      <w:r>
        <w:rPr>
          <w:rFonts w:hint="eastAsia" w:ascii="宋体" w:hAnsi="宋体" w:eastAsia="宋体" w:cs="宋体"/>
          <w:sz w:val="24"/>
          <w:szCs w:val="24"/>
        </w:rPr>
        <w:t>小时内完成</w:t>
      </w:r>
      <w:r>
        <w:rPr>
          <w:rFonts w:hint="eastAsia" w:ascii="宋体" w:hAnsi="宋体" w:eastAsia="宋体" w:cs="宋体"/>
          <w:sz w:val="24"/>
          <w:szCs w:val="24"/>
          <w:lang w:val="en-US" w:eastAsia="zh-CN"/>
        </w:rPr>
        <w:t>撤场和</w:t>
      </w:r>
      <w:r>
        <w:rPr>
          <w:rFonts w:hint="eastAsia" w:ascii="宋体" w:hAnsi="宋体" w:eastAsia="宋体" w:cs="宋体"/>
          <w:sz w:val="24"/>
          <w:szCs w:val="24"/>
        </w:rPr>
        <w:t>现场清理工作，</w:t>
      </w:r>
      <w:r>
        <w:rPr>
          <w:rFonts w:hint="eastAsia" w:ascii="宋体" w:hAnsi="宋体" w:eastAsia="宋体" w:cs="宋体"/>
          <w:sz w:val="24"/>
          <w:szCs w:val="24"/>
          <w:lang w:val="en-US" w:eastAsia="zh-CN"/>
        </w:rPr>
        <w:t>所有自带工具设备需全部收回；餐余垃圾、生活垃圾全部清理后分类放置到指定垃圾收集点，不得随意丢弃；现场活动区域恢复场地原有整洁状态，经采购方现场负责人检查确认后，方可离场。</w:t>
      </w:r>
    </w:p>
    <w:p w14:paraId="150C1C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要求投标公司在满足以上条件的同时，本着为客户提供优质、灵活的服务为出发点，按公司特色自行制作投标方案，提供最优采购服务，供</w:t>
      </w:r>
      <w:r>
        <w:rPr>
          <w:rFonts w:hint="eastAsia" w:ascii="宋体" w:hAnsi="宋体" w:eastAsia="宋体" w:cs="宋体"/>
          <w:sz w:val="24"/>
          <w:szCs w:val="24"/>
          <w:lang w:val="en-US" w:eastAsia="zh-CN"/>
        </w:rPr>
        <w:t>采购人</w:t>
      </w:r>
      <w:r>
        <w:rPr>
          <w:rFonts w:hint="eastAsia" w:ascii="宋体" w:hAnsi="宋体" w:eastAsia="宋体" w:cs="宋体"/>
          <w:sz w:val="24"/>
          <w:szCs w:val="24"/>
        </w:rPr>
        <w:t>参考选择。</w:t>
      </w:r>
    </w:p>
    <w:p w14:paraId="77BA7977">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cs="宋体"/>
          <w:sz w:val="24"/>
          <w:lang w:val="en-US" w:eastAsia="zh-CN"/>
        </w:rPr>
      </w:pPr>
    </w:p>
    <w:p w14:paraId="041B6012">
      <w:pPr>
        <w:pStyle w:val="2"/>
        <w:keepNext w:val="0"/>
        <w:keepLines w:val="0"/>
        <w:pageBreakBefore w:val="0"/>
        <w:widowControl w:val="0"/>
        <w:kinsoku/>
        <w:wordWrap/>
        <w:overflowPunct/>
        <w:topLinePunct w:val="0"/>
        <w:autoSpaceDE/>
        <w:autoSpaceDN/>
        <w:bidi w:val="0"/>
        <w:adjustRightInd/>
        <w:snapToGrid/>
        <w:spacing w:after="0" w:line="360" w:lineRule="auto"/>
        <w:ind w:firstLine="480"/>
        <w:textAlignment w:val="auto"/>
        <w:rPr>
          <w:rFonts w:hint="eastAsia" w:ascii="宋体" w:hAnsi="宋体" w:cs="宋体"/>
          <w:sz w:val="24"/>
          <w:szCs w:val="24"/>
          <w:lang w:val="en-US" w:eastAsia="zh-CN"/>
        </w:rPr>
      </w:pPr>
      <w:r>
        <w:rPr>
          <w:rFonts w:hint="eastAsia" w:ascii="宋体" w:hAnsi="宋体" w:cs="宋体"/>
          <w:sz w:val="24"/>
          <w:szCs w:val="24"/>
          <w:lang w:val="en-US" w:eastAsia="zh-CN"/>
        </w:rPr>
        <w:t>附过往活动现场照片(报价方案应当不低于过往布置水平)：</w:t>
      </w:r>
    </w:p>
    <w:p w14:paraId="18250614">
      <w:pPr>
        <w:jc w:val="center"/>
        <w:rPr>
          <w:rFonts w:hint="eastAsia" w:asciiTheme="minorEastAsia" w:hAnsiTheme="minorEastAsia" w:cstheme="minorEastAsia"/>
          <w:sz w:val="24"/>
          <w:szCs w:val="24"/>
          <w:lang w:val="en-US" w:eastAsia="zh-CN"/>
        </w:rPr>
      </w:pPr>
      <w:r>
        <w:rPr>
          <w:rFonts w:hint="default"/>
          <w:lang w:val="en-US" w:eastAsia="zh-CN"/>
        </w:rPr>
        <w:drawing>
          <wp:inline distT="0" distB="0" distL="114300" distR="114300">
            <wp:extent cx="5019675" cy="2270125"/>
            <wp:effectExtent l="0" t="0" r="9525" b="15875"/>
            <wp:docPr id="2" name="图片 2"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b0a202020202266696c746572223a202230220a7d0a"/>
                    <pic:cNvPicPr>
                      <a:picLocks noChangeAspect="1"/>
                    </pic:cNvPicPr>
                  </pic:nvPicPr>
                  <pic:blipFill>
                    <a:blip r:embed="rId8"/>
                    <a:stretch>
                      <a:fillRect/>
                    </a:stretch>
                  </pic:blipFill>
                  <pic:spPr>
                    <a:xfrm>
                      <a:off x="0" y="0"/>
                      <a:ext cx="5019675" cy="2270125"/>
                    </a:xfrm>
                    <a:prstGeom prst="rect">
                      <a:avLst/>
                    </a:prstGeom>
                  </pic:spPr>
                </pic:pic>
              </a:graphicData>
            </a:graphic>
          </wp:inline>
        </w:drawing>
      </w:r>
    </w:p>
    <w:p w14:paraId="12FCEE99">
      <w:pPr>
        <w:jc w:val="center"/>
        <w:rPr>
          <w:rFonts w:hint="default"/>
          <w:lang w:val="en-US" w:eastAsia="zh-CN"/>
        </w:rPr>
      </w:pPr>
      <w:r>
        <w:rPr>
          <w:rFonts w:hint="default"/>
          <w:lang w:val="en-US" w:eastAsia="zh-CN"/>
        </w:rPr>
        <w:drawing>
          <wp:inline distT="0" distB="0" distL="114300" distR="114300">
            <wp:extent cx="5056505" cy="2123440"/>
            <wp:effectExtent l="0" t="0" r="10795" b="10160"/>
            <wp:docPr id="9" name="图片 9"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b0a202020202266696c746572223a202230220a7d0a"/>
                    <pic:cNvPicPr>
                      <a:picLocks noChangeAspect="1"/>
                    </pic:cNvPicPr>
                  </pic:nvPicPr>
                  <pic:blipFill>
                    <a:blip r:embed="rId9"/>
                    <a:stretch>
                      <a:fillRect/>
                    </a:stretch>
                  </pic:blipFill>
                  <pic:spPr>
                    <a:xfrm>
                      <a:off x="0" y="0"/>
                      <a:ext cx="5056505" cy="2123440"/>
                    </a:xfrm>
                    <a:prstGeom prst="rect">
                      <a:avLst/>
                    </a:prstGeom>
                  </pic:spPr>
                </pic:pic>
              </a:graphicData>
            </a:graphic>
          </wp:inline>
        </w:drawing>
      </w:r>
    </w:p>
    <w:p w14:paraId="288B893E">
      <w:pPr>
        <w:pStyle w:val="2"/>
        <w:rPr>
          <w:rFonts w:hint="default"/>
        </w:rPr>
      </w:pPr>
    </w:p>
    <w:p w14:paraId="36AFDF20">
      <w:pPr>
        <w:snapToGrid w:val="0"/>
        <w:spacing w:line="360" w:lineRule="auto"/>
        <w:rPr>
          <w:rFonts w:ascii="宋体" w:hAnsi="宋体" w:eastAsia="宋体" w:cs="宋体"/>
          <w:b/>
          <w:bCs/>
          <w:sz w:val="24"/>
        </w:rPr>
      </w:pPr>
      <w:r>
        <w:rPr>
          <w:rFonts w:hint="eastAsia" w:ascii="宋体" w:hAnsi="宋体" w:eastAsia="宋体" w:cs="宋体"/>
          <w:b/>
          <w:bCs/>
          <w:sz w:val="24"/>
        </w:rPr>
        <w:t>备注：“★”号条款为实质性条款，有任何一条负偏离则导致无效投标；打“▲”号条款为重要技术参数，但不作为无效投标条款。</w:t>
      </w:r>
    </w:p>
    <w:p w14:paraId="02DAF3A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eastAsia="宋体"/>
          <w:b/>
          <w:bCs/>
          <w:sz w:val="24"/>
        </w:rPr>
      </w:pPr>
    </w:p>
    <w:p w14:paraId="5DCDC9A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eastAsia="宋体"/>
          <w:b/>
          <w:bCs/>
          <w:sz w:val="24"/>
        </w:rPr>
      </w:pPr>
      <w:r>
        <w:rPr>
          <w:rFonts w:eastAsia="宋体"/>
          <w:b/>
          <w:bCs/>
          <w:sz w:val="24"/>
        </w:rPr>
        <w:t>三、★</w:t>
      </w:r>
      <w:r>
        <w:rPr>
          <w:rFonts w:eastAsia="宋体"/>
          <w:b/>
          <w:sz w:val="24"/>
        </w:rPr>
        <w:t>商务要求</w:t>
      </w:r>
    </w:p>
    <w:p w14:paraId="02640A93">
      <w:pPr>
        <w:pStyle w:val="2"/>
        <w:keepNext w:val="0"/>
        <w:keepLines w:val="0"/>
        <w:pageBreakBefore w:val="0"/>
        <w:widowControl w:val="0"/>
        <w:kinsoku/>
        <w:wordWrap/>
        <w:overflowPunct/>
        <w:topLinePunct w:val="0"/>
        <w:autoSpaceDE/>
        <w:autoSpaceDN/>
        <w:bidi w:val="0"/>
        <w:spacing w:after="0" w:line="360" w:lineRule="auto"/>
        <w:ind w:firstLine="482" w:firstLineChars="200"/>
        <w:textAlignment w:val="auto"/>
      </w:pPr>
      <w:r>
        <w:rPr>
          <w:rFonts w:hint="eastAsia" w:ascii="宋体" w:hAnsi="宋体" w:cs="宋体"/>
          <w:b/>
          <w:bCs/>
          <w:kern w:val="2"/>
          <w:sz w:val="24"/>
          <w:szCs w:val="24"/>
          <w:highlight w:val="none"/>
          <w:lang w:val="en-US" w:eastAsia="zh-CN" w:bidi="ar-SA"/>
        </w:rPr>
        <w:t>A</w:t>
      </w:r>
      <w:r>
        <w:rPr>
          <w:rFonts w:hint="eastAsia" w:ascii="宋体" w:hAnsi="宋体" w:eastAsia="宋体" w:cs="宋体"/>
          <w:b/>
          <w:bCs/>
          <w:kern w:val="2"/>
          <w:sz w:val="24"/>
          <w:szCs w:val="24"/>
          <w:highlight w:val="none"/>
          <w:lang w:val="en-US" w:eastAsia="zh-CN" w:bidi="ar-SA"/>
        </w:rPr>
        <w:t>包（餐饮</w:t>
      </w:r>
      <w:r>
        <w:rPr>
          <w:rFonts w:hint="eastAsia" w:ascii="宋体" w:hAnsi="宋体" w:cs="宋体"/>
          <w:b/>
          <w:bCs/>
          <w:kern w:val="2"/>
          <w:sz w:val="24"/>
          <w:szCs w:val="24"/>
          <w:highlight w:val="none"/>
          <w:lang w:val="en-US" w:eastAsia="zh-CN" w:bidi="ar-SA"/>
        </w:rPr>
        <w:t>服务</w:t>
      </w:r>
      <w:r>
        <w:rPr>
          <w:rFonts w:hint="eastAsia" w:ascii="宋体" w:hAnsi="宋体" w:eastAsia="宋体" w:cs="宋体"/>
          <w:b/>
          <w:bCs/>
          <w:kern w:val="2"/>
          <w:sz w:val="24"/>
          <w:szCs w:val="24"/>
          <w:highlight w:val="none"/>
          <w:lang w:val="en-US" w:eastAsia="zh-CN" w:bidi="ar-SA"/>
        </w:rPr>
        <w:t>）</w:t>
      </w:r>
    </w:p>
    <w:p w14:paraId="646CDD58">
      <w:pPr>
        <w:pStyle w:val="10"/>
        <w:keepNext w:val="0"/>
        <w:keepLines w:val="0"/>
        <w:pageBreakBefore w:val="0"/>
        <w:widowControl w:val="0"/>
        <w:numPr>
          <w:ilvl w:val="0"/>
          <w:numId w:val="0"/>
        </w:numPr>
        <w:kinsoku/>
        <w:wordWrap/>
        <w:overflowPunct/>
        <w:topLinePunct w:val="0"/>
        <w:autoSpaceDE/>
        <w:autoSpaceDN/>
        <w:bidi w:val="0"/>
        <w:ind w:firstLine="482" w:firstLineChars="200"/>
        <w:textAlignment w:val="auto"/>
        <w:rPr>
          <w:rFonts w:hint="eastAsia" w:eastAsiaTheme="minorEastAsia"/>
          <w:highlight w:val="none"/>
          <w:lang w:eastAsia="zh-CN"/>
        </w:rPr>
      </w:pPr>
      <w:r>
        <w:rPr>
          <w:rFonts w:hint="eastAsia" w:ascii="宋体" w:hAnsi="宋体" w:eastAsia="宋体" w:cs="宋体"/>
          <w:b/>
          <w:bCs/>
          <w:sz w:val="24"/>
          <w:szCs w:val="24"/>
          <w:highlight w:val="none"/>
          <w:lang w:val="en-US" w:eastAsia="zh-CN"/>
        </w:rPr>
        <w:t>1.服务</w:t>
      </w:r>
      <w:r>
        <w:rPr>
          <w:rFonts w:hint="eastAsia" w:ascii="宋体" w:hAnsi="宋体" w:eastAsia="宋体" w:cs="宋体"/>
          <w:b/>
          <w:bCs/>
          <w:sz w:val="24"/>
          <w:szCs w:val="24"/>
          <w:highlight w:val="none"/>
          <w:lang w:eastAsia="zh-CN"/>
        </w:rPr>
        <w:t>时间：</w:t>
      </w:r>
      <w:r>
        <w:rPr>
          <w:rFonts w:hint="eastAsia" w:ascii="宋体" w:hAnsi="宋体" w:cs="宋体"/>
          <w:kern w:val="0"/>
          <w:sz w:val="24"/>
          <w:highlight w:val="none"/>
          <w:lang w:val="en-US" w:eastAsia="zh-CN"/>
        </w:rPr>
        <w:t>餐品需在活动开始前30分钟送达并完成摆放，确保温度适宜。</w:t>
      </w:r>
    </w:p>
    <w:p w14:paraId="24C0E31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highlight w:val="none"/>
          <w:lang w:val="en-US" w:eastAsia="zh-CN"/>
        </w:rPr>
        <w:t>2.服务</w:t>
      </w:r>
      <w:r>
        <w:rPr>
          <w:rFonts w:hint="eastAsia" w:ascii="宋体" w:hAnsi="宋体" w:eastAsia="宋体" w:cs="宋体"/>
          <w:b/>
          <w:bCs/>
          <w:sz w:val="24"/>
          <w:szCs w:val="24"/>
          <w:highlight w:val="none"/>
        </w:rPr>
        <w:t>地点：</w:t>
      </w:r>
      <w:r>
        <w:rPr>
          <w:rFonts w:hint="eastAsia" w:ascii="宋体" w:hAnsi="宋体" w:cs="宋体"/>
          <w:kern w:val="0"/>
          <w:sz w:val="24"/>
        </w:rPr>
        <w:t>中山大学附属第八医院（深圳福田）</w:t>
      </w:r>
      <w:r>
        <w:rPr>
          <w:rFonts w:hint="eastAsia" w:ascii="宋体" w:hAnsi="宋体" w:cs="宋体"/>
          <w:kern w:val="0"/>
          <w:sz w:val="24"/>
          <w:lang w:val="en-US" w:eastAsia="zh-CN"/>
        </w:rPr>
        <w:t>3号楼7楼空中花园</w:t>
      </w:r>
    </w:p>
    <w:p w14:paraId="3B4F007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投标报价要求</w:t>
      </w:r>
    </w:p>
    <w:p w14:paraId="6F71727F">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.1投标报价要求：投标总价必须是完成该项目的一切费用总和，包括</w:t>
      </w:r>
      <w:r>
        <w:rPr>
          <w:rFonts w:hint="eastAsia" w:ascii="宋体" w:hAnsi="宋体" w:eastAsia="宋体" w:cs="宋体"/>
          <w:bCs/>
          <w:sz w:val="24"/>
          <w:highlight w:val="none"/>
          <w:lang w:val="en-US" w:eastAsia="zh-CN"/>
        </w:rPr>
        <w:t>食材、</w:t>
      </w:r>
      <w:r>
        <w:rPr>
          <w:rFonts w:hint="eastAsia" w:ascii="宋体" w:hAnsi="宋体" w:eastAsia="宋体" w:cs="宋体"/>
          <w:bCs/>
          <w:sz w:val="24"/>
          <w:highlight w:val="none"/>
        </w:rPr>
        <w:t>物料、设计、制作、配送、运输费、装卸费、国家规定的各项税费等全部费用。投标报价不得超出采购人限价或预算，超过对应限价或预算的，将作为废标处理。</w:t>
      </w:r>
    </w:p>
    <w:p w14:paraId="1DC5833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lang w:eastAsia="zh-CN"/>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2</w:t>
      </w:r>
      <w:r>
        <w:rPr>
          <w:rFonts w:hint="eastAsia" w:ascii="宋体" w:hAnsi="宋体" w:eastAsia="宋体" w:cs="宋体"/>
          <w:bCs/>
          <w:sz w:val="24"/>
          <w:highlight w:val="none"/>
        </w:rPr>
        <w:t>投标币种：人民币</w:t>
      </w:r>
      <w:r>
        <w:rPr>
          <w:rFonts w:hint="eastAsia" w:ascii="宋体" w:hAnsi="宋体" w:eastAsia="宋体" w:cs="宋体"/>
          <w:bCs/>
          <w:sz w:val="24"/>
          <w:highlight w:val="none"/>
          <w:lang w:eastAsia="zh-CN"/>
        </w:rPr>
        <w:t>。</w:t>
      </w:r>
    </w:p>
    <w:p w14:paraId="7E905E8C">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投标报价超出预算，或者项目报价表中单个采购预算条目报价超过对应的预算的，投标将被否决。</w:t>
      </w:r>
    </w:p>
    <w:p w14:paraId="46A4F2FC">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付款方式</w:t>
      </w:r>
      <w:r>
        <w:rPr>
          <w:rFonts w:hint="eastAsia" w:ascii="宋体" w:hAnsi="宋体" w:eastAsia="宋体" w:cs="宋体"/>
          <w:b/>
          <w:bCs/>
          <w:sz w:val="24"/>
          <w:szCs w:val="24"/>
          <w:highlight w:val="none"/>
          <w:lang w:eastAsia="zh-CN"/>
        </w:rPr>
        <w:t>：</w:t>
      </w:r>
    </w:p>
    <w:p w14:paraId="5900A69A">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4.1按照中山大学附属第八医院（深圳福田）有关规定付款。</w:t>
      </w:r>
    </w:p>
    <w:p w14:paraId="43606E54">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cs="宋体"/>
          <w:b w:val="0"/>
          <w:bCs w:val="0"/>
          <w:sz w:val="24"/>
          <w:highlight w:val="none"/>
          <w:lang w:val="en-US" w:eastAsia="zh-CN"/>
        </w:rPr>
        <w:t>4.2服务验收合格后，中标人向采购方提交全额发票、项目清单及验收单，</w:t>
      </w:r>
      <w:r>
        <w:rPr>
          <w:rFonts w:hint="eastAsia" w:ascii="宋体" w:hAnsi="宋体" w:eastAsia="宋体" w:cs="宋体"/>
          <w:sz w:val="24"/>
          <w:szCs w:val="24"/>
          <w:lang w:val="en-US" w:eastAsia="zh-CN"/>
        </w:rPr>
        <w:t>采购人在收到完整资料后10个工作日内，支付合同结算金额的100%（无质保金，但若因服务质量问题导致后续纠纷，中标人需承担全部责任）。</w:t>
      </w:r>
    </w:p>
    <w:p w14:paraId="0282FE3D">
      <w:pPr>
        <w:keepNext w:val="0"/>
        <w:keepLines w:val="0"/>
        <w:pageBreakBefore w:val="0"/>
        <w:widowControl w:val="0"/>
        <w:kinsoku/>
        <w:wordWrap/>
        <w:overflowPunct/>
        <w:topLinePunct w:val="0"/>
        <w:autoSpaceDE/>
        <w:autoSpaceDN/>
        <w:bidi w:val="0"/>
        <w:snapToGrid/>
        <w:spacing w:line="360" w:lineRule="auto"/>
        <w:jc w:val="right"/>
        <w:textAlignment w:val="auto"/>
        <w:rPr>
          <w:rFonts w:ascii="Times New Roman" w:hAnsi="Times New Roman" w:eastAsia="仿宋_GB2312" w:cs="Times New Roman"/>
          <w:sz w:val="22"/>
          <w:szCs w:val="22"/>
        </w:rPr>
      </w:pPr>
    </w:p>
    <w:p w14:paraId="419BD2FA">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22" w:firstLineChars="200"/>
        <w:textAlignment w:val="auto"/>
        <w:rPr>
          <w:rFonts w:hint="eastAsia" w:ascii="宋体" w:hAnsi="宋体" w:eastAsia="宋体" w:cs="宋体"/>
          <w:b/>
          <w:bCs/>
          <w:sz w:val="24"/>
          <w:highlight w:val="none"/>
          <w:lang w:val="en-US" w:eastAsia="zh-CN"/>
        </w:rPr>
      </w:pPr>
      <w:r>
        <w:rPr>
          <w:rFonts w:hint="eastAsia"/>
          <w:b/>
          <w:bCs/>
          <w:highlight w:val="none"/>
          <w:lang w:val="en-US" w:eastAsia="zh-CN"/>
        </w:rPr>
        <w:t>5.</w:t>
      </w:r>
      <w:r>
        <w:rPr>
          <w:rFonts w:hint="eastAsia" w:ascii="宋体" w:hAnsi="宋体" w:eastAsia="宋体" w:cs="宋体"/>
          <w:b/>
          <w:bCs/>
          <w:sz w:val="24"/>
          <w:highlight w:val="none"/>
          <w:lang w:val="en-US" w:eastAsia="zh-CN"/>
        </w:rPr>
        <w:t>关于验收</w:t>
      </w:r>
    </w:p>
    <w:p w14:paraId="2CF0993A">
      <w:pPr>
        <w:pStyle w:val="1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val="0"/>
          <w:bCs w:val="0"/>
          <w:sz w:val="24"/>
          <w:highlight w:val="none"/>
          <w:lang w:val="en-US" w:eastAsia="zh-CN"/>
        </w:rPr>
      </w:pPr>
      <w:r>
        <w:rPr>
          <w:rFonts w:hint="eastAsia" w:ascii="宋体" w:hAnsi="宋体" w:eastAsia="宋体" w:cs="宋体"/>
          <w:b/>
          <w:bCs/>
          <w:sz w:val="24"/>
          <w:highlight w:val="none"/>
          <w:lang w:val="en-US" w:eastAsia="zh-CN"/>
        </w:rPr>
        <w:t>5.</w:t>
      </w:r>
      <w:r>
        <w:rPr>
          <w:rFonts w:hint="eastAsia" w:ascii="宋体" w:hAnsi="宋体" w:eastAsia="宋体" w:cs="宋体"/>
          <w:b/>
          <w:bCs/>
          <w:kern w:val="2"/>
          <w:sz w:val="24"/>
          <w:szCs w:val="24"/>
          <w:highlight w:val="none"/>
          <w:lang w:val="en-US" w:eastAsia="zh-CN" w:bidi="ar-SA"/>
        </w:rPr>
        <w:t>1</w:t>
      </w:r>
      <w:r>
        <w:rPr>
          <w:rFonts w:hint="eastAsia" w:ascii="宋体" w:hAnsi="宋体" w:eastAsia="宋体" w:cs="宋体"/>
          <w:b w:val="0"/>
          <w:bCs w:val="0"/>
          <w:sz w:val="24"/>
          <w:highlight w:val="none"/>
          <w:lang w:val="en-US" w:eastAsia="zh-CN"/>
        </w:rPr>
        <w:t>验收内容包括餐食的卫生条件、菜品数量/规格、食材新鲜度及服务态度，需符合食品安全相关规定及双方约定的菜单标准；若现场发现存在菜品错漏、食材不新鲜、卫生不达标等问题，供应方需在15分钟内完成更换或补供。</w:t>
      </w:r>
    </w:p>
    <w:p w14:paraId="65BD9AFB">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5.2若验收发现服务内容、质量不符合合同约定，采购方有权要求中标方在限定时间内整改，整改完成后重新组织验收；整改后仍不符合要求的，采购方有权拒绝验收，并按本项目合同违约责任条款处理。</w:t>
      </w:r>
    </w:p>
    <w:p w14:paraId="6589207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p>
    <w:p w14:paraId="798DCBEB">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highlight w:val="none"/>
          <w:lang w:val="en-US" w:eastAsia="zh-CN"/>
        </w:rPr>
      </w:pPr>
      <w:r>
        <w:rPr>
          <w:rFonts w:hint="eastAsia" w:hAnsi="宋体" w:eastAsia="宋体" w:cs="宋体"/>
          <w:b/>
          <w:bCs/>
          <w:sz w:val="24"/>
          <w:highlight w:val="none"/>
          <w:lang w:val="en-US" w:eastAsia="zh-CN"/>
        </w:rPr>
        <w:t>6.</w:t>
      </w:r>
      <w:r>
        <w:rPr>
          <w:rFonts w:hint="eastAsia" w:ascii="宋体" w:hAnsi="宋体" w:eastAsia="宋体" w:cs="宋体"/>
          <w:b/>
          <w:bCs/>
          <w:sz w:val="24"/>
          <w:highlight w:val="none"/>
          <w:lang w:val="en-US" w:eastAsia="zh-CN"/>
        </w:rPr>
        <w:t>违约责任</w:t>
      </w:r>
    </w:p>
    <w:p w14:paraId="2131F10E">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.1有以下情况之一的，采购</w:t>
      </w:r>
      <w:r>
        <w:rPr>
          <w:rFonts w:hint="eastAsia" w:hAnsi="宋体" w:eastAsia="宋体" w:cs="宋体"/>
          <w:b w:val="0"/>
          <w:bCs w:val="0"/>
          <w:sz w:val="24"/>
          <w:lang w:val="en-US" w:eastAsia="zh-CN"/>
        </w:rPr>
        <w:t>方</w:t>
      </w:r>
      <w:r>
        <w:rPr>
          <w:rFonts w:hint="eastAsia" w:ascii="宋体" w:hAnsi="宋体" w:eastAsia="宋体" w:cs="宋体"/>
          <w:b w:val="0"/>
          <w:bCs w:val="0"/>
          <w:sz w:val="24"/>
          <w:lang w:val="en-US" w:eastAsia="zh-CN"/>
        </w:rPr>
        <w:t>有权单方解除合同，由供应商承担违约责任，按合同结算总金额的</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0%向采购人支付违约金，并承担因违约给采购人造成的一切经济损失及法律责任，具体情形如下：</w:t>
      </w:r>
    </w:p>
    <w:p w14:paraId="7FD5AD75">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（1）供应商提供的产品不符合相关法律法规的要求，或者不符合国家或行业的相关标准，或者不符合采购文件约定的产品要求及配送要求；</w:t>
      </w:r>
    </w:p>
    <w:p w14:paraId="4008445B">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）供应商交付的产品存在质量问题或其他明显瑕疵；</w:t>
      </w:r>
    </w:p>
    <w:p w14:paraId="33118A67">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3</w:t>
      </w:r>
      <w:r>
        <w:rPr>
          <w:rFonts w:hint="eastAsia" w:ascii="宋体" w:hAnsi="宋体" w:eastAsia="宋体" w:cs="宋体"/>
          <w:b w:val="0"/>
          <w:bCs w:val="0"/>
          <w:sz w:val="24"/>
          <w:lang w:val="en-US" w:eastAsia="zh-CN"/>
        </w:rPr>
        <w:t>）供应商在合同有效期内丧失履行能力、经营资质的；</w:t>
      </w:r>
    </w:p>
    <w:p w14:paraId="70B6BCAF">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4</w:t>
      </w:r>
      <w:r>
        <w:rPr>
          <w:rFonts w:hint="eastAsia" w:ascii="宋体" w:hAnsi="宋体" w:eastAsia="宋体" w:cs="宋体"/>
          <w:b w:val="0"/>
          <w:bCs w:val="0"/>
          <w:sz w:val="24"/>
          <w:lang w:val="en-US" w:eastAsia="zh-CN"/>
        </w:rPr>
        <w:t>）法律法规规定的其他情形。</w:t>
      </w:r>
    </w:p>
    <w:p w14:paraId="3C39CC46">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供应商不得将其权利或义务转让，不得将本项目下的服务转包或者分包，否则采购人有权单方解除合同，供应商须退回采购人已经支付的费用并赔偿采购人结算总金额</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0%的违约金。</w:t>
      </w:r>
    </w:p>
    <w:p w14:paraId="13E45FF3">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p>
    <w:p w14:paraId="0C1B5571">
      <w:pPr>
        <w:pStyle w:val="2"/>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
          <w:bCs/>
          <w:kern w:val="2"/>
          <w:sz w:val="24"/>
          <w:szCs w:val="24"/>
          <w:highlight w:val="none"/>
          <w:lang w:val="en-US" w:eastAsia="zh-CN" w:bidi="ar-SA"/>
        </w:rPr>
      </w:pPr>
      <w:r>
        <w:rPr>
          <w:rFonts w:hint="eastAsia" w:ascii="宋体" w:hAnsi="宋体" w:cs="宋体"/>
          <w:b/>
          <w:bCs/>
          <w:kern w:val="2"/>
          <w:sz w:val="24"/>
          <w:szCs w:val="24"/>
          <w:highlight w:val="none"/>
          <w:lang w:val="en-US" w:eastAsia="zh-CN" w:bidi="ar-SA"/>
        </w:rPr>
        <w:t>B</w:t>
      </w:r>
      <w:r>
        <w:rPr>
          <w:rFonts w:hint="eastAsia" w:ascii="宋体" w:hAnsi="宋体" w:eastAsia="宋体" w:cs="宋体"/>
          <w:b/>
          <w:bCs/>
          <w:kern w:val="2"/>
          <w:sz w:val="24"/>
          <w:szCs w:val="24"/>
          <w:highlight w:val="none"/>
          <w:lang w:val="en-US" w:eastAsia="zh-CN" w:bidi="ar-SA"/>
        </w:rPr>
        <w:t>包（会务服务）</w:t>
      </w:r>
    </w:p>
    <w:p w14:paraId="7F557D6B">
      <w:pPr>
        <w:pStyle w:val="10"/>
        <w:keepNext w:val="0"/>
        <w:keepLines w:val="0"/>
        <w:pageBreakBefore w:val="0"/>
        <w:widowControl w:val="0"/>
        <w:numPr>
          <w:ilvl w:val="0"/>
          <w:numId w:val="0"/>
        </w:numPr>
        <w:kinsoku/>
        <w:wordWrap/>
        <w:overflowPunct/>
        <w:topLinePunct w:val="0"/>
        <w:autoSpaceDE/>
        <w:autoSpaceDN/>
        <w:bidi w:val="0"/>
        <w:ind w:firstLine="482" w:firstLineChars="200"/>
        <w:textAlignment w:val="auto"/>
        <w:rPr>
          <w:rFonts w:hint="eastAsia" w:eastAsiaTheme="minorEastAsia"/>
          <w:highlight w:val="none"/>
          <w:lang w:eastAsia="zh-CN"/>
        </w:rPr>
      </w:pPr>
      <w:r>
        <w:rPr>
          <w:rFonts w:hint="eastAsia" w:ascii="宋体" w:hAnsi="宋体" w:eastAsia="宋体" w:cs="宋体"/>
          <w:b/>
          <w:bCs/>
          <w:sz w:val="24"/>
          <w:szCs w:val="24"/>
          <w:highlight w:val="none"/>
          <w:lang w:val="en-US" w:eastAsia="zh-CN"/>
        </w:rPr>
        <w:t>1.服务</w:t>
      </w:r>
      <w:r>
        <w:rPr>
          <w:rFonts w:hint="eastAsia" w:ascii="宋体" w:hAnsi="宋体" w:eastAsia="宋体" w:cs="宋体"/>
          <w:b/>
          <w:bCs/>
          <w:sz w:val="24"/>
          <w:szCs w:val="24"/>
          <w:highlight w:val="none"/>
          <w:lang w:eastAsia="zh-CN"/>
        </w:rPr>
        <w:t>时间：</w:t>
      </w:r>
      <w:r>
        <w:rPr>
          <w:rFonts w:hint="eastAsia" w:ascii="宋体" w:hAnsi="宋体" w:cs="宋体"/>
          <w:kern w:val="0"/>
          <w:sz w:val="24"/>
          <w:highlight w:val="none"/>
          <w:lang w:val="en-US" w:eastAsia="zh-CN"/>
        </w:rPr>
        <w:t>现场布置需在活动日前一天18:00全部完成到位。</w:t>
      </w:r>
    </w:p>
    <w:p w14:paraId="5FEF95B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highlight w:val="none"/>
          <w:lang w:val="en-US" w:eastAsia="zh-CN"/>
        </w:rPr>
        <w:t>2.服务</w:t>
      </w:r>
      <w:r>
        <w:rPr>
          <w:rFonts w:hint="eastAsia" w:ascii="宋体" w:hAnsi="宋体" w:eastAsia="宋体" w:cs="宋体"/>
          <w:b/>
          <w:bCs/>
          <w:sz w:val="24"/>
          <w:szCs w:val="24"/>
          <w:highlight w:val="none"/>
        </w:rPr>
        <w:t>地点：</w:t>
      </w:r>
      <w:r>
        <w:rPr>
          <w:rFonts w:hint="eastAsia" w:ascii="宋体" w:hAnsi="宋体" w:cs="宋体"/>
          <w:kern w:val="0"/>
          <w:sz w:val="24"/>
        </w:rPr>
        <w:t>中山大学附属第八医院（深圳福田）</w:t>
      </w:r>
      <w:r>
        <w:rPr>
          <w:rFonts w:hint="eastAsia" w:ascii="宋体" w:hAnsi="宋体" w:cs="宋体"/>
          <w:kern w:val="0"/>
          <w:sz w:val="24"/>
          <w:lang w:val="en-US" w:eastAsia="zh-CN"/>
        </w:rPr>
        <w:t>3号楼7楼空中花园</w:t>
      </w:r>
    </w:p>
    <w:p w14:paraId="56B01C51">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投标报价要求</w:t>
      </w:r>
    </w:p>
    <w:p w14:paraId="7DE9EC2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.1投标报价要求：投标总价必须是完成该项目的一切费用总和，包括</w:t>
      </w:r>
      <w:r>
        <w:rPr>
          <w:rFonts w:hint="eastAsia" w:ascii="宋体" w:hAnsi="宋体" w:eastAsia="宋体" w:cs="宋体"/>
          <w:bCs/>
          <w:sz w:val="24"/>
          <w:highlight w:val="none"/>
          <w:lang w:val="en-US" w:eastAsia="zh-CN"/>
        </w:rPr>
        <w:t>食材、</w:t>
      </w:r>
      <w:r>
        <w:rPr>
          <w:rFonts w:hint="eastAsia" w:ascii="宋体" w:hAnsi="宋体" w:eastAsia="宋体" w:cs="宋体"/>
          <w:bCs/>
          <w:sz w:val="24"/>
          <w:highlight w:val="none"/>
        </w:rPr>
        <w:t>物料、设计、制作、配送、运输费、装卸费、国家规定的各项税费等全部费用。投标报价不得超出采购人限价或预算，超过对应限价或预算的，将作为废标处理。</w:t>
      </w:r>
    </w:p>
    <w:p w14:paraId="34E090F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lang w:eastAsia="zh-CN"/>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2</w:t>
      </w:r>
      <w:r>
        <w:rPr>
          <w:rFonts w:hint="eastAsia" w:ascii="宋体" w:hAnsi="宋体" w:eastAsia="宋体" w:cs="宋体"/>
          <w:bCs/>
          <w:sz w:val="24"/>
          <w:highlight w:val="none"/>
        </w:rPr>
        <w:t>投标币种：人民币</w:t>
      </w:r>
      <w:r>
        <w:rPr>
          <w:rFonts w:hint="eastAsia" w:ascii="宋体" w:hAnsi="宋体" w:eastAsia="宋体" w:cs="宋体"/>
          <w:bCs/>
          <w:sz w:val="24"/>
          <w:highlight w:val="none"/>
          <w:lang w:eastAsia="zh-CN"/>
        </w:rPr>
        <w:t>。</w:t>
      </w:r>
    </w:p>
    <w:p w14:paraId="5473D73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投标报价超出预算，或者项目报价表中单个采购预算条目报价超过对应的预算的，投标将被否决。</w:t>
      </w:r>
    </w:p>
    <w:p w14:paraId="583A98F5">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付款方式</w:t>
      </w:r>
      <w:r>
        <w:rPr>
          <w:rFonts w:hint="eastAsia" w:ascii="宋体" w:hAnsi="宋体" w:eastAsia="宋体" w:cs="宋体"/>
          <w:b/>
          <w:bCs/>
          <w:sz w:val="24"/>
          <w:szCs w:val="24"/>
          <w:highlight w:val="none"/>
          <w:lang w:eastAsia="zh-CN"/>
        </w:rPr>
        <w:t>：</w:t>
      </w:r>
    </w:p>
    <w:p w14:paraId="0D2DDD45">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4.1按照中山大学附属第八医院（深圳福田）有关规定付款。</w:t>
      </w:r>
    </w:p>
    <w:p w14:paraId="2171811C">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cs="宋体"/>
          <w:b w:val="0"/>
          <w:bCs w:val="0"/>
          <w:sz w:val="24"/>
          <w:highlight w:val="none"/>
          <w:lang w:val="en-US" w:eastAsia="zh-CN"/>
        </w:rPr>
        <w:t>4.2服务验收合格后，中标人向采购方提交全额发票、项目清单及验收单，</w:t>
      </w:r>
      <w:r>
        <w:rPr>
          <w:rFonts w:hint="eastAsia" w:ascii="宋体" w:hAnsi="宋体" w:eastAsia="宋体" w:cs="宋体"/>
          <w:sz w:val="24"/>
          <w:szCs w:val="24"/>
          <w:lang w:val="en-US" w:eastAsia="zh-CN"/>
        </w:rPr>
        <w:t>采购人在收到完整资料后10个工作日内，支付合同结算金额的100%（无质保金，但若因服务质量问题导致后续纠纷，中标人需承担全部责任）。</w:t>
      </w:r>
    </w:p>
    <w:p w14:paraId="19F6CA75">
      <w:pPr>
        <w:keepNext w:val="0"/>
        <w:keepLines w:val="0"/>
        <w:pageBreakBefore w:val="0"/>
        <w:widowControl w:val="0"/>
        <w:kinsoku/>
        <w:wordWrap/>
        <w:overflowPunct/>
        <w:topLinePunct w:val="0"/>
        <w:autoSpaceDE/>
        <w:autoSpaceDN/>
        <w:bidi w:val="0"/>
        <w:snapToGrid/>
        <w:spacing w:line="360" w:lineRule="auto"/>
        <w:jc w:val="right"/>
        <w:textAlignment w:val="auto"/>
        <w:rPr>
          <w:rFonts w:ascii="Times New Roman" w:hAnsi="Times New Roman" w:eastAsia="仿宋_GB2312" w:cs="Times New Roman"/>
          <w:sz w:val="22"/>
          <w:szCs w:val="22"/>
        </w:rPr>
      </w:pPr>
    </w:p>
    <w:p w14:paraId="3EBFB706">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22" w:firstLineChars="200"/>
        <w:textAlignment w:val="auto"/>
        <w:rPr>
          <w:rFonts w:hint="eastAsia" w:ascii="宋体" w:hAnsi="宋体" w:eastAsia="宋体" w:cs="宋体"/>
          <w:b/>
          <w:bCs/>
          <w:sz w:val="24"/>
          <w:highlight w:val="none"/>
          <w:lang w:val="en-US" w:eastAsia="zh-CN"/>
        </w:rPr>
      </w:pPr>
      <w:r>
        <w:rPr>
          <w:rFonts w:hint="eastAsia"/>
          <w:b/>
          <w:bCs/>
          <w:highlight w:val="none"/>
          <w:lang w:val="en-US" w:eastAsia="zh-CN"/>
        </w:rPr>
        <w:t>5.</w:t>
      </w:r>
      <w:r>
        <w:rPr>
          <w:rFonts w:hint="eastAsia" w:ascii="宋体" w:hAnsi="宋体" w:eastAsia="宋体" w:cs="宋体"/>
          <w:b/>
          <w:bCs/>
          <w:sz w:val="24"/>
          <w:highlight w:val="none"/>
          <w:lang w:val="en-US" w:eastAsia="zh-CN"/>
        </w:rPr>
        <w:t>关于验收</w:t>
      </w:r>
    </w:p>
    <w:p w14:paraId="5DDBBF5F">
      <w:pPr>
        <w:pStyle w:val="1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bCs/>
          <w:sz w:val="24"/>
          <w:highlight w:val="none"/>
          <w:lang w:val="en-US" w:eastAsia="zh-CN"/>
        </w:rPr>
        <w:t>5.1</w:t>
      </w:r>
      <w:r>
        <w:rPr>
          <w:rFonts w:hint="eastAsia" w:ascii="宋体" w:hAnsi="宋体" w:eastAsia="宋体" w:cs="宋体"/>
          <w:b w:val="0"/>
          <w:bCs w:val="0"/>
          <w:sz w:val="24"/>
          <w:highlight w:val="none"/>
          <w:lang w:val="en-US" w:eastAsia="zh-CN"/>
        </w:rPr>
        <w:t>验收标准以合同约定的服务内容和质量要求以及双方确认的会务方案为准，服务需满足采购方本次会务的实际使用需求。</w:t>
      </w:r>
    </w:p>
    <w:p w14:paraId="209D8B38">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5.2若验收发现服务内容、质量不符合合同约定，采购方有权要求中标方在限定时间内整改，整改完成后重新组织验收；整改后仍不符合要求的，采购方有权拒绝验收，并按本项目合同违约责任条款处理。</w:t>
      </w:r>
    </w:p>
    <w:p w14:paraId="55FD16B9">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p>
    <w:p w14:paraId="3125589B">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highlight w:val="none"/>
          <w:lang w:val="en-US" w:eastAsia="zh-CN"/>
        </w:rPr>
      </w:pPr>
      <w:r>
        <w:rPr>
          <w:rFonts w:hint="eastAsia" w:hAnsi="宋体" w:eastAsia="宋体" w:cs="宋体"/>
          <w:b/>
          <w:bCs/>
          <w:sz w:val="24"/>
          <w:highlight w:val="none"/>
          <w:lang w:val="en-US" w:eastAsia="zh-CN"/>
        </w:rPr>
        <w:t>6.</w:t>
      </w:r>
      <w:r>
        <w:rPr>
          <w:rFonts w:hint="eastAsia" w:ascii="宋体" w:hAnsi="宋体" w:eastAsia="宋体" w:cs="宋体"/>
          <w:b/>
          <w:bCs/>
          <w:sz w:val="24"/>
          <w:highlight w:val="none"/>
          <w:lang w:val="en-US" w:eastAsia="zh-CN"/>
        </w:rPr>
        <w:t>违约责任</w:t>
      </w:r>
    </w:p>
    <w:p w14:paraId="3B2679E0">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.1有以下情况之一的，采购</w:t>
      </w:r>
      <w:r>
        <w:rPr>
          <w:rFonts w:hint="eastAsia" w:hAnsi="宋体" w:eastAsia="宋体" w:cs="宋体"/>
          <w:b w:val="0"/>
          <w:bCs w:val="0"/>
          <w:sz w:val="24"/>
          <w:lang w:val="en-US" w:eastAsia="zh-CN"/>
        </w:rPr>
        <w:t>方</w:t>
      </w:r>
      <w:r>
        <w:rPr>
          <w:rFonts w:hint="eastAsia" w:ascii="宋体" w:hAnsi="宋体" w:eastAsia="宋体" w:cs="宋体"/>
          <w:b w:val="0"/>
          <w:bCs w:val="0"/>
          <w:sz w:val="24"/>
          <w:lang w:val="en-US" w:eastAsia="zh-CN"/>
        </w:rPr>
        <w:t>有权单方解除合同，由供应商承担违约责任，按合同结算总金额的</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0%向采购人支付违约金，并承担因违约给采购人造成的一切经济损失及法律责任，具体情形如下：</w:t>
      </w:r>
    </w:p>
    <w:p w14:paraId="50EF5234">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（1）供应商提供的产品不符合相关法律法规的要求，或者不符合国家或行业的相关标准，或者不符合采购文件约定的产品要求及配送要求；</w:t>
      </w:r>
    </w:p>
    <w:p w14:paraId="2616AD4C">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）供应商交付的产品存在质量问题或其他明显瑕疵；</w:t>
      </w:r>
    </w:p>
    <w:p w14:paraId="23F77B7A">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3</w:t>
      </w:r>
      <w:r>
        <w:rPr>
          <w:rFonts w:hint="eastAsia" w:ascii="宋体" w:hAnsi="宋体" w:eastAsia="宋体" w:cs="宋体"/>
          <w:b w:val="0"/>
          <w:bCs w:val="0"/>
          <w:sz w:val="24"/>
          <w:lang w:val="en-US" w:eastAsia="zh-CN"/>
        </w:rPr>
        <w:t>）供应商在合同有效期内丧失履行能力、经营资质的；</w:t>
      </w:r>
    </w:p>
    <w:p w14:paraId="5B0E5717">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4</w:t>
      </w:r>
      <w:r>
        <w:rPr>
          <w:rFonts w:hint="eastAsia" w:ascii="宋体" w:hAnsi="宋体" w:eastAsia="宋体" w:cs="宋体"/>
          <w:b w:val="0"/>
          <w:bCs w:val="0"/>
          <w:sz w:val="24"/>
          <w:lang w:val="en-US" w:eastAsia="zh-CN"/>
        </w:rPr>
        <w:t>）法律法规规定的其他情形。</w:t>
      </w:r>
    </w:p>
    <w:p w14:paraId="34EA7AE4">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供应商不得将其权利或义务转让，不得将本项目下的服务转包或者分包，否则采购人有权单方解除合同，供应商须退回采购人已经支付的费用并赔偿采购人结算总金额</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0%的违约金。</w:t>
      </w:r>
    </w:p>
    <w:p w14:paraId="1ABA8C08">
      <w:pPr>
        <w:pStyle w:val="25"/>
        <w:keepNext w:val="0"/>
        <w:keepLines w:val="0"/>
        <w:pageBreakBefore w:val="0"/>
        <w:widowControl w:val="0"/>
        <w:kinsoku/>
        <w:wordWrap/>
        <w:overflowPunct/>
        <w:topLinePunct w:val="0"/>
        <w:autoSpaceDE/>
        <w:autoSpaceDN/>
        <w:bidi w:val="0"/>
        <w:spacing w:line="360" w:lineRule="auto"/>
        <w:ind w:left="0" w:firstLine="0" w:firstLineChars="0"/>
        <w:textAlignment w:val="auto"/>
        <w:rPr>
          <w:kern w:val="0"/>
          <w:sz w:val="24"/>
        </w:rPr>
      </w:pPr>
    </w:p>
    <w:p w14:paraId="5504FA0D">
      <w:bookmarkStart w:id="0" w:name="_Toc435115056"/>
      <w:bookmarkStart w:id="1" w:name="_Toc57128626"/>
      <w:bookmarkStart w:id="2" w:name="_Toc8307306"/>
      <w:bookmarkStart w:id="3" w:name="_Toc435514851"/>
      <w:bookmarkStart w:id="4" w:name="_Toc22206"/>
      <w:bookmarkStart w:id="5" w:name="_Toc9128_WPSOffice_Level1"/>
      <w:bookmarkStart w:id="6" w:name="_Toc24338"/>
      <w:r>
        <w:rPr>
          <w:rFonts w:hint="eastAsia"/>
        </w:rPr>
        <w:br w:type="page"/>
      </w:r>
    </w:p>
    <w:p w14:paraId="5D81F301">
      <w:pPr>
        <w:jc w:val="center"/>
      </w:pPr>
      <w:r>
        <w:rPr>
          <w:rFonts w:hint="eastAsia" w:ascii="方正小标宋简体" w:hAnsi="方正小标宋简体" w:eastAsia="方正小标宋简体" w:cs="方正小标宋简体"/>
          <w:kern w:val="0"/>
          <w:sz w:val="44"/>
          <w:szCs w:val="36"/>
        </w:rPr>
        <w:t>第三章 议价评审规则</w:t>
      </w:r>
    </w:p>
    <w:p w14:paraId="664DA662">
      <w:pPr>
        <w:pStyle w:val="4"/>
        <w:rPr>
          <w:rFonts w:ascii="宋体" w:hAnsi="宋体" w:eastAsia="宋体"/>
          <w:b/>
          <w:snapToGrid w:val="0"/>
          <w:kern w:val="0"/>
        </w:rPr>
      </w:pPr>
      <w:r>
        <w:rPr>
          <w:rFonts w:hint="eastAsia" w:ascii="宋体" w:hAnsi="宋体" w:eastAsia="宋体"/>
          <w:b/>
          <w:snapToGrid w:val="0"/>
          <w:kern w:val="0"/>
        </w:rPr>
        <w:t>一、开标</w:t>
      </w:r>
    </w:p>
    <w:p w14:paraId="545ABE0F">
      <w:pPr>
        <w:adjustRightInd w:val="0"/>
        <w:spacing w:line="360" w:lineRule="auto"/>
        <w:rPr>
          <w:rFonts w:ascii="宋体" w:hAnsi="宋体" w:eastAsia="宋体"/>
          <w:snapToGrid w:val="0"/>
          <w:kern w:val="0"/>
        </w:rPr>
      </w:pPr>
      <w:r>
        <w:rPr>
          <w:rFonts w:hint="eastAsia" w:ascii="宋体" w:hAnsi="宋体" w:eastAsia="宋体"/>
          <w:snapToGrid w:val="0"/>
          <w:kern w:val="0"/>
        </w:rPr>
        <w:t>1、招标采购管理办公室在公示规定的时间和地点公开开标。</w:t>
      </w:r>
    </w:p>
    <w:p w14:paraId="07F30E87">
      <w:pPr>
        <w:adjustRightInd w:val="0"/>
        <w:spacing w:line="360" w:lineRule="auto"/>
        <w:rPr>
          <w:rFonts w:ascii="宋体" w:hAnsi="宋体" w:eastAsia="宋体"/>
          <w:snapToGrid w:val="0"/>
          <w:kern w:val="0"/>
        </w:rPr>
      </w:pPr>
      <w:r>
        <w:rPr>
          <w:rFonts w:hint="eastAsia" w:ascii="宋体" w:hAnsi="宋体" w:eastAsia="宋体"/>
          <w:snapToGrid w:val="0"/>
          <w:kern w:val="0"/>
        </w:rPr>
        <w:t>2、开标时，</w:t>
      </w:r>
      <w:r>
        <w:rPr>
          <w:rFonts w:hint="eastAsia" w:ascii="宋体" w:hAnsi="宋体" w:eastAsia="宋体" w:cs="宋体"/>
          <w:bCs/>
          <w:snapToGrid w:val="0"/>
          <w:kern w:val="0"/>
        </w:rPr>
        <w:t>招标采购管理办公室</w:t>
      </w:r>
      <w:r>
        <w:rPr>
          <w:rFonts w:hint="eastAsia" w:ascii="宋体" w:hAnsi="宋体" w:eastAsia="宋体"/>
          <w:snapToGrid w:val="0"/>
          <w:kern w:val="0"/>
        </w:rPr>
        <w:t>将检查响应文件的密封情况，由响应供应商确认密封情况后拆封唱标。唱标主要内容为下面几点并做好唱标记录。</w:t>
      </w:r>
    </w:p>
    <w:p w14:paraId="2EF3B001">
      <w:pPr>
        <w:adjustRightInd w:val="0"/>
        <w:spacing w:line="360" w:lineRule="auto"/>
        <w:rPr>
          <w:rFonts w:ascii="宋体" w:hAnsi="宋体" w:eastAsia="宋体"/>
          <w:snapToGrid w:val="0"/>
          <w:kern w:val="0"/>
        </w:rPr>
      </w:pPr>
      <w:r>
        <w:rPr>
          <w:rFonts w:hint="eastAsia" w:ascii="宋体" w:hAnsi="宋体" w:eastAsia="宋体"/>
          <w:snapToGrid w:val="0"/>
          <w:kern w:val="0"/>
        </w:rPr>
        <w:t>（1）响应文件中“开标一览表”的内容。</w:t>
      </w:r>
    </w:p>
    <w:p w14:paraId="3189D390">
      <w:pPr>
        <w:adjustRightInd w:val="0"/>
        <w:spacing w:line="360" w:lineRule="auto"/>
        <w:rPr>
          <w:rFonts w:ascii="宋体" w:hAnsi="宋体" w:eastAsia="宋体"/>
          <w:snapToGrid w:val="0"/>
          <w:kern w:val="0"/>
        </w:rPr>
      </w:pPr>
      <w:r>
        <w:rPr>
          <w:rFonts w:hint="eastAsia" w:ascii="宋体" w:hAnsi="宋体" w:eastAsia="宋体"/>
          <w:snapToGrid w:val="0"/>
          <w:kern w:val="0"/>
        </w:rPr>
        <w:t>（2）</w:t>
      </w:r>
      <w:r>
        <w:rPr>
          <w:rFonts w:hint="eastAsia" w:ascii="宋体" w:hAnsi="宋体" w:eastAsia="宋体" w:cs="宋体"/>
          <w:bCs/>
          <w:snapToGrid w:val="0"/>
          <w:kern w:val="0"/>
        </w:rPr>
        <w:t>招标采购管理办公室</w:t>
      </w:r>
      <w:r>
        <w:rPr>
          <w:rFonts w:hint="eastAsia" w:ascii="宋体" w:hAnsi="宋体" w:eastAsia="宋体"/>
          <w:snapToGrid w:val="0"/>
          <w:kern w:val="0"/>
        </w:rPr>
        <w:t>认为合适的其他内容。</w:t>
      </w:r>
    </w:p>
    <w:p w14:paraId="06FDADD4">
      <w:pPr>
        <w:adjustRightInd w:val="0"/>
        <w:spacing w:line="360" w:lineRule="auto"/>
        <w:rPr>
          <w:rFonts w:ascii="宋体" w:hAnsi="宋体" w:eastAsia="宋体"/>
          <w:b/>
          <w:snapToGrid w:val="0"/>
          <w:kern w:val="0"/>
        </w:rPr>
      </w:pPr>
      <w:r>
        <w:rPr>
          <w:rFonts w:hint="eastAsia" w:ascii="宋体" w:hAnsi="宋体" w:eastAsia="宋体"/>
          <w:b/>
          <w:snapToGrid w:val="0"/>
          <w:kern w:val="0"/>
        </w:rPr>
        <w:t>二、议价参与人员</w:t>
      </w:r>
    </w:p>
    <w:p w14:paraId="369E5910">
      <w:pPr>
        <w:adjustRightInd w:val="0"/>
        <w:spacing w:line="360" w:lineRule="auto"/>
        <w:rPr>
          <w:rFonts w:ascii="宋体" w:hAnsi="宋体" w:eastAsia="宋体"/>
          <w:snapToGrid w:val="0"/>
          <w:kern w:val="0"/>
        </w:rPr>
      </w:pPr>
      <w:r>
        <w:rPr>
          <w:rFonts w:hint="eastAsia" w:ascii="宋体" w:hAnsi="宋体" w:eastAsia="宋体"/>
          <w:snapToGrid w:val="0"/>
          <w:kern w:val="0"/>
        </w:rPr>
        <w:t>1、</w:t>
      </w:r>
      <w:r>
        <w:rPr>
          <w:rFonts w:hint="eastAsia" w:ascii="宋体" w:hAnsi="宋体" w:eastAsia="宋体" w:cs="宋体"/>
          <w:bCs/>
          <w:snapToGrid w:val="0"/>
          <w:kern w:val="0"/>
        </w:rPr>
        <w:t>招标采购管理办公室</w:t>
      </w:r>
      <w:r>
        <w:rPr>
          <w:rFonts w:hint="eastAsia" w:ascii="宋体" w:hAnsi="宋体" w:eastAsia="宋体"/>
          <w:snapToGrid w:val="0"/>
          <w:kern w:val="0"/>
        </w:rPr>
        <w:t>将根据采购标的特点组建议价小组，其成员由</w:t>
      </w:r>
      <w:r>
        <w:rPr>
          <w:rFonts w:hint="eastAsia" w:ascii="宋体" w:hAnsi="宋体" w:eastAsia="宋体" w:cs="宋体"/>
          <w:bCs/>
          <w:snapToGrid w:val="0"/>
          <w:kern w:val="0"/>
        </w:rPr>
        <w:t>有关技术的</w:t>
      </w:r>
      <w:r>
        <w:rPr>
          <w:rFonts w:hint="eastAsia" w:ascii="宋体" w:hAnsi="宋体" w:eastAsia="宋体"/>
          <w:snapToGrid w:val="0"/>
          <w:kern w:val="0"/>
        </w:rPr>
        <w:t>专家及医院管理职能科室组成。议价小组对响应文件进行审查、评估和比较。</w:t>
      </w:r>
    </w:p>
    <w:p w14:paraId="5F6F9D03">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43566A8D">
      <w:pPr>
        <w:adjustRightInd w:val="0"/>
        <w:spacing w:line="360" w:lineRule="auto"/>
        <w:rPr>
          <w:rFonts w:ascii="宋体" w:hAnsi="宋体" w:eastAsia="宋体"/>
          <w:b/>
          <w:snapToGrid w:val="0"/>
          <w:kern w:val="0"/>
        </w:rPr>
      </w:pPr>
      <w:r>
        <w:rPr>
          <w:rFonts w:hint="eastAsia" w:ascii="宋体" w:hAnsi="宋体" w:eastAsia="宋体"/>
          <w:b/>
          <w:snapToGrid w:val="0"/>
          <w:kern w:val="0"/>
        </w:rPr>
        <w:t>三、对响应文件的审查和响应性的确定</w:t>
      </w:r>
    </w:p>
    <w:p w14:paraId="20B19303">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54081CEE">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74BA22B1">
      <w:pPr>
        <w:adjustRightInd w:val="0"/>
        <w:spacing w:line="360" w:lineRule="auto"/>
        <w:rPr>
          <w:rFonts w:ascii="宋体" w:hAnsi="宋体" w:eastAsia="宋体"/>
          <w:snapToGrid w:val="0"/>
          <w:kern w:val="0"/>
        </w:rPr>
      </w:pPr>
      <w:r>
        <w:rPr>
          <w:rFonts w:hint="eastAsia" w:ascii="宋体" w:hAnsi="宋体" w:eastAsia="宋体"/>
          <w:snapToGrid w:val="0"/>
          <w:kern w:val="0"/>
        </w:rPr>
        <w:t>3、算术错误将按以下方法更正（次序排先者优先）：</w:t>
      </w:r>
    </w:p>
    <w:p w14:paraId="3F4EC094">
      <w:pPr>
        <w:adjustRightInd w:val="0"/>
        <w:spacing w:line="360" w:lineRule="auto"/>
        <w:rPr>
          <w:rFonts w:ascii="宋体" w:hAnsi="宋体" w:eastAsia="宋体"/>
          <w:snapToGrid w:val="0"/>
          <w:kern w:val="0"/>
        </w:rPr>
      </w:pPr>
      <w:r>
        <w:rPr>
          <w:rFonts w:hint="eastAsia" w:ascii="宋体" w:hAnsi="宋体" w:eastAsia="宋体"/>
          <w:snapToGrid w:val="0"/>
          <w:kern w:val="0"/>
        </w:rPr>
        <w:t>（1）开标一览表内容与响应文件中相应内容不一致的，以开标一览表为准；</w:t>
      </w:r>
    </w:p>
    <w:p w14:paraId="39CDD26C">
      <w:pPr>
        <w:adjustRightInd w:val="0"/>
        <w:spacing w:line="360" w:lineRule="auto"/>
        <w:rPr>
          <w:rFonts w:ascii="宋体" w:hAnsi="宋体" w:eastAsia="宋体"/>
          <w:szCs w:val="21"/>
        </w:rPr>
      </w:pPr>
      <w:r>
        <w:rPr>
          <w:rFonts w:hint="eastAsia" w:ascii="宋体" w:hAnsi="宋体" w:eastAsia="宋体"/>
          <w:snapToGrid w:val="0"/>
          <w:kern w:val="0"/>
        </w:rPr>
        <w:t>（2）</w:t>
      </w:r>
      <w:r>
        <w:rPr>
          <w:rFonts w:hint="eastAsia" w:ascii="宋体" w:hAnsi="宋体" w:eastAsia="宋体"/>
          <w:szCs w:val="21"/>
        </w:rPr>
        <w:t>大写金额和小写金额不一致的，以大写金额为准；</w:t>
      </w:r>
    </w:p>
    <w:p w14:paraId="357E9170">
      <w:pPr>
        <w:adjustRightInd w:val="0"/>
        <w:spacing w:line="360" w:lineRule="auto"/>
        <w:rPr>
          <w:rFonts w:ascii="宋体" w:hAnsi="宋体" w:eastAsia="宋体"/>
          <w:szCs w:val="21"/>
        </w:rPr>
      </w:pPr>
      <w:r>
        <w:rPr>
          <w:rFonts w:hint="eastAsia" w:ascii="宋体" w:hAnsi="宋体" w:eastAsia="宋体"/>
          <w:snapToGrid w:val="0"/>
          <w:kern w:val="0"/>
        </w:rPr>
        <w:t>（3）</w:t>
      </w:r>
      <w:r>
        <w:rPr>
          <w:rFonts w:hint="eastAsia" w:ascii="宋体" w:hAnsi="宋体" w:eastAsia="宋体"/>
          <w:szCs w:val="21"/>
        </w:rPr>
        <w:t>单价金额小数点或者百分比有明显错位的，以开标一览表的总价为准，并修改单价；</w:t>
      </w:r>
    </w:p>
    <w:p w14:paraId="1E3FC277">
      <w:pPr>
        <w:adjustRightInd w:val="0"/>
        <w:spacing w:line="360" w:lineRule="auto"/>
        <w:rPr>
          <w:rFonts w:ascii="宋体" w:hAnsi="宋体" w:eastAsia="宋体"/>
          <w:snapToGrid w:val="0"/>
          <w:kern w:val="0"/>
        </w:rPr>
      </w:pPr>
      <w:r>
        <w:rPr>
          <w:rFonts w:hint="eastAsia" w:ascii="宋体" w:hAnsi="宋体" w:eastAsia="宋体"/>
          <w:snapToGrid w:val="0"/>
          <w:kern w:val="0"/>
        </w:rPr>
        <w:t>（4）</w:t>
      </w:r>
      <w:r>
        <w:rPr>
          <w:rFonts w:hint="eastAsia" w:ascii="宋体" w:hAnsi="宋体" w:eastAsia="宋体"/>
          <w:szCs w:val="21"/>
        </w:rPr>
        <w:t>总价金额与按单价汇总金额不一致的，以单价金额计算结果为准。</w:t>
      </w:r>
    </w:p>
    <w:p w14:paraId="268B402E">
      <w:pPr>
        <w:adjustRightInd w:val="0"/>
        <w:spacing w:line="360" w:lineRule="auto"/>
        <w:ind w:firstLine="420"/>
        <w:rPr>
          <w:rFonts w:ascii="宋体" w:hAnsi="宋体" w:eastAsia="宋体"/>
          <w:snapToGrid w:val="0"/>
          <w:kern w:val="0"/>
        </w:rPr>
      </w:pPr>
      <w:r>
        <w:rPr>
          <w:rFonts w:hint="eastAsia" w:ascii="宋体" w:hAnsi="宋体" w:eastAsia="宋体"/>
          <w:szCs w:val="21"/>
        </w:rPr>
        <w:t>同时出现两种以上不一致的，按照前款规定的顺序修正。修正后的报价应当采用书面形式，并加盖公章或者由法定代表人或其授权的代表签字，经响应供应商确认后产生约束力，响应供应商不确认的，其响应无效</w:t>
      </w:r>
      <w:r>
        <w:rPr>
          <w:rFonts w:hint="eastAsia" w:ascii="宋体" w:hAnsi="宋体" w:eastAsia="宋体"/>
          <w:snapToGrid w:val="0"/>
          <w:kern w:val="0"/>
        </w:rPr>
        <w:t>。</w:t>
      </w:r>
    </w:p>
    <w:p w14:paraId="7E0A4F4E">
      <w:pPr>
        <w:adjustRightInd w:val="0"/>
        <w:spacing w:line="360" w:lineRule="auto"/>
        <w:rPr>
          <w:rFonts w:ascii="宋体" w:hAnsi="宋体" w:eastAsia="宋体"/>
          <w:snapToGrid w:val="0"/>
          <w:kern w:val="0"/>
        </w:rPr>
      </w:pPr>
      <w:r>
        <w:rPr>
          <w:rFonts w:hint="eastAsia" w:ascii="宋体" w:hAnsi="宋体" w:eastAsia="宋体"/>
          <w:snapToGrid w:val="0"/>
          <w:kern w:val="0"/>
        </w:rPr>
        <w:t>4、在对响应文件进行详细评估之前，议价小组将依据响应供应商提供的“资格证明文件”审查响应供应商的财务、技术和生产能力。如果确定响应供应商无资格履行合同，其响应将被拒绝。</w:t>
      </w:r>
    </w:p>
    <w:p w14:paraId="461C0CA7">
      <w:pPr>
        <w:adjustRightInd w:val="0"/>
        <w:spacing w:line="360" w:lineRule="auto"/>
        <w:rPr>
          <w:rFonts w:ascii="宋体" w:hAnsi="宋体" w:eastAsia="宋体"/>
          <w:snapToGrid w:val="0"/>
          <w:kern w:val="0"/>
        </w:rPr>
      </w:pPr>
      <w:bookmarkStart w:id="7" w:name="_Hlk135152058"/>
      <w:r>
        <w:rPr>
          <w:rFonts w:hint="eastAsia" w:ascii="宋体" w:hAnsi="宋体" w:eastAsia="宋体"/>
          <w:snapToGrid w:val="0"/>
          <w:kern w:val="0"/>
        </w:rPr>
        <w:t>5、议价小组可以对采购文件的技术要求，根据实际需要作出改变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bookmarkEnd w:id="7"/>
    <w:p w14:paraId="66D950FC">
      <w:pPr>
        <w:adjustRightInd w:val="0"/>
        <w:spacing w:line="360" w:lineRule="auto"/>
        <w:rPr>
          <w:rFonts w:ascii="宋体" w:hAnsi="宋体" w:eastAsia="宋体"/>
          <w:snapToGrid w:val="0"/>
          <w:kern w:val="0"/>
        </w:rPr>
      </w:pPr>
      <w:r>
        <w:rPr>
          <w:rFonts w:hint="eastAsia" w:ascii="宋体" w:hAnsi="宋体" w:eastAsia="宋体"/>
          <w:snapToGrid w:val="0"/>
          <w:kern w:val="0"/>
        </w:rPr>
        <w:t>6、</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5D6291F3">
      <w:pPr>
        <w:adjustRightInd w:val="0"/>
        <w:spacing w:line="360" w:lineRule="auto"/>
        <w:rPr>
          <w:rFonts w:ascii="宋体" w:hAnsi="宋体" w:eastAsia="宋体"/>
          <w:b/>
          <w:snapToGrid w:val="0"/>
          <w:kern w:val="0"/>
        </w:rPr>
      </w:pPr>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响应文件的澄清</w:t>
      </w:r>
    </w:p>
    <w:p w14:paraId="5C7A1B9A">
      <w:pPr>
        <w:adjustRightInd w:val="0"/>
        <w:spacing w:line="360" w:lineRule="auto"/>
        <w:rPr>
          <w:rFonts w:ascii="宋体" w:hAnsi="宋体" w:eastAsia="宋体"/>
          <w:snapToGrid w:val="0"/>
          <w:kern w:val="0"/>
        </w:rPr>
      </w:pPr>
      <w:r>
        <w:rPr>
          <w:rFonts w:hint="eastAsia" w:ascii="宋体" w:hAnsi="宋体" w:eastAsia="宋体"/>
          <w:snapToGrid w:val="0"/>
          <w:kern w:val="0"/>
        </w:rPr>
        <w:t>1、 对于响应文件中含义不明确、同类问题表述不一致或者有明显文字和计算错误的内容，议价小组应当要求响应供应商作出必要的澄清、说明或者补正。</w:t>
      </w:r>
    </w:p>
    <w:p w14:paraId="6AFF256F">
      <w:pPr>
        <w:adjustRightInd w:val="0"/>
        <w:spacing w:line="360" w:lineRule="auto"/>
        <w:rPr>
          <w:rFonts w:ascii="宋体" w:hAnsi="宋体" w:eastAsia="宋体"/>
          <w:snapToGrid w:val="0"/>
          <w:kern w:val="0"/>
        </w:rPr>
      </w:pPr>
      <w:r>
        <w:rPr>
          <w:rFonts w:hint="eastAsia" w:ascii="宋体" w:hAnsi="宋体" w:eastAsia="宋体"/>
          <w:snapToGrid w:val="0"/>
          <w:kern w:val="0"/>
        </w:rPr>
        <w:t>2、 响应供应商的澄清、说明或者补正应当采用书面形式，并加盖公章，或者由法定代表人或其授权的代表签字。响应供应商的澄清、说明或者补正不得超出响应文件的范围或者改变响应文件的实质性内容。</w:t>
      </w:r>
    </w:p>
    <w:p w14:paraId="4E0BBE9A">
      <w:pPr>
        <w:adjustRightInd w:val="0"/>
        <w:spacing w:line="360" w:lineRule="auto"/>
        <w:rPr>
          <w:rFonts w:ascii="宋体" w:hAnsi="宋体" w:eastAsia="宋体"/>
          <w:b/>
          <w:snapToGrid w:val="0"/>
          <w:kern w:val="0"/>
        </w:rPr>
      </w:pPr>
      <w:r>
        <w:rPr>
          <w:rFonts w:hint="eastAsia" w:ascii="宋体" w:hAnsi="宋体" w:eastAsia="宋体"/>
          <w:b/>
          <w:snapToGrid w:val="0"/>
          <w:kern w:val="0"/>
        </w:rPr>
        <w:t>五、</w:t>
      </w:r>
      <w:r>
        <w:rPr>
          <w:rFonts w:ascii="宋体" w:hAnsi="宋体" w:eastAsia="宋体"/>
          <w:b/>
          <w:snapToGrid w:val="0"/>
          <w:kern w:val="0"/>
        </w:rPr>
        <w:t xml:space="preserve"> </w:t>
      </w:r>
      <w:r>
        <w:rPr>
          <w:rFonts w:hint="eastAsia" w:ascii="宋体" w:hAnsi="宋体" w:eastAsia="宋体"/>
          <w:b/>
          <w:snapToGrid w:val="0"/>
          <w:kern w:val="0"/>
        </w:rPr>
        <w:t>评审方法和评审规则</w:t>
      </w:r>
    </w:p>
    <w:p w14:paraId="69282B84">
      <w:pPr>
        <w:adjustRightInd w:val="0"/>
        <w:spacing w:line="360" w:lineRule="auto"/>
        <w:rPr>
          <w:rFonts w:ascii="宋体" w:hAnsi="宋体" w:eastAsia="宋体"/>
          <w:snapToGrid w:val="0"/>
          <w:kern w:val="0"/>
        </w:rPr>
      </w:pPr>
      <w:r>
        <w:rPr>
          <w:rFonts w:hint="eastAsia" w:ascii="宋体" w:hAnsi="宋体" w:eastAsia="宋体"/>
          <w:snapToGrid w:val="0"/>
          <w:kern w:val="0"/>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69E362FF">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2、议价小组将只对确定为实质上响应的响应文件进行评价和比较。</w:t>
      </w:r>
    </w:p>
    <w:p w14:paraId="1AA589C1">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3、评审的基础为采购文件、各响应人响应文件、议价现场的评审记录。</w:t>
      </w:r>
    </w:p>
    <w:p w14:paraId="6D99BD6F">
      <w:pPr>
        <w:pStyle w:val="22"/>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05FD37A5">
      <w:pPr>
        <w:pStyle w:val="22"/>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评审时，议价小组按照采购文件、响应人响应文件、议价现场的评审记录中的各项因素，对通过资格审查和符合性审查的所有响应人的响应文件进行独立评审，并可分别对供应商进行一对一的多次谈判。。</w:t>
      </w:r>
    </w:p>
    <w:p w14:paraId="0830155A">
      <w:pPr>
        <w:pStyle w:val="22"/>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5、推荐中标候选人：议价小组结合最终方案的报价及报价是否与市场价格相匹配、质量、服务方案、质保期、售后服务等因素综合评判，共同择优推荐成交供应商或形成其他意见。</w:t>
      </w:r>
    </w:p>
    <w:p w14:paraId="674AD9D2">
      <w:pPr>
        <w:pStyle w:val="22"/>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p>
    <w:p w14:paraId="1DEAC3A5">
      <w:pPr>
        <w:adjustRightInd w:val="0"/>
        <w:spacing w:line="360" w:lineRule="auto"/>
        <w:rPr>
          <w:rFonts w:ascii="宋体" w:hAnsi="宋体" w:eastAsia="宋体"/>
          <w:b/>
          <w:snapToGrid w:val="0"/>
          <w:kern w:val="0"/>
        </w:rPr>
      </w:pPr>
      <w:r>
        <w:rPr>
          <w:rFonts w:hint="eastAsia" w:ascii="宋体" w:hAnsi="宋体" w:eastAsia="宋体"/>
          <w:b/>
          <w:snapToGrid w:val="0"/>
          <w:kern w:val="0"/>
        </w:rPr>
        <w:t>六、议价评审记录</w:t>
      </w:r>
    </w:p>
    <w:p w14:paraId="3CC02D77">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议价小组根据全体议价小组成员签字的原始议价评审记录和评审结果编写的报告，议价评审记录由议价小组全体成员签字。对评审结论持有异议的议价小组成员可以书面方式阐述其不同意见和理由。议价小组成员拒绝在议价评审记录上签字且不陈述其不同意见和理由的，视为同意评审结论。议价小组应当对此作出书面说明并记录在案。</w:t>
      </w:r>
    </w:p>
    <w:p w14:paraId="0014050F">
      <w:pPr>
        <w:adjustRightInd w:val="0"/>
        <w:spacing w:line="360" w:lineRule="auto"/>
        <w:rPr>
          <w:rFonts w:ascii="宋体" w:hAnsi="宋体" w:eastAsia="宋体"/>
          <w:b/>
          <w:snapToGrid w:val="0"/>
          <w:kern w:val="0"/>
        </w:rPr>
      </w:pPr>
      <w:r>
        <w:rPr>
          <w:rFonts w:hint="eastAsia" w:ascii="宋体" w:hAnsi="宋体" w:eastAsia="宋体"/>
          <w:b/>
          <w:snapToGrid w:val="0"/>
          <w:kern w:val="0"/>
        </w:rPr>
        <w:t>七、保密及其它注意事项</w:t>
      </w:r>
    </w:p>
    <w:p w14:paraId="00C2CF08">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29B5128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211C6108">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24B7B68C">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418A5534">
      <w:pPr>
        <w:adjustRightInd w:val="0"/>
        <w:spacing w:line="360" w:lineRule="auto"/>
        <w:rPr>
          <w:rFonts w:ascii="宋体" w:hAnsi="宋体" w:eastAsia="宋体"/>
          <w:snapToGrid w:val="0"/>
          <w:kern w:val="0"/>
        </w:rPr>
      </w:pPr>
      <w:r>
        <w:rPr>
          <w:rFonts w:hint="eastAsia" w:ascii="宋体" w:hAnsi="宋体" w:eastAsia="宋体"/>
          <w:snapToGrid w:val="0"/>
          <w:kern w:val="0"/>
        </w:rPr>
        <w:t>5、议价小组不向落标方解释落标原因，不退还响应文件。</w:t>
      </w:r>
    </w:p>
    <w:p w14:paraId="54FFCFDB">
      <w:pPr>
        <w:rPr>
          <w:rFonts w:ascii="宋体" w:hAnsi="宋体" w:eastAsia="宋体"/>
          <w:snapToGrid w:val="0"/>
          <w:kern w:val="0"/>
        </w:rPr>
      </w:pPr>
      <w:r>
        <w:rPr>
          <w:rFonts w:hint="eastAsia" w:ascii="宋体" w:hAnsi="宋体" w:eastAsia="宋体"/>
          <w:snapToGrid w:val="0"/>
          <w:kern w:val="0"/>
        </w:rPr>
        <w:br w:type="page"/>
      </w:r>
    </w:p>
    <w:p w14:paraId="36335CD2">
      <w:pPr>
        <w:jc w:val="cente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第四章 供应商须知</w:t>
      </w:r>
    </w:p>
    <w:p w14:paraId="25A9EF11">
      <w:pPr>
        <w:pStyle w:val="34"/>
        <w:ind w:firstLine="0" w:firstLineChars="0"/>
      </w:pPr>
    </w:p>
    <w:p w14:paraId="4A7BA0F2">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一、报名及报名的撤销</w:t>
      </w:r>
    </w:p>
    <w:p w14:paraId="78A7C191">
      <w:pPr>
        <w:pStyle w:val="34"/>
        <w:ind w:firstLine="0" w:firstLineChars="0"/>
        <w:rPr>
          <w:rFonts w:ascii="宋体" w:hAnsi="宋体" w:eastAsia="宋体"/>
          <w:snapToGrid w:val="0"/>
          <w:szCs w:val="24"/>
        </w:rPr>
      </w:pPr>
      <w:r>
        <w:rPr>
          <w:rFonts w:hint="eastAsia" w:ascii="宋体" w:hAnsi="宋体" w:eastAsia="宋体"/>
          <w:snapToGrid w:val="0"/>
          <w:szCs w:val="24"/>
        </w:rPr>
        <w:t>（1）供应商需严格按照采购文件的格式和要求提供完整的报名资料，供招标采购管理办公室进行资料审核。如需补充资料，供应商应当按照要求补齐资料。</w:t>
      </w:r>
    </w:p>
    <w:p w14:paraId="6C6EAE53">
      <w:pPr>
        <w:pStyle w:val="34"/>
        <w:ind w:firstLine="0" w:firstLineChars="0"/>
        <w:rPr>
          <w:rFonts w:ascii="宋体" w:hAnsi="宋体" w:eastAsia="宋体"/>
          <w:snapToGrid w:val="0"/>
          <w:szCs w:val="24"/>
        </w:rPr>
      </w:pPr>
      <w:r>
        <w:rPr>
          <w:rFonts w:hint="eastAsia" w:ascii="宋体" w:hAnsi="宋体" w:eastAsia="宋体"/>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4D6DBB24">
      <w:pPr>
        <w:pStyle w:val="34"/>
        <w:ind w:firstLine="0" w:firstLineChars="0"/>
        <w:rPr>
          <w:rFonts w:ascii="宋体" w:hAnsi="宋体" w:eastAsia="宋体"/>
          <w:snapToGrid w:val="0"/>
          <w:szCs w:val="24"/>
        </w:rPr>
      </w:pPr>
    </w:p>
    <w:p w14:paraId="11E21E16">
      <w:pPr>
        <w:pStyle w:val="4"/>
      </w:pPr>
      <w:r>
        <w:rPr>
          <w:rFonts w:hint="eastAsia"/>
          <w:b/>
          <w:bCs/>
        </w:rPr>
        <w:t>二、响应文件的编写</w:t>
      </w:r>
    </w:p>
    <w:p w14:paraId="51B91FA4">
      <w:pPr>
        <w:adjustRightInd w:val="0"/>
        <w:spacing w:line="360" w:lineRule="auto"/>
        <w:rPr>
          <w:rFonts w:ascii="宋体" w:hAnsi="宋体" w:eastAsia="宋体"/>
          <w:b/>
          <w:snapToGrid w:val="0"/>
          <w:kern w:val="0"/>
        </w:rPr>
      </w:pPr>
      <w:r>
        <w:rPr>
          <w:rFonts w:hint="eastAsia" w:ascii="宋体" w:hAnsi="宋体" w:eastAsia="宋体"/>
          <w:b/>
          <w:snapToGrid w:val="0"/>
          <w:kern w:val="0"/>
        </w:rPr>
        <w:t>1、</w:t>
      </w:r>
      <w:r>
        <w:rPr>
          <w:rFonts w:ascii="宋体" w:hAnsi="宋体" w:eastAsia="宋体"/>
          <w:b/>
          <w:snapToGrid w:val="0"/>
          <w:kern w:val="0"/>
        </w:rPr>
        <w:t xml:space="preserve"> </w:t>
      </w:r>
      <w:r>
        <w:rPr>
          <w:rFonts w:hint="eastAsia" w:ascii="宋体" w:hAnsi="宋体" w:eastAsia="宋体"/>
          <w:b/>
          <w:snapToGrid w:val="0"/>
          <w:kern w:val="0"/>
        </w:rPr>
        <w:t>响应语言及计量单位</w:t>
      </w:r>
    </w:p>
    <w:p w14:paraId="0F779036">
      <w:pPr>
        <w:adjustRightInd w:val="0"/>
        <w:spacing w:line="360" w:lineRule="auto"/>
        <w:rPr>
          <w:rFonts w:ascii="宋体" w:hAnsi="宋体" w:eastAsia="宋体"/>
          <w:snapToGrid w:val="0"/>
          <w:kern w:val="0"/>
        </w:rPr>
      </w:pPr>
      <w:r>
        <w:rPr>
          <w:rFonts w:hint="eastAsia" w:ascii="宋体" w:hAnsi="宋体" w:eastAsia="宋体"/>
          <w:snapToGrid w:val="0"/>
          <w:kern w:val="0"/>
        </w:rPr>
        <w:t>（1）响应文件及响应供应商和</w:t>
      </w:r>
      <w:r>
        <w:rPr>
          <w:rFonts w:hint="eastAsia" w:ascii="宋体" w:hAnsi="宋体" w:eastAsia="宋体" w:cs="宋体"/>
          <w:bCs/>
          <w:snapToGrid w:val="0"/>
          <w:kern w:val="0"/>
        </w:rPr>
        <w:t>招标采购管理办公室</w:t>
      </w:r>
      <w:r>
        <w:rPr>
          <w:rFonts w:hint="eastAsia" w:ascii="宋体" w:hAnsi="宋体" w:eastAsia="宋体"/>
          <w:snapToGrid w:val="0"/>
          <w:kern w:val="0"/>
        </w:rPr>
        <w:t>就响应交换的文件和往来的信件，应以中文书写。</w:t>
      </w:r>
    </w:p>
    <w:p w14:paraId="3AB2C2F1">
      <w:pPr>
        <w:adjustRightInd w:val="0"/>
        <w:spacing w:line="360" w:lineRule="auto"/>
        <w:rPr>
          <w:rFonts w:ascii="宋体" w:hAnsi="宋体" w:eastAsia="宋体"/>
          <w:snapToGrid w:val="0"/>
          <w:kern w:val="0"/>
        </w:rPr>
      </w:pPr>
      <w:r>
        <w:rPr>
          <w:rFonts w:hint="eastAsia" w:ascii="宋体" w:hAnsi="宋体" w:eastAsia="宋体"/>
          <w:snapToGrid w:val="0"/>
          <w:kern w:val="0"/>
        </w:rPr>
        <w:t>（2）除在采购文件的设计思路和方案中另有规定外，计量单位应使用中华人民共和国法定计量单位（国际单位制和国家选定的其他计量单位）。</w:t>
      </w:r>
    </w:p>
    <w:p w14:paraId="2D257CBB">
      <w:pPr>
        <w:adjustRightInd w:val="0"/>
        <w:spacing w:line="360" w:lineRule="auto"/>
        <w:rPr>
          <w:rFonts w:ascii="宋体" w:hAnsi="宋体" w:eastAsia="宋体"/>
          <w:b/>
          <w:snapToGrid w:val="0"/>
          <w:kern w:val="0"/>
        </w:rPr>
      </w:pPr>
      <w:r>
        <w:rPr>
          <w:rFonts w:hint="eastAsia" w:ascii="宋体" w:hAnsi="宋体" w:eastAsia="宋体"/>
          <w:b/>
          <w:snapToGrid w:val="0"/>
          <w:kern w:val="0"/>
        </w:rPr>
        <w:t>2、</w:t>
      </w:r>
      <w:r>
        <w:rPr>
          <w:rFonts w:ascii="宋体" w:hAnsi="宋体" w:eastAsia="宋体"/>
          <w:b/>
          <w:snapToGrid w:val="0"/>
          <w:kern w:val="0"/>
        </w:rPr>
        <w:t xml:space="preserve"> </w:t>
      </w:r>
      <w:r>
        <w:rPr>
          <w:rFonts w:hint="eastAsia" w:ascii="宋体" w:hAnsi="宋体" w:eastAsia="宋体"/>
          <w:b/>
          <w:snapToGrid w:val="0"/>
          <w:kern w:val="0"/>
        </w:rPr>
        <w:t>响应文件的组成</w:t>
      </w:r>
    </w:p>
    <w:p w14:paraId="060D0700">
      <w:pPr>
        <w:adjustRightInd w:val="0"/>
        <w:spacing w:line="360" w:lineRule="auto"/>
        <w:rPr>
          <w:rFonts w:ascii="宋体" w:hAnsi="宋体" w:eastAsia="宋体"/>
          <w:snapToGrid w:val="0"/>
          <w:kern w:val="0"/>
        </w:rPr>
      </w:pPr>
      <w:r>
        <w:rPr>
          <w:rFonts w:hint="eastAsia" w:ascii="宋体" w:hAnsi="宋体" w:eastAsia="宋体"/>
          <w:snapToGrid w:val="0"/>
          <w:kern w:val="0"/>
        </w:rPr>
        <w:t>1、 响应文件应包括下列部分：《响应文件》、《开标一栏表》、《最终报价表》等采购文件和现场议价小组要求提供的所有文件。</w:t>
      </w:r>
    </w:p>
    <w:p w14:paraId="16DC319C">
      <w:pPr>
        <w:adjustRightInd w:val="0"/>
        <w:spacing w:line="360" w:lineRule="auto"/>
        <w:rPr>
          <w:rFonts w:ascii="宋体" w:hAnsi="宋体" w:eastAsia="宋体"/>
          <w:snapToGrid w:val="0"/>
          <w:kern w:val="0"/>
        </w:rPr>
      </w:pPr>
      <w:r>
        <w:rPr>
          <w:rFonts w:hint="eastAsia" w:ascii="宋体" w:hAnsi="宋体" w:eastAsia="宋体"/>
          <w:b/>
          <w:snapToGrid w:val="0"/>
          <w:kern w:val="0"/>
        </w:rPr>
        <w:t>3、</w:t>
      </w:r>
      <w:r>
        <w:rPr>
          <w:rFonts w:ascii="宋体" w:hAnsi="宋体" w:eastAsia="宋体"/>
          <w:b/>
          <w:snapToGrid w:val="0"/>
          <w:kern w:val="0"/>
        </w:rPr>
        <w:t xml:space="preserve"> </w:t>
      </w:r>
      <w:r>
        <w:rPr>
          <w:rFonts w:hint="eastAsia" w:ascii="宋体" w:hAnsi="宋体" w:eastAsia="宋体"/>
          <w:b/>
          <w:snapToGrid w:val="0"/>
          <w:kern w:val="0"/>
        </w:rPr>
        <w:t>响应文件格式</w:t>
      </w:r>
    </w:p>
    <w:p w14:paraId="3053F4B5">
      <w:pPr>
        <w:adjustRightInd w:val="0"/>
        <w:spacing w:line="360" w:lineRule="auto"/>
        <w:ind w:firstLine="420" w:firstLineChars="200"/>
        <w:rPr>
          <w:rFonts w:ascii="宋体" w:hAnsi="宋体" w:eastAsia="宋体"/>
          <w:snapToGrid w:val="0"/>
          <w:kern w:val="0"/>
        </w:rPr>
      </w:pPr>
      <w:r>
        <w:rPr>
          <w:rFonts w:hint="eastAsia" w:ascii="宋体" w:hAnsi="宋体" w:eastAsia="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宋体" w:hAnsi="宋体" w:eastAsia="宋体"/>
        </w:rPr>
        <w:t>如没有相应格式的，由响应供应商根据招标要求自行编制。</w:t>
      </w:r>
    </w:p>
    <w:p w14:paraId="45B1315E">
      <w:pPr>
        <w:adjustRightInd w:val="0"/>
        <w:spacing w:line="360" w:lineRule="auto"/>
        <w:rPr>
          <w:rFonts w:ascii="宋体" w:hAnsi="宋体" w:eastAsia="宋体"/>
          <w:b/>
          <w:snapToGrid w:val="0"/>
          <w:kern w:val="0"/>
        </w:rPr>
      </w:pPr>
      <w:r>
        <w:rPr>
          <w:rFonts w:hint="eastAsia" w:ascii="宋体" w:hAnsi="宋体" w:eastAsia="宋体"/>
          <w:b/>
          <w:snapToGrid w:val="0"/>
          <w:kern w:val="0"/>
        </w:rPr>
        <w:t>4、</w:t>
      </w:r>
      <w:r>
        <w:rPr>
          <w:rFonts w:ascii="宋体" w:hAnsi="宋体" w:eastAsia="宋体"/>
          <w:b/>
          <w:snapToGrid w:val="0"/>
          <w:kern w:val="0"/>
        </w:rPr>
        <w:t xml:space="preserve"> </w:t>
      </w:r>
      <w:r>
        <w:rPr>
          <w:rFonts w:hint="eastAsia" w:ascii="宋体" w:hAnsi="宋体" w:eastAsia="宋体"/>
          <w:b/>
          <w:snapToGrid w:val="0"/>
          <w:kern w:val="0"/>
        </w:rPr>
        <w:t>响应报价</w:t>
      </w:r>
    </w:p>
    <w:p w14:paraId="38D18EF2">
      <w:pPr>
        <w:adjustRightInd w:val="0"/>
        <w:spacing w:line="360" w:lineRule="auto"/>
        <w:rPr>
          <w:rFonts w:ascii="宋体" w:hAnsi="宋体" w:eastAsia="宋体"/>
          <w:snapToGrid w:val="0"/>
          <w:kern w:val="0"/>
        </w:rPr>
      </w:pPr>
      <w:r>
        <w:rPr>
          <w:rFonts w:hint="eastAsia" w:ascii="宋体" w:hAnsi="宋体" w:eastAsia="宋体"/>
          <w:snapToGrid w:val="0"/>
          <w:kern w:val="0"/>
        </w:rPr>
        <w:t>（1） 响应报价应为到指定地点，以人民币为结算单位。</w:t>
      </w:r>
    </w:p>
    <w:p w14:paraId="634CD339">
      <w:pPr>
        <w:adjustRightInd w:val="0"/>
        <w:spacing w:line="360" w:lineRule="auto"/>
        <w:rPr>
          <w:rFonts w:ascii="宋体" w:hAnsi="宋体" w:eastAsia="宋体"/>
          <w:snapToGrid w:val="0"/>
          <w:kern w:val="0"/>
        </w:rPr>
      </w:pPr>
      <w:r>
        <w:rPr>
          <w:rFonts w:hint="eastAsia" w:ascii="宋体" w:hAnsi="宋体" w:eastAsia="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33456CA">
      <w:pPr>
        <w:adjustRightInd w:val="0"/>
        <w:spacing w:line="360" w:lineRule="auto"/>
        <w:rPr>
          <w:rFonts w:ascii="宋体" w:hAnsi="宋体" w:eastAsia="宋体"/>
          <w:snapToGrid w:val="0"/>
          <w:kern w:val="0"/>
        </w:rPr>
      </w:pPr>
      <w:r>
        <w:rPr>
          <w:rFonts w:hint="eastAsia" w:ascii="宋体" w:hAnsi="宋体" w:eastAsia="宋体"/>
          <w:snapToGrid w:val="0"/>
          <w:kern w:val="0"/>
        </w:rPr>
        <w:t>（3）此报价作为议价小组评标标准，但不能限制</w:t>
      </w:r>
      <w:r>
        <w:rPr>
          <w:rFonts w:hint="eastAsia" w:ascii="宋体" w:hAnsi="宋体" w:eastAsia="宋体"/>
          <w:bCs/>
          <w:snapToGrid w:val="0"/>
          <w:kern w:val="0"/>
        </w:rPr>
        <w:t>采购人</w:t>
      </w:r>
      <w:r>
        <w:rPr>
          <w:rFonts w:hint="eastAsia" w:ascii="宋体" w:hAnsi="宋体" w:eastAsia="宋体"/>
          <w:snapToGrid w:val="0"/>
          <w:kern w:val="0"/>
        </w:rPr>
        <w:t>以其它方式签订合同的权力。</w:t>
      </w:r>
    </w:p>
    <w:p w14:paraId="2F38F6BA">
      <w:pPr>
        <w:pStyle w:val="34"/>
        <w:ind w:firstLine="0" w:firstLineChars="0"/>
        <w:rPr>
          <w:rFonts w:eastAsia="宋体"/>
        </w:rPr>
      </w:pPr>
      <w:r>
        <w:rPr>
          <w:rFonts w:hint="eastAsia" w:ascii="宋体" w:hAnsi="宋体" w:eastAsia="宋体"/>
          <w:snapToGrid w:val="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3E9A4B52">
      <w:pPr>
        <w:adjustRightInd w:val="0"/>
        <w:spacing w:line="360" w:lineRule="auto"/>
        <w:rPr>
          <w:rFonts w:ascii="宋体" w:hAnsi="宋体" w:eastAsia="宋体"/>
          <w:b/>
          <w:snapToGrid w:val="0"/>
          <w:kern w:val="0"/>
        </w:rPr>
      </w:pPr>
      <w:r>
        <w:rPr>
          <w:rFonts w:hint="eastAsia" w:ascii="宋体" w:hAnsi="宋体" w:eastAsia="宋体"/>
          <w:b/>
          <w:snapToGrid w:val="0"/>
          <w:kern w:val="0"/>
        </w:rPr>
        <w:t>5、响应报价有效期：</w:t>
      </w:r>
      <w:r>
        <w:rPr>
          <w:rFonts w:hint="eastAsia" w:ascii="宋体" w:hAnsi="宋体" w:eastAsia="宋体"/>
          <w:snapToGrid w:val="0"/>
          <w:kern w:val="0"/>
        </w:rPr>
        <w:t>至项目完成所有履约义务之日。</w:t>
      </w:r>
    </w:p>
    <w:p w14:paraId="019832D4">
      <w:pPr>
        <w:adjustRightInd w:val="0"/>
        <w:spacing w:line="360" w:lineRule="auto"/>
        <w:rPr>
          <w:rFonts w:ascii="宋体" w:hAnsi="宋体" w:eastAsia="宋体"/>
          <w:b/>
          <w:snapToGrid w:val="0"/>
          <w:kern w:val="0"/>
        </w:rPr>
      </w:pPr>
      <w:r>
        <w:rPr>
          <w:rFonts w:hint="eastAsia" w:ascii="宋体" w:hAnsi="宋体" w:eastAsia="宋体"/>
          <w:b/>
          <w:snapToGrid w:val="0"/>
          <w:kern w:val="0"/>
        </w:rPr>
        <w:t>6、响应文件的份数和签署</w:t>
      </w:r>
    </w:p>
    <w:p w14:paraId="272D14DA">
      <w:pPr>
        <w:adjustRightInd w:val="0"/>
        <w:spacing w:line="360" w:lineRule="auto"/>
        <w:rPr>
          <w:rFonts w:ascii="宋体" w:hAnsi="宋体" w:eastAsia="宋体"/>
          <w:snapToGrid w:val="0"/>
          <w:kern w:val="0"/>
        </w:rPr>
      </w:pPr>
      <w:r>
        <w:rPr>
          <w:rFonts w:hint="eastAsia" w:ascii="宋体" w:hAnsi="宋体" w:eastAsia="宋体"/>
          <w:snapToGrid w:val="0"/>
          <w:kern w:val="0"/>
        </w:rPr>
        <w:t xml:space="preserve">（1）响应文件数量必须符合采购文件的要求，在每一份响应文件上明确注明“正本”或“副本”字样。正本和副本应当一致，一旦发现差异，以正本为准。 </w:t>
      </w:r>
    </w:p>
    <w:p w14:paraId="23DAB901">
      <w:pPr>
        <w:adjustRightInd w:val="0"/>
        <w:spacing w:line="360" w:lineRule="auto"/>
        <w:rPr>
          <w:rFonts w:ascii="宋体" w:hAnsi="宋体" w:eastAsia="宋体"/>
          <w:snapToGrid w:val="0"/>
          <w:kern w:val="0"/>
        </w:rPr>
      </w:pPr>
      <w:r>
        <w:rPr>
          <w:rFonts w:hint="eastAsia" w:ascii="宋体" w:hAnsi="宋体" w:eastAsia="宋体"/>
          <w:snapToGrid w:val="0"/>
          <w:kern w:val="0"/>
        </w:rPr>
        <w:t>（2）为了便于响应文件保存，需提交一份响应文件U盘。</w:t>
      </w:r>
    </w:p>
    <w:p w14:paraId="7A75283F">
      <w:pPr>
        <w:adjustRightInd w:val="0"/>
        <w:spacing w:line="360" w:lineRule="auto"/>
        <w:rPr>
          <w:rFonts w:ascii="宋体" w:hAnsi="宋体" w:eastAsia="宋体"/>
          <w:snapToGrid w:val="0"/>
          <w:kern w:val="0"/>
        </w:rPr>
      </w:pPr>
      <w:r>
        <w:rPr>
          <w:rFonts w:hint="eastAsia" w:ascii="宋体" w:hAnsi="宋体" w:eastAsia="宋体"/>
          <w:snapToGrid w:val="0"/>
          <w:kern w:val="0"/>
        </w:rPr>
        <w:t>（3）响应文件正本及开标一览表须打印，并经法定代表人或其授权代表签字和盖章，响应文件的副本可采用正本复印件。</w:t>
      </w:r>
    </w:p>
    <w:p w14:paraId="050033A5">
      <w:pPr>
        <w:adjustRightInd w:val="0"/>
        <w:spacing w:line="360" w:lineRule="auto"/>
        <w:rPr>
          <w:rFonts w:ascii="宋体" w:hAnsi="宋体" w:eastAsia="宋体"/>
          <w:snapToGrid w:val="0"/>
          <w:kern w:val="0"/>
        </w:rPr>
      </w:pPr>
      <w:r>
        <w:rPr>
          <w:rFonts w:hint="eastAsia" w:ascii="宋体" w:hAnsi="宋体" w:eastAsia="宋体"/>
          <w:snapToGrid w:val="0"/>
          <w:kern w:val="0"/>
        </w:rPr>
        <w:t>（4）</w:t>
      </w:r>
      <w:r>
        <w:rPr>
          <w:rFonts w:ascii="宋体" w:hAnsi="宋体" w:eastAsia="宋体"/>
          <w:snapToGrid w:val="0"/>
          <w:kern w:val="0"/>
        </w:rPr>
        <w:t xml:space="preserve"> </w:t>
      </w:r>
      <w:r>
        <w:rPr>
          <w:rFonts w:hint="eastAsia" w:ascii="宋体" w:hAnsi="宋体" w:eastAsia="宋体"/>
          <w:snapToGrid w:val="0"/>
          <w:kern w:val="0"/>
        </w:rPr>
        <w:t>除响应供应商对错处做必要修改外，响应文件中不许有加行、涂抹或改写，如有修改遗漏处，必须由响应供应商法定代表人或其授权代表签字和盖章。</w:t>
      </w:r>
    </w:p>
    <w:p w14:paraId="14DD3BF6">
      <w:pPr>
        <w:adjustRightInd w:val="0"/>
        <w:spacing w:line="360" w:lineRule="auto"/>
        <w:rPr>
          <w:rFonts w:ascii="宋体" w:hAnsi="宋体" w:eastAsia="宋体"/>
          <w:snapToGrid w:val="0"/>
          <w:kern w:val="0"/>
        </w:rPr>
      </w:pPr>
      <w:r>
        <w:rPr>
          <w:rFonts w:hint="eastAsia" w:ascii="宋体" w:hAnsi="宋体" w:eastAsia="宋体"/>
          <w:snapToGrid w:val="0"/>
          <w:kern w:val="0"/>
        </w:rPr>
        <w:t>（5）电报、电话、传真形式的响应概不接受。</w:t>
      </w:r>
    </w:p>
    <w:p w14:paraId="013E76BA">
      <w:pPr>
        <w:adjustRightInd w:val="0"/>
        <w:spacing w:line="360" w:lineRule="auto"/>
        <w:rPr>
          <w:rFonts w:ascii="宋体" w:hAnsi="宋体" w:eastAsia="宋体"/>
          <w:snapToGrid w:val="0"/>
          <w:kern w:val="0"/>
        </w:rPr>
      </w:pPr>
      <w:r>
        <w:rPr>
          <w:rFonts w:hint="eastAsia" w:ascii="宋体" w:hAnsi="宋体" w:eastAsia="宋体"/>
          <w:snapToGrid w:val="0"/>
          <w:kern w:val="0"/>
        </w:rPr>
        <w:t>（6）响应文件不符合上述规定，为无效响应。</w:t>
      </w:r>
    </w:p>
    <w:p w14:paraId="542547EA">
      <w:pPr>
        <w:pStyle w:val="35"/>
      </w:pPr>
    </w:p>
    <w:p w14:paraId="69C0C66A">
      <w:pPr>
        <w:pStyle w:val="4"/>
      </w:pPr>
      <w:bookmarkStart w:id="8" w:name="q7"/>
      <w:bookmarkEnd w:id="8"/>
      <w:bookmarkStart w:id="9" w:name="_Toc2301"/>
      <w:r>
        <w:rPr>
          <w:rFonts w:hint="eastAsia"/>
          <w:b/>
          <w:bCs/>
        </w:rPr>
        <w:t>三、响应文件的递交</w:t>
      </w:r>
      <w:bookmarkEnd w:id="9"/>
    </w:p>
    <w:p w14:paraId="0A4297A1">
      <w:pPr>
        <w:adjustRightInd w:val="0"/>
        <w:spacing w:line="360" w:lineRule="auto"/>
        <w:rPr>
          <w:rFonts w:ascii="宋体" w:hAnsi="宋体" w:eastAsia="宋体"/>
          <w:b/>
          <w:snapToGrid w:val="0"/>
          <w:kern w:val="0"/>
        </w:rPr>
      </w:pPr>
      <w:r>
        <w:rPr>
          <w:rFonts w:hint="eastAsia" w:ascii="宋体" w:hAnsi="宋体" w:eastAsia="宋体"/>
          <w:b/>
          <w:snapToGrid w:val="0"/>
          <w:kern w:val="0"/>
        </w:rPr>
        <w:t>1、响应文件的密封和标记</w:t>
      </w:r>
    </w:p>
    <w:p w14:paraId="01021E80">
      <w:pPr>
        <w:adjustRightInd w:val="0"/>
        <w:spacing w:line="360" w:lineRule="auto"/>
        <w:rPr>
          <w:rFonts w:ascii="宋体" w:hAnsi="宋体" w:eastAsia="宋体"/>
          <w:snapToGrid w:val="0"/>
          <w:kern w:val="0"/>
        </w:rPr>
      </w:pPr>
      <w:r>
        <w:rPr>
          <w:rFonts w:hint="eastAsia" w:ascii="宋体" w:hAnsi="宋体" w:eastAsia="宋体"/>
          <w:snapToGrid w:val="0"/>
          <w:kern w:val="0"/>
        </w:rPr>
        <w:t>（1）须在每一份响应文件封面上明确注明“正本”或“副本”字样。一旦正本和副本有差异，以正本为准。</w:t>
      </w:r>
    </w:p>
    <w:p w14:paraId="71F9A1EA">
      <w:pPr>
        <w:adjustRightInd w:val="0"/>
        <w:spacing w:line="360" w:lineRule="auto"/>
        <w:rPr>
          <w:rFonts w:ascii="宋体" w:hAnsi="宋体" w:eastAsia="宋体"/>
          <w:snapToGrid w:val="0"/>
          <w:kern w:val="0"/>
        </w:rPr>
      </w:pPr>
      <w:r>
        <w:rPr>
          <w:rFonts w:hint="eastAsia" w:ascii="宋体" w:hAnsi="宋体" w:eastAsia="宋体"/>
          <w:snapToGrid w:val="0"/>
          <w:kern w:val="0"/>
        </w:rPr>
        <w:t>（3） 响应文件“正本”、“副本”密封并应在封套上载明以下信息：</w:t>
      </w:r>
    </w:p>
    <w:p w14:paraId="7340A85E">
      <w:pPr>
        <w:adjustRightInd w:val="0"/>
        <w:spacing w:line="360" w:lineRule="auto"/>
        <w:rPr>
          <w:rFonts w:ascii="宋体" w:hAnsi="宋体" w:eastAsia="宋体"/>
          <w:snapToGrid w:val="0"/>
          <w:kern w:val="0"/>
        </w:rPr>
      </w:pPr>
      <w:r>
        <w:rPr>
          <w:rFonts w:hint="eastAsia" w:ascii="宋体" w:hAnsi="宋体" w:eastAsia="宋体"/>
          <w:snapToGrid w:val="0"/>
          <w:kern w:val="0"/>
        </w:rPr>
        <w:t>a.  项目编号；</w:t>
      </w:r>
    </w:p>
    <w:p w14:paraId="3448FC7C">
      <w:pPr>
        <w:adjustRightInd w:val="0"/>
        <w:spacing w:line="360" w:lineRule="auto"/>
        <w:rPr>
          <w:rFonts w:ascii="宋体" w:hAnsi="宋体" w:eastAsia="宋体"/>
          <w:snapToGrid w:val="0"/>
          <w:kern w:val="0"/>
        </w:rPr>
      </w:pPr>
      <w:r>
        <w:rPr>
          <w:rFonts w:hint="eastAsia" w:ascii="宋体" w:hAnsi="宋体" w:eastAsia="宋体"/>
          <w:snapToGrid w:val="0"/>
          <w:kern w:val="0"/>
        </w:rPr>
        <w:t>b.  项目名称；</w:t>
      </w:r>
    </w:p>
    <w:p w14:paraId="30E432AA">
      <w:pPr>
        <w:adjustRightInd w:val="0"/>
        <w:spacing w:line="360" w:lineRule="auto"/>
        <w:rPr>
          <w:rFonts w:ascii="宋体" w:hAnsi="宋体" w:eastAsia="宋体"/>
          <w:snapToGrid w:val="0"/>
          <w:kern w:val="0"/>
        </w:rPr>
      </w:pPr>
      <w:r>
        <w:rPr>
          <w:rFonts w:hint="eastAsia" w:ascii="宋体" w:hAnsi="宋体" w:eastAsia="宋体"/>
          <w:snapToGrid w:val="0"/>
          <w:kern w:val="0"/>
        </w:rPr>
        <w:t>c.  响应供应商名称；</w:t>
      </w:r>
    </w:p>
    <w:p w14:paraId="3358B0D5">
      <w:pPr>
        <w:adjustRightInd w:val="0"/>
        <w:spacing w:line="360" w:lineRule="auto"/>
        <w:rPr>
          <w:rFonts w:ascii="宋体" w:hAnsi="宋体" w:eastAsia="宋体"/>
          <w:snapToGrid w:val="0"/>
          <w:kern w:val="0"/>
        </w:rPr>
      </w:pPr>
      <w:r>
        <w:rPr>
          <w:rFonts w:hint="eastAsia" w:ascii="宋体" w:hAnsi="宋体" w:eastAsia="宋体"/>
          <w:snapToGrid w:val="0"/>
          <w:kern w:val="0"/>
        </w:rPr>
        <w:t>d.  注明：响应文件“正本”、副本”（“U盘”单独密封并注明项目编号）</w:t>
      </w:r>
    </w:p>
    <w:p w14:paraId="05882EE9">
      <w:pPr>
        <w:adjustRightInd w:val="0"/>
        <w:spacing w:line="360" w:lineRule="auto"/>
        <w:rPr>
          <w:rFonts w:ascii="宋体" w:hAnsi="宋体" w:eastAsia="宋体"/>
          <w:snapToGrid w:val="0"/>
          <w:kern w:val="0"/>
        </w:rPr>
      </w:pPr>
      <w:r>
        <w:rPr>
          <w:rFonts w:hint="eastAsia" w:ascii="宋体" w:hAnsi="宋体" w:eastAsia="宋体"/>
          <w:snapToGrid w:val="0"/>
          <w:kern w:val="0"/>
        </w:rPr>
        <w:t xml:space="preserve">e.  </w:t>
      </w:r>
      <w:r>
        <w:rPr>
          <w:rFonts w:hint="eastAsia" w:ascii="宋体" w:hAnsi="宋体" w:eastAsia="宋体"/>
          <w:snapToGrid w:val="0"/>
          <w:kern w:val="0"/>
          <w:u w:val="single"/>
        </w:rPr>
        <w:t xml:space="preserve">      </w:t>
      </w:r>
      <w:r>
        <w:rPr>
          <w:rFonts w:hint="eastAsia" w:ascii="宋体" w:hAnsi="宋体" w:eastAsia="宋体"/>
          <w:snapToGrid w:val="0"/>
          <w:kern w:val="0"/>
        </w:rPr>
        <w:t>年</w:t>
      </w:r>
      <w:r>
        <w:rPr>
          <w:rFonts w:hint="eastAsia" w:ascii="宋体" w:hAnsi="宋体" w:eastAsia="宋体"/>
          <w:snapToGrid w:val="0"/>
          <w:kern w:val="0"/>
          <w:u w:val="single"/>
        </w:rPr>
        <w:t xml:space="preserve">      </w:t>
      </w:r>
      <w:r>
        <w:rPr>
          <w:rFonts w:hint="eastAsia" w:ascii="宋体" w:hAnsi="宋体" w:eastAsia="宋体"/>
          <w:snapToGrid w:val="0"/>
          <w:kern w:val="0"/>
        </w:rPr>
        <w:t>月</w:t>
      </w:r>
      <w:r>
        <w:rPr>
          <w:rFonts w:hint="eastAsia" w:ascii="宋体" w:hAnsi="宋体" w:eastAsia="宋体"/>
          <w:snapToGrid w:val="0"/>
          <w:kern w:val="0"/>
          <w:u w:val="single"/>
        </w:rPr>
        <w:t xml:space="preserve">      </w:t>
      </w:r>
      <w:r>
        <w:rPr>
          <w:rFonts w:hint="eastAsia" w:ascii="宋体" w:hAnsi="宋体" w:eastAsia="宋体"/>
          <w:snapToGrid w:val="0"/>
          <w:kern w:val="0"/>
        </w:rPr>
        <w:t>日</w:t>
      </w:r>
      <w:r>
        <w:rPr>
          <w:rFonts w:hint="eastAsia" w:ascii="宋体" w:hAnsi="宋体" w:eastAsia="宋体"/>
          <w:snapToGrid w:val="0"/>
          <w:kern w:val="0"/>
          <w:u w:val="single"/>
        </w:rPr>
        <w:t xml:space="preserve">      </w:t>
      </w:r>
      <w:r>
        <w:rPr>
          <w:rFonts w:hint="eastAsia" w:ascii="宋体" w:hAnsi="宋体" w:eastAsia="宋体"/>
          <w:snapToGrid w:val="0"/>
          <w:kern w:val="0"/>
        </w:rPr>
        <w:t>时</w:t>
      </w:r>
      <w:r>
        <w:rPr>
          <w:rFonts w:hint="eastAsia" w:ascii="宋体" w:hAnsi="宋体" w:eastAsia="宋体"/>
          <w:snapToGrid w:val="0"/>
          <w:kern w:val="0"/>
          <w:u w:val="single"/>
        </w:rPr>
        <w:t xml:space="preserve">      </w:t>
      </w:r>
      <w:r>
        <w:rPr>
          <w:rFonts w:hint="eastAsia" w:ascii="宋体" w:hAnsi="宋体" w:eastAsia="宋体"/>
          <w:snapToGrid w:val="0"/>
          <w:kern w:val="0"/>
        </w:rPr>
        <w:t>分（开标时间）前不得开封。</w:t>
      </w:r>
    </w:p>
    <w:p w14:paraId="3EFF6E8F">
      <w:pPr>
        <w:adjustRightInd w:val="0"/>
        <w:spacing w:line="360" w:lineRule="auto"/>
        <w:rPr>
          <w:rFonts w:ascii="宋体" w:hAnsi="宋体" w:eastAsia="宋体"/>
          <w:b/>
          <w:snapToGrid w:val="0"/>
          <w:kern w:val="0"/>
        </w:rPr>
      </w:pPr>
      <w:r>
        <w:rPr>
          <w:rFonts w:hint="eastAsia" w:ascii="宋体" w:hAnsi="宋体" w:eastAsia="宋体"/>
          <w:b/>
          <w:snapToGrid w:val="0"/>
          <w:kern w:val="0"/>
        </w:rPr>
        <w:t>2、递交响应文件的时间、地点以及截止时间</w:t>
      </w:r>
    </w:p>
    <w:p w14:paraId="4765E67D">
      <w:pPr>
        <w:adjustRightInd w:val="0"/>
        <w:spacing w:line="360" w:lineRule="auto"/>
        <w:rPr>
          <w:rFonts w:ascii="宋体" w:hAnsi="宋体" w:eastAsia="宋体"/>
          <w:snapToGrid w:val="0"/>
          <w:kern w:val="0"/>
        </w:rPr>
      </w:pPr>
      <w:r>
        <w:rPr>
          <w:rFonts w:hint="eastAsia" w:ascii="宋体" w:hAnsi="宋体" w:eastAsia="宋体"/>
          <w:snapToGrid w:val="0"/>
          <w:kern w:val="0"/>
        </w:rPr>
        <w:t>（1）</w:t>
      </w:r>
      <w:r>
        <w:rPr>
          <w:rFonts w:ascii="宋体" w:hAnsi="宋体" w:eastAsia="宋体"/>
          <w:snapToGrid w:val="0"/>
          <w:kern w:val="0"/>
        </w:rPr>
        <w:t xml:space="preserve"> </w:t>
      </w:r>
      <w:r>
        <w:rPr>
          <w:rFonts w:hint="eastAsia" w:ascii="宋体" w:hAnsi="宋体" w:eastAsia="宋体"/>
          <w:snapToGrid w:val="0"/>
          <w:kern w:val="0"/>
        </w:rPr>
        <w:t>递交响应文件的地点与开标仪式的地点相同。</w:t>
      </w:r>
    </w:p>
    <w:p w14:paraId="4F7FC43E">
      <w:pPr>
        <w:adjustRightInd w:val="0"/>
        <w:spacing w:line="360" w:lineRule="auto"/>
        <w:rPr>
          <w:rFonts w:ascii="宋体" w:hAnsi="宋体" w:eastAsia="宋体"/>
          <w:snapToGrid w:val="0"/>
          <w:kern w:val="0"/>
        </w:rPr>
      </w:pPr>
      <w:r>
        <w:rPr>
          <w:rFonts w:hint="eastAsia" w:ascii="宋体" w:hAnsi="宋体" w:eastAsia="宋体"/>
          <w:snapToGrid w:val="0"/>
          <w:kern w:val="0"/>
        </w:rPr>
        <w:t>（2）</w:t>
      </w:r>
      <w:r>
        <w:rPr>
          <w:rFonts w:ascii="宋体" w:hAnsi="宋体" w:eastAsia="宋体"/>
          <w:snapToGrid w:val="0"/>
          <w:kern w:val="0"/>
        </w:rPr>
        <w:t xml:space="preserve"> </w:t>
      </w:r>
      <w:r>
        <w:rPr>
          <w:rFonts w:hint="eastAsia" w:ascii="宋体" w:hAnsi="宋体" w:eastAsia="宋体"/>
          <w:snapToGrid w:val="0"/>
          <w:kern w:val="0"/>
        </w:rPr>
        <w:t>所有响应文件都必须按公示的响应截止时间之前送至议价地点。</w:t>
      </w:r>
    </w:p>
    <w:p w14:paraId="0BEE8DE1">
      <w:pPr>
        <w:adjustRightInd w:val="0"/>
        <w:spacing w:line="360" w:lineRule="auto"/>
        <w:rPr>
          <w:rFonts w:ascii="宋体" w:hAnsi="宋体" w:eastAsia="宋体"/>
          <w:snapToGrid w:val="0"/>
          <w:kern w:val="0"/>
        </w:rPr>
      </w:pPr>
      <w:r>
        <w:rPr>
          <w:rFonts w:hint="eastAsia" w:ascii="宋体" w:hAnsi="宋体" w:eastAsia="宋体"/>
          <w:snapToGrid w:val="0"/>
          <w:kern w:val="0"/>
        </w:rPr>
        <w:t>（3）出现因采购文件修改或其他原因推迟响应截止时，则按</w:t>
      </w:r>
      <w:r>
        <w:rPr>
          <w:rFonts w:hint="eastAsia" w:ascii="宋体" w:hAnsi="宋体" w:eastAsia="宋体" w:cs="宋体"/>
          <w:bCs/>
          <w:snapToGrid w:val="0"/>
          <w:kern w:val="0"/>
        </w:rPr>
        <w:t>招标采购管理办公室</w:t>
      </w:r>
      <w:r>
        <w:rPr>
          <w:rFonts w:hint="eastAsia" w:ascii="宋体" w:hAnsi="宋体" w:eastAsia="宋体"/>
          <w:snapToGrid w:val="0"/>
          <w:kern w:val="0"/>
        </w:rPr>
        <w:t>修改通知规定的时间递交。</w:t>
      </w:r>
    </w:p>
    <w:p w14:paraId="1F910FDA">
      <w:pPr>
        <w:adjustRightInd w:val="0"/>
        <w:spacing w:line="360" w:lineRule="auto"/>
        <w:rPr>
          <w:rFonts w:ascii="宋体" w:hAnsi="宋体" w:eastAsia="宋体"/>
          <w:snapToGrid w:val="0"/>
          <w:kern w:val="0"/>
        </w:rPr>
      </w:pPr>
      <w:r>
        <w:rPr>
          <w:rFonts w:hint="eastAsia" w:ascii="宋体" w:hAnsi="宋体" w:eastAsia="宋体"/>
          <w:snapToGrid w:val="0"/>
          <w:kern w:val="0"/>
        </w:rPr>
        <w:t>（4）</w:t>
      </w:r>
      <w:r>
        <w:rPr>
          <w:rFonts w:hint="eastAsia" w:ascii="宋体" w:hAnsi="宋体" w:eastAsia="宋体" w:cs="宋体"/>
          <w:bCs/>
          <w:snapToGrid w:val="0"/>
          <w:kern w:val="0"/>
        </w:rPr>
        <w:t>招标采购管理办公室</w:t>
      </w:r>
      <w:r>
        <w:rPr>
          <w:rFonts w:hint="eastAsia" w:ascii="宋体" w:hAnsi="宋体" w:eastAsia="宋体"/>
        </w:rPr>
        <w:t>在响应截止时间前30分钟开始接收响应文件。</w:t>
      </w:r>
    </w:p>
    <w:p w14:paraId="05153762">
      <w:pPr>
        <w:adjustRightInd w:val="0"/>
        <w:spacing w:line="360" w:lineRule="auto"/>
        <w:rPr>
          <w:rFonts w:ascii="宋体" w:hAnsi="宋体" w:eastAsia="宋体"/>
          <w:snapToGrid w:val="0"/>
          <w:kern w:val="0"/>
        </w:rPr>
      </w:pPr>
      <w:r>
        <w:rPr>
          <w:rFonts w:hint="eastAsia" w:ascii="宋体" w:hAnsi="宋体" w:eastAsia="宋体"/>
          <w:b/>
          <w:snapToGrid w:val="0"/>
          <w:kern w:val="0"/>
        </w:rPr>
        <w:t>3、迟交的响应文件：</w:t>
      </w:r>
      <w:r>
        <w:rPr>
          <w:rFonts w:ascii="宋体" w:hAnsi="宋体" w:eastAsia="宋体"/>
          <w:snapToGrid w:val="0"/>
          <w:kern w:val="0"/>
        </w:rPr>
        <w:t xml:space="preserve"> </w:t>
      </w:r>
      <w:r>
        <w:rPr>
          <w:rFonts w:hint="eastAsia" w:ascii="宋体" w:hAnsi="宋体" w:eastAsia="宋体" w:cs="宋体"/>
          <w:bCs/>
          <w:snapToGrid w:val="0"/>
          <w:kern w:val="0"/>
        </w:rPr>
        <w:t>招标采购管理办公室</w:t>
      </w:r>
      <w:r>
        <w:rPr>
          <w:rFonts w:hint="eastAsia" w:ascii="宋体" w:hAnsi="宋体" w:eastAsia="宋体"/>
          <w:snapToGrid w:val="0"/>
          <w:kern w:val="0"/>
        </w:rPr>
        <w:t>有权拒绝接收在响应截止时间后递交的响应文件。</w:t>
      </w:r>
    </w:p>
    <w:p w14:paraId="3EA215D8">
      <w:pPr>
        <w:adjustRightInd w:val="0"/>
        <w:spacing w:line="360" w:lineRule="auto"/>
        <w:rPr>
          <w:rFonts w:ascii="宋体" w:hAnsi="宋体" w:eastAsia="宋体"/>
          <w:b/>
          <w:snapToGrid w:val="0"/>
          <w:kern w:val="0"/>
        </w:rPr>
      </w:pPr>
      <w:r>
        <w:rPr>
          <w:rFonts w:hint="eastAsia" w:ascii="宋体" w:hAnsi="宋体" w:eastAsia="宋体"/>
          <w:b/>
          <w:snapToGrid w:val="0"/>
          <w:kern w:val="0"/>
        </w:rPr>
        <w:t>4、响应文件的修改和撤销</w:t>
      </w:r>
    </w:p>
    <w:p w14:paraId="4A981921">
      <w:pPr>
        <w:tabs>
          <w:tab w:val="left" w:pos="0"/>
        </w:tabs>
        <w:adjustRightInd w:val="0"/>
        <w:spacing w:line="360" w:lineRule="auto"/>
        <w:rPr>
          <w:rFonts w:ascii="宋体" w:hAnsi="宋体" w:eastAsia="宋体"/>
          <w:snapToGrid w:val="0"/>
          <w:kern w:val="0"/>
        </w:rPr>
      </w:pPr>
      <w:r>
        <w:rPr>
          <w:rFonts w:hint="eastAsia" w:ascii="宋体" w:hAnsi="宋体" w:eastAsia="宋体"/>
          <w:snapToGrid w:val="0"/>
          <w:kern w:val="0"/>
        </w:rPr>
        <w:t>（1）议价开始时间以后不得修改响应文件正本。</w:t>
      </w:r>
    </w:p>
    <w:p w14:paraId="2BC9D943">
      <w:pPr>
        <w:tabs>
          <w:tab w:val="left" w:pos="0"/>
        </w:tabs>
        <w:adjustRightInd w:val="0"/>
        <w:spacing w:line="360" w:lineRule="auto"/>
        <w:rPr>
          <w:rFonts w:eastAsia="宋体"/>
        </w:rPr>
      </w:pPr>
      <w:r>
        <w:rPr>
          <w:rFonts w:hint="eastAsia" w:ascii="宋体" w:hAnsi="宋体" w:eastAsia="宋体"/>
          <w:snapToGrid w:val="0"/>
          <w:kern w:val="0"/>
        </w:rPr>
        <w:t>（2）响应供应商对响应文件修改的书面材料或撤销的通知应按本须规定进行.</w:t>
      </w:r>
    </w:p>
    <w:p w14:paraId="3B479BEE">
      <w:pPr>
        <w:tabs>
          <w:tab w:val="left" w:pos="0"/>
        </w:tabs>
        <w:adjustRightInd w:val="0"/>
        <w:spacing w:line="360" w:lineRule="auto"/>
      </w:pPr>
      <w:r>
        <w:rPr>
          <w:rFonts w:hint="eastAsia" w:ascii="宋体" w:hAnsi="宋体" w:eastAsia="宋体"/>
          <w:snapToGrid w:val="0"/>
          <w:kern w:val="0"/>
        </w:rPr>
        <w:t>（3）响应供应商在提交响应文件后可对其响应文件进行修改或撤销，但</w:t>
      </w:r>
      <w:r>
        <w:rPr>
          <w:rFonts w:hint="eastAsia" w:ascii="宋体" w:hAnsi="宋体" w:eastAsia="宋体" w:cs="宋体"/>
          <w:bCs/>
          <w:snapToGrid w:val="0"/>
          <w:kern w:val="0"/>
        </w:rPr>
        <w:t>招标采购管理办公室</w:t>
      </w:r>
      <w:r>
        <w:rPr>
          <w:rFonts w:hint="eastAsia" w:ascii="宋体" w:hAnsi="宋体" w:eastAsia="宋体"/>
          <w:snapToGrid w:val="0"/>
          <w:kern w:val="0"/>
        </w:rPr>
        <w:t>须在议价会议开始之前收到该修改或撤销的书面通知，该通知须有经正式授权的响应供应商代表签字或盖章。如不按照招标采购管理办公室要求修改或撤销，招标采购管理办公室有权不接受其修改和撤销。</w:t>
      </w:r>
    </w:p>
    <w:p w14:paraId="719967F2">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四、</w:t>
      </w:r>
      <w:r>
        <w:rPr>
          <w:rFonts w:hint="eastAsia" w:ascii="Times New Roman"/>
          <w:b/>
          <w:bCs/>
        </w:rPr>
        <w:t>议价评审现场答辩</w:t>
      </w:r>
    </w:p>
    <w:p w14:paraId="29800882">
      <w:pPr>
        <w:pStyle w:val="34"/>
        <w:ind w:firstLine="0" w:firstLineChars="0"/>
        <w:rPr>
          <w:rFonts w:ascii="宋体" w:hAnsi="宋体" w:eastAsia="宋体"/>
          <w:snapToGrid w:val="0"/>
          <w:szCs w:val="24"/>
        </w:rPr>
      </w:pPr>
      <w:r>
        <w:rPr>
          <w:rFonts w:hint="eastAsia" w:ascii="宋体" w:hAnsi="宋体" w:eastAsia="宋体"/>
          <w:snapToGrid w:val="0"/>
          <w:szCs w:val="24"/>
        </w:rPr>
        <w:t>（1）</w:t>
      </w:r>
      <w:r>
        <w:rPr>
          <w:rFonts w:hint="eastAsia"/>
          <w:b/>
          <w:bCs/>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2E90AFDF">
      <w:pPr>
        <w:pStyle w:val="34"/>
        <w:ind w:firstLine="0" w:firstLineChars="0"/>
        <w:rPr>
          <w:rFonts w:ascii="宋体" w:hAnsi="宋体" w:eastAsia="宋体"/>
          <w:snapToGrid w:val="0"/>
          <w:szCs w:val="24"/>
        </w:rPr>
      </w:pPr>
      <w:r>
        <w:rPr>
          <w:rFonts w:hint="eastAsia" w:ascii="宋体" w:hAnsi="宋体" w:eastAsia="宋体"/>
          <w:snapToGrid w:val="0"/>
          <w:szCs w:val="24"/>
        </w:rPr>
        <w:t>（2）响应供应商应当与议价小组进行有效的谈判，授权人不得拒绝议价小组提出的多次谈判要求。</w:t>
      </w:r>
    </w:p>
    <w:p w14:paraId="51C5A4D9">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五、视为响应供应商串通，其投标无效的情况</w:t>
      </w:r>
    </w:p>
    <w:p w14:paraId="0CCCEEAF">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（1）不同响应供应商的响应文件由同一单位或者个人编制；</w:t>
      </w:r>
    </w:p>
    <w:p w14:paraId="5148DC4A">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（2）不同响应供应商委托同一单位或者个人办理投标事宜；</w:t>
      </w:r>
    </w:p>
    <w:p w14:paraId="16A629A3">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（3）不同响应供应商的响应文件载明的项目管理成员或者联系人员为同一人；</w:t>
      </w:r>
    </w:p>
    <w:p w14:paraId="769C6E6F">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（4）不同响应供应商的响应文件异常一致或者投标报价呈规律性差异；</w:t>
      </w:r>
    </w:p>
    <w:p w14:paraId="35A866CA">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（5）不同响应供应商的响应文件相互混装；</w:t>
      </w:r>
    </w:p>
    <w:p w14:paraId="2F703E21">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（6）不同响应供应商的资金从同一单位或者个人的账户转出。</w:t>
      </w:r>
    </w:p>
    <w:p w14:paraId="1154E5EB">
      <w:pPr>
        <w:pStyle w:val="34"/>
        <w:ind w:firstLine="211" w:firstLineChars="10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（7）被财政部门等其他主管部门认定为串标的其他情形。</w:t>
      </w:r>
    </w:p>
    <w:p w14:paraId="07A4628C">
      <w:pPr>
        <w:pStyle w:val="34"/>
        <w:ind w:firstLine="211" w:firstLineChars="10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一经发现，立即取消供应商资格，纳入我院不诚信名单。</w:t>
      </w:r>
    </w:p>
    <w:p w14:paraId="326E3AAC">
      <w:pPr>
        <w:pStyle w:val="34"/>
        <w:ind w:firstLine="211" w:firstLineChars="100"/>
        <w:rPr>
          <w:rFonts w:asciiTheme="majorHAnsi" w:hAnsiTheme="majorHAnsi" w:eastAsiaTheme="majorEastAsia" w:cstheme="majorBidi"/>
          <w:b/>
          <w:bCs/>
          <w:kern w:val="2"/>
          <w:szCs w:val="24"/>
        </w:rPr>
      </w:pPr>
    </w:p>
    <w:p w14:paraId="13486398">
      <w:pPr>
        <w:pStyle w:val="34"/>
        <w:ind w:firstLine="211" w:firstLineChars="100"/>
        <w:rPr>
          <w:rFonts w:asciiTheme="majorHAnsi" w:hAnsiTheme="majorHAnsi" w:eastAsiaTheme="majorEastAsia" w:cstheme="majorBidi"/>
          <w:b/>
          <w:bCs/>
          <w:kern w:val="2"/>
          <w:szCs w:val="24"/>
        </w:rPr>
      </w:pPr>
    </w:p>
    <w:p w14:paraId="1119A8F6">
      <w:pPr>
        <w:pStyle w:val="34"/>
        <w:ind w:firstLine="211" w:firstLineChars="100"/>
        <w:rPr>
          <w:rFonts w:asciiTheme="majorHAnsi" w:hAnsiTheme="majorHAnsi" w:eastAsiaTheme="majorEastAsia" w:cstheme="majorBidi"/>
          <w:b/>
          <w:bCs/>
          <w:kern w:val="2"/>
          <w:szCs w:val="24"/>
        </w:rPr>
      </w:pPr>
    </w:p>
    <w:p w14:paraId="5E5BF559">
      <w:pPr>
        <w:pStyle w:val="34"/>
        <w:ind w:firstLine="211" w:firstLineChars="100"/>
        <w:rPr>
          <w:rFonts w:asciiTheme="majorHAnsi" w:hAnsiTheme="majorHAnsi" w:eastAsiaTheme="majorEastAsia" w:cstheme="majorBidi"/>
          <w:b/>
          <w:bCs/>
          <w:kern w:val="2"/>
          <w:szCs w:val="24"/>
        </w:rPr>
      </w:pPr>
    </w:p>
    <w:p w14:paraId="2ADA09ED">
      <w:pPr>
        <w:pStyle w:val="34"/>
        <w:ind w:firstLine="211" w:firstLineChars="100"/>
        <w:rPr>
          <w:rFonts w:asciiTheme="majorHAnsi" w:hAnsiTheme="majorHAnsi" w:eastAsiaTheme="majorEastAsia" w:cstheme="majorBidi"/>
          <w:b/>
          <w:bCs/>
          <w:kern w:val="2"/>
          <w:szCs w:val="24"/>
        </w:rPr>
      </w:pPr>
    </w:p>
    <w:p w14:paraId="0246CE43">
      <w:pPr>
        <w:pStyle w:val="34"/>
        <w:ind w:firstLine="211" w:firstLineChars="100"/>
        <w:rPr>
          <w:rFonts w:asciiTheme="majorHAnsi" w:hAnsiTheme="majorHAnsi" w:eastAsiaTheme="majorEastAsia" w:cstheme="majorBidi"/>
          <w:b/>
          <w:bCs/>
          <w:kern w:val="2"/>
          <w:szCs w:val="24"/>
        </w:rPr>
      </w:pPr>
    </w:p>
    <w:p w14:paraId="37AE12B3">
      <w:pPr>
        <w:rPr>
          <w:rFonts w:eastAsia="方正小标宋简体"/>
          <w:kern w:val="0"/>
          <w:sz w:val="44"/>
          <w:szCs w:val="36"/>
        </w:rPr>
      </w:pPr>
      <w:r>
        <w:rPr>
          <w:rFonts w:eastAsia="方正小标宋简体"/>
          <w:kern w:val="0"/>
          <w:sz w:val="44"/>
          <w:szCs w:val="36"/>
        </w:rPr>
        <w:br w:type="page"/>
      </w:r>
    </w:p>
    <w:p w14:paraId="4E650EFD">
      <w:pPr>
        <w:adjustRightInd w:val="0"/>
        <w:snapToGrid w:val="0"/>
        <w:spacing w:line="520" w:lineRule="atLeast"/>
        <w:ind w:firstLine="2640" w:firstLineChars="600"/>
        <w:rPr>
          <w:rFonts w:eastAsia="方正小标宋简体"/>
          <w:kern w:val="0"/>
          <w:sz w:val="44"/>
          <w:szCs w:val="36"/>
        </w:rPr>
      </w:pPr>
      <w:r>
        <w:rPr>
          <w:rFonts w:eastAsia="方正小标宋简体"/>
          <w:kern w:val="0"/>
          <w:sz w:val="44"/>
          <w:szCs w:val="36"/>
        </w:rPr>
        <w:t>第</w:t>
      </w:r>
      <w:r>
        <w:rPr>
          <w:rFonts w:hint="eastAsia" w:eastAsia="方正小标宋简体"/>
          <w:kern w:val="0"/>
          <w:sz w:val="44"/>
          <w:szCs w:val="36"/>
        </w:rPr>
        <w:t>五</w:t>
      </w:r>
      <w:r>
        <w:rPr>
          <w:rFonts w:eastAsia="方正小标宋简体"/>
          <w:kern w:val="0"/>
          <w:sz w:val="44"/>
          <w:szCs w:val="36"/>
        </w:rPr>
        <w:t>章 投标文件格式</w:t>
      </w:r>
      <w:bookmarkEnd w:id="0"/>
      <w:bookmarkEnd w:id="1"/>
      <w:bookmarkEnd w:id="2"/>
      <w:bookmarkEnd w:id="3"/>
      <w:bookmarkEnd w:id="4"/>
      <w:bookmarkEnd w:id="5"/>
      <w:bookmarkEnd w:id="6"/>
    </w:p>
    <w:p w14:paraId="709E8D0B">
      <w:pPr>
        <w:pStyle w:val="4"/>
        <w:ind w:left="420"/>
        <w:jc w:val="center"/>
        <w:rPr>
          <w:rFonts w:ascii="Times New Roman" w:hAnsi="Times New Roman" w:cs="Times New Roman"/>
          <w:sz w:val="30"/>
          <w:szCs w:val="30"/>
        </w:rPr>
      </w:pPr>
      <w:bookmarkStart w:id="10" w:name="_Toc435514852"/>
      <w:bookmarkStart w:id="11" w:name="_Toc57128627"/>
      <w:bookmarkStart w:id="12" w:name="_Toc435515292"/>
      <w:bookmarkStart w:id="13" w:name="_Toc8080"/>
      <w:bookmarkStart w:id="14" w:name="_Hlk126858767"/>
      <w:r>
        <w:rPr>
          <w:rFonts w:ascii="Times New Roman" w:hAnsi="Times New Roman" w:cs="Times New Roman"/>
          <w:sz w:val="30"/>
          <w:szCs w:val="30"/>
        </w:rPr>
        <w:t>投标文件包装封面参考</w:t>
      </w:r>
      <w:bookmarkEnd w:id="10"/>
      <w:bookmarkEnd w:id="11"/>
      <w:bookmarkEnd w:id="12"/>
      <w:bookmarkEnd w:id="13"/>
    </w:p>
    <w:bookmarkEnd w:id="14"/>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211D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Borders>
              <w:top w:val="single" w:color="auto" w:sz="4" w:space="0"/>
              <w:left w:val="single" w:color="auto" w:sz="4" w:space="0"/>
              <w:bottom w:val="single" w:color="auto" w:sz="4" w:space="0"/>
              <w:right w:val="single" w:color="auto" w:sz="4" w:space="0"/>
            </w:tcBorders>
          </w:tcPr>
          <w:p w14:paraId="40CC251C">
            <w:pPr>
              <w:pStyle w:val="2"/>
              <w:spacing w:line="360" w:lineRule="auto"/>
              <w:ind w:firstLine="482" w:firstLineChars="150"/>
              <w:rPr>
                <w:rFonts w:eastAsia="仿宋_GB2312"/>
                <w:b/>
                <w:sz w:val="32"/>
              </w:rPr>
            </w:pPr>
          </w:p>
          <w:p w14:paraId="67D86755">
            <w:pPr>
              <w:pStyle w:val="2"/>
              <w:spacing w:line="360" w:lineRule="auto"/>
              <w:ind w:firstLine="482" w:firstLineChars="150"/>
              <w:rPr>
                <w:rFonts w:eastAsia="仿宋_GB2312"/>
                <w:b/>
                <w:sz w:val="32"/>
              </w:rPr>
            </w:pPr>
          </w:p>
          <w:p w14:paraId="6450B8F1">
            <w:pPr>
              <w:spacing w:after="120" w:line="360" w:lineRule="auto"/>
              <w:jc w:val="center"/>
              <w:rPr>
                <w:rFonts w:eastAsia="方正小标宋简体"/>
                <w:b/>
                <w:sz w:val="72"/>
                <w:szCs w:val="72"/>
              </w:rPr>
            </w:pPr>
            <w:r>
              <w:rPr>
                <w:rFonts w:eastAsia="方正小标宋简体"/>
                <w:b/>
                <w:sz w:val="72"/>
                <w:szCs w:val="72"/>
              </w:rPr>
              <w:t>投 标 文 件</w:t>
            </w:r>
          </w:p>
          <w:p w14:paraId="7C317833">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正本</w:t>
            </w:r>
          </w:p>
          <w:p w14:paraId="2BAEDCEA">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副本</w:t>
            </w:r>
          </w:p>
          <w:p w14:paraId="0B4E1729">
            <w:pPr>
              <w:pStyle w:val="2"/>
              <w:spacing w:line="360" w:lineRule="auto"/>
              <w:ind w:firstLine="482" w:firstLineChars="150"/>
              <w:rPr>
                <w:rFonts w:eastAsia="仿宋_GB2312"/>
                <w:b/>
                <w:sz w:val="32"/>
              </w:rPr>
            </w:pPr>
          </w:p>
          <w:p w14:paraId="7207AC08">
            <w:pPr>
              <w:pStyle w:val="2"/>
              <w:spacing w:line="360" w:lineRule="auto"/>
              <w:ind w:firstLine="482" w:firstLineChars="150"/>
              <w:rPr>
                <w:rFonts w:hint="eastAsia" w:eastAsia="仿宋_GB2312"/>
                <w:b/>
                <w:sz w:val="32"/>
                <w:lang w:val="en-US" w:eastAsia="zh-CN"/>
              </w:rPr>
            </w:pPr>
            <w:r>
              <w:rPr>
                <w:rFonts w:eastAsia="仿宋_GB2312"/>
                <w:b/>
                <w:sz w:val="32"/>
              </w:rPr>
              <w:t xml:space="preserve">项目编号： </w:t>
            </w:r>
            <w:r>
              <w:rPr>
                <w:rFonts w:hint="eastAsia" w:eastAsia="仿宋_GB2312"/>
                <w:b/>
                <w:i/>
                <w:iCs/>
                <w:sz w:val="32"/>
                <w:lang w:eastAsia="zh-CN"/>
              </w:rPr>
              <w:t>（</w:t>
            </w:r>
            <w:r>
              <w:rPr>
                <w:rFonts w:hint="eastAsia" w:eastAsia="仿宋_GB2312"/>
                <w:b/>
                <w:i/>
                <w:iCs/>
                <w:sz w:val="32"/>
                <w:lang w:val="en-US" w:eastAsia="zh-CN"/>
              </w:rPr>
              <w:t>填写分包项目编号</w:t>
            </w:r>
            <w:r>
              <w:rPr>
                <w:rFonts w:hint="eastAsia" w:eastAsia="仿宋_GB2312"/>
                <w:b/>
                <w:i/>
                <w:iCs/>
                <w:sz w:val="32"/>
                <w:lang w:eastAsia="zh-CN"/>
              </w:rPr>
              <w:t>）</w:t>
            </w:r>
          </w:p>
          <w:p w14:paraId="6D63DE5F">
            <w:pPr>
              <w:pStyle w:val="2"/>
              <w:spacing w:line="360" w:lineRule="auto"/>
              <w:ind w:firstLine="482" w:firstLineChars="150"/>
              <w:rPr>
                <w:rFonts w:hint="eastAsia" w:eastAsia="仿宋_GB2312"/>
                <w:b/>
                <w:sz w:val="32"/>
                <w:lang w:eastAsia="zh-CN"/>
              </w:rPr>
            </w:pPr>
            <w:r>
              <w:rPr>
                <w:rFonts w:eastAsia="仿宋_GB2312"/>
                <w:b/>
                <w:sz w:val="32"/>
              </w:rPr>
              <w:t xml:space="preserve">项目名称： </w:t>
            </w:r>
            <w:r>
              <w:rPr>
                <w:rFonts w:hint="eastAsia" w:eastAsia="仿宋_GB2312"/>
                <w:b/>
                <w:i/>
                <w:iCs/>
                <w:sz w:val="32"/>
                <w:lang w:eastAsia="zh-CN"/>
              </w:rPr>
              <w:t>（</w:t>
            </w:r>
            <w:r>
              <w:rPr>
                <w:rFonts w:hint="eastAsia" w:eastAsia="仿宋_GB2312"/>
                <w:b/>
                <w:i/>
                <w:iCs/>
                <w:sz w:val="32"/>
                <w:lang w:val="en-US" w:eastAsia="zh-CN"/>
              </w:rPr>
              <w:t>填写分包项目名称</w:t>
            </w:r>
            <w:r>
              <w:rPr>
                <w:rFonts w:hint="eastAsia" w:eastAsia="仿宋_GB2312"/>
                <w:b/>
                <w:i/>
                <w:iCs/>
                <w:sz w:val="32"/>
                <w:lang w:eastAsia="zh-CN"/>
              </w:rPr>
              <w:t>）</w:t>
            </w:r>
          </w:p>
          <w:p w14:paraId="3A74EB20">
            <w:pPr>
              <w:pStyle w:val="2"/>
              <w:spacing w:line="360" w:lineRule="auto"/>
              <w:ind w:firstLine="482" w:firstLineChars="150"/>
              <w:rPr>
                <w:rFonts w:eastAsia="仿宋_GB2312"/>
                <w:b/>
                <w:sz w:val="32"/>
              </w:rPr>
            </w:pPr>
            <w:r>
              <w:rPr>
                <w:rFonts w:eastAsia="仿宋_GB2312"/>
                <w:b/>
                <w:sz w:val="32"/>
              </w:rPr>
              <w:t>投标供应商：</w:t>
            </w:r>
          </w:p>
          <w:p w14:paraId="7C27C0FC">
            <w:pPr>
              <w:pStyle w:val="2"/>
              <w:spacing w:line="360" w:lineRule="auto"/>
              <w:ind w:firstLine="482" w:firstLineChars="150"/>
              <w:rPr>
                <w:rFonts w:eastAsia="仿宋_GB2312"/>
                <w:b/>
                <w:sz w:val="32"/>
              </w:rPr>
            </w:pPr>
            <w:r>
              <w:rPr>
                <w:rFonts w:eastAsia="仿宋_GB2312"/>
                <w:b/>
                <w:sz w:val="32"/>
              </w:rPr>
              <w:t xml:space="preserve">法人代表:                                    </w:t>
            </w:r>
          </w:p>
          <w:p w14:paraId="486510A8">
            <w:pPr>
              <w:pStyle w:val="2"/>
              <w:spacing w:line="360" w:lineRule="auto"/>
              <w:ind w:firstLine="482" w:firstLineChars="150"/>
              <w:rPr>
                <w:rFonts w:eastAsia="仿宋_GB2312"/>
                <w:b/>
                <w:sz w:val="32"/>
              </w:rPr>
            </w:pPr>
            <w:r>
              <w:rPr>
                <w:rFonts w:eastAsia="仿宋_GB2312"/>
                <w:b/>
                <w:sz w:val="32"/>
              </w:rPr>
              <w:t xml:space="preserve">投标联系人：                                     </w:t>
            </w:r>
          </w:p>
          <w:p w14:paraId="481B65E6">
            <w:pPr>
              <w:pStyle w:val="2"/>
              <w:spacing w:line="360" w:lineRule="auto"/>
              <w:ind w:firstLine="482" w:firstLineChars="150"/>
              <w:rPr>
                <w:rFonts w:eastAsia="仿宋_GB2312"/>
                <w:b/>
                <w:sz w:val="32"/>
              </w:rPr>
            </w:pPr>
            <w:r>
              <w:rPr>
                <w:rFonts w:eastAsia="仿宋_GB2312"/>
                <w:b/>
                <w:sz w:val="32"/>
              </w:rPr>
              <w:t xml:space="preserve">手机：               公司电话：     </w:t>
            </w:r>
          </w:p>
          <w:p w14:paraId="7C7CB0BE">
            <w:pPr>
              <w:pStyle w:val="2"/>
              <w:spacing w:line="360" w:lineRule="auto"/>
              <w:ind w:firstLine="482" w:firstLineChars="150"/>
              <w:rPr>
                <w:rFonts w:eastAsia="仿宋_GB2312"/>
                <w:b/>
                <w:sz w:val="32"/>
              </w:rPr>
            </w:pPr>
            <w:r>
              <w:rPr>
                <w:rFonts w:eastAsia="仿宋_GB2312"/>
                <w:b/>
                <w:sz w:val="32"/>
              </w:rPr>
              <w:t>日期：202</w:t>
            </w:r>
            <w:r>
              <w:rPr>
                <w:rFonts w:hint="eastAsia" w:eastAsia="仿宋_GB2312"/>
                <w:b/>
                <w:sz w:val="32"/>
              </w:rPr>
              <w:t>6</w:t>
            </w:r>
            <w:r>
              <w:rPr>
                <w:rFonts w:eastAsia="仿宋_GB2312"/>
                <w:b/>
                <w:sz w:val="32"/>
              </w:rPr>
              <w:t>年X月X日</w:t>
            </w:r>
          </w:p>
          <w:p w14:paraId="22C1FF27">
            <w:pPr>
              <w:pStyle w:val="2"/>
              <w:spacing w:line="360" w:lineRule="auto"/>
              <w:ind w:firstLine="482" w:firstLineChars="150"/>
              <w:rPr>
                <w:rFonts w:eastAsia="仿宋_GB2312"/>
                <w:b/>
                <w:sz w:val="32"/>
              </w:rPr>
            </w:pPr>
            <w:r>
              <w:rPr>
                <w:rFonts w:eastAsia="仿宋_GB2312"/>
                <w:b/>
                <w:sz w:val="32"/>
              </w:rPr>
              <w:t>开标之前不得启封</w:t>
            </w:r>
          </w:p>
        </w:tc>
      </w:tr>
    </w:tbl>
    <w:p w14:paraId="40C3C766">
      <w:pPr>
        <w:rPr>
          <w:rFonts w:eastAsia="方正小标宋_GBK"/>
          <w:sz w:val="44"/>
          <w:szCs w:val="44"/>
        </w:rPr>
      </w:pPr>
      <w:r>
        <w:rPr>
          <w:rFonts w:eastAsia="方正小标宋_GBK"/>
          <w:sz w:val="44"/>
          <w:szCs w:val="44"/>
        </w:rPr>
        <w:br w:type="page"/>
      </w:r>
    </w:p>
    <w:p w14:paraId="6B1E31D3">
      <w:pPr>
        <w:pStyle w:val="4"/>
        <w:ind w:left="42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 xml:space="preserve">目   录 </w:t>
      </w:r>
    </w:p>
    <w:p w14:paraId="463BB8F4">
      <w:pPr>
        <w:pStyle w:val="2"/>
        <w:numPr>
          <w:ilvl w:val="0"/>
          <w:numId w:val="7"/>
        </w:numPr>
        <w:rPr>
          <w:rFonts w:eastAsia="黑体"/>
          <w:snapToGrid w:val="0"/>
          <w:kern w:val="0"/>
          <w:sz w:val="28"/>
          <w:szCs w:val="28"/>
        </w:rPr>
      </w:pPr>
      <w:r>
        <w:rPr>
          <w:rFonts w:eastAsia="黑体"/>
          <w:snapToGrid w:val="0"/>
          <w:kern w:val="0"/>
          <w:sz w:val="28"/>
          <w:szCs w:val="28"/>
        </w:rPr>
        <w:t>开标一览表</w:t>
      </w:r>
    </w:p>
    <w:p w14:paraId="614F9F92">
      <w:pPr>
        <w:pStyle w:val="42"/>
        <w:numPr>
          <w:ilvl w:val="0"/>
          <w:numId w:val="7"/>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分项价格表</w:t>
      </w:r>
    </w:p>
    <w:p w14:paraId="57311E08">
      <w:pPr>
        <w:pStyle w:val="42"/>
        <w:numPr>
          <w:ilvl w:val="0"/>
          <w:numId w:val="7"/>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自查表</w:t>
      </w:r>
    </w:p>
    <w:p w14:paraId="73B197D4">
      <w:pPr>
        <w:pStyle w:val="2"/>
        <w:numPr>
          <w:ilvl w:val="0"/>
          <w:numId w:val="7"/>
        </w:numPr>
        <w:rPr>
          <w:rFonts w:eastAsia="黑体"/>
          <w:snapToGrid w:val="0"/>
          <w:kern w:val="0"/>
          <w:sz w:val="28"/>
          <w:szCs w:val="28"/>
        </w:rPr>
      </w:pPr>
      <w:r>
        <w:rPr>
          <w:rFonts w:eastAsia="黑体"/>
          <w:snapToGrid w:val="0"/>
          <w:kern w:val="0"/>
          <w:sz w:val="28"/>
          <w:szCs w:val="28"/>
        </w:rPr>
        <w:t>营业执照等证明材料</w:t>
      </w:r>
    </w:p>
    <w:p w14:paraId="2F49AD1B">
      <w:pPr>
        <w:pStyle w:val="42"/>
        <w:numPr>
          <w:ilvl w:val="0"/>
          <w:numId w:val="7"/>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法定代表人授权委托书</w:t>
      </w:r>
    </w:p>
    <w:p w14:paraId="5F31B72C">
      <w:pPr>
        <w:pStyle w:val="2"/>
        <w:numPr>
          <w:ilvl w:val="0"/>
          <w:numId w:val="7"/>
        </w:numPr>
        <w:rPr>
          <w:rFonts w:eastAsia="黑体"/>
          <w:snapToGrid w:val="0"/>
          <w:kern w:val="0"/>
          <w:sz w:val="28"/>
          <w:szCs w:val="28"/>
        </w:rPr>
      </w:pPr>
      <w:r>
        <w:rPr>
          <w:rFonts w:eastAsia="黑体"/>
          <w:snapToGrid w:val="0"/>
          <w:kern w:val="0"/>
          <w:sz w:val="28"/>
          <w:szCs w:val="28"/>
        </w:rPr>
        <w:t>法定代表人证明书</w:t>
      </w:r>
    </w:p>
    <w:p w14:paraId="19BB44DF">
      <w:pPr>
        <w:numPr>
          <w:ilvl w:val="0"/>
          <w:numId w:val="7"/>
        </w:numPr>
        <w:adjustRightInd w:val="0"/>
        <w:spacing w:line="360" w:lineRule="auto"/>
        <w:rPr>
          <w:rFonts w:eastAsia="黑体"/>
          <w:bCs/>
          <w:sz w:val="28"/>
          <w:szCs w:val="28"/>
        </w:rPr>
      </w:pPr>
      <w:r>
        <w:rPr>
          <w:rFonts w:eastAsia="黑体"/>
          <w:bCs/>
          <w:sz w:val="28"/>
          <w:szCs w:val="28"/>
        </w:rPr>
        <w:t>用户需求书条款响应一览表</w:t>
      </w:r>
    </w:p>
    <w:p w14:paraId="12765F06">
      <w:pPr>
        <w:numPr>
          <w:ilvl w:val="0"/>
          <w:numId w:val="7"/>
        </w:numPr>
        <w:adjustRightInd w:val="0"/>
        <w:spacing w:line="360" w:lineRule="auto"/>
        <w:rPr>
          <w:rFonts w:eastAsia="黑体"/>
          <w:bCs/>
          <w:sz w:val="28"/>
          <w:szCs w:val="28"/>
        </w:rPr>
      </w:pPr>
      <w:r>
        <w:rPr>
          <w:rFonts w:eastAsia="黑体"/>
          <w:bCs/>
          <w:sz w:val="28"/>
          <w:szCs w:val="28"/>
        </w:rPr>
        <w:t>实施方案</w:t>
      </w:r>
    </w:p>
    <w:p w14:paraId="45D436B2">
      <w:pPr>
        <w:numPr>
          <w:ilvl w:val="0"/>
          <w:numId w:val="7"/>
        </w:numPr>
        <w:adjustRightInd w:val="0"/>
        <w:spacing w:line="360" w:lineRule="auto"/>
        <w:rPr>
          <w:rFonts w:eastAsia="黑体"/>
          <w:bCs/>
          <w:sz w:val="28"/>
          <w:szCs w:val="28"/>
        </w:rPr>
      </w:pPr>
      <w:r>
        <w:rPr>
          <w:rFonts w:eastAsia="黑体"/>
          <w:bCs/>
          <w:sz w:val="28"/>
          <w:szCs w:val="28"/>
        </w:rPr>
        <w:t>售后服务承诺</w:t>
      </w:r>
    </w:p>
    <w:p w14:paraId="4AA25322">
      <w:pPr>
        <w:pStyle w:val="42"/>
        <w:numPr>
          <w:ilvl w:val="0"/>
          <w:numId w:val="7"/>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产品技术规格（含彩页）</w:t>
      </w:r>
    </w:p>
    <w:p w14:paraId="6D2B4981">
      <w:pPr>
        <w:pStyle w:val="42"/>
        <w:numPr>
          <w:ilvl w:val="0"/>
          <w:numId w:val="7"/>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资格声明承诺函</w:t>
      </w:r>
    </w:p>
    <w:p w14:paraId="7A65FC72">
      <w:pPr>
        <w:pStyle w:val="42"/>
        <w:numPr>
          <w:ilvl w:val="0"/>
          <w:numId w:val="7"/>
        </w:numPr>
        <w:ind w:firstLineChars="0"/>
        <w:rPr>
          <w:rFonts w:ascii="Times New Roman" w:hAnsi="Times New Roman" w:eastAsia="黑体"/>
          <w:bCs/>
          <w:sz w:val="28"/>
          <w:szCs w:val="28"/>
        </w:rPr>
      </w:pPr>
      <w:r>
        <w:rPr>
          <w:rFonts w:ascii="Times New Roman" w:hAnsi="Times New Roman" w:eastAsia="黑体"/>
          <w:bCs/>
          <w:sz w:val="28"/>
          <w:szCs w:val="28"/>
        </w:rPr>
        <w:t>有效业绩</w:t>
      </w:r>
    </w:p>
    <w:p w14:paraId="1DF5519B">
      <w:pPr>
        <w:pStyle w:val="2"/>
        <w:numPr>
          <w:ilvl w:val="0"/>
          <w:numId w:val="7"/>
        </w:numPr>
        <w:rPr>
          <w:rFonts w:eastAsia="黑体"/>
          <w:snapToGrid w:val="0"/>
          <w:kern w:val="0"/>
          <w:sz w:val="28"/>
          <w:szCs w:val="28"/>
        </w:rPr>
      </w:pPr>
      <w:r>
        <w:rPr>
          <w:rFonts w:eastAsia="黑体"/>
          <w:snapToGrid w:val="0"/>
          <w:kern w:val="0"/>
          <w:sz w:val="28"/>
          <w:szCs w:val="28"/>
        </w:rPr>
        <w:t>履约承诺函</w:t>
      </w:r>
    </w:p>
    <w:p w14:paraId="4BA222E9">
      <w:pPr>
        <w:pStyle w:val="2"/>
        <w:numPr>
          <w:ilvl w:val="0"/>
          <w:numId w:val="7"/>
        </w:numPr>
        <w:rPr>
          <w:rFonts w:eastAsia="黑体"/>
          <w:snapToGrid w:val="0"/>
          <w:kern w:val="0"/>
          <w:sz w:val="28"/>
          <w:szCs w:val="28"/>
        </w:rPr>
      </w:pPr>
      <w:r>
        <w:rPr>
          <w:rFonts w:eastAsia="黑体"/>
          <w:snapToGrid w:val="0"/>
          <w:kern w:val="0"/>
          <w:sz w:val="28"/>
          <w:szCs w:val="28"/>
        </w:rPr>
        <w:t>签约承诺函</w:t>
      </w:r>
    </w:p>
    <w:p w14:paraId="3D20F569">
      <w:pPr>
        <w:pStyle w:val="2"/>
        <w:numPr>
          <w:ilvl w:val="0"/>
          <w:numId w:val="7"/>
        </w:numPr>
        <w:rPr>
          <w:rFonts w:eastAsia="黑体"/>
          <w:snapToGrid w:val="0"/>
          <w:kern w:val="0"/>
          <w:sz w:val="28"/>
          <w:szCs w:val="28"/>
        </w:rPr>
      </w:pPr>
      <w:r>
        <w:rPr>
          <w:rFonts w:eastAsia="黑体"/>
          <w:snapToGrid w:val="0"/>
          <w:kern w:val="0"/>
          <w:sz w:val="28"/>
          <w:szCs w:val="28"/>
        </w:rPr>
        <w:t>诚信承诺函</w:t>
      </w:r>
    </w:p>
    <w:p w14:paraId="55C33BDB">
      <w:pPr>
        <w:rPr>
          <w:rFonts w:eastAsia="黑体"/>
          <w:snapToGrid w:val="0"/>
          <w:kern w:val="0"/>
          <w:sz w:val="28"/>
          <w:szCs w:val="28"/>
        </w:rPr>
      </w:pPr>
    </w:p>
    <w:p w14:paraId="459AA7C4">
      <w:pPr>
        <w:pStyle w:val="2"/>
        <w:ind w:left="142"/>
        <w:rPr>
          <w:b/>
          <w:bCs/>
        </w:rPr>
      </w:pPr>
      <w:r>
        <w:rPr>
          <w:b/>
          <w:bCs/>
          <w:szCs w:val="21"/>
        </w:rPr>
        <w:t>注：请投标人按照以下文件的要求格式、内容，顺序制作投标文件，并请编制目录及页码，否则可能将影响对投标文件的评价。</w:t>
      </w:r>
    </w:p>
    <w:p w14:paraId="01F392C8">
      <w:pPr>
        <w:rPr>
          <w:b/>
          <w:sz w:val="24"/>
        </w:rPr>
      </w:pPr>
    </w:p>
    <w:p w14:paraId="3C59A88B">
      <w:pPr>
        <w:pStyle w:val="42"/>
        <w:numPr>
          <w:ilvl w:val="0"/>
          <w:numId w:val="7"/>
        </w:numPr>
        <w:ind w:firstLineChars="0"/>
        <w:rPr>
          <w:rFonts w:ascii="Times New Roman" w:hAnsi="Times New Roman"/>
          <w:b/>
          <w:sz w:val="24"/>
        </w:rPr>
      </w:pPr>
      <w:r>
        <w:rPr>
          <w:rFonts w:ascii="Times New Roman" w:hAnsi="Times New Roman"/>
          <w:b/>
          <w:sz w:val="24"/>
        </w:rPr>
        <w:br w:type="page"/>
      </w:r>
    </w:p>
    <w:p w14:paraId="3F1C0FF2">
      <w:pPr>
        <w:jc w:val="center"/>
        <w:outlineLvl w:val="0"/>
        <w:rPr>
          <w:rFonts w:eastAsia="宋体"/>
          <w:b/>
          <w:bCs/>
          <w:sz w:val="32"/>
          <w:szCs w:val="32"/>
        </w:rPr>
      </w:pPr>
      <w:r>
        <w:rPr>
          <w:rFonts w:eastAsia="宋体"/>
          <w:b/>
          <w:bCs/>
          <w:sz w:val="32"/>
          <w:szCs w:val="32"/>
        </w:rPr>
        <w:t>（一）开标一览表</w:t>
      </w:r>
    </w:p>
    <w:p w14:paraId="2D29F5A0">
      <w:pPr>
        <w:adjustRightInd w:val="0"/>
        <w:snapToGrid w:val="0"/>
        <w:spacing w:line="360" w:lineRule="auto"/>
        <w:jc w:val="center"/>
        <w:rPr>
          <w:rFonts w:hint="eastAsia"/>
          <w:b/>
          <w:bCs w:val="0"/>
          <w:snapToGrid w:val="0"/>
          <w:kern w:val="0"/>
          <w:lang w:val="en-US" w:eastAsia="zh-CN"/>
        </w:rPr>
      </w:pPr>
      <w:bookmarkStart w:id="15" w:name="_Hlk126073239"/>
    </w:p>
    <w:bookmarkEnd w:id="15"/>
    <w:p w14:paraId="0603A453">
      <w:pPr>
        <w:adjustRightInd w:val="0"/>
        <w:snapToGrid w:val="0"/>
        <w:spacing w:line="360" w:lineRule="auto"/>
        <w:jc w:val="center"/>
        <w:rPr>
          <w:rFonts w:hint="default" w:eastAsiaTheme="minorEastAsia"/>
          <w:b/>
          <w:bCs w:val="0"/>
          <w:snapToGrid w:val="0"/>
          <w:kern w:val="0"/>
          <w:sz w:val="24"/>
          <w:lang w:val="en-US" w:eastAsia="zh-CN"/>
        </w:rPr>
      </w:pPr>
      <w:r>
        <w:rPr>
          <w:rFonts w:hint="eastAsia"/>
          <w:b/>
          <w:bCs w:val="0"/>
          <w:snapToGrid w:val="0"/>
          <w:kern w:val="0"/>
          <w:sz w:val="24"/>
          <w:lang w:val="en-US" w:eastAsia="zh-CN"/>
        </w:rPr>
        <w:t>开标一览表（A包）</w:t>
      </w:r>
    </w:p>
    <w:p w14:paraId="55AF6841">
      <w:pPr>
        <w:adjustRightInd w:val="0"/>
        <w:snapToGrid w:val="0"/>
        <w:spacing w:line="360" w:lineRule="auto"/>
        <w:rPr>
          <w:bCs/>
          <w:snapToGrid w:val="0"/>
          <w:kern w:val="0"/>
        </w:rPr>
      </w:pPr>
    </w:p>
    <w:p w14:paraId="153A2C97">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w:t>
      </w:r>
      <w:r>
        <w:rPr>
          <w:rFonts w:hint="eastAsia" w:ascii="宋体" w:hAnsi="宋体" w:eastAsia="宋体" w:cs="宋体"/>
          <w:sz w:val="24"/>
          <w:highlight w:val="none"/>
          <w:lang w:val="en-US" w:eastAsia="zh-CN"/>
        </w:rPr>
        <w:t>餐饮服务</w:t>
      </w:r>
      <w:r>
        <w:rPr>
          <w:bCs/>
          <w:snapToGrid w:val="0"/>
          <w:kern w:val="0"/>
          <w:u w:val="single"/>
        </w:rPr>
        <w:t xml:space="preserve">      </w:t>
      </w:r>
      <w:r>
        <w:rPr>
          <w:bCs/>
          <w:snapToGrid w:val="0"/>
          <w:kern w:val="0"/>
        </w:rPr>
        <w:t xml:space="preserve">                </w:t>
      </w:r>
    </w:p>
    <w:p w14:paraId="5FC249AC">
      <w:pPr>
        <w:pStyle w:val="25"/>
        <w:ind w:left="0" w:firstLine="0" w:firstLineChars="0"/>
      </w:pPr>
      <w:r>
        <w:rPr>
          <w:bCs/>
          <w:snapToGrid w:val="0"/>
          <w:kern w:val="0"/>
        </w:rPr>
        <w:t>项目编号：</w:t>
      </w:r>
      <w:r>
        <w:rPr>
          <w:bCs/>
          <w:snapToGrid w:val="0"/>
          <w:kern w:val="0"/>
          <w:u w:val="single"/>
        </w:rPr>
        <w:t xml:space="preserve"> </w:t>
      </w:r>
      <w:r>
        <w:rPr>
          <w:rFonts w:hint="eastAsia"/>
          <w:color w:val="000000"/>
          <w:kern w:val="0"/>
          <w:sz w:val="24"/>
          <w:szCs w:val="22"/>
          <w:highlight w:val="yellow"/>
        </w:rPr>
        <w:t>ZCB-2026-HQ-02</w:t>
      </w:r>
      <w:r>
        <w:rPr>
          <w:rFonts w:hint="eastAsia"/>
          <w:color w:val="000000"/>
          <w:kern w:val="0"/>
          <w:sz w:val="24"/>
          <w:szCs w:val="22"/>
          <w:highlight w:val="yellow"/>
          <w:lang w:val="en-US" w:eastAsia="zh-CN"/>
        </w:rPr>
        <w:t>6-A</w:t>
      </w:r>
      <w:r>
        <w:rPr>
          <w:bCs/>
          <w:snapToGrid w:val="0"/>
          <w:kern w:val="0"/>
          <w:u w:val="single"/>
        </w:rPr>
        <w:t xml:space="preserve">        </w:t>
      </w:r>
      <w:r>
        <w:rPr>
          <w:bCs/>
          <w:snapToGrid w:val="0"/>
          <w:kern w:val="0"/>
        </w:rPr>
        <w:t xml:space="preserve">    </w:t>
      </w:r>
    </w:p>
    <w:tbl>
      <w:tblPr>
        <w:tblStyle w:val="26"/>
        <w:tblW w:w="951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5"/>
        <w:gridCol w:w="1482"/>
        <w:gridCol w:w="2404"/>
        <w:gridCol w:w="1319"/>
        <w:gridCol w:w="1319"/>
      </w:tblGrid>
      <w:tr w14:paraId="53EA83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288" w:hRule="atLeast"/>
          <w:jc w:val="center"/>
        </w:trPr>
        <w:tc>
          <w:tcPr>
            <w:tcW w:w="2995" w:type="dxa"/>
            <w:tcBorders>
              <w:top w:val="double" w:color="auto" w:sz="4" w:space="0"/>
              <w:bottom w:val="single" w:color="auto" w:sz="4" w:space="0"/>
            </w:tcBorders>
            <w:vAlign w:val="center"/>
          </w:tcPr>
          <w:p w14:paraId="20395234">
            <w:pPr>
              <w:adjustRightInd w:val="0"/>
              <w:snapToGrid w:val="0"/>
              <w:spacing w:line="360" w:lineRule="auto"/>
              <w:jc w:val="center"/>
              <w:rPr>
                <w:snapToGrid w:val="0"/>
                <w:kern w:val="0"/>
              </w:rPr>
            </w:pPr>
            <w:r>
              <w:rPr>
                <w:snapToGrid w:val="0"/>
                <w:kern w:val="0"/>
              </w:rPr>
              <w:t>项目名称</w:t>
            </w:r>
          </w:p>
        </w:tc>
        <w:tc>
          <w:tcPr>
            <w:tcW w:w="1482" w:type="dxa"/>
            <w:tcBorders>
              <w:top w:val="double" w:color="auto" w:sz="4" w:space="0"/>
              <w:bottom w:val="single" w:color="auto" w:sz="4" w:space="0"/>
            </w:tcBorders>
            <w:vAlign w:val="center"/>
          </w:tcPr>
          <w:p w14:paraId="0BFF5E60">
            <w:pPr>
              <w:adjustRightInd w:val="0"/>
              <w:snapToGrid w:val="0"/>
              <w:spacing w:line="360" w:lineRule="auto"/>
              <w:jc w:val="center"/>
              <w:rPr>
                <w:snapToGrid w:val="0"/>
                <w:kern w:val="0"/>
              </w:rPr>
            </w:pPr>
            <w:r>
              <w:rPr>
                <w:snapToGrid w:val="0"/>
                <w:kern w:val="0"/>
              </w:rPr>
              <w:t>数量</w:t>
            </w:r>
          </w:p>
        </w:tc>
        <w:tc>
          <w:tcPr>
            <w:tcW w:w="2404" w:type="dxa"/>
            <w:tcBorders>
              <w:top w:val="double" w:color="auto" w:sz="4" w:space="0"/>
              <w:bottom w:val="single" w:color="auto" w:sz="4" w:space="0"/>
            </w:tcBorders>
            <w:vAlign w:val="center"/>
          </w:tcPr>
          <w:p w14:paraId="404C4A9D">
            <w:pPr>
              <w:adjustRightInd w:val="0"/>
              <w:snapToGrid w:val="0"/>
              <w:spacing w:line="360" w:lineRule="auto"/>
              <w:jc w:val="center"/>
              <w:rPr>
                <w:rFonts w:hint="default" w:eastAsiaTheme="minorEastAsia"/>
                <w:snapToGrid w:val="0"/>
                <w:kern w:val="0"/>
                <w:lang w:val="en-US" w:eastAsia="zh-CN"/>
              </w:rPr>
            </w:pPr>
            <w:r>
              <w:rPr>
                <w:rFonts w:hint="eastAsia"/>
                <w:snapToGrid w:val="0"/>
                <w:kern w:val="0"/>
                <w:lang w:val="en-US" w:eastAsia="zh-CN"/>
              </w:rPr>
              <w:t>人份单价报价</w:t>
            </w:r>
          </w:p>
          <w:p w14:paraId="549FCFE3">
            <w:pPr>
              <w:adjustRightInd w:val="0"/>
              <w:snapToGrid w:val="0"/>
              <w:spacing w:line="360" w:lineRule="auto"/>
              <w:jc w:val="center"/>
              <w:rPr>
                <w:snapToGrid w:val="0"/>
                <w:kern w:val="0"/>
              </w:rPr>
            </w:pPr>
            <w:r>
              <w:rPr>
                <w:rFonts w:hint="eastAsia" w:eastAsia="宋体"/>
                <w:szCs w:val="21"/>
                <w:lang w:eastAsia="zh-CN"/>
              </w:rPr>
              <w:t>（</w:t>
            </w:r>
            <w:r>
              <w:rPr>
                <w:rFonts w:hint="eastAsia" w:eastAsia="宋体"/>
                <w:szCs w:val="21"/>
                <w:lang w:val="en-US" w:eastAsia="zh-CN"/>
              </w:rPr>
              <w:t>必须≤100元/人</w:t>
            </w:r>
            <w:r>
              <w:rPr>
                <w:rFonts w:hint="eastAsia" w:eastAsia="宋体"/>
                <w:szCs w:val="21"/>
                <w:lang w:eastAsia="zh-CN"/>
              </w:rPr>
              <w:t>）</w:t>
            </w:r>
          </w:p>
        </w:tc>
        <w:tc>
          <w:tcPr>
            <w:tcW w:w="1319" w:type="dxa"/>
            <w:tcBorders>
              <w:top w:val="double" w:color="auto" w:sz="4" w:space="0"/>
              <w:bottom w:val="single" w:color="auto" w:sz="4" w:space="0"/>
            </w:tcBorders>
            <w:vAlign w:val="center"/>
          </w:tcPr>
          <w:p w14:paraId="653346A7">
            <w:pPr>
              <w:adjustRightInd w:val="0"/>
              <w:snapToGrid w:val="0"/>
              <w:spacing w:line="360" w:lineRule="auto"/>
              <w:jc w:val="center"/>
              <w:rPr>
                <w:snapToGrid w:val="0"/>
                <w:kern w:val="0"/>
              </w:rPr>
            </w:pPr>
            <w:r>
              <w:rPr>
                <w:snapToGrid w:val="0"/>
                <w:kern w:val="0"/>
              </w:rPr>
              <w:t>交货期/</w:t>
            </w:r>
          </w:p>
          <w:p w14:paraId="491FECCE">
            <w:pPr>
              <w:adjustRightInd w:val="0"/>
              <w:snapToGrid w:val="0"/>
              <w:spacing w:line="360" w:lineRule="auto"/>
              <w:jc w:val="center"/>
              <w:rPr>
                <w:snapToGrid w:val="0"/>
                <w:kern w:val="0"/>
              </w:rPr>
            </w:pPr>
            <w:r>
              <w:rPr>
                <w:snapToGrid w:val="0"/>
                <w:kern w:val="0"/>
              </w:rPr>
              <w:t>服务期</w:t>
            </w:r>
          </w:p>
        </w:tc>
        <w:tc>
          <w:tcPr>
            <w:tcW w:w="1319" w:type="dxa"/>
            <w:tcBorders>
              <w:top w:val="double" w:color="auto" w:sz="4" w:space="0"/>
              <w:bottom w:val="single" w:color="auto" w:sz="4" w:space="0"/>
            </w:tcBorders>
            <w:vAlign w:val="center"/>
          </w:tcPr>
          <w:p w14:paraId="1A3BD0C3">
            <w:pPr>
              <w:adjustRightInd w:val="0"/>
              <w:snapToGrid w:val="0"/>
              <w:spacing w:line="360" w:lineRule="auto"/>
              <w:jc w:val="center"/>
              <w:rPr>
                <w:snapToGrid w:val="0"/>
                <w:kern w:val="0"/>
              </w:rPr>
            </w:pPr>
            <w:r>
              <w:rPr>
                <w:snapToGrid w:val="0"/>
                <w:kern w:val="0"/>
              </w:rPr>
              <w:t>备注</w:t>
            </w:r>
          </w:p>
        </w:tc>
      </w:tr>
      <w:tr w14:paraId="5D7B5F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675" w:hRule="atLeast"/>
          <w:jc w:val="center"/>
        </w:trPr>
        <w:tc>
          <w:tcPr>
            <w:tcW w:w="2995" w:type="dxa"/>
            <w:tcBorders>
              <w:top w:val="single" w:color="auto" w:sz="4" w:space="0"/>
              <w:bottom w:val="single" w:color="auto" w:sz="4" w:space="0"/>
            </w:tcBorders>
            <w:vAlign w:val="center"/>
          </w:tcPr>
          <w:p w14:paraId="09559993">
            <w:pPr>
              <w:adjustRightInd w:val="0"/>
              <w:snapToGrid w:val="0"/>
              <w:spacing w:line="360" w:lineRule="auto"/>
              <w:jc w:val="center"/>
            </w:pP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-餐饮</w:t>
            </w:r>
            <w:r>
              <w:rPr>
                <w:rFonts w:hint="eastAsia" w:ascii="宋体" w:hAnsi="宋体" w:eastAsia="宋体" w:cs="宋体"/>
                <w:sz w:val="24"/>
                <w:highlight w:val="none"/>
                <w:lang w:val="en-US" w:eastAsia="zh-CN"/>
              </w:rPr>
              <w:t>服务</w:t>
            </w:r>
          </w:p>
        </w:tc>
        <w:tc>
          <w:tcPr>
            <w:tcW w:w="1482" w:type="dxa"/>
            <w:tcBorders>
              <w:top w:val="single" w:color="auto" w:sz="4" w:space="0"/>
              <w:bottom w:val="single" w:color="auto" w:sz="4" w:space="0"/>
            </w:tcBorders>
            <w:vAlign w:val="center"/>
          </w:tcPr>
          <w:p w14:paraId="3A27708D">
            <w:pPr>
              <w:adjustRightInd w:val="0"/>
              <w:snapToGrid w:val="0"/>
              <w:spacing w:line="360" w:lineRule="auto"/>
              <w:jc w:val="center"/>
              <w:rPr>
                <w:rFonts w:hint="default" w:eastAsiaTheme="minorEastAsia"/>
                <w:lang w:val="en-US" w:eastAsia="zh-CN"/>
              </w:rPr>
            </w:pPr>
            <w:r>
              <w:rPr>
                <w:rFonts w:hint="default" w:ascii="宋体" w:hAnsi="宋体" w:eastAsia="宋体" w:cs="宋体"/>
                <w:snapToGrid/>
                <w:spacing w:val="0"/>
                <w:kern w:val="2"/>
                <w:sz w:val="24"/>
                <w:szCs w:val="24"/>
                <w:highlight w:val="none"/>
                <w:lang w:val="en-US" w:eastAsia="zh-CN"/>
              </w:rPr>
              <w:t>按实际参与人数</w:t>
            </w:r>
            <w:r>
              <w:rPr>
                <w:rFonts w:hint="eastAsia" w:ascii="宋体" w:hAnsi="宋体" w:eastAsia="宋体" w:cs="宋体"/>
                <w:snapToGrid/>
                <w:spacing w:val="0"/>
                <w:kern w:val="2"/>
                <w:sz w:val="24"/>
                <w:szCs w:val="24"/>
                <w:highlight w:val="none"/>
                <w:lang w:val="en-US" w:eastAsia="zh-CN"/>
              </w:rPr>
              <w:t>据实结算</w:t>
            </w:r>
          </w:p>
        </w:tc>
        <w:tc>
          <w:tcPr>
            <w:tcW w:w="2404" w:type="dxa"/>
            <w:tcBorders>
              <w:top w:val="single" w:color="auto" w:sz="4" w:space="0"/>
              <w:bottom w:val="single" w:color="auto" w:sz="4" w:space="0"/>
            </w:tcBorders>
            <w:vAlign w:val="center"/>
          </w:tcPr>
          <w:p w14:paraId="0750CF4E">
            <w:pPr>
              <w:adjustRightInd w:val="0"/>
              <w:snapToGrid w:val="0"/>
              <w:spacing w:line="360" w:lineRule="auto"/>
              <w:ind w:firstLine="630" w:firstLineChars="300"/>
              <w:rPr>
                <w:rFonts w:hint="eastAsia" w:eastAsia="宋体"/>
                <w:snapToGrid w:val="0"/>
                <w:kern w:val="0"/>
                <w:u w:val="single"/>
                <w:lang w:val="en-US" w:eastAsia="zh-CN"/>
              </w:rPr>
            </w:pPr>
            <w:r>
              <w:rPr>
                <w:rFonts w:hint="eastAsia" w:eastAsia="宋体"/>
                <w:szCs w:val="21"/>
                <w:u w:val="single"/>
                <w:lang w:val="en-US" w:eastAsia="zh-CN"/>
              </w:rPr>
              <w:t xml:space="preserve">     </w:t>
            </w:r>
            <w:r>
              <w:rPr>
                <w:rFonts w:hint="eastAsia" w:eastAsia="宋体"/>
                <w:szCs w:val="21"/>
              </w:rPr>
              <w:t>元</w:t>
            </w:r>
            <w:r>
              <w:rPr>
                <w:rFonts w:hint="eastAsia" w:eastAsia="宋体"/>
                <w:szCs w:val="21"/>
                <w:lang w:val="en-US" w:eastAsia="zh-CN"/>
              </w:rPr>
              <w:t>/</w:t>
            </w:r>
            <w:r>
              <w:rPr>
                <w:rFonts w:hint="eastAsia" w:eastAsia="宋体"/>
                <w:szCs w:val="21"/>
              </w:rPr>
              <w:t>人</w:t>
            </w:r>
          </w:p>
        </w:tc>
        <w:tc>
          <w:tcPr>
            <w:tcW w:w="1319" w:type="dxa"/>
            <w:tcBorders>
              <w:top w:val="single" w:color="auto" w:sz="4" w:space="0"/>
              <w:bottom w:val="single" w:color="auto" w:sz="4" w:space="0"/>
            </w:tcBorders>
            <w:vAlign w:val="center"/>
          </w:tcPr>
          <w:p w14:paraId="34C896FB">
            <w:pPr>
              <w:adjustRightInd w:val="0"/>
              <w:snapToGrid w:val="0"/>
              <w:spacing w:line="360" w:lineRule="auto"/>
              <w:jc w:val="center"/>
              <w:rPr>
                <w:snapToGrid w:val="0"/>
                <w:kern w:val="0"/>
              </w:rPr>
            </w:pPr>
          </w:p>
        </w:tc>
        <w:tc>
          <w:tcPr>
            <w:tcW w:w="1319" w:type="dxa"/>
            <w:tcBorders>
              <w:top w:val="single" w:color="auto" w:sz="4" w:space="0"/>
              <w:bottom w:val="single" w:color="auto" w:sz="4" w:space="0"/>
            </w:tcBorders>
            <w:vAlign w:val="center"/>
          </w:tcPr>
          <w:p w14:paraId="5AA85C11">
            <w:pPr>
              <w:adjustRightInd w:val="0"/>
              <w:snapToGrid w:val="0"/>
              <w:spacing w:line="360" w:lineRule="auto"/>
              <w:jc w:val="center"/>
              <w:rPr>
                <w:snapToGrid w:val="0"/>
                <w:kern w:val="0"/>
              </w:rPr>
            </w:pPr>
          </w:p>
        </w:tc>
      </w:tr>
    </w:tbl>
    <w:p w14:paraId="400484AC">
      <w:pPr>
        <w:spacing w:line="500" w:lineRule="exact"/>
        <w:rPr>
          <w:rFonts w:eastAsia="宋体"/>
          <w:spacing w:val="4"/>
          <w:u w:val="dotted"/>
        </w:rPr>
      </w:pPr>
    </w:p>
    <w:p w14:paraId="3B0D4615">
      <w:pPr>
        <w:tabs>
          <w:tab w:val="left" w:pos="7740"/>
        </w:tabs>
        <w:adjustRightInd w:val="0"/>
        <w:snapToGrid w:val="0"/>
        <w:spacing w:line="360" w:lineRule="auto"/>
        <w:rPr>
          <w:rFonts w:eastAsia="宋体"/>
          <w:b/>
          <w:bCs/>
        </w:rPr>
      </w:pPr>
    </w:p>
    <w:p w14:paraId="67DDED86">
      <w:pPr>
        <w:spacing w:line="360" w:lineRule="auto"/>
        <w:rPr>
          <w:rFonts w:eastAsia="宋体"/>
          <w:sz w:val="24"/>
        </w:rPr>
      </w:pPr>
      <w:r>
        <w:rPr>
          <w:rFonts w:eastAsia="宋体"/>
          <w:b/>
          <w:bCs/>
          <w:sz w:val="24"/>
        </w:rPr>
        <w:t>投标人单位名称：</w:t>
      </w:r>
    </w:p>
    <w:p w14:paraId="2FD018D6">
      <w:pPr>
        <w:spacing w:line="360" w:lineRule="auto"/>
        <w:rPr>
          <w:rFonts w:eastAsia="宋体"/>
          <w:b/>
          <w:bCs/>
          <w:sz w:val="24"/>
        </w:rPr>
      </w:pPr>
      <w:r>
        <w:rPr>
          <w:rFonts w:eastAsia="宋体"/>
          <w:b/>
          <w:bCs/>
          <w:sz w:val="24"/>
        </w:rPr>
        <w:t>日期：年月日</w:t>
      </w:r>
    </w:p>
    <w:p w14:paraId="7F5ADA3B">
      <w:pPr>
        <w:spacing w:line="360" w:lineRule="auto"/>
        <w:rPr>
          <w:rFonts w:eastAsia="宋体"/>
          <w:sz w:val="24"/>
        </w:rPr>
      </w:pPr>
      <w:r>
        <w:rPr>
          <w:rFonts w:eastAsia="宋体"/>
          <w:b/>
          <w:sz w:val="24"/>
        </w:rPr>
        <w:t>（此处加盖投标人单位公章）</w:t>
      </w:r>
    </w:p>
    <w:p w14:paraId="2C925E5F">
      <w:pPr>
        <w:spacing w:line="400" w:lineRule="exact"/>
        <w:rPr>
          <w:rFonts w:eastAsia="宋体"/>
          <w:b/>
          <w:bCs/>
          <w:szCs w:val="21"/>
        </w:rPr>
      </w:pPr>
    </w:p>
    <w:p w14:paraId="6E884B2C">
      <w:pPr>
        <w:spacing w:line="400" w:lineRule="exact"/>
        <w:rPr>
          <w:rFonts w:eastAsia="宋体"/>
          <w:b/>
          <w:bCs/>
          <w:szCs w:val="21"/>
        </w:rPr>
      </w:pPr>
      <w:r>
        <w:rPr>
          <w:rFonts w:eastAsia="宋体"/>
          <w:b/>
          <w:bCs/>
          <w:szCs w:val="21"/>
        </w:rPr>
        <w:t>备注：</w:t>
      </w:r>
    </w:p>
    <w:p w14:paraId="470E55CA">
      <w:pPr>
        <w:numPr>
          <w:ilvl w:val="1"/>
          <w:numId w:val="8"/>
        </w:numPr>
        <w:tabs>
          <w:tab w:val="left" w:pos="360"/>
        </w:tabs>
        <w:snapToGrid w:val="0"/>
        <w:spacing w:line="360" w:lineRule="auto"/>
        <w:ind w:left="360"/>
        <w:rPr>
          <w:rFonts w:eastAsia="宋体"/>
          <w:b/>
          <w:bCs/>
          <w:szCs w:val="21"/>
        </w:rPr>
      </w:pPr>
      <w:r>
        <w:rPr>
          <w:rFonts w:eastAsia="宋体"/>
          <w:b/>
          <w:bCs/>
        </w:rPr>
        <w:t>投标报价的小数点后保留两位有效数</w:t>
      </w:r>
      <w:r>
        <w:rPr>
          <w:rFonts w:eastAsia="宋体"/>
          <w:b/>
          <w:bCs/>
          <w:szCs w:val="21"/>
        </w:rPr>
        <w:t>。</w:t>
      </w:r>
    </w:p>
    <w:p w14:paraId="20DC43D6">
      <w:pPr>
        <w:numPr>
          <w:ilvl w:val="1"/>
          <w:numId w:val="8"/>
        </w:numPr>
        <w:tabs>
          <w:tab w:val="left" w:pos="360"/>
          <w:tab w:val="left" w:pos="840"/>
        </w:tabs>
        <w:snapToGrid w:val="0"/>
        <w:spacing w:line="360" w:lineRule="auto"/>
        <w:ind w:left="360"/>
        <w:rPr>
          <w:rFonts w:eastAsia="宋体"/>
          <w:b/>
          <w:bCs/>
        </w:rPr>
      </w:pPr>
      <w:r>
        <w:rPr>
          <w:rFonts w:eastAsia="宋体"/>
          <w:b/>
          <w:bCs/>
        </w:rPr>
        <w:t>除招标文件另有规定外，投标文件内不得含有任何对本报价进行价格折扣的说明或资料，否则为无效投标。</w:t>
      </w:r>
    </w:p>
    <w:p w14:paraId="15985559">
      <w:pPr>
        <w:numPr>
          <w:ilvl w:val="1"/>
          <w:numId w:val="8"/>
        </w:numPr>
        <w:tabs>
          <w:tab w:val="left" w:pos="360"/>
          <w:tab w:val="left" w:pos="840"/>
        </w:tabs>
        <w:snapToGrid w:val="0"/>
        <w:spacing w:line="360" w:lineRule="auto"/>
        <w:ind w:left="360"/>
        <w:rPr>
          <w:rFonts w:eastAsia="宋体"/>
          <w:b/>
          <w:bCs/>
          <w:color w:val="FF0000"/>
        </w:rPr>
      </w:pPr>
      <w:r>
        <w:rPr>
          <w:rFonts w:eastAsia="宋体"/>
          <w:b/>
          <w:bCs/>
          <w:color w:val="FF0000"/>
        </w:rPr>
        <w:t>此表需做双份，一份为开标一览表单独密封投递，一份为纸质报价表装订在标书内。</w:t>
      </w:r>
    </w:p>
    <w:p w14:paraId="145695CF">
      <w:r>
        <w:br w:type="page"/>
      </w:r>
    </w:p>
    <w:p w14:paraId="1E8E001F">
      <w:pPr>
        <w:adjustRightInd w:val="0"/>
        <w:snapToGrid w:val="0"/>
        <w:spacing w:line="360" w:lineRule="auto"/>
        <w:jc w:val="center"/>
        <w:rPr>
          <w:rFonts w:hint="eastAsia"/>
          <w:b/>
          <w:bCs w:val="0"/>
          <w:snapToGrid w:val="0"/>
          <w:kern w:val="0"/>
          <w:sz w:val="24"/>
          <w:lang w:val="en-US" w:eastAsia="zh-CN"/>
        </w:rPr>
      </w:pPr>
    </w:p>
    <w:p w14:paraId="6C1BA479">
      <w:pPr>
        <w:adjustRightInd w:val="0"/>
        <w:snapToGrid w:val="0"/>
        <w:spacing w:line="360" w:lineRule="auto"/>
        <w:jc w:val="center"/>
        <w:rPr>
          <w:rFonts w:hint="default" w:eastAsiaTheme="minorEastAsia"/>
          <w:b/>
          <w:bCs w:val="0"/>
          <w:snapToGrid w:val="0"/>
          <w:kern w:val="0"/>
          <w:sz w:val="24"/>
          <w:lang w:val="en-US" w:eastAsia="zh-CN"/>
        </w:rPr>
      </w:pPr>
      <w:r>
        <w:rPr>
          <w:rFonts w:hint="eastAsia"/>
          <w:b/>
          <w:bCs w:val="0"/>
          <w:snapToGrid w:val="0"/>
          <w:kern w:val="0"/>
          <w:sz w:val="24"/>
          <w:lang w:val="en-US" w:eastAsia="zh-CN"/>
        </w:rPr>
        <w:t>开标一览表（B包）</w:t>
      </w:r>
    </w:p>
    <w:p w14:paraId="5652D8D6">
      <w:pPr>
        <w:adjustRightInd w:val="0"/>
        <w:snapToGrid w:val="0"/>
        <w:spacing w:line="360" w:lineRule="auto"/>
        <w:rPr>
          <w:bCs/>
          <w:snapToGrid w:val="0"/>
          <w:kern w:val="0"/>
        </w:rPr>
      </w:pPr>
    </w:p>
    <w:p w14:paraId="621B466B">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-会务</w:t>
      </w:r>
      <w:r>
        <w:rPr>
          <w:rFonts w:hint="eastAsia" w:ascii="宋体" w:hAnsi="宋体" w:eastAsia="宋体" w:cs="宋体"/>
          <w:sz w:val="24"/>
          <w:highlight w:val="none"/>
          <w:lang w:val="en-US" w:eastAsia="zh-CN"/>
        </w:rPr>
        <w:t>服务</w:t>
      </w:r>
      <w:r>
        <w:rPr>
          <w:bCs/>
          <w:snapToGrid w:val="0"/>
          <w:kern w:val="0"/>
          <w:u w:val="single"/>
        </w:rPr>
        <w:t xml:space="preserve">      </w:t>
      </w:r>
      <w:r>
        <w:rPr>
          <w:bCs/>
          <w:snapToGrid w:val="0"/>
          <w:kern w:val="0"/>
        </w:rPr>
        <w:t xml:space="preserve">                </w:t>
      </w:r>
    </w:p>
    <w:p w14:paraId="13B97696">
      <w:pPr>
        <w:pStyle w:val="25"/>
        <w:ind w:left="0" w:firstLine="0" w:firstLineChars="0"/>
      </w:pPr>
      <w:r>
        <w:rPr>
          <w:bCs/>
          <w:snapToGrid w:val="0"/>
          <w:kern w:val="0"/>
        </w:rPr>
        <w:t>项目编号：</w:t>
      </w:r>
      <w:r>
        <w:rPr>
          <w:bCs/>
          <w:snapToGrid w:val="0"/>
          <w:kern w:val="0"/>
          <w:u w:val="single"/>
        </w:rPr>
        <w:t xml:space="preserve"> </w:t>
      </w:r>
      <w:r>
        <w:rPr>
          <w:rFonts w:hint="eastAsia"/>
          <w:color w:val="000000"/>
          <w:kern w:val="0"/>
          <w:sz w:val="24"/>
          <w:szCs w:val="22"/>
          <w:highlight w:val="yellow"/>
        </w:rPr>
        <w:t>ZCB-2026-HQ-02</w:t>
      </w:r>
      <w:r>
        <w:rPr>
          <w:rFonts w:hint="eastAsia"/>
          <w:color w:val="000000"/>
          <w:kern w:val="0"/>
          <w:sz w:val="24"/>
          <w:szCs w:val="22"/>
          <w:highlight w:val="yellow"/>
          <w:lang w:val="en-US" w:eastAsia="zh-CN"/>
        </w:rPr>
        <w:t>6-B</w:t>
      </w:r>
      <w:r>
        <w:rPr>
          <w:bCs/>
          <w:snapToGrid w:val="0"/>
          <w:kern w:val="0"/>
          <w:u w:val="single"/>
        </w:rPr>
        <w:t xml:space="preserve">        </w:t>
      </w:r>
      <w:r>
        <w:rPr>
          <w:bCs/>
          <w:snapToGrid w:val="0"/>
          <w:kern w:val="0"/>
        </w:rPr>
        <w:t xml:space="preserve">    </w:t>
      </w:r>
    </w:p>
    <w:tbl>
      <w:tblPr>
        <w:tblStyle w:val="26"/>
        <w:tblW w:w="985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2"/>
        <w:gridCol w:w="1038"/>
        <w:gridCol w:w="2986"/>
        <w:gridCol w:w="1366"/>
        <w:gridCol w:w="1366"/>
      </w:tblGrid>
      <w:tr w14:paraId="1EA55B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85" w:hRule="atLeast"/>
          <w:jc w:val="center"/>
        </w:trPr>
        <w:tc>
          <w:tcPr>
            <w:tcW w:w="3102" w:type="dxa"/>
            <w:tcBorders>
              <w:top w:val="double" w:color="auto" w:sz="4" w:space="0"/>
              <w:bottom w:val="single" w:color="auto" w:sz="4" w:space="0"/>
            </w:tcBorders>
            <w:vAlign w:val="center"/>
          </w:tcPr>
          <w:p w14:paraId="0C78326C">
            <w:pPr>
              <w:adjustRightInd w:val="0"/>
              <w:snapToGrid w:val="0"/>
              <w:spacing w:line="360" w:lineRule="auto"/>
              <w:jc w:val="center"/>
              <w:rPr>
                <w:snapToGrid w:val="0"/>
                <w:kern w:val="0"/>
              </w:rPr>
            </w:pPr>
            <w:r>
              <w:rPr>
                <w:snapToGrid w:val="0"/>
                <w:kern w:val="0"/>
              </w:rPr>
              <w:t>项目名称</w:t>
            </w:r>
          </w:p>
        </w:tc>
        <w:tc>
          <w:tcPr>
            <w:tcW w:w="1038" w:type="dxa"/>
            <w:tcBorders>
              <w:top w:val="double" w:color="auto" w:sz="4" w:space="0"/>
              <w:bottom w:val="single" w:color="auto" w:sz="4" w:space="0"/>
            </w:tcBorders>
            <w:vAlign w:val="center"/>
          </w:tcPr>
          <w:p w14:paraId="4F42FDA1">
            <w:pPr>
              <w:adjustRightInd w:val="0"/>
              <w:snapToGrid w:val="0"/>
              <w:spacing w:line="360" w:lineRule="auto"/>
              <w:jc w:val="center"/>
              <w:rPr>
                <w:snapToGrid w:val="0"/>
                <w:kern w:val="0"/>
              </w:rPr>
            </w:pPr>
            <w:r>
              <w:rPr>
                <w:snapToGrid w:val="0"/>
                <w:kern w:val="0"/>
              </w:rPr>
              <w:t>数量</w:t>
            </w:r>
          </w:p>
        </w:tc>
        <w:tc>
          <w:tcPr>
            <w:tcW w:w="2986" w:type="dxa"/>
            <w:tcBorders>
              <w:top w:val="double" w:color="auto" w:sz="4" w:space="0"/>
              <w:bottom w:val="single" w:color="auto" w:sz="4" w:space="0"/>
            </w:tcBorders>
            <w:vAlign w:val="center"/>
          </w:tcPr>
          <w:p w14:paraId="49EB2BC1">
            <w:pPr>
              <w:adjustRightInd w:val="0"/>
              <w:snapToGrid w:val="0"/>
              <w:spacing w:line="360" w:lineRule="auto"/>
              <w:jc w:val="center"/>
              <w:rPr>
                <w:snapToGrid w:val="0"/>
                <w:kern w:val="0"/>
              </w:rPr>
            </w:pPr>
            <w:r>
              <w:rPr>
                <w:snapToGrid w:val="0"/>
                <w:kern w:val="0"/>
              </w:rPr>
              <w:t>投标总价</w:t>
            </w:r>
          </w:p>
          <w:p w14:paraId="5105F6C4">
            <w:pPr>
              <w:adjustRightInd w:val="0"/>
              <w:snapToGrid w:val="0"/>
              <w:spacing w:line="360" w:lineRule="auto"/>
              <w:jc w:val="center"/>
              <w:rPr>
                <w:snapToGrid w:val="0"/>
                <w:kern w:val="0"/>
              </w:rPr>
            </w:pPr>
            <w:r>
              <w:rPr>
                <w:snapToGrid w:val="0"/>
                <w:kern w:val="0"/>
              </w:rPr>
              <w:t>（人民币元）</w:t>
            </w:r>
          </w:p>
        </w:tc>
        <w:tc>
          <w:tcPr>
            <w:tcW w:w="1366" w:type="dxa"/>
            <w:tcBorders>
              <w:top w:val="double" w:color="auto" w:sz="4" w:space="0"/>
              <w:bottom w:val="single" w:color="auto" w:sz="4" w:space="0"/>
            </w:tcBorders>
            <w:vAlign w:val="center"/>
          </w:tcPr>
          <w:p w14:paraId="7F71A2A0">
            <w:pPr>
              <w:adjustRightInd w:val="0"/>
              <w:snapToGrid w:val="0"/>
              <w:spacing w:line="360" w:lineRule="auto"/>
              <w:jc w:val="center"/>
              <w:rPr>
                <w:snapToGrid w:val="0"/>
                <w:kern w:val="0"/>
              </w:rPr>
            </w:pPr>
            <w:r>
              <w:rPr>
                <w:snapToGrid w:val="0"/>
                <w:kern w:val="0"/>
              </w:rPr>
              <w:t>交货期/</w:t>
            </w:r>
          </w:p>
          <w:p w14:paraId="5C772E0A">
            <w:pPr>
              <w:adjustRightInd w:val="0"/>
              <w:snapToGrid w:val="0"/>
              <w:spacing w:line="360" w:lineRule="auto"/>
              <w:jc w:val="center"/>
              <w:rPr>
                <w:snapToGrid w:val="0"/>
                <w:kern w:val="0"/>
              </w:rPr>
            </w:pPr>
            <w:r>
              <w:rPr>
                <w:snapToGrid w:val="0"/>
                <w:kern w:val="0"/>
              </w:rPr>
              <w:t>服务期</w:t>
            </w:r>
          </w:p>
        </w:tc>
        <w:tc>
          <w:tcPr>
            <w:tcW w:w="1366" w:type="dxa"/>
            <w:tcBorders>
              <w:top w:val="double" w:color="auto" w:sz="4" w:space="0"/>
              <w:bottom w:val="single" w:color="auto" w:sz="4" w:space="0"/>
            </w:tcBorders>
            <w:vAlign w:val="center"/>
          </w:tcPr>
          <w:p w14:paraId="3AD2110C">
            <w:pPr>
              <w:adjustRightInd w:val="0"/>
              <w:snapToGrid w:val="0"/>
              <w:spacing w:line="360" w:lineRule="auto"/>
              <w:jc w:val="center"/>
              <w:rPr>
                <w:snapToGrid w:val="0"/>
                <w:kern w:val="0"/>
              </w:rPr>
            </w:pPr>
            <w:r>
              <w:rPr>
                <w:snapToGrid w:val="0"/>
                <w:kern w:val="0"/>
              </w:rPr>
              <w:t>备注</w:t>
            </w:r>
          </w:p>
        </w:tc>
      </w:tr>
      <w:tr w14:paraId="5BD7FA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543" w:hRule="atLeast"/>
          <w:jc w:val="center"/>
        </w:trPr>
        <w:tc>
          <w:tcPr>
            <w:tcW w:w="3102" w:type="dxa"/>
            <w:tcBorders>
              <w:top w:val="single" w:color="auto" w:sz="4" w:space="0"/>
              <w:bottom w:val="single" w:color="auto" w:sz="4" w:space="0"/>
            </w:tcBorders>
            <w:vAlign w:val="center"/>
          </w:tcPr>
          <w:p w14:paraId="39D088FD">
            <w:pPr>
              <w:adjustRightInd w:val="0"/>
              <w:snapToGrid w:val="0"/>
              <w:spacing w:line="360" w:lineRule="auto"/>
              <w:jc w:val="center"/>
            </w:pP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w:t>
            </w:r>
            <w:r>
              <w:rPr>
                <w:rFonts w:hint="eastAsia" w:ascii="宋体" w:hAnsi="宋体" w:eastAsia="宋体" w:cs="宋体"/>
                <w:sz w:val="24"/>
                <w:highlight w:val="none"/>
                <w:lang w:val="en-US" w:eastAsia="zh-CN"/>
              </w:rPr>
              <w:t>会务服务</w:t>
            </w:r>
          </w:p>
        </w:tc>
        <w:tc>
          <w:tcPr>
            <w:tcW w:w="1038" w:type="dxa"/>
            <w:tcBorders>
              <w:top w:val="single" w:color="auto" w:sz="4" w:space="0"/>
              <w:bottom w:val="single" w:color="auto" w:sz="4" w:space="0"/>
            </w:tcBorders>
            <w:vAlign w:val="center"/>
          </w:tcPr>
          <w:p w14:paraId="787CAED7">
            <w:pPr>
              <w:adjustRightInd w:val="0"/>
              <w:snapToGrid w:val="0"/>
              <w:spacing w:line="360" w:lineRule="auto"/>
              <w:jc w:val="center"/>
              <w:rPr>
                <w:rFonts w:hint="default" w:eastAsiaTheme="minorEastAsia"/>
                <w:lang w:val="en-US" w:eastAsia="zh-CN"/>
              </w:rPr>
            </w:pPr>
            <w:r>
              <w:rPr>
                <w:rFonts w:hint="eastAsia"/>
                <w:lang w:val="en-US" w:eastAsia="zh-CN"/>
              </w:rPr>
              <w:t>1项</w:t>
            </w:r>
          </w:p>
        </w:tc>
        <w:tc>
          <w:tcPr>
            <w:tcW w:w="2986" w:type="dxa"/>
            <w:tcBorders>
              <w:top w:val="single" w:color="auto" w:sz="4" w:space="0"/>
              <w:bottom w:val="single" w:color="auto" w:sz="4" w:space="0"/>
            </w:tcBorders>
            <w:vAlign w:val="center"/>
          </w:tcPr>
          <w:p w14:paraId="3424D1DE">
            <w:pPr>
              <w:adjustRightInd w:val="0"/>
              <w:snapToGrid w:val="0"/>
              <w:spacing w:line="360" w:lineRule="auto"/>
              <w:rPr>
                <w:snapToGrid w:val="0"/>
                <w:kern w:val="0"/>
                <w:u w:val="single"/>
              </w:rPr>
            </w:pPr>
            <w:r>
              <w:rPr>
                <w:snapToGrid w:val="0"/>
                <w:kern w:val="0"/>
              </w:rPr>
              <w:t>大写：</w:t>
            </w:r>
            <w:r>
              <w:rPr>
                <w:snapToGrid w:val="0"/>
                <w:kern w:val="0"/>
                <w:u w:val="single"/>
              </w:rPr>
              <w:t xml:space="preserve">                    </w:t>
            </w:r>
          </w:p>
          <w:p w14:paraId="470DA227">
            <w:pPr>
              <w:adjustRightInd w:val="0"/>
              <w:snapToGrid w:val="0"/>
              <w:spacing w:line="360" w:lineRule="auto"/>
              <w:rPr>
                <w:snapToGrid w:val="0"/>
                <w:kern w:val="0"/>
                <w:u w:val="single"/>
              </w:rPr>
            </w:pPr>
            <w:r>
              <w:rPr>
                <w:snapToGrid w:val="0"/>
                <w:kern w:val="0"/>
              </w:rPr>
              <w:t>小写：</w:t>
            </w:r>
            <w:r>
              <w:rPr>
                <w:snapToGrid w:val="0"/>
                <w:kern w:val="0"/>
                <w:u w:val="single"/>
              </w:rPr>
              <w:t xml:space="preserve">                                </w:t>
            </w:r>
          </w:p>
        </w:tc>
        <w:tc>
          <w:tcPr>
            <w:tcW w:w="1366" w:type="dxa"/>
            <w:tcBorders>
              <w:top w:val="single" w:color="auto" w:sz="4" w:space="0"/>
              <w:bottom w:val="single" w:color="auto" w:sz="4" w:space="0"/>
            </w:tcBorders>
            <w:vAlign w:val="center"/>
          </w:tcPr>
          <w:p w14:paraId="4087AFA5">
            <w:pPr>
              <w:adjustRightInd w:val="0"/>
              <w:snapToGrid w:val="0"/>
              <w:spacing w:line="360" w:lineRule="auto"/>
              <w:jc w:val="center"/>
              <w:rPr>
                <w:snapToGrid w:val="0"/>
                <w:kern w:val="0"/>
              </w:rPr>
            </w:pPr>
          </w:p>
        </w:tc>
        <w:tc>
          <w:tcPr>
            <w:tcW w:w="1366" w:type="dxa"/>
            <w:tcBorders>
              <w:top w:val="single" w:color="auto" w:sz="4" w:space="0"/>
              <w:bottom w:val="single" w:color="auto" w:sz="4" w:space="0"/>
            </w:tcBorders>
            <w:vAlign w:val="center"/>
          </w:tcPr>
          <w:p w14:paraId="72A45539">
            <w:pPr>
              <w:adjustRightInd w:val="0"/>
              <w:snapToGrid w:val="0"/>
              <w:spacing w:line="360" w:lineRule="auto"/>
              <w:jc w:val="center"/>
              <w:rPr>
                <w:snapToGrid w:val="0"/>
                <w:kern w:val="0"/>
              </w:rPr>
            </w:pPr>
          </w:p>
        </w:tc>
      </w:tr>
    </w:tbl>
    <w:p w14:paraId="30BB38FE">
      <w:pPr>
        <w:spacing w:line="500" w:lineRule="exact"/>
        <w:rPr>
          <w:rFonts w:eastAsia="宋体"/>
          <w:spacing w:val="4"/>
          <w:u w:val="dotted"/>
        </w:rPr>
      </w:pPr>
    </w:p>
    <w:p w14:paraId="2B5FEDC0">
      <w:pPr>
        <w:tabs>
          <w:tab w:val="left" w:pos="7740"/>
        </w:tabs>
        <w:adjustRightInd w:val="0"/>
        <w:snapToGrid w:val="0"/>
        <w:spacing w:line="360" w:lineRule="auto"/>
        <w:rPr>
          <w:rFonts w:eastAsia="宋体"/>
          <w:b/>
          <w:bCs/>
        </w:rPr>
      </w:pPr>
    </w:p>
    <w:p w14:paraId="334F2C55">
      <w:pPr>
        <w:spacing w:line="360" w:lineRule="auto"/>
        <w:rPr>
          <w:rFonts w:eastAsia="宋体"/>
          <w:sz w:val="24"/>
        </w:rPr>
      </w:pPr>
      <w:r>
        <w:rPr>
          <w:rFonts w:eastAsia="宋体"/>
          <w:b/>
          <w:bCs/>
          <w:sz w:val="24"/>
        </w:rPr>
        <w:t>投标人单位名称：</w:t>
      </w:r>
    </w:p>
    <w:p w14:paraId="712E580E">
      <w:pPr>
        <w:spacing w:line="360" w:lineRule="auto"/>
        <w:rPr>
          <w:rFonts w:eastAsia="宋体"/>
          <w:b/>
          <w:bCs/>
          <w:sz w:val="24"/>
        </w:rPr>
      </w:pPr>
      <w:r>
        <w:rPr>
          <w:rFonts w:eastAsia="宋体"/>
          <w:b/>
          <w:bCs/>
          <w:sz w:val="24"/>
        </w:rPr>
        <w:t>日期：年月日</w:t>
      </w:r>
    </w:p>
    <w:p w14:paraId="00D78334">
      <w:pPr>
        <w:spacing w:line="360" w:lineRule="auto"/>
        <w:rPr>
          <w:rFonts w:eastAsia="宋体"/>
          <w:sz w:val="24"/>
        </w:rPr>
      </w:pPr>
      <w:r>
        <w:rPr>
          <w:rFonts w:eastAsia="宋体"/>
          <w:b/>
          <w:sz w:val="24"/>
        </w:rPr>
        <w:t>（此处加盖投标人单位公章）</w:t>
      </w:r>
    </w:p>
    <w:p w14:paraId="7B00B975">
      <w:pPr>
        <w:spacing w:line="400" w:lineRule="exact"/>
        <w:rPr>
          <w:rFonts w:eastAsia="宋体"/>
          <w:b/>
          <w:bCs/>
          <w:szCs w:val="21"/>
        </w:rPr>
      </w:pPr>
    </w:p>
    <w:p w14:paraId="4F8EC634">
      <w:pPr>
        <w:spacing w:line="400" w:lineRule="exact"/>
        <w:rPr>
          <w:rFonts w:eastAsia="宋体"/>
          <w:b/>
          <w:bCs/>
          <w:szCs w:val="21"/>
        </w:rPr>
      </w:pPr>
      <w:r>
        <w:rPr>
          <w:rFonts w:eastAsia="宋体"/>
          <w:b/>
          <w:bCs/>
          <w:szCs w:val="21"/>
        </w:rPr>
        <w:t>备注：</w:t>
      </w:r>
    </w:p>
    <w:p w14:paraId="070A09CF">
      <w:pPr>
        <w:numPr>
          <w:ilvl w:val="1"/>
          <w:numId w:val="8"/>
        </w:numPr>
        <w:tabs>
          <w:tab w:val="left" w:pos="360"/>
        </w:tabs>
        <w:snapToGrid w:val="0"/>
        <w:spacing w:line="360" w:lineRule="auto"/>
        <w:ind w:left="360"/>
        <w:rPr>
          <w:rFonts w:eastAsia="宋体"/>
          <w:b/>
          <w:bCs/>
          <w:szCs w:val="21"/>
        </w:rPr>
      </w:pPr>
      <w:r>
        <w:rPr>
          <w:rFonts w:eastAsia="宋体"/>
          <w:b/>
          <w:bCs/>
        </w:rPr>
        <w:t>投标报价的小数点后保留两位有效数</w:t>
      </w:r>
      <w:r>
        <w:rPr>
          <w:rFonts w:eastAsia="宋体"/>
          <w:b/>
          <w:bCs/>
          <w:szCs w:val="21"/>
        </w:rPr>
        <w:t>。</w:t>
      </w:r>
    </w:p>
    <w:p w14:paraId="37B65853">
      <w:pPr>
        <w:numPr>
          <w:ilvl w:val="1"/>
          <w:numId w:val="8"/>
        </w:numPr>
        <w:tabs>
          <w:tab w:val="left" w:pos="360"/>
          <w:tab w:val="left" w:pos="840"/>
        </w:tabs>
        <w:snapToGrid w:val="0"/>
        <w:spacing w:line="360" w:lineRule="auto"/>
        <w:ind w:left="360"/>
        <w:rPr>
          <w:rFonts w:eastAsia="宋体"/>
          <w:b/>
          <w:bCs/>
        </w:rPr>
      </w:pPr>
      <w:r>
        <w:rPr>
          <w:rFonts w:eastAsia="宋体"/>
          <w:b/>
          <w:bCs/>
        </w:rPr>
        <w:t>除招标文件另有规定外，投标文件内不得含有任何对本报价进行价格折扣的说明或资料，否则为无效投标。</w:t>
      </w:r>
    </w:p>
    <w:p w14:paraId="086D0390">
      <w:pPr>
        <w:numPr>
          <w:ilvl w:val="1"/>
          <w:numId w:val="8"/>
        </w:numPr>
        <w:tabs>
          <w:tab w:val="left" w:pos="360"/>
          <w:tab w:val="left" w:pos="840"/>
        </w:tabs>
        <w:snapToGrid w:val="0"/>
        <w:spacing w:line="360" w:lineRule="auto"/>
        <w:ind w:left="360"/>
        <w:rPr>
          <w:rFonts w:eastAsia="宋体"/>
          <w:b/>
          <w:bCs/>
          <w:color w:val="FF0000"/>
        </w:rPr>
      </w:pPr>
      <w:r>
        <w:rPr>
          <w:rFonts w:eastAsia="宋体"/>
          <w:b/>
          <w:bCs/>
          <w:color w:val="FF0000"/>
        </w:rPr>
        <w:t>此表需做双份，一份为开标一览表单独密封投递，一份为纸质报价表装订在标书内。</w:t>
      </w:r>
    </w:p>
    <w:p w14:paraId="3AA4A76F">
      <w:pPr>
        <w:spacing w:line="240" w:lineRule="auto"/>
        <w:rPr>
          <w:rFonts w:eastAsia="宋体"/>
          <w:b/>
          <w:bCs/>
          <w:szCs w:val="21"/>
        </w:rPr>
      </w:pPr>
      <w:r>
        <w:rPr>
          <w:rFonts w:eastAsia="宋体"/>
          <w:b/>
          <w:bCs/>
          <w:szCs w:val="21"/>
        </w:rPr>
        <w:br w:type="page"/>
      </w:r>
    </w:p>
    <w:p w14:paraId="3ED3EC16">
      <w:pPr>
        <w:jc w:val="center"/>
        <w:outlineLvl w:val="0"/>
        <w:rPr>
          <w:rFonts w:hint="eastAsia" w:eastAsia="宋体"/>
          <w:b/>
          <w:bCs/>
          <w:sz w:val="32"/>
          <w:szCs w:val="32"/>
          <w:lang w:eastAsia="zh-CN"/>
        </w:rPr>
      </w:pPr>
      <w:r>
        <w:rPr>
          <w:rFonts w:eastAsia="宋体"/>
          <w:b/>
          <w:bCs/>
          <w:sz w:val="32"/>
          <w:szCs w:val="32"/>
        </w:rPr>
        <w:t>（二）</w:t>
      </w:r>
      <w:bookmarkStart w:id="16" w:name="_Hlk126913411"/>
      <w:r>
        <w:rPr>
          <w:rFonts w:eastAsia="宋体"/>
          <w:b/>
          <w:bCs/>
          <w:sz w:val="32"/>
          <w:szCs w:val="32"/>
        </w:rPr>
        <w:t>分项价格表</w:t>
      </w:r>
      <w:bookmarkEnd w:id="16"/>
    </w:p>
    <w:p w14:paraId="53D7DD94">
      <w:pPr>
        <w:adjustRightInd w:val="0"/>
        <w:snapToGrid w:val="0"/>
        <w:spacing w:line="360" w:lineRule="auto"/>
        <w:rPr>
          <w:bCs/>
          <w:snapToGrid w:val="0"/>
          <w:kern w:val="0"/>
        </w:rPr>
      </w:pPr>
    </w:p>
    <w:p w14:paraId="71023A4D">
      <w:pPr>
        <w:adjustRightInd w:val="0"/>
        <w:snapToGrid w:val="0"/>
        <w:spacing w:line="360" w:lineRule="auto"/>
        <w:jc w:val="center"/>
        <w:rPr>
          <w:rFonts w:hint="default" w:eastAsiaTheme="minorEastAsia"/>
          <w:b/>
          <w:bCs w:val="0"/>
          <w:snapToGrid w:val="0"/>
          <w:kern w:val="0"/>
          <w:sz w:val="24"/>
          <w:lang w:val="en-US" w:eastAsia="zh-CN"/>
        </w:rPr>
      </w:pPr>
      <w:r>
        <w:rPr>
          <w:rFonts w:hint="eastAsia"/>
          <w:b/>
          <w:bCs w:val="0"/>
          <w:snapToGrid w:val="0"/>
          <w:kern w:val="0"/>
          <w:sz w:val="24"/>
          <w:lang w:val="en-US" w:eastAsia="zh-CN"/>
        </w:rPr>
        <w:t>分项价格表（A包）</w:t>
      </w:r>
    </w:p>
    <w:p w14:paraId="50AF6562">
      <w:pPr>
        <w:adjustRightInd w:val="0"/>
        <w:snapToGrid w:val="0"/>
        <w:spacing w:line="360" w:lineRule="auto"/>
        <w:rPr>
          <w:bCs/>
          <w:snapToGrid w:val="0"/>
          <w:kern w:val="0"/>
        </w:rPr>
      </w:pPr>
    </w:p>
    <w:p w14:paraId="51B89E20">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-餐饮</w:t>
      </w:r>
      <w:r>
        <w:rPr>
          <w:rFonts w:hint="eastAsia" w:ascii="宋体" w:hAnsi="宋体" w:eastAsia="宋体" w:cs="宋体"/>
          <w:sz w:val="24"/>
          <w:highlight w:val="none"/>
          <w:lang w:val="en-US" w:eastAsia="zh-CN"/>
        </w:rPr>
        <w:t>服务</w:t>
      </w:r>
      <w:r>
        <w:rPr>
          <w:bCs/>
          <w:snapToGrid w:val="0"/>
          <w:kern w:val="0"/>
          <w:u w:val="single"/>
        </w:rPr>
        <w:t xml:space="preserve">                     </w:t>
      </w:r>
      <w:r>
        <w:rPr>
          <w:bCs/>
          <w:snapToGrid w:val="0"/>
          <w:kern w:val="0"/>
        </w:rPr>
        <w:t xml:space="preserve">                </w:t>
      </w:r>
    </w:p>
    <w:p w14:paraId="789CBA00">
      <w:pPr>
        <w:rPr>
          <w:bCs/>
          <w:snapToGrid w:val="0"/>
          <w:kern w:val="0"/>
        </w:rPr>
      </w:pPr>
      <w:r>
        <w:rPr>
          <w:bCs/>
          <w:snapToGrid w:val="0"/>
          <w:kern w:val="0"/>
        </w:rPr>
        <w:t>项目编号：</w:t>
      </w:r>
      <w:r>
        <w:rPr>
          <w:bCs/>
          <w:snapToGrid w:val="0"/>
          <w:kern w:val="0"/>
          <w:u w:val="single"/>
        </w:rPr>
        <w:t xml:space="preserve">  </w:t>
      </w:r>
      <w:r>
        <w:rPr>
          <w:rFonts w:hint="eastAsia"/>
          <w:color w:val="000000"/>
          <w:kern w:val="0"/>
          <w:sz w:val="24"/>
          <w:szCs w:val="22"/>
          <w:highlight w:val="yellow"/>
        </w:rPr>
        <w:t>ZCB-2026-HQ-02</w:t>
      </w:r>
      <w:r>
        <w:rPr>
          <w:rFonts w:hint="eastAsia"/>
          <w:color w:val="000000"/>
          <w:kern w:val="0"/>
          <w:sz w:val="24"/>
          <w:szCs w:val="22"/>
          <w:highlight w:val="yellow"/>
          <w:lang w:val="en-US" w:eastAsia="zh-CN"/>
        </w:rPr>
        <w:t>6-A</w:t>
      </w:r>
      <w:r>
        <w:rPr>
          <w:bCs/>
          <w:snapToGrid w:val="0"/>
          <w:kern w:val="0"/>
          <w:u w:val="single"/>
        </w:rPr>
        <w:t xml:space="preserve">                    </w:t>
      </w:r>
      <w:r>
        <w:rPr>
          <w:bCs/>
          <w:snapToGrid w:val="0"/>
          <w:kern w:val="0"/>
        </w:rPr>
        <w:t xml:space="preserve">   </w:t>
      </w:r>
    </w:p>
    <w:p w14:paraId="3CA1724A">
      <w:pPr>
        <w:pStyle w:val="25"/>
      </w:pPr>
    </w:p>
    <w:tbl>
      <w:tblPr>
        <w:tblStyle w:val="71"/>
        <w:tblW w:w="97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9"/>
        <w:gridCol w:w="2200"/>
        <w:gridCol w:w="1073"/>
        <w:gridCol w:w="2423"/>
        <w:gridCol w:w="2065"/>
        <w:gridCol w:w="1253"/>
      </w:tblGrid>
      <w:tr w14:paraId="6C98B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7" w:hRule="atLeast"/>
        </w:trPr>
        <w:tc>
          <w:tcPr>
            <w:tcW w:w="729" w:type="dxa"/>
            <w:vAlign w:val="center"/>
          </w:tcPr>
          <w:p w14:paraId="43B0614E">
            <w:pPr>
              <w:spacing w:line="400" w:lineRule="exact"/>
              <w:jc w:val="center"/>
              <w:rPr>
                <w:rFonts w:eastAsia="宋体"/>
                <w:szCs w:val="21"/>
              </w:rPr>
            </w:pPr>
            <w:r>
              <w:rPr>
                <w:rFonts w:eastAsia="宋体"/>
                <w:szCs w:val="21"/>
              </w:rPr>
              <w:t>序号</w:t>
            </w:r>
          </w:p>
        </w:tc>
        <w:tc>
          <w:tcPr>
            <w:tcW w:w="2200" w:type="dxa"/>
            <w:vAlign w:val="center"/>
          </w:tcPr>
          <w:p w14:paraId="2F867E2D">
            <w:pPr>
              <w:spacing w:line="400" w:lineRule="exact"/>
              <w:jc w:val="center"/>
              <w:rPr>
                <w:rFonts w:eastAsia="宋体"/>
                <w:szCs w:val="21"/>
              </w:rPr>
            </w:pPr>
            <w:r>
              <w:rPr>
                <w:rFonts w:eastAsia="宋体"/>
                <w:szCs w:val="21"/>
              </w:rPr>
              <w:t>分项内容</w:t>
            </w:r>
          </w:p>
        </w:tc>
        <w:tc>
          <w:tcPr>
            <w:tcW w:w="1073" w:type="dxa"/>
            <w:vAlign w:val="center"/>
          </w:tcPr>
          <w:p w14:paraId="3826357B">
            <w:pPr>
              <w:spacing w:line="400" w:lineRule="exact"/>
              <w:jc w:val="center"/>
              <w:rPr>
                <w:rFonts w:eastAsia="宋体"/>
                <w:szCs w:val="21"/>
              </w:rPr>
            </w:pPr>
            <w:r>
              <w:rPr>
                <w:rFonts w:hint="eastAsia" w:eastAsia="宋体"/>
                <w:szCs w:val="21"/>
              </w:rPr>
              <w:t>数量</w:t>
            </w:r>
          </w:p>
        </w:tc>
        <w:tc>
          <w:tcPr>
            <w:tcW w:w="2423" w:type="dxa"/>
            <w:vAlign w:val="center"/>
          </w:tcPr>
          <w:p w14:paraId="72880A7E">
            <w:pPr>
              <w:spacing w:line="400" w:lineRule="exact"/>
              <w:jc w:val="center"/>
              <w:rPr>
                <w:rFonts w:eastAsia="宋体"/>
                <w:szCs w:val="21"/>
              </w:rPr>
            </w:pPr>
            <w:r>
              <w:rPr>
                <w:rFonts w:hint="eastAsia" w:eastAsia="宋体"/>
                <w:szCs w:val="21"/>
                <w:lang w:val="en-US" w:eastAsia="zh-CN"/>
              </w:rPr>
              <w:t>人份</w:t>
            </w:r>
            <w:r>
              <w:rPr>
                <w:rFonts w:eastAsia="宋体"/>
                <w:szCs w:val="21"/>
              </w:rPr>
              <w:t>单价报价</w:t>
            </w:r>
          </w:p>
          <w:p w14:paraId="443DBF5F">
            <w:pPr>
              <w:spacing w:line="400" w:lineRule="exact"/>
              <w:jc w:val="center"/>
              <w:rPr>
                <w:rFonts w:hint="eastAsia" w:eastAsia="宋体"/>
                <w:szCs w:val="21"/>
                <w:lang w:eastAsia="zh-CN"/>
              </w:rPr>
            </w:pPr>
            <w:r>
              <w:rPr>
                <w:rFonts w:hint="eastAsia" w:eastAsia="宋体"/>
                <w:szCs w:val="21"/>
                <w:lang w:eastAsia="zh-CN"/>
              </w:rPr>
              <w:t>（</w:t>
            </w:r>
            <w:r>
              <w:rPr>
                <w:rFonts w:hint="eastAsia" w:eastAsia="宋体"/>
                <w:szCs w:val="21"/>
                <w:lang w:val="en-US" w:eastAsia="zh-CN"/>
              </w:rPr>
              <w:t>必须≤100元/人</w:t>
            </w:r>
            <w:r>
              <w:rPr>
                <w:rFonts w:hint="eastAsia" w:eastAsia="宋体"/>
                <w:szCs w:val="21"/>
                <w:lang w:eastAsia="zh-CN"/>
              </w:rPr>
              <w:t>）</w:t>
            </w:r>
          </w:p>
        </w:tc>
        <w:tc>
          <w:tcPr>
            <w:tcW w:w="2065" w:type="dxa"/>
            <w:vAlign w:val="center"/>
          </w:tcPr>
          <w:p w14:paraId="4596FC62">
            <w:pPr>
              <w:spacing w:line="400" w:lineRule="exact"/>
              <w:jc w:val="center"/>
              <w:rPr>
                <w:rFonts w:hint="eastAsia" w:eastAsia="宋体"/>
                <w:szCs w:val="21"/>
                <w:lang w:eastAsia="zh-CN"/>
              </w:rPr>
            </w:pPr>
            <w:r>
              <w:rPr>
                <w:rFonts w:eastAsia="宋体"/>
                <w:szCs w:val="21"/>
              </w:rPr>
              <w:t>现场最终</w:t>
            </w:r>
            <w:r>
              <w:rPr>
                <w:rFonts w:hint="eastAsia" w:eastAsia="宋体"/>
                <w:szCs w:val="21"/>
                <w:lang w:val="en-US" w:eastAsia="zh-CN"/>
              </w:rPr>
              <w:t>单价</w:t>
            </w:r>
            <w:r>
              <w:rPr>
                <w:rFonts w:eastAsia="宋体"/>
                <w:szCs w:val="21"/>
              </w:rPr>
              <w:t>报价</w:t>
            </w:r>
            <w:r>
              <w:rPr>
                <w:rFonts w:hint="eastAsia" w:eastAsia="宋体"/>
                <w:szCs w:val="21"/>
                <w:lang w:eastAsia="zh-CN"/>
              </w:rPr>
              <w:t>（</w:t>
            </w:r>
            <w:r>
              <w:rPr>
                <w:rFonts w:hint="eastAsia" w:eastAsia="宋体"/>
                <w:szCs w:val="21"/>
                <w:lang w:val="en-US" w:eastAsia="zh-CN"/>
              </w:rPr>
              <w:t>现场填写</w:t>
            </w:r>
            <w:r>
              <w:rPr>
                <w:rFonts w:hint="eastAsia" w:eastAsia="宋体"/>
                <w:szCs w:val="21"/>
                <w:lang w:eastAsia="zh-CN"/>
              </w:rPr>
              <w:t>）</w:t>
            </w:r>
          </w:p>
        </w:tc>
        <w:tc>
          <w:tcPr>
            <w:tcW w:w="1253" w:type="dxa"/>
            <w:vAlign w:val="center"/>
          </w:tcPr>
          <w:p w14:paraId="7C95296F">
            <w:pPr>
              <w:spacing w:line="400" w:lineRule="exact"/>
              <w:jc w:val="center"/>
              <w:rPr>
                <w:rFonts w:hint="eastAsia" w:eastAsia="宋体"/>
                <w:szCs w:val="21"/>
                <w:lang w:val="en-US" w:eastAsia="zh-CN"/>
              </w:rPr>
            </w:pPr>
            <w:r>
              <w:rPr>
                <w:rFonts w:hint="eastAsia" w:eastAsia="宋体"/>
                <w:szCs w:val="21"/>
                <w:lang w:val="en-US" w:eastAsia="zh-CN"/>
              </w:rPr>
              <w:t>备注</w:t>
            </w:r>
          </w:p>
        </w:tc>
      </w:tr>
      <w:tr w14:paraId="744DC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729" w:type="dxa"/>
            <w:vAlign w:val="center"/>
          </w:tcPr>
          <w:p w14:paraId="00A4D75A">
            <w:pPr>
              <w:spacing w:line="400" w:lineRule="exact"/>
              <w:jc w:val="center"/>
              <w:rPr>
                <w:rFonts w:eastAsia="宋体"/>
                <w:szCs w:val="21"/>
              </w:rPr>
            </w:pPr>
            <w:r>
              <w:rPr>
                <w:rFonts w:eastAsia="宋体"/>
                <w:szCs w:val="21"/>
              </w:rPr>
              <w:t>1</w:t>
            </w:r>
          </w:p>
        </w:tc>
        <w:tc>
          <w:tcPr>
            <w:tcW w:w="2200" w:type="dxa"/>
            <w:vAlign w:val="center"/>
          </w:tcPr>
          <w:p w14:paraId="320981E3">
            <w:pPr>
              <w:spacing w:line="400" w:lineRule="exact"/>
              <w:jc w:val="center"/>
              <w:rPr>
                <w:rFonts w:eastAsia="宋体"/>
                <w:szCs w:val="21"/>
              </w:rPr>
            </w:pP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-餐饮</w:t>
            </w:r>
            <w:r>
              <w:rPr>
                <w:rFonts w:hint="eastAsia" w:ascii="宋体" w:hAnsi="宋体" w:eastAsia="宋体" w:cs="宋体"/>
                <w:sz w:val="24"/>
                <w:highlight w:val="none"/>
                <w:lang w:val="en-US" w:eastAsia="zh-CN"/>
              </w:rPr>
              <w:t>服务</w:t>
            </w:r>
          </w:p>
        </w:tc>
        <w:tc>
          <w:tcPr>
            <w:tcW w:w="1073" w:type="dxa"/>
            <w:vAlign w:val="center"/>
          </w:tcPr>
          <w:p w14:paraId="5D62051B">
            <w:pPr>
              <w:spacing w:line="400" w:lineRule="exact"/>
              <w:jc w:val="center"/>
              <w:rPr>
                <w:rFonts w:hint="eastAsia" w:eastAsia="宋体"/>
                <w:szCs w:val="21"/>
                <w:lang w:val="en-US" w:eastAsia="zh-CN"/>
              </w:rPr>
            </w:pPr>
            <w:r>
              <w:rPr>
                <w:rFonts w:hint="default" w:ascii="宋体" w:hAnsi="宋体" w:eastAsia="宋体" w:cs="宋体"/>
                <w:snapToGrid/>
                <w:spacing w:val="0"/>
                <w:kern w:val="2"/>
                <w:sz w:val="24"/>
                <w:szCs w:val="24"/>
                <w:highlight w:val="none"/>
                <w:lang w:val="en-US" w:eastAsia="zh-CN"/>
              </w:rPr>
              <w:t>按实际参与人数</w:t>
            </w:r>
            <w:r>
              <w:rPr>
                <w:rFonts w:hint="eastAsia" w:ascii="宋体" w:hAnsi="宋体" w:eastAsia="宋体" w:cs="宋体"/>
                <w:snapToGrid/>
                <w:spacing w:val="0"/>
                <w:kern w:val="2"/>
                <w:sz w:val="24"/>
                <w:szCs w:val="24"/>
                <w:highlight w:val="none"/>
                <w:lang w:val="en-US" w:eastAsia="zh-CN"/>
              </w:rPr>
              <w:t>据实结算</w:t>
            </w:r>
          </w:p>
        </w:tc>
        <w:tc>
          <w:tcPr>
            <w:tcW w:w="2423" w:type="dxa"/>
            <w:vAlign w:val="center"/>
          </w:tcPr>
          <w:p w14:paraId="1D86D7B6">
            <w:pPr>
              <w:spacing w:line="400" w:lineRule="exact"/>
              <w:jc w:val="center"/>
              <w:rPr>
                <w:rFonts w:eastAsia="宋体"/>
                <w:szCs w:val="21"/>
              </w:rPr>
            </w:pPr>
            <w:r>
              <w:rPr>
                <w:rFonts w:hint="eastAsia" w:eastAsia="宋体"/>
                <w:szCs w:val="21"/>
                <w:u w:val="single"/>
                <w:lang w:val="en-US" w:eastAsia="zh-CN"/>
              </w:rPr>
              <w:t xml:space="preserve">     </w:t>
            </w:r>
            <w:r>
              <w:rPr>
                <w:rFonts w:hint="eastAsia" w:eastAsia="宋体"/>
                <w:szCs w:val="21"/>
              </w:rPr>
              <w:t>元</w:t>
            </w:r>
            <w:r>
              <w:rPr>
                <w:rFonts w:hint="eastAsia" w:eastAsia="宋体"/>
                <w:szCs w:val="21"/>
                <w:lang w:val="en-US" w:eastAsia="zh-CN"/>
              </w:rPr>
              <w:t>/</w:t>
            </w:r>
            <w:r>
              <w:rPr>
                <w:rFonts w:hint="eastAsia" w:eastAsia="宋体"/>
                <w:szCs w:val="21"/>
              </w:rPr>
              <w:t>人</w:t>
            </w:r>
          </w:p>
        </w:tc>
        <w:tc>
          <w:tcPr>
            <w:tcW w:w="2065" w:type="dxa"/>
            <w:vAlign w:val="center"/>
          </w:tcPr>
          <w:p w14:paraId="400A614C">
            <w:pPr>
              <w:spacing w:line="400" w:lineRule="exact"/>
              <w:jc w:val="center"/>
              <w:rPr>
                <w:rFonts w:eastAsia="宋体"/>
                <w:szCs w:val="21"/>
              </w:rPr>
            </w:pPr>
            <w:r>
              <w:rPr>
                <w:rFonts w:hint="eastAsia" w:eastAsia="宋体"/>
                <w:szCs w:val="21"/>
                <w:u w:val="single"/>
                <w:lang w:val="en-US" w:eastAsia="zh-CN"/>
              </w:rPr>
              <w:t xml:space="preserve">     </w:t>
            </w:r>
            <w:r>
              <w:rPr>
                <w:rFonts w:hint="eastAsia" w:eastAsia="宋体"/>
                <w:szCs w:val="21"/>
              </w:rPr>
              <w:t>元</w:t>
            </w:r>
            <w:r>
              <w:rPr>
                <w:rFonts w:hint="eastAsia" w:eastAsia="宋体"/>
                <w:szCs w:val="21"/>
                <w:lang w:val="en-US" w:eastAsia="zh-CN"/>
              </w:rPr>
              <w:t>/</w:t>
            </w:r>
            <w:r>
              <w:rPr>
                <w:rFonts w:hint="eastAsia" w:eastAsia="宋体"/>
                <w:szCs w:val="21"/>
              </w:rPr>
              <w:t>人</w:t>
            </w:r>
          </w:p>
        </w:tc>
        <w:tc>
          <w:tcPr>
            <w:tcW w:w="1253" w:type="dxa"/>
            <w:vAlign w:val="center"/>
          </w:tcPr>
          <w:p w14:paraId="7DB81759">
            <w:pPr>
              <w:spacing w:line="400" w:lineRule="exact"/>
              <w:jc w:val="center"/>
              <w:rPr>
                <w:rFonts w:eastAsia="宋体"/>
                <w:szCs w:val="21"/>
              </w:rPr>
            </w:pPr>
          </w:p>
        </w:tc>
      </w:tr>
    </w:tbl>
    <w:p w14:paraId="13696369">
      <w:pPr>
        <w:pStyle w:val="2"/>
      </w:pPr>
    </w:p>
    <w:p w14:paraId="6C68DB36">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979BC3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06D2FC6">
      <w:pPr>
        <w:spacing w:line="360" w:lineRule="auto"/>
        <w:ind w:firstLine="241" w:firstLineChars="100"/>
        <w:rPr>
          <w:rFonts w:eastAsia="宋体"/>
          <w:b/>
          <w:sz w:val="24"/>
        </w:rPr>
      </w:pPr>
      <w:r>
        <w:rPr>
          <w:rFonts w:eastAsia="宋体"/>
          <w:b/>
          <w:sz w:val="24"/>
        </w:rPr>
        <w:t>（此处加盖投标人单位公章）</w:t>
      </w:r>
    </w:p>
    <w:p w14:paraId="221B3C9D">
      <w:pPr>
        <w:spacing w:line="500" w:lineRule="exact"/>
        <w:jc w:val="center"/>
        <w:rPr>
          <w:rFonts w:eastAsia="宋体"/>
          <w:bCs/>
          <w:sz w:val="24"/>
        </w:rPr>
      </w:pPr>
    </w:p>
    <w:p w14:paraId="3D72F28F">
      <w:pPr>
        <w:pStyle w:val="2"/>
        <w:rPr>
          <w:rFonts w:eastAsiaTheme="majorEastAsia"/>
          <w:b/>
          <w:bCs/>
        </w:rPr>
      </w:pPr>
      <w:r>
        <w:rPr>
          <w:rFonts w:eastAsiaTheme="majorEastAsia"/>
          <w:b/>
          <w:bCs/>
        </w:rPr>
        <w:t>备注：</w:t>
      </w:r>
    </w:p>
    <w:p w14:paraId="568992B6">
      <w:pPr>
        <w:numPr>
          <w:ilvl w:val="1"/>
          <w:numId w:val="9"/>
        </w:numPr>
        <w:tabs>
          <w:tab w:val="left" w:pos="0"/>
          <w:tab w:val="clear" w:pos="1620"/>
        </w:tabs>
        <w:snapToGrid w:val="0"/>
        <w:spacing w:line="360" w:lineRule="auto"/>
        <w:ind w:left="0" w:firstLine="0"/>
        <w:rPr>
          <w:rFonts w:eastAsia="宋体"/>
          <w:b/>
          <w:bCs/>
        </w:rPr>
      </w:pPr>
      <w:r>
        <w:rPr>
          <w:rFonts w:eastAsia="宋体"/>
          <w:b/>
          <w:bCs/>
        </w:rPr>
        <w:t>此表为《开标一览表(报价表)》的报价明细表。</w:t>
      </w:r>
    </w:p>
    <w:p w14:paraId="01ACF7ED">
      <w:pPr>
        <w:numPr>
          <w:ilvl w:val="1"/>
          <w:numId w:val="9"/>
        </w:numPr>
        <w:tabs>
          <w:tab w:val="left" w:pos="0"/>
          <w:tab w:val="clear" w:pos="1620"/>
        </w:tabs>
        <w:snapToGrid w:val="0"/>
        <w:spacing w:line="360" w:lineRule="auto"/>
        <w:ind w:left="0" w:firstLine="0"/>
        <w:rPr>
          <w:b/>
          <w:sz w:val="24"/>
        </w:rPr>
      </w:pPr>
      <w:r>
        <w:rPr>
          <w:rFonts w:eastAsia="宋体"/>
          <w:b/>
          <w:bCs/>
        </w:rPr>
        <w:t>所有价格均以人民币作为货币单位填写及计算。</w:t>
      </w:r>
    </w:p>
    <w:p w14:paraId="0C851215">
      <w:pPr>
        <w:numPr>
          <w:ilvl w:val="1"/>
          <w:numId w:val="9"/>
        </w:numPr>
        <w:tabs>
          <w:tab w:val="left" w:pos="0"/>
          <w:tab w:val="clear" w:pos="1620"/>
        </w:tabs>
        <w:snapToGrid w:val="0"/>
        <w:spacing w:line="360" w:lineRule="auto"/>
        <w:ind w:left="0" w:firstLine="0"/>
        <w:rPr>
          <w:rFonts w:eastAsia="宋体"/>
          <w:b/>
          <w:bCs/>
        </w:rPr>
      </w:pPr>
      <w:r>
        <w:rPr>
          <w:rFonts w:eastAsia="宋体"/>
          <w:b/>
          <w:bCs/>
        </w:rPr>
        <w:t>投标总价应为以上各分项价格之和；投标总价和表中单个采购条目报价均不得超过对应的预算限额，否则将导致无效投标。</w:t>
      </w:r>
    </w:p>
    <w:p w14:paraId="070645F7">
      <w:pPr>
        <w:numPr>
          <w:ilvl w:val="1"/>
          <w:numId w:val="9"/>
        </w:numPr>
        <w:tabs>
          <w:tab w:val="left" w:pos="0"/>
          <w:tab w:val="clear" w:pos="1620"/>
        </w:tabs>
        <w:snapToGrid w:val="0"/>
        <w:spacing w:line="360" w:lineRule="auto"/>
        <w:ind w:left="0" w:firstLine="0"/>
        <w:rPr>
          <w:rFonts w:eastAsia="宋体"/>
          <w:b/>
          <w:bCs/>
        </w:rPr>
      </w:pPr>
      <w:r>
        <w:rPr>
          <w:rFonts w:eastAsia="宋体"/>
          <w:b/>
          <w:bCs/>
        </w:rPr>
        <w:t>此表为《开标一览表》的报价明细表。开标一览表中的投标总价应与本表中的投标总价金额一致。所有价格均以人民币作为货币单位填写及计算。</w:t>
      </w:r>
    </w:p>
    <w:p w14:paraId="6D56ACF6">
      <w:pPr>
        <w:numPr>
          <w:ilvl w:val="1"/>
          <w:numId w:val="9"/>
        </w:numPr>
        <w:tabs>
          <w:tab w:val="left" w:pos="0"/>
          <w:tab w:val="clear" w:pos="1620"/>
        </w:tabs>
        <w:snapToGrid w:val="0"/>
        <w:spacing w:line="360" w:lineRule="auto"/>
        <w:ind w:left="0" w:firstLine="0"/>
        <w:rPr>
          <w:rFonts w:eastAsia="宋体"/>
          <w:b/>
          <w:bCs/>
        </w:rPr>
      </w:pPr>
      <w:r>
        <w:rPr>
          <w:rFonts w:eastAsia="宋体"/>
          <w:b/>
          <w:bCs/>
        </w:rPr>
        <w:t>投标人应报投标人完成本项目全部内容所需费用的含税价（包括但不限于人工、保险、伴随服务、拟投入工具及材料、各类税费以及采购合同包含的所有风险、责任等各项应有费用）。</w:t>
      </w:r>
    </w:p>
    <w:p w14:paraId="44F4D8D8">
      <w:pPr>
        <w:numPr>
          <w:ilvl w:val="1"/>
          <w:numId w:val="9"/>
        </w:numPr>
        <w:tabs>
          <w:tab w:val="left" w:pos="0"/>
          <w:tab w:val="clear" w:pos="1620"/>
        </w:tabs>
        <w:snapToGrid w:val="0"/>
        <w:spacing w:line="360" w:lineRule="auto"/>
        <w:ind w:left="0" w:firstLine="0"/>
        <w:rPr>
          <w:rFonts w:eastAsia="宋体"/>
          <w:b/>
          <w:bCs/>
        </w:rPr>
      </w:pPr>
      <w:r>
        <w:rPr>
          <w:rFonts w:eastAsia="宋体"/>
          <w:b/>
          <w:bCs/>
        </w:rPr>
        <w:t>投标报价的小数点后保留两位有效数。</w:t>
      </w:r>
    </w:p>
    <w:p w14:paraId="62959367">
      <w:pPr>
        <w:numPr>
          <w:ilvl w:val="1"/>
          <w:numId w:val="9"/>
        </w:numPr>
        <w:tabs>
          <w:tab w:val="left" w:pos="0"/>
          <w:tab w:val="clear" w:pos="1620"/>
        </w:tabs>
        <w:snapToGrid w:val="0"/>
        <w:spacing w:line="360" w:lineRule="auto"/>
        <w:ind w:left="0" w:firstLine="0"/>
        <w:rPr>
          <w:rFonts w:eastAsia="宋体"/>
          <w:b/>
          <w:bCs/>
        </w:rPr>
      </w:pPr>
      <w:r>
        <w:rPr>
          <w:rFonts w:eastAsia="宋体"/>
          <w:b/>
          <w:bCs/>
        </w:rPr>
        <w:t>本表一式二份，一份单独密封提交，一份编入标书内。</w:t>
      </w:r>
    </w:p>
    <w:p w14:paraId="206282FD">
      <w:pPr>
        <w:spacing w:line="360" w:lineRule="auto"/>
        <w:rPr>
          <w:sz w:val="24"/>
        </w:rPr>
      </w:pPr>
      <w:r>
        <w:rPr>
          <w:b/>
          <w:bCs/>
          <w:sz w:val="24"/>
        </w:rPr>
        <w:t>投标人单位名称：</w:t>
      </w:r>
    </w:p>
    <w:p w14:paraId="2C408486">
      <w:pPr>
        <w:spacing w:line="360" w:lineRule="auto"/>
        <w:rPr>
          <w:b/>
          <w:bCs/>
          <w:sz w:val="24"/>
        </w:rPr>
      </w:pPr>
      <w:r>
        <w:rPr>
          <w:b/>
          <w:bCs/>
          <w:sz w:val="24"/>
        </w:rPr>
        <w:t>日期：年月日</w:t>
      </w:r>
    </w:p>
    <w:p w14:paraId="312B7B11">
      <w:pPr>
        <w:spacing w:line="360" w:lineRule="auto"/>
      </w:pPr>
      <w:r>
        <w:rPr>
          <w:b/>
          <w:sz w:val="24"/>
        </w:rPr>
        <w:t>（此处加盖投标人单位公章）</w:t>
      </w:r>
    </w:p>
    <w:p w14:paraId="31E62422">
      <w:pPr>
        <w:rPr>
          <w:szCs w:val="21"/>
        </w:rPr>
      </w:pPr>
      <w:bookmarkStart w:id="17" w:name="_Hlk126079205"/>
      <w:r>
        <w:rPr>
          <w:szCs w:val="21"/>
        </w:rPr>
        <w:br w:type="page"/>
      </w:r>
    </w:p>
    <w:p w14:paraId="0E8DD68B">
      <w:pPr>
        <w:adjustRightInd w:val="0"/>
        <w:snapToGrid w:val="0"/>
        <w:spacing w:line="360" w:lineRule="auto"/>
        <w:jc w:val="center"/>
        <w:rPr>
          <w:rFonts w:hint="eastAsia"/>
          <w:b/>
          <w:bCs w:val="0"/>
          <w:snapToGrid w:val="0"/>
          <w:kern w:val="0"/>
          <w:sz w:val="24"/>
          <w:lang w:val="en-US" w:eastAsia="zh-CN"/>
        </w:rPr>
      </w:pPr>
    </w:p>
    <w:p w14:paraId="3D32C773">
      <w:pPr>
        <w:adjustRightInd w:val="0"/>
        <w:snapToGrid w:val="0"/>
        <w:spacing w:line="360" w:lineRule="auto"/>
        <w:jc w:val="center"/>
        <w:rPr>
          <w:rFonts w:hint="eastAsia"/>
          <w:b/>
          <w:bCs w:val="0"/>
          <w:snapToGrid w:val="0"/>
          <w:kern w:val="0"/>
          <w:sz w:val="24"/>
          <w:lang w:val="en-US" w:eastAsia="zh-CN"/>
        </w:rPr>
      </w:pPr>
    </w:p>
    <w:p w14:paraId="116BA698">
      <w:pPr>
        <w:adjustRightInd w:val="0"/>
        <w:snapToGrid w:val="0"/>
        <w:spacing w:line="360" w:lineRule="auto"/>
        <w:jc w:val="center"/>
        <w:rPr>
          <w:rFonts w:hint="default" w:eastAsiaTheme="minorEastAsia"/>
          <w:b/>
          <w:bCs w:val="0"/>
          <w:snapToGrid w:val="0"/>
          <w:kern w:val="0"/>
          <w:sz w:val="24"/>
          <w:lang w:val="en-US" w:eastAsia="zh-CN"/>
        </w:rPr>
      </w:pPr>
      <w:r>
        <w:rPr>
          <w:rFonts w:hint="eastAsia"/>
          <w:b/>
          <w:bCs w:val="0"/>
          <w:snapToGrid w:val="0"/>
          <w:kern w:val="0"/>
          <w:sz w:val="24"/>
          <w:lang w:val="en-US" w:eastAsia="zh-CN"/>
        </w:rPr>
        <w:t>分项价格表（B包）</w:t>
      </w:r>
    </w:p>
    <w:p w14:paraId="63CEB698">
      <w:pPr>
        <w:adjustRightInd w:val="0"/>
        <w:snapToGrid w:val="0"/>
        <w:spacing w:line="360" w:lineRule="auto"/>
        <w:rPr>
          <w:bCs/>
          <w:snapToGrid w:val="0"/>
          <w:kern w:val="0"/>
        </w:rPr>
      </w:pPr>
    </w:p>
    <w:p w14:paraId="6202C2DA">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rFonts w:hint="eastAsia" w:ascii="宋体" w:hAnsi="宋体" w:eastAsia="宋体" w:cs="宋体"/>
          <w:bCs/>
          <w:sz w:val="24"/>
          <w:lang w:eastAsia="zh-CN"/>
        </w:rPr>
        <w:t>中山大学附属第八医院（深圳福田）离退休员工重阳节茶话会活动</w:t>
      </w:r>
      <w:r>
        <w:rPr>
          <w:rFonts w:hint="eastAsia" w:ascii="宋体" w:hAnsi="宋体" w:eastAsia="宋体" w:cs="宋体"/>
          <w:bCs/>
          <w:sz w:val="24"/>
          <w:lang w:val="en-US" w:eastAsia="zh-CN"/>
        </w:rPr>
        <w:t>-会务</w:t>
      </w:r>
      <w:r>
        <w:rPr>
          <w:rFonts w:hint="eastAsia" w:ascii="宋体" w:hAnsi="宋体" w:eastAsia="宋体" w:cs="宋体"/>
          <w:sz w:val="24"/>
          <w:highlight w:val="none"/>
          <w:lang w:val="en-US" w:eastAsia="zh-CN"/>
        </w:rPr>
        <w:t>服务</w:t>
      </w:r>
      <w:r>
        <w:rPr>
          <w:bCs/>
          <w:snapToGrid w:val="0"/>
          <w:kern w:val="0"/>
          <w:u w:val="single"/>
        </w:rPr>
        <w:t xml:space="preserve">                     </w:t>
      </w:r>
      <w:r>
        <w:rPr>
          <w:bCs/>
          <w:snapToGrid w:val="0"/>
          <w:kern w:val="0"/>
        </w:rPr>
        <w:t xml:space="preserve">                </w:t>
      </w:r>
    </w:p>
    <w:p w14:paraId="27DE63B5">
      <w:pPr>
        <w:rPr>
          <w:bCs/>
          <w:snapToGrid w:val="0"/>
          <w:kern w:val="0"/>
        </w:rPr>
      </w:pPr>
      <w:r>
        <w:rPr>
          <w:bCs/>
          <w:snapToGrid w:val="0"/>
          <w:kern w:val="0"/>
        </w:rPr>
        <w:t>项目编号：</w:t>
      </w:r>
      <w:r>
        <w:rPr>
          <w:bCs/>
          <w:snapToGrid w:val="0"/>
          <w:kern w:val="0"/>
          <w:u w:val="single"/>
        </w:rPr>
        <w:t xml:space="preserve">  </w:t>
      </w:r>
      <w:r>
        <w:rPr>
          <w:rFonts w:hint="eastAsia"/>
          <w:color w:val="000000"/>
          <w:kern w:val="0"/>
          <w:sz w:val="24"/>
          <w:szCs w:val="22"/>
          <w:highlight w:val="yellow"/>
        </w:rPr>
        <w:t>ZCB-2026-HQ-02</w:t>
      </w:r>
      <w:r>
        <w:rPr>
          <w:rFonts w:hint="eastAsia"/>
          <w:color w:val="000000"/>
          <w:kern w:val="0"/>
          <w:sz w:val="24"/>
          <w:szCs w:val="22"/>
          <w:highlight w:val="yellow"/>
          <w:lang w:val="en-US" w:eastAsia="zh-CN"/>
        </w:rPr>
        <w:t>6-B</w:t>
      </w:r>
      <w:r>
        <w:rPr>
          <w:bCs/>
          <w:snapToGrid w:val="0"/>
          <w:kern w:val="0"/>
          <w:u w:val="single"/>
        </w:rPr>
        <w:t xml:space="preserve">                    </w:t>
      </w:r>
      <w:r>
        <w:rPr>
          <w:bCs/>
          <w:snapToGrid w:val="0"/>
          <w:kern w:val="0"/>
        </w:rPr>
        <w:t xml:space="preserve">   </w:t>
      </w:r>
    </w:p>
    <w:p w14:paraId="63E8D20D">
      <w:pPr>
        <w:pStyle w:val="25"/>
      </w:pPr>
    </w:p>
    <w:tbl>
      <w:tblPr>
        <w:tblStyle w:val="71"/>
        <w:tblW w:w="97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9"/>
        <w:gridCol w:w="2200"/>
        <w:gridCol w:w="846"/>
        <w:gridCol w:w="814"/>
        <w:gridCol w:w="1329"/>
        <w:gridCol w:w="1371"/>
        <w:gridCol w:w="986"/>
        <w:gridCol w:w="1468"/>
      </w:tblGrid>
      <w:tr w14:paraId="33B55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729" w:type="dxa"/>
            <w:vAlign w:val="center"/>
          </w:tcPr>
          <w:p w14:paraId="210D9474">
            <w:pPr>
              <w:spacing w:line="400" w:lineRule="exact"/>
              <w:jc w:val="center"/>
              <w:rPr>
                <w:rFonts w:eastAsia="宋体"/>
                <w:szCs w:val="21"/>
              </w:rPr>
            </w:pPr>
            <w:r>
              <w:rPr>
                <w:rFonts w:eastAsia="宋体"/>
                <w:szCs w:val="21"/>
              </w:rPr>
              <w:t>序号</w:t>
            </w:r>
          </w:p>
        </w:tc>
        <w:tc>
          <w:tcPr>
            <w:tcW w:w="2200" w:type="dxa"/>
            <w:vAlign w:val="center"/>
          </w:tcPr>
          <w:p w14:paraId="0A35C308">
            <w:pPr>
              <w:spacing w:line="400" w:lineRule="exact"/>
              <w:jc w:val="center"/>
              <w:rPr>
                <w:rFonts w:eastAsia="宋体"/>
                <w:szCs w:val="21"/>
              </w:rPr>
            </w:pPr>
            <w:r>
              <w:rPr>
                <w:rFonts w:eastAsia="宋体"/>
                <w:szCs w:val="21"/>
              </w:rPr>
              <w:t>分项内容</w:t>
            </w:r>
          </w:p>
        </w:tc>
        <w:tc>
          <w:tcPr>
            <w:tcW w:w="846" w:type="dxa"/>
            <w:vAlign w:val="center"/>
          </w:tcPr>
          <w:p w14:paraId="3BC9CE5A">
            <w:pPr>
              <w:spacing w:line="400" w:lineRule="exact"/>
              <w:jc w:val="center"/>
              <w:rPr>
                <w:rFonts w:eastAsia="宋体"/>
                <w:szCs w:val="21"/>
              </w:rPr>
            </w:pPr>
            <w:r>
              <w:rPr>
                <w:rFonts w:hint="eastAsia" w:eastAsia="宋体"/>
                <w:szCs w:val="21"/>
              </w:rPr>
              <w:t>数量</w:t>
            </w:r>
          </w:p>
        </w:tc>
        <w:tc>
          <w:tcPr>
            <w:tcW w:w="814" w:type="dxa"/>
            <w:vAlign w:val="center"/>
          </w:tcPr>
          <w:p w14:paraId="46EFE70E">
            <w:pPr>
              <w:spacing w:line="400" w:lineRule="exact"/>
              <w:jc w:val="center"/>
              <w:rPr>
                <w:rFonts w:eastAsia="宋体"/>
                <w:szCs w:val="21"/>
              </w:rPr>
            </w:pPr>
            <w:r>
              <w:rPr>
                <w:rFonts w:hint="eastAsia" w:eastAsia="宋体"/>
                <w:szCs w:val="21"/>
              </w:rPr>
              <w:t>单位</w:t>
            </w:r>
          </w:p>
        </w:tc>
        <w:tc>
          <w:tcPr>
            <w:tcW w:w="1329" w:type="dxa"/>
            <w:vAlign w:val="center"/>
          </w:tcPr>
          <w:p w14:paraId="6E42BEC0">
            <w:pPr>
              <w:spacing w:line="400" w:lineRule="exact"/>
              <w:jc w:val="center"/>
              <w:rPr>
                <w:rFonts w:eastAsia="宋体"/>
                <w:szCs w:val="21"/>
              </w:rPr>
            </w:pPr>
            <w:r>
              <w:rPr>
                <w:rFonts w:eastAsia="宋体"/>
                <w:szCs w:val="21"/>
              </w:rPr>
              <w:t>单价报价</w:t>
            </w:r>
          </w:p>
        </w:tc>
        <w:tc>
          <w:tcPr>
            <w:tcW w:w="1371" w:type="dxa"/>
            <w:vAlign w:val="center"/>
          </w:tcPr>
          <w:p w14:paraId="54F546D7">
            <w:pPr>
              <w:spacing w:line="400" w:lineRule="exact"/>
              <w:jc w:val="center"/>
              <w:rPr>
                <w:rFonts w:eastAsia="宋体"/>
                <w:szCs w:val="21"/>
              </w:rPr>
            </w:pPr>
            <w:r>
              <w:rPr>
                <w:rFonts w:eastAsia="宋体"/>
                <w:szCs w:val="21"/>
              </w:rPr>
              <w:t>合计（元）</w:t>
            </w:r>
          </w:p>
        </w:tc>
        <w:tc>
          <w:tcPr>
            <w:tcW w:w="986" w:type="dxa"/>
            <w:vAlign w:val="center"/>
          </w:tcPr>
          <w:p w14:paraId="42BD5BBD">
            <w:pPr>
              <w:spacing w:line="400" w:lineRule="exact"/>
              <w:jc w:val="center"/>
              <w:rPr>
                <w:rFonts w:hint="eastAsia" w:eastAsia="宋体"/>
                <w:szCs w:val="21"/>
                <w:lang w:eastAsia="zh-CN"/>
              </w:rPr>
            </w:pPr>
            <w:r>
              <w:rPr>
                <w:rFonts w:eastAsia="宋体"/>
                <w:szCs w:val="21"/>
              </w:rPr>
              <w:t>现场最终报价</w:t>
            </w:r>
            <w:r>
              <w:rPr>
                <w:rFonts w:hint="eastAsia" w:eastAsia="宋体"/>
                <w:szCs w:val="21"/>
                <w:lang w:eastAsia="zh-CN"/>
              </w:rPr>
              <w:t>（</w:t>
            </w:r>
            <w:r>
              <w:rPr>
                <w:rFonts w:hint="eastAsia" w:eastAsia="宋体"/>
                <w:szCs w:val="21"/>
                <w:lang w:val="en-US" w:eastAsia="zh-CN"/>
              </w:rPr>
              <w:t>现场填写</w:t>
            </w:r>
            <w:r>
              <w:rPr>
                <w:rFonts w:hint="eastAsia" w:eastAsia="宋体"/>
                <w:szCs w:val="21"/>
                <w:lang w:eastAsia="zh-CN"/>
              </w:rPr>
              <w:t>）</w:t>
            </w:r>
          </w:p>
        </w:tc>
        <w:tc>
          <w:tcPr>
            <w:tcW w:w="1468" w:type="dxa"/>
            <w:vAlign w:val="center"/>
          </w:tcPr>
          <w:p w14:paraId="198B835A">
            <w:pPr>
              <w:spacing w:line="400" w:lineRule="exact"/>
              <w:jc w:val="center"/>
              <w:rPr>
                <w:rFonts w:hint="eastAsia" w:eastAsia="宋体"/>
                <w:szCs w:val="21"/>
                <w:lang w:val="en-US" w:eastAsia="zh-CN"/>
              </w:rPr>
            </w:pPr>
            <w:r>
              <w:rPr>
                <w:rFonts w:hint="eastAsia" w:eastAsia="宋体"/>
                <w:szCs w:val="21"/>
                <w:lang w:val="en-US" w:eastAsia="zh-CN"/>
              </w:rPr>
              <w:t>备注</w:t>
            </w:r>
          </w:p>
        </w:tc>
      </w:tr>
      <w:tr w14:paraId="0DD9E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729" w:type="dxa"/>
            <w:vAlign w:val="center"/>
          </w:tcPr>
          <w:p w14:paraId="004FB911">
            <w:pPr>
              <w:spacing w:line="400" w:lineRule="exact"/>
              <w:jc w:val="center"/>
              <w:rPr>
                <w:rFonts w:hint="default" w:eastAsia="宋体"/>
                <w:szCs w:val="21"/>
                <w:lang w:val="en-US" w:eastAsia="zh-CN"/>
              </w:rPr>
            </w:pPr>
            <w:r>
              <w:rPr>
                <w:rFonts w:hint="eastAsia" w:eastAsia="宋体"/>
                <w:szCs w:val="21"/>
                <w:lang w:val="en-US" w:eastAsia="zh-CN"/>
              </w:rPr>
              <w:t>1</w:t>
            </w:r>
          </w:p>
        </w:tc>
        <w:tc>
          <w:tcPr>
            <w:tcW w:w="2200" w:type="dxa"/>
            <w:vAlign w:val="center"/>
          </w:tcPr>
          <w:p w14:paraId="6C72310D">
            <w:pPr>
              <w:spacing w:line="400" w:lineRule="exact"/>
              <w:jc w:val="center"/>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会务服务（方案设计费用）</w:t>
            </w:r>
          </w:p>
        </w:tc>
        <w:tc>
          <w:tcPr>
            <w:tcW w:w="846" w:type="dxa"/>
            <w:vAlign w:val="center"/>
          </w:tcPr>
          <w:p w14:paraId="06308B32">
            <w:pPr>
              <w:spacing w:line="400" w:lineRule="exact"/>
              <w:jc w:val="center"/>
              <w:rPr>
                <w:rFonts w:hint="eastAsia" w:eastAsia="宋体"/>
                <w:szCs w:val="21"/>
                <w:lang w:val="en-US" w:eastAsia="zh-CN"/>
              </w:rPr>
            </w:pPr>
            <w:r>
              <w:rPr>
                <w:rFonts w:hint="eastAsia" w:eastAsia="宋体"/>
                <w:szCs w:val="21"/>
                <w:lang w:val="en-US" w:eastAsia="zh-CN"/>
              </w:rPr>
              <w:t>1</w:t>
            </w:r>
          </w:p>
        </w:tc>
        <w:tc>
          <w:tcPr>
            <w:tcW w:w="814" w:type="dxa"/>
            <w:vAlign w:val="center"/>
          </w:tcPr>
          <w:p w14:paraId="2B625F43">
            <w:pPr>
              <w:spacing w:line="400" w:lineRule="exact"/>
              <w:jc w:val="center"/>
              <w:rPr>
                <w:rFonts w:hint="eastAsia" w:eastAsia="宋体"/>
                <w:szCs w:val="21"/>
                <w:lang w:val="en-US" w:eastAsia="zh-CN"/>
              </w:rPr>
            </w:pPr>
            <w:r>
              <w:rPr>
                <w:rFonts w:hint="eastAsia" w:eastAsia="宋体"/>
                <w:szCs w:val="21"/>
                <w:lang w:val="en-US" w:eastAsia="zh-CN"/>
              </w:rPr>
              <w:t>项</w:t>
            </w:r>
          </w:p>
        </w:tc>
        <w:tc>
          <w:tcPr>
            <w:tcW w:w="1329" w:type="dxa"/>
            <w:vAlign w:val="center"/>
          </w:tcPr>
          <w:p w14:paraId="1E019B3E">
            <w:pPr>
              <w:spacing w:line="400" w:lineRule="exact"/>
              <w:jc w:val="center"/>
              <w:rPr>
                <w:rFonts w:eastAsia="宋体"/>
                <w:szCs w:val="21"/>
              </w:rPr>
            </w:pPr>
          </w:p>
        </w:tc>
        <w:tc>
          <w:tcPr>
            <w:tcW w:w="1371" w:type="dxa"/>
            <w:vAlign w:val="center"/>
          </w:tcPr>
          <w:p w14:paraId="7D687091">
            <w:pPr>
              <w:spacing w:line="400" w:lineRule="exact"/>
              <w:jc w:val="center"/>
              <w:rPr>
                <w:rFonts w:eastAsia="宋体"/>
                <w:szCs w:val="21"/>
              </w:rPr>
            </w:pPr>
          </w:p>
        </w:tc>
        <w:tc>
          <w:tcPr>
            <w:tcW w:w="986" w:type="dxa"/>
            <w:vAlign w:val="center"/>
          </w:tcPr>
          <w:p w14:paraId="4A153DD2">
            <w:pPr>
              <w:spacing w:line="400" w:lineRule="exact"/>
              <w:jc w:val="center"/>
              <w:rPr>
                <w:rFonts w:eastAsia="宋体"/>
                <w:szCs w:val="21"/>
              </w:rPr>
            </w:pPr>
          </w:p>
        </w:tc>
        <w:tc>
          <w:tcPr>
            <w:tcW w:w="1468" w:type="dxa"/>
            <w:vAlign w:val="center"/>
          </w:tcPr>
          <w:p w14:paraId="190706C8">
            <w:pPr>
              <w:spacing w:line="400" w:lineRule="exact"/>
              <w:jc w:val="center"/>
              <w:rPr>
                <w:rFonts w:hint="eastAsia" w:ascii="宋体" w:hAnsi="宋体" w:eastAsia="宋体" w:cs="宋体"/>
                <w:i/>
                <w:iCs/>
                <w:sz w:val="24"/>
                <w:szCs w:val="24"/>
                <w:lang w:val="en-US" w:eastAsia="zh-CN"/>
              </w:rPr>
            </w:pPr>
          </w:p>
        </w:tc>
      </w:tr>
      <w:tr w14:paraId="3D6F0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729" w:type="dxa"/>
            <w:vAlign w:val="center"/>
          </w:tcPr>
          <w:p w14:paraId="7952F47F">
            <w:pPr>
              <w:spacing w:line="400" w:lineRule="exact"/>
              <w:jc w:val="center"/>
              <w:rPr>
                <w:rFonts w:hint="default" w:eastAsia="宋体"/>
                <w:szCs w:val="21"/>
                <w:lang w:val="en-US" w:eastAsia="zh-CN"/>
              </w:rPr>
            </w:pPr>
            <w:r>
              <w:rPr>
                <w:rFonts w:hint="eastAsia" w:eastAsia="宋体"/>
                <w:szCs w:val="21"/>
                <w:lang w:val="en-US" w:eastAsia="zh-CN"/>
              </w:rPr>
              <w:t>2</w:t>
            </w:r>
          </w:p>
        </w:tc>
        <w:tc>
          <w:tcPr>
            <w:tcW w:w="2200" w:type="dxa"/>
            <w:vAlign w:val="center"/>
          </w:tcPr>
          <w:p w14:paraId="7921074C">
            <w:pPr>
              <w:spacing w:line="40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会务服务（布置物料费用）</w:t>
            </w:r>
          </w:p>
        </w:tc>
        <w:tc>
          <w:tcPr>
            <w:tcW w:w="846" w:type="dxa"/>
            <w:vAlign w:val="center"/>
          </w:tcPr>
          <w:p w14:paraId="67A4104A">
            <w:pPr>
              <w:spacing w:line="400" w:lineRule="exact"/>
              <w:jc w:val="center"/>
              <w:rPr>
                <w:rFonts w:hint="eastAsia" w:eastAsia="宋体"/>
                <w:szCs w:val="21"/>
                <w:lang w:val="en-US" w:eastAsia="zh-CN"/>
              </w:rPr>
            </w:pPr>
            <w:r>
              <w:rPr>
                <w:rFonts w:hint="eastAsia" w:eastAsia="宋体"/>
                <w:szCs w:val="21"/>
                <w:lang w:val="en-US" w:eastAsia="zh-CN"/>
              </w:rPr>
              <w:t>1</w:t>
            </w:r>
          </w:p>
        </w:tc>
        <w:tc>
          <w:tcPr>
            <w:tcW w:w="814" w:type="dxa"/>
            <w:vAlign w:val="center"/>
          </w:tcPr>
          <w:p w14:paraId="07CBE5F0">
            <w:pPr>
              <w:spacing w:line="400" w:lineRule="exact"/>
              <w:jc w:val="center"/>
              <w:rPr>
                <w:rFonts w:hint="eastAsia" w:eastAsia="宋体"/>
                <w:szCs w:val="21"/>
                <w:lang w:val="en-US" w:eastAsia="zh-CN"/>
              </w:rPr>
            </w:pPr>
            <w:r>
              <w:rPr>
                <w:rFonts w:hint="eastAsia" w:eastAsia="宋体"/>
                <w:szCs w:val="21"/>
                <w:lang w:val="en-US" w:eastAsia="zh-CN"/>
              </w:rPr>
              <w:t>项</w:t>
            </w:r>
          </w:p>
        </w:tc>
        <w:tc>
          <w:tcPr>
            <w:tcW w:w="1329" w:type="dxa"/>
            <w:vAlign w:val="center"/>
          </w:tcPr>
          <w:p w14:paraId="448C6274">
            <w:pPr>
              <w:spacing w:line="400" w:lineRule="exact"/>
              <w:jc w:val="center"/>
              <w:rPr>
                <w:rFonts w:eastAsia="宋体"/>
                <w:szCs w:val="21"/>
              </w:rPr>
            </w:pPr>
          </w:p>
        </w:tc>
        <w:tc>
          <w:tcPr>
            <w:tcW w:w="1371" w:type="dxa"/>
            <w:vAlign w:val="center"/>
          </w:tcPr>
          <w:p w14:paraId="6C20A2D3">
            <w:pPr>
              <w:spacing w:line="400" w:lineRule="exact"/>
              <w:jc w:val="center"/>
              <w:rPr>
                <w:rFonts w:eastAsia="宋体"/>
                <w:szCs w:val="21"/>
              </w:rPr>
            </w:pPr>
          </w:p>
        </w:tc>
        <w:tc>
          <w:tcPr>
            <w:tcW w:w="986" w:type="dxa"/>
            <w:vAlign w:val="center"/>
          </w:tcPr>
          <w:p w14:paraId="5C1B3111">
            <w:pPr>
              <w:spacing w:line="400" w:lineRule="exact"/>
              <w:jc w:val="center"/>
              <w:rPr>
                <w:rFonts w:eastAsia="宋体"/>
                <w:szCs w:val="21"/>
              </w:rPr>
            </w:pPr>
          </w:p>
        </w:tc>
        <w:tc>
          <w:tcPr>
            <w:tcW w:w="1468" w:type="dxa"/>
            <w:vAlign w:val="center"/>
          </w:tcPr>
          <w:p w14:paraId="2EDC5533">
            <w:pPr>
              <w:spacing w:line="400" w:lineRule="exact"/>
              <w:jc w:val="center"/>
              <w:rPr>
                <w:rFonts w:hint="eastAsia" w:ascii="宋体" w:hAnsi="宋体" w:eastAsia="宋体" w:cs="宋体"/>
                <w:i/>
                <w:iCs/>
                <w:sz w:val="24"/>
                <w:szCs w:val="24"/>
                <w:lang w:val="en-US" w:eastAsia="zh-CN"/>
              </w:rPr>
            </w:pPr>
          </w:p>
        </w:tc>
      </w:tr>
      <w:tr w14:paraId="66868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729" w:type="dxa"/>
            <w:vAlign w:val="center"/>
          </w:tcPr>
          <w:p w14:paraId="1EB2CDB3">
            <w:pPr>
              <w:spacing w:line="400" w:lineRule="exact"/>
              <w:jc w:val="center"/>
              <w:rPr>
                <w:rFonts w:hint="default" w:eastAsia="宋体"/>
                <w:szCs w:val="21"/>
                <w:lang w:val="en-US" w:eastAsia="zh-CN"/>
              </w:rPr>
            </w:pPr>
            <w:r>
              <w:rPr>
                <w:rFonts w:hint="eastAsia" w:eastAsia="宋体"/>
                <w:szCs w:val="21"/>
                <w:lang w:val="en-US" w:eastAsia="zh-CN"/>
              </w:rPr>
              <w:t>3</w:t>
            </w:r>
          </w:p>
        </w:tc>
        <w:tc>
          <w:tcPr>
            <w:tcW w:w="2200" w:type="dxa"/>
            <w:vAlign w:val="center"/>
          </w:tcPr>
          <w:p w14:paraId="653C61ED">
            <w:pPr>
              <w:spacing w:line="40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会务服务（摄影摄像费用）</w:t>
            </w:r>
          </w:p>
        </w:tc>
        <w:tc>
          <w:tcPr>
            <w:tcW w:w="846" w:type="dxa"/>
            <w:vAlign w:val="center"/>
          </w:tcPr>
          <w:p w14:paraId="724AFBBD">
            <w:pPr>
              <w:spacing w:line="400" w:lineRule="exact"/>
              <w:jc w:val="center"/>
              <w:rPr>
                <w:rFonts w:hint="eastAsia" w:eastAsia="宋体"/>
                <w:szCs w:val="21"/>
                <w:lang w:val="en-US" w:eastAsia="zh-CN"/>
              </w:rPr>
            </w:pPr>
            <w:r>
              <w:rPr>
                <w:rFonts w:hint="eastAsia" w:eastAsia="宋体"/>
                <w:szCs w:val="21"/>
                <w:lang w:val="en-US" w:eastAsia="zh-CN"/>
              </w:rPr>
              <w:t>1</w:t>
            </w:r>
          </w:p>
        </w:tc>
        <w:tc>
          <w:tcPr>
            <w:tcW w:w="814" w:type="dxa"/>
            <w:vAlign w:val="center"/>
          </w:tcPr>
          <w:p w14:paraId="2C357ECB">
            <w:pPr>
              <w:spacing w:line="400" w:lineRule="exact"/>
              <w:jc w:val="center"/>
              <w:rPr>
                <w:rFonts w:hint="eastAsia" w:eastAsia="宋体"/>
                <w:szCs w:val="21"/>
                <w:lang w:val="en-US" w:eastAsia="zh-CN"/>
              </w:rPr>
            </w:pPr>
            <w:r>
              <w:rPr>
                <w:rFonts w:hint="eastAsia" w:eastAsia="宋体"/>
                <w:szCs w:val="21"/>
                <w:lang w:val="en-US" w:eastAsia="zh-CN"/>
              </w:rPr>
              <w:t>项</w:t>
            </w:r>
          </w:p>
        </w:tc>
        <w:tc>
          <w:tcPr>
            <w:tcW w:w="1329" w:type="dxa"/>
            <w:vAlign w:val="center"/>
          </w:tcPr>
          <w:p w14:paraId="5A2AD9D7">
            <w:pPr>
              <w:spacing w:line="400" w:lineRule="exact"/>
              <w:jc w:val="center"/>
              <w:rPr>
                <w:rFonts w:eastAsia="宋体"/>
                <w:szCs w:val="21"/>
              </w:rPr>
            </w:pPr>
          </w:p>
        </w:tc>
        <w:tc>
          <w:tcPr>
            <w:tcW w:w="1371" w:type="dxa"/>
            <w:vAlign w:val="center"/>
          </w:tcPr>
          <w:p w14:paraId="145D0441">
            <w:pPr>
              <w:spacing w:line="400" w:lineRule="exact"/>
              <w:jc w:val="center"/>
              <w:rPr>
                <w:rFonts w:eastAsia="宋体"/>
                <w:szCs w:val="21"/>
              </w:rPr>
            </w:pPr>
          </w:p>
        </w:tc>
        <w:tc>
          <w:tcPr>
            <w:tcW w:w="986" w:type="dxa"/>
            <w:vAlign w:val="center"/>
          </w:tcPr>
          <w:p w14:paraId="73816C18">
            <w:pPr>
              <w:spacing w:line="400" w:lineRule="exact"/>
              <w:jc w:val="center"/>
              <w:rPr>
                <w:rFonts w:eastAsia="宋体"/>
                <w:szCs w:val="21"/>
              </w:rPr>
            </w:pPr>
          </w:p>
        </w:tc>
        <w:tc>
          <w:tcPr>
            <w:tcW w:w="1468" w:type="dxa"/>
            <w:vAlign w:val="center"/>
          </w:tcPr>
          <w:p w14:paraId="121E099C">
            <w:pPr>
              <w:spacing w:line="400" w:lineRule="exact"/>
              <w:jc w:val="center"/>
              <w:rPr>
                <w:rFonts w:hint="eastAsia" w:ascii="宋体" w:hAnsi="宋体" w:eastAsia="宋体" w:cs="宋体"/>
                <w:i/>
                <w:iCs/>
                <w:sz w:val="24"/>
                <w:szCs w:val="24"/>
                <w:lang w:val="en-US" w:eastAsia="zh-CN"/>
              </w:rPr>
            </w:pPr>
          </w:p>
        </w:tc>
      </w:tr>
      <w:tr w14:paraId="26A05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729" w:type="dxa"/>
            <w:vAlign w:val="center"/>
          </w:tcPr>
          <w:p w14:paraId="555C60C7">
            <w:pPr>
              <w:spacing w:line="400" w:lineRule="exact"/>
              <w:jc w:val="center"/>
              <w:rPr>
                <w:rFonts w:hint="default" w:eastAsia="宋体"/>
                <w:szCs w:val="21"/>
                <w:lang w:val="en-US" w:eastAsia="zh-CN"/>
              </w:rPr>
            </w:pPr>
            <w:r>
              <w:rPr>
                <w:rFonts w:hint="eastAsia" w:eastAsia="宋体"/>
                <w:szCs w:val="21"/>
                <w:lang w:val="en-US" w:eastAsia="zh-CN"/>
              </w:rPr>
              <w:t>4</w:t>
            </w:r>
          </w:p>
        </w:tc>
        <w:tc>
          <w:tcPr>
            <w:tcW w:w="2200" w:type="dxa"/>
            <w:vAlign w:val="center"/>
          </w:tcPr>
          <w:p w14:paraId="22C281C3">
            <w:pPr>
              <w:spacing w:line="40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会务服务（其他服务费用(含人力成本））</w:t>
            </w:r>
          </w:p>
        </w:tc>
        <w:tc>
          <w:tcPr>
            <w:tcW w:w="846" w:type="dxa"/>
            <w:vAlign w:val="center"/>
          </w:tcPr>
          <w:p w14:paraId="7166118B">
            <w:pPr>
              <w:spacing w:line="400" w:lineRule="exact"/>
              <w:jc w:val="center"/>
              <w:rPr>
                <w:rFonts w:hint="eastAsia" w:eastAsia="宋体"/>
                <w:szCs w:val="21"/>
                <w:lang w:val="en-US" w:eastAsia="zh-CN"/>
              </w:rPr>
            </w:pPr>
            <w:r>
              <w:rPr>
                <w:rFonts w:hint="eastAsia" w:eastAsia="宋体"/>
                <w:szCs w:val="21"/>
                <w:lang w:val="en-US" w:eastAsia="zh-CN"/>
              </w:rPr>
              <w:t>1</w:t>
            </w:r>
          </w:p>
        </w:tc>
        <w:tc>
          <w:tcPr>
            <w:tcW w:w="814" w:type="dxa"/>
            <w:vAlign w:val="center"/>
          </w:tcPr>
          <w:p w14:paraId="3018B555">
            <w:pPr>
              <w:spacing w:line="400" w:lineRule="exact"/>
              <w:jc w:val="center"/>
              <w:rPr>
                <w:rFonts w:hint="eastAsia" w:eastAsia="宋体"/>
                <w:szCs w:val="21"/>
                <w:lang w:val="en-US" w:eastAsia="zh-CN"/>
              </w:rPr>
            </w:pPr>
            <w:r>
              <w:rPr>
                <w:rFonts w:hint="eastAsia" w:eastAsia="宋体"/>
                <w:szCs w:val="21"/>
                <w:lang w:val="en-US" w:eastAsia="zh-CN"/>
              </w:rPr>
              <w:t>项</w:t>
            </w:r>
          </w:p>
        </w:tc>
        <w:tc>
          <w:tcPr>
            <w:tcW w:w="1329" w:type="dxa"/>
            <w:vAlign w:val="center"/>
          </w:tcPr>
          <w:p w14:paraId="7BAE9AF8">
            <w:pPr>
              <w:spacing w:line="400" w:lineRule="exact"/>
              <w:jc w:val="center"/>
              <w:rPr>
                <w:rFonts w:eastAsia="宋体"/>
                <w:szCs w:val="21"/>
              </w:rPr>
            </w:pPr>
          </w:p>
        </w:tc>
        <w:tc>
          <w:tcPr>
            <w:tcW w:w="1371" w:type="dxa"/>
            <w:vAlign w:val="center"/>
          </w:tcPr>
          <w:p w14:paraId="0AD24450">
            <w:pPr>
              <w:spacing w:line="400" w:lineRule="exact"/>
              <w:jc w:val="center"/>
              <w:rPr>
                <w:rFonts w:eastAsia="宋体"/>
                <w:szCs w:val="21"/>
              </w:rPr>
            </w:pPr>
          </w:p>
        </w:tc>
        <w:tc>
          <w:tcPr>
            <w:tcW w:w="986" w:type="dxa"/>
            <w:vAlign w:val="center"/>
          </w:tcPr>
          <w:p w14:paraId="76F1A1D4">
            <w:pPr>
              <w:spacing w:line="400" w:lineRule="exact"/>
              <w:jc w:val="center"/>
              <w:rPr>
                <w:rFonts w:eastAsia="宋体"/>
                <w:szCs w:val="21"/>
              </w:rPr>
            </w:pPr>
          </w:p>
        </w:tc>
        <w:tc>
          <w:tcPr>
            <w:tcW w:w="1468" w:type="dxa"/>
            <w:vAlign w:val="center"/>
          </w:tcPr>
          <w:p w14:paraId="5BAD2C09">
            <w:pPr>
              <w:spacing w:line="400" w:lineRule="exact"/>
              <w:jc w:val="center"/>
              <w:rPr>
                <w:rFonts w:hint="eastAsia" w:ascii="宋体" w:hAnsi="宋体" w:eastAsia="宋体" w:cs="宋体"/>
                <w:i/>
                <w:iCs/>
                <w:sz w:val="24"/>
                <w:szCs w:val="24"/>
                <w:lang w:val="en-US" w:eastAsia="zh-CN"/>
              </w:rPr>
            </w:pPr>
          </w:p>
        </w:tc>
      </w:tr>
      <w:tr w14:paraId="5B445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729" w:type="dxa"/>
            <w:vAlign w:val="center"/>
          </w:tcPr>
          <w:p w14:paraId="245946C0">
            <w:pPr>
              <w:spacing w:line="400" w:lineRule="exact"/>
              <w:jc w:val="center"/>
              <w:rPr>
                <w:rFonts w:hint="eastAsia" w:eastAsia="宋体"/>
                <w:szCs w:val="21"/>
                <w:lang w:eastAsia="zh-CN"/>
              </w:rPr>
            </w:pPr>
            <w:r>
              <w:rPr>
                <w:rFonts w:hint="eastAsia" w:eastAsia="宋体"/>
                <w:szCs w:val="21"/>
                <w:lang w:val="en-US" w:eastAsia="zh-CN"/>
              </w:rPr>
              <w:t>5</w:t>
            </w:r>
          </w:p>
        </w:tc>
        <w:tc>
          <w:tcPr>
            <w:tcW w:w="2200" w:type="dxa"/>
            <w:vAlign w:val="center"/>
          </w:tcPr>
          <w:p w14:paraId="19F4267B">
            <w:pPr>
              <w:spacing w:line="400" w:lineRule="exact"/>
              <w:jc w:val="center"/>
              <w:rPr>
                <w:rFonts w:eastAsia="宋体"/>
                <w:szCs w:val="21"/>
              </w:rPr>
            </w:pPr>
            <w:r>
              <w:rPr>
                <w:rFonts w:hint="eastAsia" w:ascii="宋体" w:hAnsi="宋体" w:eastAsia="宋体" w:cs="宋体"/>
                <w:color w:val="auto"/>
                <w:kern w:val="0"/>
                <w:sz w:val="24"/>
                <w:szCs w:val="24"/>
                <w:lang w:val="en-US" w:eastAsia="zh-CN" w:bidi="ar-SA"/>
              </w:rPr>
              <w:t>会务服务（纪念品）</w:t>
            </w:r>
          </w:p>
        </w:tc>
        <w:tc>
          <w:tcPr>
            <w:tcW w:w="846" w:type="dxa"/>
            <w:vAlign w:val="center"/>
          </w:tcPr>
          <w:p w14:paraId="26C76367">
            <w:pPr>
              <w:spacing w:line="400" w:lineRule="exact"/>
              <w:jc w:val="center"/>
              <w:rPr>
                <w:rFonts w:hint="default" w:eastAsia="宋体"/>
                <w:szCs w:val="21"/>
                <w:lang w:val="en-US" w:eastAsia="zh-CN"/>
              </w:rPr>
            </w:pPr>
            <w:r>
              <w:rPr>
                <w:rFonts w:hint="eastAsia" w:eastAsia="宋体"/>
                <w:szCs w:val="21"/>
                <w:lang w:val="en-US" w:eastAsia="zh-CN"/>
              </w:rPr>
              <w:t>539</w:t>
            </w:r>
          </w:p>
        </w:tc>
        <w:tc>
          <w:tcPr>
            <w:tcW w:w="814" w:type="dxa"/>
            <w:vAlign w:val="center"/>
          </w:tcPr>
          <w:p w14:paraId="7E25907B">
            <w:pPr>
              <w:spacing w:line="400" w:lineRule="exact"/>
              <w:jc w:val="center"/>
              <w:rPr>
                <w:rFonts w:hint="default" w:eastAsia="宋体"/>
                <w:szCs w:val="21"/>
                <w:lang w:val="en-US" w:eastAsia="zh-CN"/>
              </w:rPr>
            </w:pPr>
            <w:r>
              <w:rPr>
                <w:rFonts w:hint="eastAsia" w:eastAsia="宋体"/>
                <w:szCs w:val="21"/>
                <w:lang w:val="en-US" w:eastAsia="zh-CN"/>
              </w:rPr>
              <w:t>人份</w:t>
            </w:r>
          </w:p>
        </w:tc>
        <w:tc>
          <w:tcPr>
            <w:tcW w:w="1329" w:type="dxa"/>
            <w:vAlign w:val="center"/>
          </w:tcPr>
          <w:p w14:paraId="7BC6A8AD">
            <w:pPr>
              <w:spacing w:line="400" w:lineRule="exact"/>
              <w:jc w:val="center"/>
              <w:rPr>
                <w:rFonts w:eastAsia="宋体"/>
                <w:szCs w:val="21"/>
              </w:rPr>
            </w:pPr>
          </w:p>
        </w:tc>
        <w:tc>
          <w:tcPr>
            <w:tcW w:w="1371" w:type="dxa"/>
            <w:vAlign w:val="center"/>
          </w:tcPr>
          <w:p w14:paraId="5DE6077D">
            <w:pPr>
              <w:spacing w:line="400" w:lineRule="exact"/>
              <w:jc w:val="center"/>
              <w:rPr>
                <w:rFonts w:eastAsia="宋体"/>
                <w:szCs w:val="21"/>
              </w:rPr>
            </w:pPr>
          </w:p>
        </w:tc>
        <w:tc>
          <w:tcPr>
            <w:tcW w:w="986" w:type="dxa"/>
            <w:vAlign w:val="center"/>
          </w:tcPr>
          <w:p w14:paraId="07A096BB">
            <w:pPr>
              <w:spacing w:line="400" w:lineRule="exact"/>
              <w:jc w:val="center"/>
              <w:rPr>
                <w:rFonts w:eastAsia="宋体"/>
                <w:szCs w:val="21"/>
              </w:rPr>
            </w:pPr>
          </w:p>
        </w:tc>
        <w:tc>
          <w:tcPr>
            <w:tcW w:w="1468" w:type="dxa"/>
            <w:vAlign w:val="center"/>
          </w:tcPr>
          <w:p w14:paraId="15C462CB">
            <w:pPr>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sz w:val="24"/>
                <w:szCs w:val="24"/>
                <w:lang w:val="en-US" w:eastAsia="zh-CN"/>
              </w:rPr>
              <w:t>生活用品或文创产品两类</w:t>
            </w:r>
          </w:p>
          <w:p w14:paraId="63D84EC1">
            <w:pPr>
              <w:spacing w:line="400" w:lineRule="exact"/>
              <w:jc w:val="center"/>
              <w:rPr>
                <w:rFonts w:hint="default" w:eastAsia="宋体"/>
                <w:szCs w:val="21"/>
                <w:lang w:val="en-US" w:eastAsia="zh-CN"/>
              </w:rPr>
            </w:pPr>
            <w:r>
              <w:rPr>
                <w:rFonts w:hint="eastAsia" w:ascii="宋体" w:hAnsi="宋体" w:eastAsia="宋体" w:cs="宋体"/>
                <w:color w:val="auto"/>
                <w:sz w:val="24"/>
                <w:szCs w:val="24"/>
                <w:lang w:val="en-US" w:eastAsia="zh-CN"/>
              </w:rPr>
              <w:t>2.单份纪念品价值不低于100元</w:t>
            </w:r>
            <w:r>
              <w:rPr>
                <w:rFonts w:hint="eastAsia" w:ascii="宋体" w:hAnsi="宋体" w:eastAsia="宋体" w:cs="宋体"/>
                <w:i/>
                <w:iCs/>
                <w:color w:val="0000FF"/>
                <w:sz w:val="24"/>
                <w:szCs w:val="24"/>
                <w:lang w:val="en-US" w:eastAsia="zh-CN"/>
              </w:rPr>
              <w:t>（提供价值截图，</w:t>
            </w:r>
            <w:r>
              <w:rPr>
                <w:rFonts w:hint="default" w:ascii="宋体" w:hAnsi="宋体" w:eastAsia="宋体" w:cs="宋体"/>
                <w:i/>
                <w:iCs/>
                <w:color w:val="0000FF"/>
                <w:kern w:val="2"/>
                <w:sz w:val="24"/>
                <w:szCs w:val="24"/>
                <w:lang w:val="en-US" w:eastAsia="zh-CN" w:bidi="ar-SA"/>
              </w:rPr>
              <w:t>京东或淘宝或官方售价</w:t>
            </w:r>
            <w:r>
              <w:rPr>
                <w:rFonts w:hint="eastAsia" w:ascii="宋体" w:hAnsi="宋体" w:eastAsia="宋体" w:cs="宋体"/>
                <w:i/>
                <w:iCs/>
                <w:color w:val="0000FF"/>
                <w:kern w:val="2"/>
                <w:sz w:val="24"/>
                <w:szCs w:val="24"/>
                <w:lang w:val="en-US" w:eastAsia="zh-CN" w:bidi="ar-SA"/>
              </w:rPr>
              <w:t>等截图</w:t>
            </w:r>
            <w:r>
              <w:rPr>
                <w:rFonts w:hint="eastAsia" w:ascii="宋体" w:hAnsi="宋体" w:eastAsia="宋体" w:cs="宋体"/>
                <w:i/>
                <w:iCs/>
                <w:color w:val="0000FF"/>
                <w:sz w:val="24"/>
                <w:szCs w:val="24"/>
                <w:lang w:val="en-US" w:eastAsia="zh-CN"/>
              </w:rPr>
              <w:t>）</w:t>
            </w:r>
          </w:p>
        </w:tc>
      </w:tr>
      <w:tr w14:paraId="485A9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trPr>
        <w:tc>
          <w:tcPr>
            <w:tcW w:w="5918" w:type="dxa"/>
            <w:gridSpan w:val="5"/>
            <w:vAlign w:val="center"/>
          </w:tcPr>
          <w:p w14:paraId="70C1D2ED">
            <w:pPr>
              <w:spacing w:line="400" w:lineRule="exact"/>
              <w:jc w:val="center"/>
              <w:rPr>
                <w:rFonts w:eastAsia="宋体"/>
                <w:szCs w:val="21"/>
              </w:rPr>
            </w:pPr>
            <w:r>
              <w:rPr>
                <w:rFonts w:eastAsia="宋体"/>
                <w:szCs w:val="21"/>
              </w:rPr>
              <w:t>总价：</w:t>
            </w:r>
          </w:p>
        </w:tc>
        <w:tc>
          <w:tcPr>
            <w:tcW w:w="1371" w:type="dxa"/>
          </w:tcPr>
          <w:p w14:paraId="7579EA13">
            <w:pPr>
              <w:spacing w:line="400" w:lineRule="exact"/>
              <w:rPr>
                <w:rFonts w:eastAsia="宋体"/>
                <w:szCs w:val="21"/>
              </w:rPr>
            </w:pPr>
          </w:p>
        </w:tc>
        <w:tc>
          <w:tcPr>
            <w:tcW w:w="986" w:type="dxa"/>
          </w:tcPr>
          <w:p w14:paraId="57A56347">
            <w:pPr>
              <w:spacing w:line="400" w:lineRule="exact"/>
              <w:rPr>
                <w:rFonts w:eastAsia="宋体"/>
                <w:szCs w:val="21"/>
              </w:rPr>
            </w:pPr>
          </w:p>
        </w:tc>
        <w:tc>
          <w:tcPr>
            <w:tcW w:w="1468" w:type="dxa"/>
          </w:tcPr>
          <w:p w14:paraId="09FFE400">
            <w:pPr>
              <w:spacing w:line="400" w:lineRule="exact"/>
              <w:rPr>
                <w:rFonts w:eastAsia="宋体"/>
                <w:szCs w:val="21"/>
              </w:rPr>
            </w:pPr>
            <w:r>
              <w:rPr>
                <w:rFonts w:hint="eastAsia" w:ascii="宋体" w:hAnsi="宋体" w:eastAsia="宋体" w:cs="宋体"/>
                <w:sz w:val="24"/>
                <w:szCs w:val="24"/>
                <w:lang w:val="en-US" w:eastAsia="zh-CN"/>
              </w:rPr>
              <w:t>不超过预算金额107800元</w:t>
            </w:r>
          </w:p>
        </w:tc>
      </w:tr>
    </w:tbl>
    <w:p w14:paraId="1C86E88C">
      <w:pPr>
        <w:pStyle w:val="2"/>
      </w:pPr>
    </w:p>
    <w:p w14:paraId="6063335C">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410B71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179DCAF">
      <w:pPr>
        <w:spacing w:line="360" w:lineRule="auto"/>
        <w:ind w:firstLine="241" w:firstLineChars="100"/>
        <w:rPr>
          <w:rFonts w:eastAsia="宋体"/>
          <w:b/>
          <w:sz w:val="24"/>
        </w:rPr>
      </w:pPr>
      <w:r>
        <w:rPr>
          <w:rFonts w:eastAsia="宋体"/>
          <w:b/>
          <w:sz w:val="24"/>
        </w:rPr>
        <w:t>（此处加盖投标人单位公章）</w:t>
      </w:r>
    </w:p>
    <w:p w14:paraId="01032F09">
      <w:pPr>
        <w:spacing w:line="500" w:lineRule="exact"/>
        <w:jc w:val="center"/>
        <w:rPr>
          <w:rFonts w:eastAsia="宋体"/>
          <w:bCs/>
          <w:sz w:val="24"/>
        </w:rPr>
      </w:pPr>
    </w:p>
    <w:p w14:paraId="2D22020C">
      <w:pPr>
        <w:pStyle w:val="2"/>
        <w:rPr>
          <w:rFonts w:eastAsiaTheme="majorEastAsia"/>
          <w:b/>
          <w:bCs/>
        </w:rPr>
      </w:pPr>
      <w:r>
        <w:rPr>
          <w:rFonts w:eastAsiaTheme="majorEastAsia"/>
          <w:b/>
          <w:bCs/>
        </w:rPr>
        <w:t>备注：</w:t>
      </w:r>
    </w:p>
    <w:p w14:paraId="712659CA">
      <w:pPr>
        <w:numPr>
          <w:ilvl w:val="1"/>
          <w:numId w:val="10"/>
        </w:numPr>
        <w:tabs>
          <w:tab w:val="left" w:pos="0"/>
          <w:tab w:val="clear" w:pos="1620"/>
        </w:tabs>
        <w:snapToGrid w:val="0"/>
        <w:spacing w:line="360" w:lineRule="auto"/>
        <w:ind w:left="0" w:firstLine="0"/>
        <w:rPr>
          <w:rFonts w:eastAsia="宋体"/>
          <w:b/>
          <w:bCs/>
        </w:rPr>
      </w:pPr>
      <w:r>
        <w:rPr>
          <w:rFonts w:eastAsia="宋体"/>
          <w:b/>
          <w:bCs/>
        </w:rPr>
        <w:t>此表为《开标一览表(报价表)》的报价明细表。</w:t>
      </w:r>
    </w:p>
    <w:p w14:paraId="4DFE7AEB">
      <w:pPr>
        <w:numPr>
          <w:ilvl w:val="1"/>
          <w:numId w:val="10"/>
        </w:numPr>
        <w:tabs>
          <w:tab w:val="left" w:pos="0"/>
          <w:tab w:val="clear" w:pos="1620"/>
        </w:tabs>
        <w:snapToGrid w:val="0"/>
        <w:spacing w:line="360" w:lineRule="auto"/>
        <w:ind w:left="0" w:firstLine="0"/>
        <w:rPr>
          <w:b/>
          <w:sz w:val="24"/>
        </w:rPr>
      </w:pPr>
      <w:r>
        <w:rPr>
          <w:rFonts w:eastAsia="宋体"/>
          <w:b/>
          <w:bCs/>
        </w:rPr>
        <w:t>所有价格均以人民币作为货币单位填写及计算。</w:t>
      </w:r>
    </w:p>
    <w:p w14:paraId="491500FD">
      <w:pPr>
        <w:numPr>
          <w:ilvl w:val="1"/>
          <w:numId w:val="10"/>
        </w:numPr>
        <w:tabs>
          <w:tab w:val="left" w:pos="0"/>
          <w:tab w:val="clear" w:pos="1620"/>
        </w:tabs>
        <w:snapToGrid w:val="0"/>
        <w:spacing w:line="360" w:lineRule="auto"/>
        <w:ind w:left="0" w:firstLine="0"/>
        <w:rPr>
          <w:rFonts w:eastAsia="宋体"/>
          <w:b/>
          <w:bCs/>
        </w:rPr>
      </w:pPr>
      <w:r>
        <w:rPr>
          <w:rFonts w:eastAsia="宋体"/>
          <w:b/>
          <w:bCs/>
        </w:rPr>
        <w:t>投标总价应为以上各分项价格之和；投标总价和表中单个采购条目报价均不得超过对应的预算限额，否则将导致无效投标。</w:t>
      </w:r>
    </w:p>
    <w:p w14:paraId="5381E722">
      <w:pPr>
        <w:numPr>
          <w:ilvl w:val="1"/>
          <w:numId w:val="10"/>
        </w:numPr>
        <w:tabs>
          <w:tab w:val="left" w:pos="0"/>
          <w:tab w:val="clear" w:pos="1620"/>
        </w:tabs>
        <w:snapToGrid w:val="0"/>
        <w:spacing w:line="360" w:lineRule="auto"/>
        <w:ind w:left="0" w:firstLine="0"/>
        <w:rPr>
          <w:rFonts w:eastAsia="宋体"/>
          <w:b/>
          <w:bCs/>
        </w:rPr>
      </w:pPr>
      <w:r>
        <w:rPr>
          <w:rFonts w:eastAsia="宋体"/>
          <w:b/>
          <w:bCs/>
        </w:rPr>
        <w:t>此表为《开标一览表》的报价明细表。开标一览表中的投标总价应与本表中的投标总价金额一致。所有价格均以人民币作为货币单位填写及计算。</w:t>
      </w:r>
    </w:p>
    <w:p w14:paraId="37564AB9">
      <w:pPr>
        <w:numPr>
          <w:ilvl w:val="1"/>
          <w:numId w:val="10"/>
        </w:numPr>
        <w:tabs>
          <w:tab w:val="left" w:pos="0"/>
          <w:tab w:val="clear" w:pos="1620"/>
        </w:tabs>
        <w:snapToGrid w:val="0"/>
        <w:spacing w:line="360" w:lineRule="auto"/>
        <w:ind w:left="0" w:firstLine="0"/>
        <w:rPr>
          <w:rFonts w:eastAsia="宋体"/>
          <w:b/>
          <w:bCs/>
        </w:rPr>
      </w:pPr>
      <w:r>
        <w:rPr>
          <w:rFonts w:eastAsia="宋体"/>
          <w:b/>
          <w:bCs/>
        </w:rPr>
        <w:t>投标人应报投标人完成本项目全部内容所需费用的含税价（包括但不限于人工、保险、伴随服务、拟投入工具及材料、各类税费以及采购合同包含的所有风险、责任等各项应有费用）。</w:t>
      </w:r>
    </w:p>
    <w:p w14:paraId="20ACE7F9">
      <w:pPr>
        <w:numPr>
          <w:ilvl w:val="1"/>
          <w:numId w:val="10"/>
        </w:numPr>
        <w:tabs>
          <w:tab w:val="left" w:pos="0"/>
          <w:tab w:val="clear" w:pos="1620"/>
        </w:tabs>
        <w:snapToGrid w:val="0"/>
        <w:spacing w:line="360" w:lineRule="auto"/>
        <w:ind w:left="0" w:firstLine="0"/>
        <w:rPr>
          <w:rFonts w:eastAsia="宋体"/>
          <w:b/>
          <w:bCs/>
        </w:rPr>
      </w:pPr>
      <w:r>
        <w:rPr>
          <w:rFonts w:eastAsia="宋体"/>
          <w:b/>
          <w:bCs/>
        </w:rPr>
        <w:t>投标报价的小数点后保留两位有效数。</w:t>
      </w:r>
    </w:p>
    <w:p w14:paraId="57315AC8">
      <w:pPr>
        <w:numPr>
          <w:ilvl w:val="1"/>
          <w:numId w:val="10"/>
        </w:numPr>
        <w:tabs>
          <w:tab w:val="left" w:pos="0"/>
          <w:tab w:val="clear" w:pos="1620"/>
        </w:tabs>
        <w:snapToGrid w:val="0"/>
        <w:spacing w:line="360" w:lineRule="auto"/>
        <w:ind w:left="0" w:firstLine="0"/>
        <w:rPr>
          <w:rFonts w:eastAsia="宋体"/>
          <w:b/>
          <w:bCs/>
        </w:rPr>
      </w:pPr>
      <w:r>
        <w:rPr>
          <w:rFonts w:eastAsia="宋体"/>
          <w:b/>
          <w:bCs/>
        </w:rPr>
        <w:t>本表一式二份，一份单独密封提交，一份编入标书内。</w:t>
      </w:r>
    </w:p>
    <w:p w14:paraId="75F4FAB8">
      <w:pPr>
        <w:spacing w:line="360" w:lineRule="auto"/>
        <w:rPr>
          <w:sz w:val="24"/>
        </w:rPr>
      </w:pPr>
      <w:r>
        <w:rPr>
          <w:b/>
          <w:bCs/>
          <w:sz w:val="24"/>
        </w:rPr>
        <w:t>投标人单位名称：</w:t>
      </w:r>
    </w:p>
    <w:p w14:paraId="48C34EED">
      <w:pPr>
        <w:spacing w:line="360" w:lineRule="auto"/>
        <w:rPr>
          <w:b/>
          <w:bCs/>
          <w:sz w:val="24"/>
        </w:rPr>
      </w:pPr>
      <w:r>
        <w:rPr>
          <w:b/>
          <w:bCs/>
          <w:sz w:val="24"/>
        </w:rPr>
        <w:t>日期：年月日</w:t>
      </w:r>
    </w:p>
    <w:p w14:paraId="50A65DEE">
      <w:pPr>
        <w:spacing w:line="360" w:lineRule="auto"/>
        <w:rPr>
          <w:b/>
          <w:sz w:val="24"/>
        </w:rPr>
      </w:pPr>
      <w:r>
        <w:rPr>
          <w:b/>
          <w:sz w:val="24"/>
        </w:rPr>
        <w:t>（此处加盖投标人单位公章）</w:t>
      </w:r>
    </w:p>
    <w:p w14:paraId="13B9CC8F"/>
    <w:p w14:paraId="7C0944C7">
      <w:pPr>
        <w:rPr>
          <w:szCs w:val="21"/>
        </w:rPr>
      </w:pPr>
      <w:r>
        <w:rPr>
          <w:szCs w:val="21"/>
        </w:rPr>
        <w:br w:type="page"/>
      </w:r>
    </w:p>
    <w:bookmarkEnd w:id="17"/>
    <w:p w14:paraId="79983DB4">
      <w:pPr>
        <w:jc w:val="center"/>
        <w:outlineLvl w:val="0"/>
        <w:rPr>
          <w:rFonts w:eastAsia="宋体"/>
          <w:b/>
          <w:bCs/>
          <w:sz w:val="32"/>
          <w:szCs w:val="32"/>
        </w:rPr>
      </w:pPr>
      <w:r>
        <w:rPr>
          <w:rFonts w:eastAsia="宋体"/>
          <w:b/>
          <w:bCs/>
          <w:sz w:val="32"/>
          <w:szCs w:val="32"/>
        </w:rPr>
        <w:t>（三）自查表</w:t>
      </w:r>
    </w:p>
    <w:p w14:paraId="0E313B71">
      <w:pPr>
        <w:outlineLvl w:val="1"/>
        <w:rPr>
          <w:b/>
          <w:bCs/>
          <w:sz w:val="24"/>
        </w:rPr>
      </w:pPr>
      <w:r>
        <w:rPr>
          <w:b/>
          <w:bCs/>
          <w:sz w:val="24"/>
        </w:rPr>
        <w:t>1、资格自查表</w:t>
      </w:r>
    </w:p>
    <w:p w14:paraId="22047908">
      <w:pPr>
        <w:pStyle w:val="2"/>
        <w:rPr>
          <w:b/>
          <w:bCs/>
          <w:sz w:val="24"/>
        </w:rPr>
      </w:pPr>
    </w:p>
    <w:p w14:paraId="3824CDCA">
      <w:pPr>
        <w:jc w:val="center"/>
        <w:rPr>
          <w:rFonts w:hint="eastAsia"/>
          <w:b/>
          <w:bCs/>
          <w:sz w:val="24"/>
          <w:lang w:eastAsia="zh-CN"/>
        </w:rPr>
      </w:pPr>
      <w:r>
        <w:rPr>
          <w:b/>
          <w:bCs/>
          <w:sz w:val="24"/>
        </w:rPr>
        <w:t>资格自查表</w:t>
      </w:r>
      <w:r>
        <w:rPr>
          <w:rFonts w:hint="eastAsia"/>
          <w:b/>
          <w:bCs/>
          <w:sz w:val="24"/>
          <w:lang w:eastAsia="zh-CN"/>
        </w:rPr>
        <w:t>（</w:t>
      </w:r>
      <w:r>
        <w:rPr>
          <w:rFonts w:hint="eastAsia"/>
          <w:b/>
          <w:bCs/>
          <w:sz w:val="24"/>
          <w:lang w:val="en-US" w:eastAsia="zh-CN"/>
        </w:rPr>
        <w:t>A包（</w:t>
      </w:r>
      <w:r>
        <w:rPr>
          <w:rFonts w:hint="eastAsia" w:ascii="宋体" w:hAnsi="宋体" w:eastAsia="宋体" w:cs="宋体"/>
          <w:b/>
          <w:bCs w:val="0"/>
          <w:sz w:val="24"/>
          <w:lang w:val="en-US" w:eastAsia="zh-CN"/>
        </w:rPr>
        <w:t>餐饮</w:t>
      </w:r>
      <w:r>
        <w:rPr>
          <w:rFonts w:hint="eastAsia" w:ascii="宋体" w:hAnsi="宋体" w:eastAsia="宋体" w:cs="宋体"/>
          <w:b/>
          <w:bCs w:val="0"/>
          <w:sz w:val="24"/>
          <w:highlight w:val="none"/>
          <w:lang w:val="en-US" w:eastAsia="zh-CN"/>
        </w:rPr>
        <w:t>服务</w:t>
      </w:r>
      <w:r>
        <w:rPr>
          <w:rFonts w:hint="eastAsia"/>
          <w:b/>
          <w:bCs/>
          <w:sz w:val="24"/>
          <w:lang w:eastAsia="zh-CN"/>
        </w:rPr>
        <w:t>）</w:t>
      </w:r>
      <w:r>
        <w:rPr>
          <w:rFonts w:hint="eastAsia"/>
          <w:b/>
          <w:bCs/>
          <w:sz w:val="24"/>
          <w:lang w:val="en-US" w:eastAsia="zh-CN"/>
        </w:rPr>
        <w:t>）</w:t>
      </w:r>
    </w:p>
    <w:p w14:paraId="184979FB">
      <w:pPr>
        <w:pStyle w:val="2"/>
        <w:rPr>
          <w:rFonts w:hint="eastAsia"/>
          <w:lang w:eastAsia="zh-CN"/>
        </w:rPr>
      </w:pPr>
    </w:p>
    <w:tbl>
      <w:tblPr>
        <w:tblStyle w:val="26"/>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5281"/>
        <w:gridCol w:w="1487"/>
        <w:gridCol w:w="1957"/>
      </w:tblGrid>
      <w:tr w14:paraId="252B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4D4BC02F">
            <w:pPr>
              <w:jc w:val="center"/>
              <w:rPr>
                <w:b/>
                <w:bCs/>
                <w:szCs w:val="21"/>
              </w:rPr>
            </w:pPr>
            <w:r>
              <w:rPr>
                <w:b/>
                <w:bCs/>
                <w:szCs w:val="21"/>
              </w:rPr>
              <w:t>评审内容</w:t>
            </w:r>
          </w:p>
        </w:tc>
        <w:tc>
          <w:tcPr>
            <w:tcW w:w="5281" w:type="dxa"/>
            <w:vAlign w:val="center"/>
          </w:tcPr>
          <w:p w14:paraId="1D7E13FC">
            <w:pPr>
              <w:ind w:firstLine="19" w:firstLineChars="9"/>
              <w:jc w:val="center"/>
              <w:rPr>
                <w:b/>
                <w:bCs/>
                <w:szCs w:val="21"/>
              </w:rPr>
            </w:pPr>
            <w:r>
              <w:rPr>
                <w:b/>
                <w:bCs/>
                <w:szCs w:val="21"/>
              </w:rPr>
              <w:t>招标文件要求</w:t>
            </w:r>
          </w:p>
        </w:tc>
        <w:tc>
          <w:tcPr>
            <w:tcW w:w="1487" w:type="dxa"/>
            <w:vAlign w:val="center"/>
          </w:tcPr>
          <w:p w14:paraId="10A7A67C">
            <w:pPr>
              <w:jc w:val="center"/>
              <w:rPr>
                <w:b/>
                <w:bCs/>
                <w:szCs w:val="21"/>
              </w:rPr>
            </w:pPr>
            <w:r>
              <w:rPr>
                <w:b/>
                <w:bCs/>
                <w:szCs w:val="21"/>
              </w:rPr>
              <w:t>自查结论</w:t>
            </w:r>
          </w:p>
        </w:tc>
        <w:tc>
          <w:tcPr>
            <w:tcW w:w="1957" w:type="dxa"/>
            <w:vAlign w:val="center"/>
          </w:tcPr>
          <w:p w14:paraId="7B2E8EB7">
            <w:pPr>
              <w:ind w:right="-178" w:rightChars="-85"/>
              <w:jc w:val="center"/>
              <w:rPr>
                <w:b/>
                <w:bCs/>
                <w:szCs w:val="21"/>
              </w:rPr>
            </w:pPr>
            <w:r>
              <w:rPr>
                <w:b/>
                <w:bCs/>
                <w:szCs w:val="21"/>
              </w:rPr>
              <w:t>证明资料</w:t>
            </w:r>
          </w:p>
        </w:tc>
      </w:tr>
      <w:tr w14:paraId="021A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4B41E6C3">
            <w:pPr>
              <w:jc w:val="center"/>
              <w:rPr>
                <w:szCs w:val="21"/>
              </w:rPr>
            </w:pPr>
            <w:r>
              <w:rPr>
                <w:szCs w:val="21"/>
              </w:rPr>
              <w:t>1</w:t>
            </w:r>
          </w:p>
        </w:tc>
        <w:tc>
          <w:tcPr>
            <w:tcW w:w="5281" w:type="dxa"/>
            <w:vAlign w:val="center"/>
          </w:tcPr>
          <w:p w14:paraId="174AD258">
            <w:pPr>
              <w:keepNext w:val="0"/>
              <w:keepLines w:val="0"/>
              <w:pageBreakBefore w:val="0"/>
              <w:widowControl/>
              <w:numPr>
                <w:ilvl w:val="0"/>
                <w:numId w:val="0"/>
              </w:numPr>
              <w:kinsoku/>
              <w:wordWrap/>
              <w:overflowPunct/>
              <w:topLinePunct w:val="0"/>
              <w:bidi w:val="0"/>
              <w:adjustRightInd w:val="0"/>
              <w:snapToGrid w:val="0"/>
              <w:spacing w:line="400" w:lineRule="atLeast"/>
              <w:ind w:left="0" w:leftChars="0"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符合《中华人民共和国政府采购法》第二十二条规定条件。</w:t>
            </w:r>
          </w:p>
        </w:tc>
        <w:tc>
          <w:tcPr>
            <w:tcW w:w="1487" w:type="dxa"/>
            <w:vAlign w:val="center"/>
          </w:tcPr>
          <w:p w14:paraId="10D8F7E5">
            <w:pPr>
              <w:ind w:left="36" w:leftChars="17"/>
              <w:jc w:val="center"/>
              <w:rPr>
                <w:szCs w:val="21"/>
              </w:rPr>
            </w:pPr>
            <w:r>
              <w:rPr>
                <w:szCs w:val="21"/>
              </w:rPr>
              <w:t>□通过</w:t>
            </w:r>
          </w:p>
          <w:p w14:paraId="702C873F">
            <w:pPr>
              <w:ind w:left="36" w:leftChars="17"/>
              <w:jc w:val="center"/>
              <w:rPr>
                <w:b/>
                <w:bCs/>
                <w:szCs w:val="21"/>
              </w:rPr>
            </w:pPr>
            <w:r>
              <w:rPr>
                <w:szCs w:val="21"/>
              </w:rPr>
              <w:t>□不通过</w:t>
            </w:r>
          </w:p>
        </w:tc>
        <w:tc>
          <w:tcPr>
            <w:tcW w:w="1957" w:type="dxa"/>
            <w:vAlign w:val="center"/>
          </w:tcPr>
          <w:p w14:paraId="0DD4CAD2">
            <w:pPr>
              <w:ind w:right="-178" w:rightChars="-85"/>
              <w:jc w:val="center"/>
              <w:rPr>
                <w:b/>
                <w:bCs/>
                <w:szCs w:val="21"/>
              </w:rPr>
            </w:pPr>
            <w:r>
              <w:rPr>
                <w:szCs w:val="21"/>
              </w:rPr>
              <w:t>见响应文件第( )页</w:t>
            </w:r>
          </w:p>
        </w:tc>
      </w:tr>
      <w:tr w14:paraId="7E60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25F96A2">
            <w:pPr>
              <w:jc w:val="center"/>
              <w:rPr>
                <w:szCs w:val="21"/>
              </w:rPr>
            </w:pPr>
            <w:r>
              <w:rPr>
                <w:szCs w:val="21"/>
              </w:rPr>
              <w:t>2</w:t>
            </w:r>
          </w:p>
        </w:tc>
        <w:tc>
          <w:tcPr>
            <w:tcW w:w="5281" w:type="dxa"/>
            <w:vAlign w:val="center"/>
          </w:tcPr>
          <w:p w14:paraId="0118CA6F">
            <w:pPr>
              <w:pStyle w:val="25"/>
              <w:keepNext w:val="0"/>
              <w:keepLines w:val="0"/>
              <w:pageBreakBefore w:val="0"/>
              <w:kinsoku/>
              <w:wordWrap/>
              <w:overflowPunct/>
              <w:topLinePunct w:val="0"/>
              <w:bidi w:val="0"/>
              <w:spacing w:line="360" w:lineRule="atLeast"/>
              <w:ind w:left="0" w:firstLine="420" w:firstLineChars="200"/>
              <w:textAlignment w:val="auto"/>
              <w:rPr>
                <w:rFonts w:hint="eastAsia" w:ascii="宋体" w:hAnsi="宋体" w:eastAsia="宋体" w:cs="宋体"/>
                <w:sz w:val="21"/>
                <w:szCs w:val="21"/>
                <w:lang w:val="zh-CN"/>
              </w:rPr>
            </w:pPr>
            <w:r>
              <w:rPr>
                <w:rFonts w:hint="eastAsia" w:ascii="宋体" w:hAnsi="宋体" w:eastAsia="宋体" w:cs="宋体"/>
                <w:color w:val="000000"/>
                <w:kern w:val="0"/>
                <w:sz w:val="21"/>
                <w:szCs w:val="21"/>
              </w:rPr>
              <w:t>投标人须提供在中华人民共和国境内注册的法人或其他组织的营业执照或事业单位法人证书或社会团体法人登记证书复印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c>
          <w:tcPr>
            <w:tcW w:w="1487" w:type="dxa"/>
            <w:vAlign w:val="center"/>
          </w:tcPr>
          <w:p w14:paraId="4194288D">
            <w:pPr>
              <w:ind w:left="36" w:leftChars="17"/>
              <w:jc w:val="center"/>
              <w:rPr>
                <w:szCs w:val="21"/>
              </w:rPr>
            </w:pPr>
            <w:r>
              <w:rPr>
                <w:szCs w:val="21"/>
              </w:rPr>
              <w:t>□通过</w:t>
            </w:r>
          </w:p>
          <w:p w14:paraId="0334C403">
            <w:pPr>
              <w:ind w:left="36" w:leftChars="17"/>
              <w:jc w:val="center"/>
              <w:rPr>
                <w:szCs w:val="21"/>
              </w:rPr>
            </w:pPr>
            <w:r>
              <w:rPr>
                <w:szCs w:val="21"/>
              </w:rPr>
              <w:t>□不通过</w:t>
            </w:r>
          </w:p>
        </w:tc>
        <w:tc>
          <w:tcPr>
            <w:tcW w:w="1957" w:type="dxa"/>
            <w:vAlign w:val="center"/>
          </w:tcPr>
          <w:p w14:paraId="0796254D">
            <w:pPr>
              <w:ind w:right="-178" w:rightChars="-85"/>
              <w:jc w:val="center"/>
              <w:rPr>
                <w:szCs w:val="21"/>
              </w:rPr>
            </w:pPr>
            <w:r>
              <w:rPr>
                <w:szCs w:val="21"/>
              </w:rPr>
              <w:t>见响应文件第( )页</w:t>
            </w:r>
          </w:p>
        </w:tc>
      </w:tr>
      <w:tr w14:paraId="3761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623B023">
            <w:pPr>
              <w:jc w:val="center"/>
              <w:rPr>
                <w:szCs w:val="21"/>
              </w:rPr>
            </w:pPr>
            <w:r>
              <w:rPr>
                <w:szCs w:val="21"/>
              </w:rPr>
              <w:t>3</w:t>
            </w:r>
          </w:p>
        </w:tc>
        <w:tc>
          <w:tcPr>
            <w:tcW w:w="5281" w:type="dxa"/>
            <w:vAlign w:val="center"/>
          </w:tcPr>
          <w:p w14:paraId="26897E2A">
            <w:pPr>
              <w:pStyle w:val="25"/>
              <w:keepNext w:val="0"/>
              <w:keepLines w:val="0"/>
              <w:pageBreakBefore w:val="0"/>
              <w:kinsoku/>
              <w:wordWrap/>
              <w:overflowPunct/>
              <w:topLinePunct w:val="0"/>
              <w:bidi w:val="0"/>
              <w:adjustRightInd w:val="0"/>
              <w:snapToGrid w:val="0"/>
              <w:spacing w:line="360" w:lineRule="atLeast"/>
              <w:ind w:left="0"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投标人须提供法人授权委托证明书原件，法定代表人身份证复印件，被授权人身份证复印件（加盖公章）。</w:t>
            </w:r>
          </w:p>
        </w:tc>
        <w:tc>
          <w:tcPr>
            <w:tcW w:w="1487" w:type="dxa"/>
            <w:vAlign w:val="center"/>
          </w:tcPr>
          <w:p w14:paraId="588E5090">
            <w:pPr>
              <w:ind w:left="36" w:leftChars="17"/>
              <w:jc w:val="center"/>
              <w:rPr>
                <w:szCs w:val="21"/>
              </w:rPr>
            </w:pPr>
            <w:r>
              <w:rPr>
                <w:szCs w:val="21"/>
              </w:rPr>
              <w:t>□通过</w:t>
            </w:r>
          </w:p>
          <w:p w14:paraId="5E7D63C3">
            <w:pPr>
              <w:ind w:left="36" w:leftChars="17"/>
              <w:jc w:val="center"/>
              <w:rPr>
                <w:szCs w:val="21"/>
              </w:rPr>
            </w:pPr>
            <w:r>
              <w:rPr>
                <w:szCs w:val="21"/>
              </w:rPr>
              <w:t>□不通过</w:t>
            </w:r>
          </w:p>
        </w:tc>
        <w:tc>
          <w:tcPr>
            <w:tcW w:w="1957" w:type="dxa"/>
            <w:vAlign w:val="center"/>
          </w:tcPr>
          <w:p w14:paraId="38A21811">
            <w:pPr>
              <w:jc w:val="center"/>
              <w:rPr>
                <w:szCs w:val="21"/>
              </w:rPr>
            </w:pPr>
            <w:r>
              <w:rPr>
                <w:szCs w:val="21"/>
              </w:rPr>
              <w:t>见响应文件第( )页</w:t>
            </w:r>
          </w:p>
        </w:tc>
      </w:tr>
      <w:tr w14:paraId="757F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BF5905A">
            <w:pPr>
              <w:jc w:val="center"/>
              <w:rPr>
                <w:szCs w:val="21"/>
              </w:rPr>
            </w:pPr>
            <w:r>
              <w:rPr>
                <w:szCs w:val="21"/>
              </w:rPr>
              <w:t>4</w:t>
            </w:r>
          </w:p>
        </w:tc>
        <w:tc>
          <w:tcPr>
            <w:tcW w:w="5281" w:type="dxa"/>
            <w:vAlign w:val="center"/>
          </w:tcPr>
          <w:p w14:paraId="10198A08">
            <w:pPr>
              <w:pStyle w:val="25"/>
              <w:keepNext w:val="0"/>
              <w:keepLines w:val="0"/>
              <w:pageBreakBefore w:val="0"/>
              <w:kinsoku/>
              <w:wordWrap/>
              <w:overflowPunct/>
              <w:topLinePunct w:val="0"/>
              <w:bidi w:val="0"/>
              <w:spacing w:line="360" w:lineRule="atLeast"/>
              <w:ind w:left="0"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参与本项目投标前三年内，在经营活动中没有重大违法记录（投标人出具声明函。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c>
          <w:tcPr>
            <w:tcW w:w="1487" w:type="dxa"/>
            <w:vAlign w:val="center"/>
          </w:tcPr>
          <w:p w14:paraId="5742814F">
            <w:pPr>
              <w:ind w:left="36" w:leftChars="17"/>
              <w:jc w:val="center"/>
              <w:rPr>
                <w:szCs w:val="21"/>
              </w:rPr>
            </w:pPr>
            <w:r>
              <w:rPr>
                <w:szCs w:val="21"/>
              </w:rPr>
              <w:t>□通过</w:t>
            </w:r>
          </w:p>
          <w:p w14:paraId="61F9F5DF">
            <w:pPr>
              <w:ind w:left="36" w:leftChars="17"/>
              <w:jc w:val="center"/>
              <w:rPr>
                <w:szCs w:val="21"/>
              </w:rPr>
            </w:pPr>
            <w:r>
              <w:rPr>
                <w:szCs w:val="21"/>
              </w:rPr>
              <w:t>□不通过</w:t>
            </w:r>
          </w:p>
        </w:tc>
        <w:tc>
          <w:tcPr>
            <w:tcW w:w="1957" w:type="dxa"/>
            <w:vAlign w:val="center"/>
          </w:tcPr>
          <w:p w14:paraId="1E8CE55E">
            <w:pPr>
              <w:jc w:val="center"/>
              <w:rPr>
                <w:szCs w:val="21"/>
              </w:rPr>
            </w:pPr>
            <w:r>
              <w:rPr>
                <w:szCs w:val="21"/>
              </w:rPr>
              <w:t>见响应文件第( )页</w:t>
            </w:r>
          </w:p>
        </w:tc>
      </w:tr>
      <w:tr w14:paraId="5EDF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7C9C49A">
            <w:pPr>
              <w:jc w:val="center"/>
              <w:rPr>
                <w:szCs w:val="21"/>
              </w:rPr>
            </w:pPr>
            <w:r>
              <w:rPr>
                <w:szCs w:val="21"/>
              </w:rPr>
              <w:t>5</w:t>
            </w:r>
          </w:p>
        </w:tc>
        <w:tc>
          <w:tcPr>
            <w:tcW w:w="5281" w:type="dxa"/>
            <w:vAlign w:val="center"/>
          </w:tcPr>
          <w:p w14:paraId="7645BEF0">
            <w:pPr>
              <w:pStyle w:val="25"/>
              <w:keepNext w:val="0"/>
              <w:keepLines w:val="0"/>
              <w:pageBreakBefore w:val="0"/>
              <w:numPr>
                <w:ilvl w:val="255"/>
                <w:numId w:val="0"/>
              </w:numPr>
              <w:kinsoku/>
              <w:wordWrap/>
              <w:overflowPunct/>
              <w:topLinePunct w:val="0"/>
              <w:bidi w:val="0"/>
              <w:adjustRightInd w:val="0"/>
              <w:snapToGrid w:val="0"/>
              <w:spacing w:line="360" w:lineRule="atLeas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参与本项目政府采购活动时不存在被有关部门禁止参与政府采购活动且在有效期内的情况（投标人出具声明函）。</w:t>
            </w:r>
          </w:p>
        </w:tc>
        <w:tc>
          <w:tcPr>
            <w:tcW w:w="1487" w:type="dxa"/>
            <w:vAlign w:val="center"/>
          </w:tcPr>
          <w:p w14:paraId="7D73723A">
            <w:pPr>
              <w:ind w:left="36" w:leftChars="17"/>
              <w:jc w:val="center"/>
              <w:rPr>
                <w:szCs w:val="21"/>
              </w:rPr>
            </w:pPr>
            <w:r>
              <w:rPr>
                <w:szCs w:val="21"/>
              </w:rPr>
              <w:t>□通过</w:t>
            </w:r>
          </w:p>
          <w:p w14:paraId="7EEA7A12">
            <w:pPr>
              <w:ind w:left="36" w:leftChars="17"/>
              <w:jc w:val="center"/>
              <w:rPr>
                <w:szCs w:val="21"/>
              </w:rPr>
            </w:pPr>
            <w:r>
              <w:rPr>
                <w:szCs w:val="21"/>
              </w:rPr>
              <w:t>□不通过</w:t>
            </w:r>
          </w:p>
        </w:tc>
        <w:tc>
          <w:tcPr>
            <w:tcW w:w="1957" w:type="dxa"/>
            <w:vAlign w:val="center"/>
          </w:tcPr>
          <w:p w14:paraId="253E19E3">
            <w:pPr>
              <w:ind w:right="-178" w:rightChars="-85"/>
              <w:jc w:val="center"/>
              <w:rPr>
                <w:szCs w:val="21"/>
              </w:rPr>
            </w:pPr>
            <w:r>
              <w:rPr>
                <w:szCs w:val="21"/>
              </w:rPr>
              <w:t>见响应文件第( )页</w:t>
            </w:r>
          </w:p>
        </w:tc>
      </w:tr>
      <w:tr w14:paraId="5552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090514CC">
            <w:pPr>
              <w:jc w:val="center"/>
              <w:rPr>
                <w:szCs w:val="21"/>
              </w:rPr>
            </w:pPr>
            <w:r>
              <w:rPr>
                <w:szCs w:val="21"/>
              </w:rPr>
              <w:t>6</w:t>
            </w:r>
          </w:p>
        </w:tc>
        <w:tc>
          <w:tcPr>
            <w:tcW w:w="5281" w:type="dxa"/>
            <w:vAlign w:val="center"/>
          </w:tcPr>
          <w:p w14:paraId="3F193C82">
            <w:pPr>
              <w:keepNext w:val="0"/>
              <w:keepLines w:val="0"/>
              <w:pageBreakBefore w:val="0"/>
              <w:widowControl/>
              <w:numPr>
                <w:ilvl w:val="0"/>
                <w:numId w:val="0"/>
              </w:numPr>
              <w:kinsoku/>
              <w:wordWrap/>
              <w:overflowPunct/>
              <w:topLinePunct w:val="0"/>
              <w:bidi w:val="0"/>
              <w:adjustRightInd w:val="0"/>
              <w:snapToGrid w:val="0"/>
              <w:spacing w:line="400" w:lineRule="atLeast"/>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履约承诺函》中作出声明）。</w:t>
            </w:r>
          </w:p>
          <w:p w14:paraId="480B9594">
            <w:pPr>
              <w:keepNext w:val="0"/>
              <w:keepLines w:val="0"/>
              <w:pageBreakBefore w:val="0"/>
              <w:kinsoku/>
              <w:wordWrap/>
              <w:overflowPunct/>
              <w:topLinePunct w:val="0"/>
              <w:autoSpaceDE w:val="0"/>
              <w:autoSpaceDN w:val="0"/>
              <w:bidi w:val="0"/>
              <w:adjustRightInd w:val="0"/>
              <w:snapToGrid w:val="0"/>
              <w:ind w:firstLine="420" w:firstLineChars="200"/>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rPr>
              <w:t>注：信用信息查询渠道，具体包括“信用中国”（www.creditchina.gov.cn）、“中国政府采购网”（www.ccgp.gov.cn）、“深圳市政府采购监管网”（http://zfcg.sz.gov.cn）以及市、区财政部门认定的其他渠道，具体以开标当日上述渠道的全部查询结果为准。</w:t>
            </w:r>
          </w:p>
        </w:tc>
        <w:tc>
          <w:tcPr>
            <w:tcW w:w="1487" w:type="dxa"/>
            <w:vAlign w:val="center"/>
          </w:tcPr>
          <w:p w14:paraId="2F89A966">
            <w:pPr>
              <w:ind w:left="36" w:leftChars="17"/>
              <w:jc w:val="center"/>
              <w:rPr>
                <w:szCs w:val="21"/>
              </w:rPr>
            </w:pPr>
            <w:r>
              <w:rPr>
                <w:szCs w:val="21"/>
              </w:rPr>
              <w:t>□通过</w:t>
            </w:r>
          </w:p>
          <w:p w14:paraId="4203F358">
            <w:pPr>
              <w:ind w:left="36" w:leftChars="17"/>
              <w:jc w:val="center"/>
              <w:rPr>
                <w:szCs w:val="21"/>
              </w:rPr>
            </w:pPr>
            <w:r>
              <w:rPr>
                <w:szCs w:val="21"/>
              </w:rPr>
              <w:t>□不通过</w:t>
            </w:r>
          </w:p>
        </w:tc>
        <w:tc>
          <w:tcPr>
            <w:tcW w:w="1957" w:type="dxa"/>
            <w:vAlign w:val="center"/>
          </w:tcPr>
          <w:p w14:paraId="2BFFC645">
            <w:pPr>
              <w:ind w:right="-178" w:rightChars="-85"/>
              <w:jc w:val="center"/>
              <w:rPr>
                <w:szCs w:val="21"/>
              </w:rPr>
            </w:pPr>
            <w:r>
              <w:rPr>
                <w:szCs w:val="21"/>
              </w:rPr>
              <w:t>见响应文件第( )页</w:t>
            </w:r>
          </w:p>
        </w:tc>
      </w:tr>
      <w:tr w14:paraId="3FAE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70859B6">
            <w:pPr>
              <w:autoSpaceDE w:val="0"/>
              <w:autoSpaceDN w:val="0"/>
              <w:adjustRightInd w:val="0"/>
              <w:snapToGrid w:val="0"/>
              <w:ind w:right="32"/>
              <w:jc w:val="center"/>
              <w:rPr>
                <w:szCs w:val="21"/>
              </w:rPr>
            </w:pPr>
            <w:r>
              <w:rPr>
                <w:szCs w:val="21"/>
              </w:rPr>
              <w:t>7</w:t>
            </w:r>
          </w:p>
        </w:tc>
        <w:tc>
          <w:tcPr>
            <w:tcW w:w="5281" w:type="dxa"/>
            <w:vAlign w:val="center"/>
          </w:tcPr>
          <w:p w14:paraId="6FA951AF">
            <w:pPr>
              <w:pStyle w:val="25"/>
              <w:keepNext w:val="0"/>
              <w:keepLines w:val="0"/>
              <w:pageBreakBefore w:val="0"/>
              <w:kinsoku/>
              <w:wordWrap/>
              <w:overflowPunct/>
              <w:topLinePunct w:val="0"/>
              <w:bidi w:val="0"/>
              <w:spacing w:line="360" w:lineRule="atLeast"/>
              <w:ind w:left="0" w:firstLine="420" w:firstLineChars="200"/>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p>
        </w:tc>
        <w:tc>
          <w:tcPr>
            <w:tcW w:w="1487" w:type="dxa"/>
            <w:vAlign w:val="center"/>
          </w:tcPr>
          <w:p w14:paraId="3A34C3DC">
            <w:pPr>
              <w:ind w:left="36" w:leftChars="17"/>
              <w:jc w:val="center"/>
              <w:rPr>
                <w:szCs w:val="21"/>
              </w:rPr>
            </w:pPr>
            <w:r>
              <w:rPr>
                <w:szCs w:val="21"/>
              </w:rPr>
              <w:t>□通过</w:t>
            </w:r>
          </w:p>
          <w:p w14:paraId="4F55BF2A">
            <w:pPr>
              <w:ind w:left="36" w:leftChars="17"/>
              <w:jc w:val="center"/>
              <w:rPr>
                <w:szCs w:val="21"/>
              </w:rPr>
            </w:pPr>
            <w:r>
              <w:rPr>
                <w:szCs w:val="21"/>
              </w:rPr>
              <w:t>□不通过</w:t>
            </w:r>
          </w:p>
        </w:tc>
        <w:tc>
          <w:tcPr>
            <w:tcW w:w="1957" w:type="dxa"/>
            <w:vAlign w:val="center"/>
          </w:tcPr>
          <w:p w14:paraId="1D1EB827">
            <w:pPr>
              <w:ind w:right="-178" w:rightChars="-85"/>
              <w:jc w:val="center"/>
              <w:rPr>
                <w:szCs w:val="21"/>
              </w:rPr>
            </w:pPr>
            <w:r>
              <w:rPr>
                <w:szCs w:val="21"/>
              </w:rPr>
              <w:t>见响应文件第( )页</w:t>
            </w:r>
          </w:p>
        </w:tc>
      </w:tr>
      <w:tr w14:paraId="299E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295095F">
            <w:pPr>
              <w:autoSpaceDE w:val="0"/>
              <w:autoSpaceDN w:val="0"/>
              <w:adjustRightInd w:val="0"/>
              <w:snapToGrid w:val="0"/>
              <w:jc w:val="center"/>
              <w:rPr>
                <w:szCs w:val="21"/>
              </w:rPr>
            </w:pPr>
            <w:r>
              <w:rPr>
                <w:color w:val="000000"/>
                <w:kern w:val="0"/>
                <w:szCs w:val="21"/>
              </w:rPr>
              <w:t>8</w:t>
            </w:r>
          </w:p>
        </w:tc>
        <w:tc>
          <w:tcPr>
            <w:tcW w:w="5281" w:type="dxa"/>
            <w:vAlign w:val="center"/>
          </w:tcPr>
          <w:p w14:paraId="3B2F893F">
            <w:pPr>
              <w:keepNext w:val="0"/>
              <w:keepLines w:val="0"/>
              <w:pageBreakBefore w:val="0"/>
              <w:kinsoku/>
              <w:wordWrap/>
              <w:overflowPunct/>
              <w:topLinePunct w:val="0"/>
              <w:autoSpaceDE w:val="0"/>
              <w:autoSpaceDN w:val="0"/>
              <w:bidi w:val="0"/>
              <w:adjustRightInd w:val="0"/>
              <w:snapToGrid w:val="0"/>
              <w:ind w:firstLine="420" w:firstLineChars="200"/>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rPr>
              <w:t>本项目不接受联合体投标，不允许转包、分包</w:t>
            </w:r>
          </w:p>
        </w:tc>
        <w:tc>
          <w:tcPr>
            <w:tcW w:w="1487" w:type="dxa"/>
            <w:vAlign w:val="center"/>
          </w:tcPr>
          <w:p w14:paraId="65FF8754">
            <w:pPr>
              <w:ind w:left="36" w:leftChars="17"/>
              <w:jc w:val="center"/>
              <w:rPr>
                <w:szCs w:val="21"/>
              </w:rPr>
            </w:pPr>
            <w:r>
              <w:rPr>
                <w:szCs w:val="21"/>
              </w:rPr>
              <w:t>□通过</w:t>
            </w:r>
          </w:p>
          <w:p w14:paraId="6B297492">
            <w:pPr>
              <w:ind w:left="36" w:leftChars="17"/>
              <w:jc w:val="center"/>
              <w:rPr>
                <w:szCs w:val="21"/>
              </w:rPr>
            </w:pPr>
            <w:r>
              <w:rPr>
                <w:szCs w:val="21"/>
              </w:rPr>
              <w:t>□不通过</w:t>
            </w:r>
          </w:p>
        </w:tc>
        <w:tc>
          <w:tcPr>
            <w:tcW w:w="1957" w:type="dxa"/>
            <w:vAlign w:val="center"/>
          </w:tcPr>
          <w:p w14:paraId="1747464A">
            <w:pPr>
              <w:ind w:right="-178" w:rightChars="-85"/>
              <w:jc w:val="center"/>
              <w:rPr>
                <w:szCs w:val="21"/>
              </w:rPr>
            </w:pPr>
            <w:r>
              <w:rPr>
                <w:szCs w:val="21"/>
              </w:rPr>
              <w:t>见响应文件第( )页</w:t>
            </w:r>
          </w:p>
        </w:tc>
      </w:tr>
      <w:tr w14:paraId="3241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shd w:val="clear" w:color="auto" w:fill="auto"/>
            <w:vAlign w:val="center"/>
          </w:tcPr>
          <w:p w14:paraId="7055E867">
            <w:pPr>
              <w:autoSpaceDE w:val="0"/>
              <w:autoSpaceDN w:val="0"/>
              <w:adjustRightInd w:val="0"/>
              <w:snapToGrid w:val="0"/>
              <w:jc w:val="center"/>
              <w:rPr>
                <w:rFonts w:hint="eastAsia" w:eastAsiaTheme="minorEastAsia"/>
                <w:color w:val="000000"/>
                <w:kern w:val="0"/>
                <w:szCs w:val="21"/>
                <w:lang w:val="en-US" w:eastAsia="zh-CN"/>
              </w:rPr>
            </w:pPr>
            <w:r>
              <w:rPr>
                <w:rFonts w:hint="eastAsia"/>
                <w:color w:val="000000"/>
                <w:kern w:val="0"/>
                <w:szCs w:val="21"/>
                <w:lang w:val="en-US" w:eastAsia="zh-CN"/>
              </w:rPr>
              <w:t>9</w:t>
            </w:r>
          </w:p>
        </w:tc>
        <w:tc>
          <w:tcPr>
            <w:tcW w:w="5281" w:type="dxa"/>
            <w:shd w:val="clear" w:color="auto" w:fill="auto"/>
            <w:vAlign w:val="center"/>
          </w:tcPr>
          <w:p w14:paraId="20DD718A">
            <w:pPr>
              <w:keepNext w:val="0"/>
              <w:keepLines w:val="0"/>
              <w:pageBreakBefore w:val="0"/>
              <w:widowControl/>
              <w:numPr>
                <w:ilvl w:val="0"/>
                <w:numId w:val="0"/>
              </w:numPr>
              <w:kinsoku/>
              <w:wordWrap/>
              <w:overflowPunct/>
              <w:topLinePunct w:val="0"/>
              <w:bidi w:val="0"/>
              <w:adjustRightInd w:val="0"/>
              <w:snapToGrid w:val="0"/>
              <w:spacing w:line="400" w:lineRule="atLeast"/>
              <w:ind w:firstLine="422" w:firstLineChars="200"/>
              <w:textAlignment w:val="auto"/>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投标人特殊资格要求：</w:t>
            </w:r>
          </w:p>
          <w:p w14:paraId="3C352426">
            <w:pPr>
              <w:pStyle w:val="25"/>
              <w:keepNext w:val="0"/>
              <w:keepLines w:val="0"/>
              <w:pageBreakBefore w:val="0"/>
              <w:kinsoku/>
              <w:wordWrap/>
              <w:overflowPunct/>
              <w:topLinePunct w:val="0"/>
              <w:bidi w:val="0"/>
              <w:adjustRightInd w:val="0"/>
              <w:snapToGrid w:val="0"/>
              <w:spacing w:line="360" w:lineRule="atLeast"/>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A包（</w:t>
            </w:r>
            <w:r>
              <w:rPr>
                <w:rFonts w:hint="eastAsia" w:ascii="宋体" w:hAnsi="宋体" w:eastAsia="宋体" w:cs="宋体"/>
                <w:color w:val="000000"/>
                <w:kern w:val="0"/>
                <w:sz w:val="21"/>
                <w:szCs w:val="21"/>
                <w:highlight w:val="none"/>
                <w:lang w:val="en-US" w:eastAsia="zh-CN"/>
              </w:rPr>
              <w:t>餐饮</w:t>
            </w:r>
            <w:r>
              <w:rPr>
                <w:rFonts w:hint="eastAsia" w:ascii="宋体" w:hAnsi="宋体" w:eastAsia="宋体" w:cs="宋体"/>
                <w:color w:val="000000"/>
                <w:kern w:val="0"/>
                <w:sz w:val="21"/>
                <w:szCs w:val="21"/>
                <w:highlight w:val="none"/>
              </w:rPr>
              <w:t>服务）：</w:t>
            </w:r>
            <w:r>
              <w:rPr>
                <w:rFonts w:hint="eastAsia"/>
                <w:color w:val="000000"/>
                <w:kern w:val="0"/>
                <w:sz w:val="24"/>
                <w:szCs w:val="22"/>
                <w:highlight w:val="none"/>
              </w:rPr>
              <w:t>投标人须提供</w:t>
            </w:r>
            <w:r>
              <w:rPr>
                <w:rFonts w:hint="eastAsia" w:asciiTheme="minorHAnsi" w:hAnsiTheme="minorHAnsi" w:eastAsiaTheme="minorEastAsia" w:cstheme="minorBidi"/>
                <w:color w:val="000000"/>
                <w:kern w:val="0"/>
                <w:sz w:val="24"/>
                <w:szCs w:val="22"/>
                <w:highlight w:val="none"/>
                <w:lang w:val="en-US" w:eastAsia="zh-CN" w:bidi="ar-SA"/>
              </w:rPr>
              <w:t>有主管部门颁发的在有效期内的《食品经营许可证》（提供相关证件扫描件）</w:t>
            </w:r>
            <w:r>
              <w:rPr>
                <w:rFonts w:hint="eastAsia" w:ascii="宋体" w:hAnsi="宋体" w:eastAsia="宋体" w:cs="宋体"/>
                <w:color w:val="000000"/>
                <w:kern w:val="0"/>
                <w:sz w:val="21"/>
                <w:szCs w:val="21"/>
                <w:highlight w:val="none"/>
              </w:rPr>
              <w:t>；</w:t>
            </w:r>
          </w:p>
        </w:tc>
        <w:tc>
          <w:tcPr>
            <w:tcW w:w="1487" w:type="dxa"/>
            <w:shd w:val="clear" w:color="auto" w:fill="auto"/>
            <w:vAlign w:val="center"/>
          </w:tcPr>
          <w:p w14:paraId="6C89A2E7">
            <w:pPr>
              <w:ind w:left="36" w:leftChars="17"/>
              <w:jc w:val="center"/>
              <w:rPr>
                <w:szCs w:val="21"/>
              </w:rPr>
            </w:pPr>
            <w:r>
              <w:rPr>
                <w:szCs w:val="21"/>
              </w:rPr>
              <w:t>□通过</w:t>
            </w:r>
          </w:p>
          <w:p w14:paraId="6E5FFDBA">
            <w:pPr>
              <w:ind w:left="36" w:leftChars="17"/>
              <w:jc w:val="center"/>
              <w:rPr>
                <w:szCs w:val="21"/>
              </w:rPr>
            </w:pPr>
            <w:r>
              <w:rPr>
                <w:szCs w:val="21"/>
              </w:rPr>
              <w:t>□不通过</w:t>
            </w:r>
          </w:p>
        </w:tc>
        <w:tc>
          <w:tcPr>
            <w:tcW w:w="1957" w:type="dxa"/>
            <w:shd w:val="clear" w:color="auto" w:fill="auto"/>
            <w:vAlign w:val="center"/>
          </w:tcPr>
          <w:p w14:paraId="50E5A2EC">
            <w:pPr>
              <w:ind w:right="-178" w:rightChars="-85"/>
              <w:jc w:val="center"/>
              <w:rPr>
                <w:szCs w:val="21"/>
              </w:rPr>
            </w:pPr>
            <w:r>
              <w:rPr>
                <w:szCs w:val="21"/>
              </w:rPr>
              <w:t>见响应文件第( )页</w:t>
            </w:r>
          </w:p>
        </w:tc>
      </w:tr>
      <w:tr w14:paraId="2624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shd w:val="clear" w:color="auto" w:fill="auto"/>
            <w:vAlign w:val="center"/>
          </w:tcPr>
          <w:p w14:paraId="04F86E5E">
            <w:pPr>
              <w:autoSpaceDE w:val="0"/>
              <w:autoSpaceDN w:val="0"/>
              <w:adjustRightInd w:val="0"/>
              <w:snapToGrid w:val="0"/>
              <w:jc w:val="center"/>
              <w:rPr>
                <w:rFonts w:hint="default" w:eastAsiaTheme="minorEastAsia"/>
                <w:color w:val="000000"/>
                <w:kern w:val="0"/>
                <w:szCs w:val="21"/>
                <w:lang w:val="en-US" w:eastAsia="zh-CN"/>
              </w:rPr>
            </w:pPr>
            <w:r>
              <w:rPr>
                <w:rFonts w:hint="eastAsia"/>
                <w:color w:val="000000"/>
                <w:kern w:val="0"/>
                <w:szCs w:val="21"/>
                <w:lang w:val="en-US" w:eastAsia="zh-CN"/>
              </w:rPr>
              <w:t>10</w:t>
            </w:r>
          </w:p>
        </w:tc>
        <w:tc>
          <w:tcPr>
            <w:tcW w:w="5281" w:type="dxa"/>
            <w:shd w:val="clear" w:color="auto" w:fill="auto"/>
            <w:vAlign w:val="center"/>
          </w:tcPr>
          <w:p w14:paraId="1D83C948">
            <w:pPr>
              <w:pStyle w:val="25"/>
              <w:adjustRightInd w:val="0"/>
              <w:snapToGrid w:val="0"/>
              <w:spacing w:line="360" w:lineRule="atLeast"/>
              <w:ind w:left="0" w:firstLine="0" w:firstLineChars="0"/>
              <w:rPr>
                <w:szCs w:val="21"/>
              </w:rPr>
            </w:pPr>
            <w:r>
              <w:rPr>
                <w:szCs w:val="21"/>
              </w:rPr>
              <w:t>供应商须提供上述</w:t>
            </w:r>
            <w:r>
              <w:rPr>
                <w:rFonts w:hint="eastAsia"/>
                <w:szCs w:val="21"/>
              </w:rPr>
              <w:t>所有</w:t>
            </w:r>
            <w:r>
              <w:rPr>
                <w:szCs w:val="21"/>
              </w:rPr>
              <w:t xml:space="preserve">人员近 </w:t>
            </w:r>
            <w:r>
              <w:rPr>
                <w:rFonts w:hint="eastAsia"/>
                <w:szCs w:val="21"/>
              </w:rPr>
              <w:t>3</w:t>
            </w:r>
            <w:r>
              <w:rPr>
                <w:szCs w:val="21"/>
              </w:rPr>
              <w:t xml:space="preserve"> 个月 的社保证明（以社保部门出具的官方证明材料为准），证明材料应清晰显示参保单位名称、参保人员姓名、参保时间段等关键信息。若社保缴纳存在跨地区情况，需同时提供多地社保缴纳证明，确保审查完整性。​</w:t>
            </w:r>
          </w:p>
          <w:p w14:paraId="1C971F8F">
            <w:pPr>
              <w:pStyle w:val="25"/>
              <w:adjustRightInd w:val="0"/>
              <w:snapToGrid w:val="0"/>
              <w:spacing w:line="360" w:lineRule="atLeast"/>
              <w:ind w:left="0" w:firstLine="0" w:firstLineChars="0"/>
              <w:rPr>
                <w:szCs w:val="21"/>
              </w:rPr>
            </w:pPr>
            <w:r>
              <w:rPr>
                <w:szCs w:val="21"/>
              </w:rPr>
              <w:t xml:space="preserve">新成立公司特殊处理：对于成立时间不足 </w:t>
            </w:r>
            <w:r>
              <w:rPr>
                <w:rFonts w:hint="eastAsia"/>
                <w:szCs w:val="21"/>
              </w:rPr>
              <w:t>3</w:t>
            </w:r>
            <w:r>
              <w:rPr>
                <w:szCs w:val="21"/>
              </w:rPr>
              <w:t xml:space="preserve"> 个月的新公司，需提供自成立之日起至投标截止日的社保证明。若公司成立后因政策允许等原因尚未开始缴纳社保，需提供相关部门出具的未缴纳社保的说明文件（如市场监督管理部门、社保管理部门等开具的证明），并承诺在中标后规定时间内（如签订合同后 1 个月内）按规定完成社保缴纳，同时提供具体的社保缴纳计划安排。​</w:t>
            </w:r>
          </w:p>
          <w:p w14:paraId="5A2E2AEB">
            <w:pPr>
              <w:pStyle w:val="25"/>
              <w:adjustRightInd w:val="0"/>
              <w:snapToGrid w:val="0"/>
              <w:spacing w:line="360" w:lineRule="atLeast"/>
              <w:ind w:left="0" w:firstLine="0" w:firstLineChars="0"/>
              <w:rPr>
                <w:szCs w:val="21"/>
              </w:rPr>
            </w:pPr>
            <w:r>
              <w:rPr>
                <w:szCs w:val="21"/>
              </w:rPr>
              <w:t xml:space="preserve">新参保人员特殊处理：若存在新入职且社保缴纳未满 </w:t>
            </w:r>
            <w:r>
              <w:rPr>
                <w:rFonts w:hint="eastAsia"/>
                <w:szCs w:val="21"/>
              </w:rPr>
              <w:t>3</w:t>
            </w:r>
            <w:r>
              <w:rPr>
                <w:szCs w:val="21"/>
              </w:rPr>
              <w:t xml:space="preserve"> 个月的人员，需提供该人员的劳动合同、入职时间证明材料（如入职通知书、考勤记录等），以及已缴纳社保部分的证明材料。同时，供应商需出具承诺函，承诺该人员社保缴纳情况真实，若因社保缴纳信息不实导致的一切后果由供应商自行承担。​</w:t>
            </w:r>
          </w:p>
          <w:p w14:paraId="7E879D27">
            <w:pPr>
              <w:pStyle w:val="25"/>
              <w:adjustRightInd w:val="0"/>
              <w:snapToGrid w:val="0"/>
              <w:spacing w:line="360" w:lineRule="atLeast"/>
              <w:ind w:left="0" w:firstLine="0" w:firstLineChars="0"/>
              <w:rPr>
                <w:szCs w:val="21"/>
              </w:rPr>
            </w:pPr>
            <w:r>
              <w:rPr>
                <w:szCs w:val="21"/>
              </w:rPr>
              <w:t>社保材料真实性承诺：供应商需在投标文件中提交书面承诺，保证所提供的社保证明材料真实有效，如有虚假，愿意承担包括取消中标资格、列入不良记录名单等一切法律责任及后果。采购方有权在采购活动过程中及合同履行期间，对供应商提供的社保缴纳情况进行核查，供应商需无条件配合。</w:t>
            </w:r>
          </w:p>
        </w:tc>
        <w:tc>
          <w:tcPr>
            <w:tcW w:w="1487" w:type="dxa"/>
            <w:shd w:val="clear" w:color="auto" w:fill="auto"/>
            <w:vAlign w:val="center"/>
          </w:tcPr>
          <w:p w14:paraId="7C05DDC3">
            <w:pPr>
              <w:ind w:left="36" w:leftChars="17"/>
              <w:jc w:val="center"/>
              <w:rPr>
                <w:szCs w:val="21"/>
              </w:rPr>
            </w:pPr>
            <w:r>
              <w:rPr>
                <w:szCs w:val="21"/>
              </w:rPr>
              <w:t>□通过</w:t>
            </w:r>
          </w:p>
          <w:p w14:paraId="5BD117F1">
            <w:pPr>
              <w:ind w:left="36" w:leftChars="17"/>
              <w:jc w:val="center"/>
              <w:rPr>
                <w:szCs w:val="21"/>
              </w:rPr>
            </w:pPr>
            <w:r>
              <w:rPr>
                <w:szCs w:val="21"/>
              </w:rPr>
              <w:t>□不通过</w:t>
            </w:r>
          </w:p>
        </w:tc>
        <w:tc>
          <w:tcPr>
            <w:tcW w:w="1957" w:type="dxa"/>
            <w:shd w:val="clear" w:color="auto" w:fill="auto"/>
            <w:vAlign w:val="center"/>
          </w:tcPr>
          <w:p w14:paraId="3478DF7E">
            <w:pPr>
              <w:ind w:right="-178" w:rightChars="-85"/>
              <w:jc w:val="center"/>
              <w:rPr>
                <w:szCs w:val="21"/>
              </w:rPr>
            </w:pPr>
            <w:r>
              <w:rPr>
                <w:szCs w:val="21"/>
              </w:rPr>
              <w:t>见响应文件第( )页</w:t>
            </w:r>
          </w:p>
        </w:tc>
      </w:tr>
    </w:tbl>
    <w:p w14:paraId="440ADF38">
      <w:pPr>
        <w:autoSpaceDE w:val="0"/>
        <w:autoSpaceDN w:val="0"/>
        <w:adjustRightInd w:val="0"/>
        <w:snapToGrid w:val="0"/>
        <w:rPr>
          <w:szCs w:val="21"/>
        </w:rPr>
      </w:pPr>
    </w:p>
    <w:p w14:paraId="665EFF84">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注：以上材料将作为投标人资格审核的重要内容之一，投标人必须严格按照其内容及序列要求在投标文件中对应如实提供，对缺漏和不符合项将会直接导致无效投标！在对应的□打“√”。</w:t>
      </w:r>
    </w:p>
    <w:p w14:paraId="4F9AC867">
      <w:pPr>
        <w:autoSpaceDE w:val="0"/>
        <w:autoSpaceDN w:val="0"/>
        <w:adjustRightInd w:val="0"/>
        <w:snapToGrid w:val="0"/>
        <w:rPr>
          <w:szCs w:val="21"/>
        </w:rPr>
      </w:pPr>
    </w:p>
    <w:p w14:paraId="22EB4079">
      <w:pPr>
        <w:spacing w:line="360" w:lineRule="auto"/>
        <w:ind w:firstLine="420"/>
        <w:rPr>
          <w:b/>
          <w:bCs/>
          <w:szCs w:val="21"/>
        </w:rPr>
      </w:pPr>
      <w:r>
        <w:rPr>
          <w:b/>
          <w:bCs/>
          <w:szCs w:val="21"/>
        </w:rPr>
        <w:t>投标人单位名称：　　　　　　　</w:t>
      </w:r>
    </w:p>
    <w:p w14:paraId="71851D76">
      <w:pPr>
        <w:spacing w:line="360" w:lineRule="auto"/>
        <w:ind w:firstLine="420"/>
        <w:rPr>
          <w:b/>
          <w:bCs/>
          <w:szCs w:val="21"/>
        </w:rPr>
      </w:pPr>
      <w:r>
        <w:rPr>
          <w:b/>
          <w:bCs/>
          <w:szCs w:val="21"/>
        </w:rPr>
        <w:t>日期：年月日</w:t>
      </w:r>
    </w:p>
    <w:p w14:paraId="10E01153">
      <w:pPr>
        <w:spacing w:line="360" w:lineRule="auto"/>
        <w:ind w:firstLine="211" w:firstLineChars="100"/>
        <w:rPr>
          <w:b/>
          <w:szCs w:val="21"/>
        </w:rPr>
      </w:pPr>
      <w:r>
        <w:rPr>
          <w:b/>
          <w:szCs w:val="21"/>
        </w:rPr>
        <w:t>（此处加盖投标人单位公章）</w:t>
      </w:r>
    </w:p>
    <w:p w14:paraId="76808D08">
      <w:pPr>
        <w:rPr>
          <w:szCs w:val="21"/>
        </w:rPr>
      </w:pPr>
      <w:r>
        <w:rPr>
          <w:szCs w:val="21"/>
        </w:rPr>
        <w:br w:type="page"/>
      </w:r>
    </w:p>
    <w:p w14:paraId="38DC53DC">
      <w:pPr>
        <w:adjustRightInd w:val="0"/>
        <w:snapToGrid w:val="0"/>
        <w:outlineLvl w:val="1"/>
        <w:rPr>
          <w:szCs w:val="21"/>
        </w:rPr>
      </w:pPr>
    </w:p>
    <w:p w14:paraId="6D2D36F2">
      <w:pPr>
        <w:jc w:val="center"/>
        <w:rPr>
          <w:rFonts w:hint="eastAsia"/>
          <w:b/>
          <w:bCs/>
          <w:sz w:val="24"/>
          <w:lang w:eastAsia="zh-CN"/>
        </w:rPr>
      </w:pPr>
      <w:r>
        <w:rPr>
          <w:b/>
          <w:bCs/>
          <w:sz w:val="24"/>
        </w:rPr>
        <w:t>资格自查表</w:t>
      </w:r>
      <w:r>
        <w:rPr>
          <w:rFonts w:hint="eastAsia"/>
          <w:b/>
          <w:bCs/>
          <w:sz w:val="24"/>
          <w:lang w:eastAsia="zh-CN"/>
        </w:rPr>
        <w:t>（</w:t>
      </w:r>
      <w:r>
        <w:rPr>
          <w:rFonts w:hint="eastAsia"/>
          <w:b/>
          <w:bCs/>
          <w:sz w:val="24"/>
          <w:lang w:val="en-US" w:eastAsia="zh-CN"/>
        </w:rPr>
        <w:t>B包（</w:t>
      </w:r>
      <w:r>
        <w:rPr>
          <w:rFonts w:hint="eastAsia" w:ascii="宋体" w:hAnsi="宋体" w:eastAsia="宋体" w:cs="宋体"/>
          <w:b/>
          <w:bCs w:val="0"/>
          <w:sz w:val="24"/>
          <w:lang w:val="en-US" w:eastAsia="zh-CN"/>
        </w:rPr>
        <w:t>会务</w:t>
      </w:r>
      <w:r>
        <w:rPr>
          <w:rFonts w:hint="eastAsia" w:ascii="宋体" w:hAnsi="宋体" w:eastAsia="宋体" w:cs="宋体"/>
          <w:b/>
          <w:bCs w:val="0"/>
          <w:sz w:val="24"/>
          <w:highlight w:val="none"/>
          <w:lang w:val="en-US" w:eastAsia="zh-CN"/>
        </w:rPr>
        <w:t>服务</w:t>
      </w:r>
      <w:r>
        <w:rPr>
          <w:rFonts w:hint="eastAsia"/>
          <w:b/>
          <w:bCs/>
          <w:sz w:val="24"/>
          <w:lang w:eastAsia="zh-CN"/>
        </w:rPr>
        <w:t>）</w:t>
      </w:r>
      <w:r>
        <w:rPr>
          <w:rFonts w:hint="eastAsia"/>
          <w:b/>
          <w:bCs/>
          <w:sz w:val="24"/>
          <w:lang w:val="en-US" w:eastAsia="zh-CN"/>
        </w:rPr>
        <w:t>）</w:t>
      </w:r>
    </w:p>
    <w:p w14:paraId="75DDC1AC">
      <w:pPr>
        <w:pStyle w:val="2"/>
        <w:rPr>
          <w:rFonts w:hint="eastAsia"/>
          <w:lang w:eastAsia="zh-CN"/>
        </w:rPr>
      </w:pPr>
    </w:p>
    <w:tbl>
      <w:tblPr>
        <w:tblStyle w:val="26"/>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5281"/>
        <w:gridCol w:w="1487"/>
        <w:gridCol w:w="1957"/>
      </w:tblGrid>
      <w:tr w14:paraId="33D2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25C74A93">
            <w:pPr>
              <w:jc w:val="center"/>
              <w:rPr>
                <w:b/>
                <w:bCs/>
                <w:szCs w:val="21"/>
              </w:rPr>
            </w:pPr>
            <w:r>
              <w:rPr>
                <w:b/>
                <w:bCs/>
                <w:szCs w:val="21"/>
              </w:rPr>
              <w:t>评审内容</w:t>
            </w:r>
          </w:p>
        </w:tc>
        <w:tc>
          <w:tcPr>
            <w:tcW w:w="5281" w:type="dxa"/>
            <w:vAlign w:val="center"/>
          </w:tcPr>
          <w:p w14:paraId="20060520">
            <w:pPr>
              <w:ind w:firstLine="19" w:firstLineChars="9"/>
              <w:jc w:val="center"/>
              <w:rPr>
                <w:b/>
                <w:bCs/>
                <w:szCs w:val="21"/>
              </w:rPr>
            </w:pPr>
            <w:r>
              <w:rPr>
                <w:b/>
                <w:bCs/>
                <w:szCs w:val="21"/>
              </w:rPr>
              <w:t>招标文件要求</w:t>
            </w:r>
          </w:p>
        </w:tc>
        <w:tc>
          <w:tcPr>
            <w:tcW w:w="1487" w:type="dxa"/>
            <w:vAlign w:val="center"/>
          </w:tcPr>
          <w:p w14:paraId="7EAD0E0D">
            <w:pPr>
              <w:jc w:val="center"/>
              <w:rPr>
                <w:b/>
                <w:bCs/>
                <w:szCs w:val="21"/>
              </w:rPr>
            </w:pPr>
            <w:r>
              <w:rPr>
                <w:b/>
                <w:bCs/>
                <w:szCs w:val="21"/>
              </w:rPr>
              <w:t>自查结论</w:t>
            </w:r>
          </w:p>
        </w:tc>
        <w:tc>
          <w:tcPr>
            <w:tcW w:w="1957" w:type="dxa"/>
            <w:vAlign w:val="center"/>
          </w:tcPr>
          <w:p w14:paraId="135B2C29">
            <w:pPr>
              <w:ind w:right="-178" w:rightChars="-85"/>
              <w:jc w:val="center"/>
              <w:rPr>
                <w:b/>
                <w:bCs/>
                <w:szCs w:val="21"/>
              </w:rPr>
            </w:pPr>
            <w:r>
              <w:rPr>
                <w:b/>
                <w:bCs/>
                <w:szCs w:val="21"/>
              </w:rPr>
              <w:t>证明资料</w:t>
            </w:r>
          </w:p>
        </w:tc>
      </w:tr>
      <w:tr w14:paraId="2F24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1D740D29">
            <w:pPr>
              <w:jc w:val="center"/>
              <w:rPr>
                <w:szCs w:val="21"/>
              </w:rPr>
            </w:pPr>
            <w:r>
              <w:rPr>
                <w:szCs w:val="21"/>
              </w:rPr>
              <w:t>1</w:t>
            </w:r>
          </w:p>
        </w:tc>
        <w:tc>
          <w:tcPr>
            <w:tcW w:w="5281" w:type="dxa"/>
            <w:vAlign w:val="center"/>
          </w:tcPr>
          <w:p w14:paraId="3424F6A1">
            <w:pPr>
              <w:keepNext w:val="0"/>
              <w:keepLines w:val="0"/>
              <w:pageBreakBefore w:val="0"/>
              <w:widowControl/>
              <w:numPr>
                <w:ilvl w:val="0"/>
                <w:numId w:val="0"/>
              </w:numPr>
              <w:kinsoku/>
              <w:wordWrap/>
              <w:overflowPunct/>
              <w:topLinePunct w:val="0"/>
              <w:bidi w:val="0"/>
              <w:adjustRightInd w:val="0"/>
              <w:snapToGrid w:val="0"/>
              <w:spacing w:line="400" w:lineRule="atLeast"/>
              <w:ind w:left="0" w:leftChars="0"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符合《中华人民共和国政府采购法》第二十二条规定条件。</w:t>
            </w:r>
          </w:p>
        </w:tc>
        <w:tc>
          <w:tcPr>
            <w:tcW w:w="1487" w:type="dxa"/>
            <w:vAlign w:val="center"/>
          </w:tcPr>
          <w:p w14:paraId="3CF43ED4">
            <w:pPr>
              <w:ind w:left="36" w:leftChars="17"/>
              <w:jc w:val="center"/>
              <w:rPr>
                <w:szCs w:val="21"/>
              </w:rPr>
            </w:pPr>
            <w:r>
              <w:rPr>
                <w:szCs w:val="21"/>
              </w:rPr>
              <w:t>□通过</w:t>
            </w:r>
          </w:p>
          <w:p w14:paraId="03FCAD57">
            <w:pPr>
              <w:ind w:left="36" w:leftChars="17"/>
              <w:jc w:val="center"/>
              <w:rPr>
                <w:b/>
                <w:bCs/>
                <w:szCs w:val="21"/>
              </w:rPr>
            </w:pPr>
            <w:r>
              <w:rPr>
                <w:szCs w:val="21"/>
              </w:rPr>
              <w:t>□不通过</w:t>
            </w:r>
          </w:p>
        </w:tc>
        <w:tc>
          <w:tcPr>
            <w:tcW w:w="1957" w:type="dxa"/>
            <w:vAlign w:val="center"/>
          </w:tcPr>
          <w:p w14:paraId="650538E7">
            <w:pPr>
              <w:ind w:right="-178" w:rightChars="-85"/>
              <w:jc w:val="center"/>
              <w:rPr>
                <w:b/>
                <w:bCs/>
                <w:szCs w:val="21"/>
              </w:rPr>
            </w:pPr>
            <w:r>
              <w:rPr>
                <w:szCs w:val="21"/>
              </w:rPr>
              <w:t>见响应文件第( )页</w:t>
            </w:r>
          </w:p>
        </w:tc>
      </w:tr>
      <w:tr w14:paraId="14E0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0B4EE4E3">
            <w:pPr>
              <w:jc w:val="center"/>
              <w:rPr>
                <w:szCs w:val="21"/>
              </w:rPr>
            </w:pPr>
            <w:r>
              <w:rPr>
                <w:szCs w:val="21"/>
              </w:rPr>
              <w:t>2</w:t>
            </w:r>
          </w:p>
        </w:tc>
        <w:tc>
          <w:tcPr>
            <w:tcW w:w="5281" w:type="dxa"/>
            <w:vAlign w:val="center"/>
          </w:tcPr>
          <w:p w14:paraId="30E1ED36">
            <w:pPr>
              <w:pStyle w:val="25"/>
              <w:keepNext w:val="0"/>
              <w:keepLines w:val="0"/>
              <w:pageBreakBefore w:val="0"/>
              <w:kinsoku/>
              <w:wordWrap/>
              <w:overflowPunct/>
              <w:topLinePunct w:val="0"/>
              <w:bidi w:val="0"/>
              <w:spacing w:line="360" w:lineRule="atLeast"/>
              <w:ind w:left="0" w:firstLine="420" w:firstLineChars="200"/>
              <w:textAlignment w:val="auto"/>
              <w:rPr>
                <w:rFonts w:hint="eastAsia" w:ascii="宋体" w:hAnsi="宋体" w:eastAsia="宋体" w:cs="宋体"/>
                <w:sz w:val="21"/>
                <w:szCs w:val="21"/>
                <w:lang w:val="zh-CN"/>
              </w:rPr>
            </w:pPr>
            <w:r>
              <w:rPr>
                <w:rFonts w:hint="eastAsia" w:ascii="宋体" w:hAnsi="宋体" w:eastAsia="宋体" w:cs="宋体"/>
                <w:color w:val="000000"/>
                <w:kern w:val="0"/>
                <w:sz w:val="21"/>
                <w:szCs w:val="21"/>
              </w:rPr>
              <w:t>投标人须提供在中华人民共和国境内注册的法人或其他组织的营业执照或事业单位法人证书或社会团体法人登记证书复印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c>
          <w:tcPr>
            <w:tcW w:w="1487" w:type="dxa"/>
            <w:vAlign w:val="center"/>
          </w:tcPr>
          <w:p w14:paraId="3935941A">
            <w:pPr>
              <w:ind w:left="36" w:leftChars="17"/>
              <w:jc w:val="center"/>
              <w:rPr>
                <w:szCs w:val="21"/>
              </w:rPr>
            </w:pPr>
            <w:r>
              <w:rPr>
                <w:szCs w:val="21"/>
              </w:rPr>
              <w:t>□通过</w:t>
            </w:r>
          </w:p>
          <w:p w14:paraId="6D47B46B">
            <w:pPr>
              <w:ind w:left="36" w:leftChars="17"/>
              <w:jc w:val="center"/>
              <w:rPr>
                <w:szCs w:val="21"/>
              </w:rPr>
            </w:pPr>
            <w:r>
              <w:rPr>
                <w:szCs w:val="21"/>
              </w:rPr>
              <w:t>□不通过</w:t>
            </w:r>
          </w:p>
        </w:tc>
        <w:tc>
          <w:tcPr>
            <w:tcW w:w="1957" w:type="dxa"/>
            <w:vAlign w:val="center"/>
          </w:tcPr>
          <w:p w14:paraId="75B7ED32">
            <w:pPr>
              <w:ind w:right="-178" w:rightChars="-85"/>
              <w:jc w:val="center"/>
              <w:rPr>
                <w:szCs w:val="21"/>
              </w:rPr>
            </w:pPr>
            <w:r>
              <w:rPr>
                <w:szCs w:val="21"/>
              </w:rPr>
              <w:t>见响应文件第( )页</w:t>
            </w:r>
          </w:p>
        </w:tc>
      </w:tr>
      <w:tr w14:paraId="08C9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DD1C7DB">
            <w:pPr>
              <w:jc w:val="center"/>
              <w:rPr>
                <w:szCs w:val="21"/>
              </w:rPr>
            </w:pPr>
            <w:r>
              <w:rPr>
                <w:szCs w:val="21"/>
              </w:rPr>
              <w:t>3</w:t>
            </w:r>
          </w:p>
        </w:tc>
        <w:tc>
          <w:tcPr>
            <w:tcW w:w="5281" w:type="dxa"/>
            <w:vAlign w:val="center"/>
          </w:tcPr>
          <w:p w14:paraId="2D5D342D">
            <w:pPr>
              <w:pStyle w:val="25"/>
              <w:keepNext w:val="0"/>
              <w:keepLines w:val="0"/>
              <w:pageBreakBefore w:val="0"/>
              <w:kinsoku/>
              <w:wordWrap/>
              <w:overflowPunct/>
              <w:topLinePunct w:val="0"/>
              <w:bidi w:val="0"/>
              <w:adjustRightInd w:val="0"/>
              <w:snapToGrid w:val="0"/>
              <w:spacing w:line="360" w:lineRule="atLeast"/>
              <w:ind w:left="0"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投标人须提供法人授权委托证明书原件，法定代表人身份证复印件，被授权人身份证复印件（加盖公章）。</w:t>
            </w:r>
          </w:p>
        </w:tc>
        <w:tc>
          <w:tcPr>
            <w:tcW w:w="1487" w:type="dxa"/>
            <w:vAlign w:val="center"/>
          </w:tcPr>
          <w:p w14:paraId="1AE13967">
            <w:pPr>
              <w:ind w:left="36" w:leftChars="17"/>
              <w:jc w:val="center"/>
              <w:rPr>
                <w:szCs w:val="21"/>
              </w:rPr>
            </w:pPr>
            <w:r>
              <w:rPr>
                <w:szCs w:val="21"/>
              </w:rPr>
              <w:t>□通过</w:t>
            </w:r>
          </w:p>
          <w:p w14:paraId="45F9FED6">
            <w:pPr>
              <w:ind w:left="36" w:leftChars="17"/>
              <w:jc w:val="center"/>
              <w:rPr>
                <w:szCs w:val="21"/>
              </w:rPr>
            </w:pPr>
            <w:r>
              <w:rPr>
                <w:szCs w:val="21"/>
              </w:rPr>
              <w:t>□不通过</w:t>
            </w:r>
          </w:p>
        </w:tc>
        <w:tc>
          <w:tcPr>
            <w:tcW w:w="1957" w:type="dxa"/>
            <w:vAlign w:val="center"/>
          </w:tcPr>
          <w:p w14:paraId="30C74DC2">
            <w:pPr>
              <w:jc w:val="center"/>
              <w:rPr>
                <w:szCs w:val="21"/>
              </w:rPr>
            </w:pPr>
            <w:r>
              <w:rPr>
                <w:szCs w:val="21"/>
              </w:rPr>
              <w:t>见响应文件第( )页</w:t>
            </w:r>
          </w:p>
        </w:tc>
      </w:tr>
      <w:tr w14:paraId="1E6F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6ED9A42">
            <w:pPr>
              <w:jc w:val="center"/>
              <w:rPr>
                <w:szCs w:val="21"/>
              </w:rPr>
            </w:pPr>
            <w:r>
              <w:rPr>
                <w:szCs w:val="21"/>
              </w:rPr>
              <w:t>4</w:t>
            </w:r>
          </w:p>
        </w:tc>
        <w:tc>
          <w:tcPr>
            <w:tcW w:w="5281" w:type="dxa"/>
            <w:vAlign w:val="center"/>
          </w:tcPr>
          <w:p w14:paraId="0E396F7C">
            <w:pPr>
              <w:pStyle w:val="25"/>
              <w:keepNext w:val="0"/>
              <w:keepLines w:val="0"/>
              <w:pageBreakBefore w:val="0"/>
              <w:kinsoku/>
              <w:wordWrap/>
              <w:overflowPunct/>
              <w:topLinePunct w:val="0"/>
              <w:bidi w:val="0"/>
              <w:spacing w:line="360" w:lineRule="atLeast"/>
              <w:ind w:left="0"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参与本项目投标前三年内，在经营活动中没有重大违法记录（投标人出具声明函。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c>
          <w:tcPr>
            <w:tcW w:w="1487" w:type="dxa"/>
            <w:vAlign w:val="center"/>
          </w:tcPr>
          <w:p w14:paraId="605E494F">
            <w:pPr>
              <w:ind w:left="36" w:leftChars="17"/>
              <w:jc w:val="center"/>
              <w:rPr>
                <w:szCs w:val="21"/>
              </w:rPr>
            </w:pPr>
            <w:r>
              <w:rPr>
                <w:szCs w:val="21"/>
              </w:rPr>
              <w:t>□通过</w:t>
            </w:r>
          </w:p>
          <w:p w14:paraId="2CEDA68C">
            <w:pPr>
              <w:ind w:left="36" w:leftChars="17"/>
              <w:jc w:val="center"/>
              <w:rPr>
                <w:szCs w:val="21"/>
              </w:rPr>
            </w:pPr>
            <w:r>
              <w:rPr>
                <w:szCs w:val="21"/>
              </w:rPr>
              <w:t>□不通过</w:t>
            </w:r>
          </w:p>
        </w:tc>
        <w:tc>
          <w:tcPr>
            <w:tcW w:w="1957" w:type="dxa"/>
            <w:vAlign w:val="center"/>
          </w:tcPr>
          <w:p w14:paraId="39570A74">
            <w:pPr>
              <w:jc w:val="center"/>
              <w:rPr>
                <w:szCs w:val="21"/>
              </w:rPr>
            </w:pPr>
            <w:r>
              <w:rPr>
                <w:szCs w:val="21"/>
              </w:rPr>
              <w:t>见响应文件第( )页</w:t>
            </w:r>
          </w:p>
        </w:tc>
      </w:tr>
      <w:tr w14:paraId="0FE7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FC73648">
            <w:pPr>
              <w:jc w:val="center"/>
              <w:rPr>
                <w:szCs w:val="21"/>
              </w:rPr>
            </w:pPr>
            <w:r>
              <w:rPr>
                <w:szCs w:val="21"/>
              </w:rPr>
              <w:t>5</w:t>
            </w:r>
          </w:p>
        </w:tc>
        <w:tc>
          <w:tcPr>
            <w:tcW w:w="5281" w:type="dxa"/>
            <w:vAlign w:val="center"/>
          </w:tcPr>
          <w:p w14:paraId="1574D9C1">
            <w:pPr>
              <w:pStyle w:val="25"/>
              <w:keepNext w:val="0"/>
              <w:keepLines w:val="0"/>
              <w:pageBreakBefore w:val="0"/>
              <w:numPr>
                <w:ilvl w:val="255"/>
                <w:numId w:val="0"/>
              </w:numPr>
              <w:kinsoku/>
              <w:wordWrap/>
              <w:overflowPunct/>
              <w:topLinePunct w:val="0"/>
              <w:bidi w:val="0"/>
              <w:adjustRightInd w:val="0"/>
              <w:snapToGrid w:val="0"/>
              <w:spacing w:line="360" w:lineRule="atLeas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参与本项目政府采购活动时不存在被有关部门禁止参与政府采购活动且在有效期内的情况（投标人出具声明函）。</w:t>
            </w:r>
          </w:p>
        </w:tc>
        <w:tc>
          <w:tcPr>
            <w:tcW w:w="1487" w:type="dxa"/>
            <w:vAlign w:val="center"/>
          </w:tcPr>
          <w:p w14:paraId="7035E10C">
            <w:pPr>
              <w:ind w:left="36" w:leftChars="17"/>
              <w:jc w:val="center"/>
              <w:rPr>
                <w:szCs w:val="21"/>
              </w:rPr>
            </w:pPr>
            <w:r>
              <w:rPr>
                <w:szCs w:val="21"/>
              </w:rPr>
              <w:t>□通过</w:t>
            </w:r>
          </w:p>
          <w:p w14:paraId="7AFFD775">
            <w:pPr>
              <w:ind w:left="36" w:leftChars="17"/>
              <w:jc w:val="center"/>
              <w:rPr>
                <w:szCs w:val="21"/>
              </w:rPr>
            </w:pPr>
            <w:r>
              <w:rPr>
                <w:szCs w:val="21"/>
              </w:rPr>
              <w:t>□不通过</w:t>
            </w:r>
          </w:p>
        </w:tc>
        <w:tc>
          <w:tcPr>
            <w:tcW w:w="1957" w:type="dxa"/>
            <w:vAlign w:val="center"/>
          </w:tcPr>
          <w:p w14:paraId="13720DB4">
            <w:pPr>
              <w:ind w:right="-178" w:rightChars="-85"/>
              <w:jc w:val="center"/>
              <w:rPr>
                <w:szCs w:val="21"/>
              </w:rPr>
            </w:pPr>
            <w:r>
              <w:rPr>
                <w:szCs w:val="21"/>
              </w:rPr>
              <w:t>见响应文件第( )页</w:t>
            </w:r>
          </w:p>
        </w:tc>
      </w:tr>
      <w:tr w14:paraId="4B86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1C7BCF7D">
            <w:pPr>
              <w:jc w:val="center"/>
              <w:rPr>
                <w:szCs w:val="21"/>
              </w:rPr>
            </w:pPr>
            <w:r>
              <w:rPr>
                <w:szCs w:val="21"/>
              </w:rPr>
              <w:t>6</w:t>
            </w:r>
          </w:p>
        </w:tc>
        <w:tc>
          <w:tcPr>
            <w:tcW w:w="5281" w:type="dxa"/>
            <w:vAlign w:val="center"/>
          </w:tcPr>
          <w:p w14:paraId="3CC9F7F2">
            <w:pPr>
              <w:keepNext w:val="0"/>
              <w:keepLines w:val="0"/>
              <w:pageBreakBefore w:val="0"/>
              <w:widowControl/>
              <w:numPr>
                <w:ilvl w:val="0"/>
                <w:numId w:val="0"/>
              </w:numPr>
              <w:kinsoku/>
              <w:wordWrap/>
              <w:overflowPunct/>
              <w:topLinePunct w:val="0"/>
              <w:bidi w:val="0"/>
              <w:adjustRightInd w:val="0"/>
              <w:snapToGrid w:val="0"/>
              <w:spacing w:line="400" w:lineRule="atLeast"/>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履约承诺函》中作出声明）。</w:t>
            </w:r>
          </w:p>
          <w:p w14:paraId="0CF70A41">
            <w:pPr>
              <w:keepNext w:val="0"/>
              <w:keepLines w:val="0"/>
              <w:pageBreakBefore w:val="0"/>
              <w:kinsoku/>
              <w:wordWrap/>
              <w:overflowPunct/>
              <w:topLinePunct w:val="0"/>
              <w:autoSpaceDE w:val="0"/>
              <w:autoSpaceDN w:val="0"/>
              <w:bidi w:val="0"/>
              <w:adjustRightInd w:val="0"/>
              <w:snapToGrid w:val="0"/>
              <w:ind w:firstLine="420" w:firstLineChars="200"/>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rPr>
              <w:t>注：信用信息查询渠道，具体包括“信用中国”（www.creditchina.gov.cn）、“中国政府采购网”（www.ccgp.gov.cn）、“深圳市政府采购监管网”（http://zfcg.sz.gov.cn）以及市、区财政部门认定的其他渠道，具体以开标当日上述渠道的全部查询结果为准。</w:t>
            </w:r>
          </w:p>
        </w:tc>
        <w:tc>
          <w:tcPr>
            <w:tcW w:w="1487" w:type="dxa"/>
            <w:vAlign w:val="center"/>
          </w:tcPr>
          <w:p w14:paraId="77823E4C">
            <w:pPr>
              <w:ind w:left="36" w:leftChars="17"/>
              <w:jc w:val="center"/>
              <w:rPr>
                <w:szCs w:val="21"/>
              </w:rPr>
            </w:pPr>
            <w:r>
              <w:rPr>
                <w:szCs w:val="21"/>
              </w:rPr>
              <w:t>□通过</w:t>
            </w:r>
          </w:p>
          <w:p w14:paraId="3FF72808">
            <w:pPr>
              <w:ind w:left="36" w:leftChars="17"/>
              <w:jc w:val="center"/>
              <w:rPr>
                <w:szCs w:val="21"/>
              </w:rPr>
            </w:pPr>
            <w:r>
              <w:rPr>
                <w:szCs w:val="21"/>
              </w:rPr>
              <w:t>□不通过</w:t>
            </w:r>
          </w:p>
        </w:tc>
        <w:tc>
          <w:tcPr>
            <w:tcW w:w="1957" w:type="dxa"/>
            <w:vAlign w:val="center"/>
          </w:tcPr>
          <w:p w14:paraId="634C7A7E">
            <w:pPr>
              <w:ind w:right="-178" w:rightChars="-85"/>
              <w:jc w:val="center"/>
              <w:rPr>
                <w:szCs w:val="21"/>
              </w:rPr>
            </w:pPr>
            <w:r>
              <w:rPr>
                <w:szCs w:val="21"/>
              </w:rPr>
              <w:t>见响应文件第( )页</w:t>
            </w:r>
          </w:p>
        </w:tc>
      </w:tr>
      <w:tr w14:paraId="340D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1D11AC7B">
            <w:pPr>
              <w:autoSpaceDE w:val="0"/>
              <w:autoSpaceDN w:val="0"/>
              <w:adjustRightInd w:val="0"/>
              <w:snapToGrid w:val="0"/>
              <w:ind w:right="32"/>
              <w:jc w:val="center"/>
              <w:rPr>
                <w:szCs w:val="21"/>
              </w:rPr>
            </w:pPr>
            <w:r>
              <w:rPr>
                <w:szCs w:val="21"/>
              </w:rPr>
              <w:t>7</w:t>
            </w:r>
          </w:p>
        </w:tc>
        <w:tc>
          <w:tcPr>
            <w:tcW w:w="5281" w:type="dxa"/>
            <w:vAlign w:val="center"/>
          </w:tcPr>
          <w:p w14:paraId="5E351FFF">
            <w:pPr>
              <w:pStyle w:val="25"/>
              <w:keepNext w:val="0"/>
              <w:keepLines w:val="0"/>
              <w:pageBreakBefore w:val="0"/>
              <w:kinsoku/>
              <w:wordWrap/>
              <w:overflowPunct/>
              <w:topLinePunct w:val="0"/>
              <w:bidi w:val="0"/>
              <w:spacing w:line="360" w:lineRule="atLeast"/>
              <w:ind w:left="0" w:firstLine="420" w:firstLineChars="200"/>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p>
        </w:tc>
        <w:tc>
          <w:tcPr>
            <w:tcW w:w="1487" w:type="dxa"/>
            <w:vAlign w:val="center"/>
          </w:tcPr>
          <w:p w14:paraId="37DF3F86">
            <w:pPr>
              <w:ind w:left="36" w:leftChars="17"/>
              <w:jc w:val="center"/>
              <w:rPr>
                <w:szCs w:val="21"/>
              </w:rPr>
            </w:pPr>
            <w:r>
              <w:rPr>
                <w:szCs w:val="21"/>
              </w:rPr>
              <w:t>□通过</w:t>
            </w:r>
          </w:p>
          <w:p w14:paraId="35B2C505">
            <w:pPr>
              <w:ind w:left="36" w:leftChars="17"/>
              <w:jc w:val="center"/>
              <w:rPr>
                <w:szCs w:val="21"/>
              </w:rPr>
            </w:pPr>
            <w:r>
              <w:rPr>
                <w:szCs w:val="21"/>
              </w:rPr>
              <w:t>□不通过</w:t>
            </w:r>
          </w:p>
        </w:tc>
        <w:tc>
          <w:tcPr>
            <w:tcW w:w="1957" w:type="dxa"/>
            <w:vAlign w:val="center"/>
          </w:tcPr>
          <w:p w14:paraId="149B954D">
            <w:pPr>
              <w:ind w:right="-178" w:rightChars="-85"/>
              <w:jc w:val="center"/>
              <w:rPr>
                <w:szCs w:val="21"/>
              </w:rPr>
            </w:pPr>
            <w:r>
              <w:rPr>
                <w:szCs w:val="21"/>
              </w:rPr>
              <w:t>见响应文件第( )页</w:t>
            </w:r>
          </w:p>
        </w:tc>
      </w:tr>
      <w:tr w14:paraId="4B5F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85A53AB">
            <w:pPr>
              <w:autoSpaceDE w:val="0"/>
              <w:autoSpaceDN w:val="0"/>
              <w:adjustRightInd w:val="0"/>
              <w:snapToGrid w:val="0"/>
              <w:jc w:val="center"/>
              <w:rPr>
                <w:szCs w:val="21"/>
              </w:rPr>
            </w:pPr>
            <w:r>
              <w:rPr>
                <w:color w:val="000000"/>
                <w:kern w:val="0"/>
                <w:szCs w:val="21"/>
              </w:rPr>
              <w:t>8</w:t>
            </w:r>
          </w:p>
        </w:tc>
        <w:tc>
          <w:tcPr>
            <w:tcW w:w="5281" w:type="dxa"/>
            <w:vAlign w:val="center"/>
          </w:tcPr>
          <w:p w14:paraId="226A788D">
            <w:pPr>
              <w:keepNext w:val="0"/>
              <w:keepLines w:val="0"/>
              <w:pageBreakBefore w:val="0"/>
              <w:widowControl/>
              <w:numPr>
                <w:ilvl w:val="0"/>
                <w:numId w:val="0"/>
              </w:numPr>
              <w:kinsoku/>
              <w:wordWrap/>
              <w:overflowPunct/>
              <w:topLinePunct w:val="0"/>
              <w:bidi w:val="0"/>
              <w:adjustRightInd w:val="0"/>
              <w:snapToGrid w:val="0"/>
              <w:spacing w:line="400" w:lineRule="atLeast"/>
              <w:ind w:left="0" w:leftChars="0" w:firstLine="420" w:firstLineChars="200"/>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rPr>
              <w:t>本项目不接受联合体投标，不允许转包、分包</w:t>
            </w:r>
          </w:p>
        </w:tc>
        <w:tc>
          <w:tcPr>
            <w:tcW w:w="1487" w:type="dxa"/>
            <w:vAlign w:val="center"/>
          </w:tcPr>
          <w:p w14:paraId="06403305">
            <w:pPr>
              <w:ind w:left="36" w:leftChars="17"/>
              <w:jc w:val="center"/>
              <w:rPr>
                <w:szCs w:val="21"/>
              </w:rPr>
            </w:pPr>
            <w:r>
              <w:rPr>
                <w:szCs w:val="21"/>
              </w:rPr>
              <w:t>□通过</w:t>
            </w:r>
          </w:p>
          <w:p w14:paraId="08137729">
            <w:pPr>
              <w:ind w:left="36" w:leftChars="17"/>
              <w:jc w:val="center"/>
              <w:rPr>
                <w:szCs w:val="21"/>
              </w:rPr>
            </w:pPr>
            <w:r>
              <w:rPr>
                <w:szCs w:val="21"/>
              </w:rPr>
              <w:t>□不通过</w:t>
            </w:r>
          </w:p>
        </w:tc>
        <w:tc>
          <w:tcPr>
            <w:tcW w:w="1957" w:type="dxa"/>
            <w:vAlign w:val="center"/>
          </w:tcPr>
          <w:p w14:paraId="287CD2CE">
            <w:pPr>
              <w:ind w:right="-178" w:rightChars="-85"/>
              <w:jc w:val="center"/>
              <w:rPr>
                <w:szCs w:val="21"/>
              </w:rPr>
            </w:pPr>
            <w:r>
              <w:rPr>
                <w:szCs w:val="21"/>
              </w:rPr>
              <w:t>见响应文件第( )页</w:t>
            </w:r>
          </w:p>
        </w:tc>
      </w:tr>
      <w:tr w14:paraId="2129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shd w:val="clear" w:color="auto" w:fill="auto"/>
            <w:vAlign w:val="center"/>
          </w:tcPr>
          <w:p w14:paraId="05D9C45B">
            <w:pPr>
              <w:autoSpaceDE w:val="0"/>
              <w:autoSpaceDN w:val="0"/>
              <w:adjustRightInd w:val="0"/>
              <w:snapToGrid w:val="0"/>
              <w:jc w:val="center"/>
              <w:rPr>
                <w:rFonts w:hint="eastAsia" w:eastAsiaTheme="minorEastAsia"/>
                <w:color w:val="000000"/>
                <w:kern w:val="0"/>
                <w:szCs w:val="21"/>
                <w:lang w:val="en-US" w:eastAsia="zh-CN"/>
              </w:rPr>
            </w:pPr>
            <w:r>
              <w:rPr>
                <w:rFonts w:hint="eastAsia"/>
                <w:color w:val="000000"/>
                <w:kern w:val="0"/>
                <w:szCs w:val="21"/>
                <w:lang w:val="en-US" w:eastAsia="zh-CN"/>
              </w:rPr>
              <w:t>9</w:t>
            </w:r>
          </w:p>
        </w:tc>
        <w:tc>
          <w:tcPr>
            <w:tcW w:w="5281" w:type="dxa"/>
            <w:shd w:val="clear" w:color="auto" w:fill="auto"/>
            <w:vAlign w:val="center"/>
          </w:tcPr>
          <w:p w14:paraId="1BD98007">
            <w:pPr>
              <w:keepNext w:val="0"/>
              <w:keepLines w:val="0"/>
              <w:pageBreakBefore w:val="0"/>
              <w:widowControl/>
              <w:numPr>
                <w:ilvl w:val="0"/>
                <w:numId w:val="0"/>
              </w:numPr>
              <w:kinsoku/>
              <w:wordWrap/>
              <w:overflowPunct/>
              <w:topLinePunct w:val="0"/>
              <w:bidi w:val="0"/>
              <w:adjustRightInd w:val="0"/>
              <w:snapToGrid w:val="0"/>
              <w:spacing w:line="400" w:lineRule="atLeast"/>
              <w:ind w:left="0" w:leftChars="0" w:firstLine="422" w:firstLineChars="200"/>
              <w:textAlignment w:val="auto"/>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投标人特殊资格要求：</w:t>
            </w:r>
          </w:p>
          <w:p w14:paraId="6E622D58">
            <w:pPr>
              <w:pStyle w:val="25"/>
              <w:keepNext w:val="0"/>
              <w:keepLines w:val="0"/>
              <w:pageBreakBefore w:val="0"/>
              <w:kinsoku/>
              <w:wordWrap/>
              <w:overflowPunct/>
              <w:topLinePunct w:val="0"/>
              <w:bidi w:val="0"/>
              <w:adjustRightInd w:val="0"/>
              <w:snapToGrid w:val="0"/>
              <w:spacing w:line="360" w:lineRule="atLeast"/>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B包（会务</w:t>
            </w:r>
            <w:r>
              <w:rPr>
                <w:rFonts w:hint="eastAsia" w:ascii="宋体" w:hAnsi="宋体" w:eastAsia="宋体" w:cs="宋体"/>
                <w:color w:val="000000"/>
                <w:kern w:val="0"/>
                <w:sz w:val="21"/>
                <w:szCs w:val="21"/>
                <w:highlight w:val="none"/>
                <w:lang w:val="en-US" w:eastAsia="zh-CN"/>
              </w:rPr>
              <w:t>服务</w:t>
            </w:r>
            <w:r>
              <w:rPr>
                <w:rFonts w:hint="eastAsia"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lang w:val="en-US" w:eastAsia="zh-CN"/>
              </w:rPr>
              <w:t>无。</w:t>
            </w:r>
          </w:p>
        </w:tc>
        <w:tc>
          <w:tcPr>
            <w:tcW w:w="1487" w:type="dxa"/>
            <w:shd w:val="clear" w:color="auto" w:fill="auto"/>
            <w:vAlign w:val="center"/>
          </w:tcPr>
          <w:p w14:paraId="3501ADED">
            <w:pPr>
              <w:ind w:left="36" w:leftChars="17"/>
              <w:jc w:val="center"/>
              <w:rPr>
                <w:szCs w:val="21"/>
              </w:rPr>
            </w:pPr>
            <w:r>
              <w:rPr>
                <w:szCs w:val="21"/>
              </w:rPr>
              <w:t>□通过</w:t>
            </w:r>
          </w:p>
          <w:p w14:paraId="64360591">
            <w:pPr>
              <w:ind w:left="36" w:leftChars="17"/>
              <w:jc w:val="center"/>
              <w:rPr>
                <w:szCs w:val="21"/>
              </w:rPr>
            </w:pPr>
            <w:r>
              <w:rPr>
                <w:szCs w:val="21"/>
              </w:rPr>
              <w:t>□不通过</w:t>
            </w:r>
          </w:p>
        </w:tc>
        <w:tc>
          <w:tcPr>
            <w:tcW w:w="1957" w:type="dxa"/>
            <w:shd w:val="clear" w:color="auto" w:fill="auto"/>
            <w:vAlign w:val="center"/>
          </w:tcPr>
          <w:p w14:paraId="7E55952F">
            <w:pPr>
              <w:ind w:right="-178" w:rightChars="-85"/>
              <w:jc w:val="center"/>
              <w:rPr>
                <w:szCs w:val="21"/>
              </w:rPr>
            </w:pPr>
            <w:r>
              <w:rPr>
                <w:szCs w:val="21"/>
              </w:rPr>
              <w:t>见响应文件第( )页</w:t>
            </w:r>
          </w:p>
        </w:tc>
      </w:tr>
      <w:tr w14:paraId="1BFA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shd w:val="clear" w:color="auto" w:fill="auto"/>
            <w:vAlign w:val="center"/>
          </w:tcPr>
          <w:p w14:paraId="5EB15402">
            <w:pPr>
              <w:autoSpaceDE w:val="0"/>
              <w:autoSpaceDN w:val="0"/>
              <w:adjustRightInd w:val="0"/>
              <w:snapToGrid w:val="0"/>
              <w:jc w:val="center"/>
              <w:rPr>
                <w:rFonts w:hint="default" w:eastAsiaTheme="minorEastAsia"/>
                <w:color w:val="000000"/>
                <w:kern w:val="0"/>
                <w:szCs w:val="21"/>
                <w:lang w:val="en-US" w:eastAsia="zh-CN"/>
              </w:rPr>
            </w:pPr>
            <w:r>
              <w:rPr>
                <w:rFonts w:hint="eastAsia"/>
                <w:color w:val="000000"/>
                <w:kern w:val="0"/>
                <w:szCs w:val="21"/>
                <w:lang w:val="en-US" w:eastAsia="zh-CN"/>
              </w:rPr>
              <w:t>10</w:t>
            </w:r>
          </w:p>
        </w:tc>
        <w:tc>
          <w:tcPr>
            <w:tcW w:w="5281" w:type="dxa"/>
            <w:shd w:val="clear" w:color="auto" w:fill="auto"/>
            <w:vAlign w:val="center"/>
          </w:tcPr>
          <w:p w14:paraId="25A8042D">
            <w:pPr>
              <w:pStyle w:val="25"/>
              <w:adjustRightInd w:val="0"/>
              <w:snapToGrid w:val="0"/>
              <w:spacing w:line="360" w:lineRule="atLeast"/>
              <w:ind w:left="0" w:firstLine="0" w:firstLineChars="0"/>
              <w:rPr>
                <w:szCs w:val="21"/>
              </w:rPr>
            </w:pPr>
            <w:r>
              <w:rPr>
                <w:szCs w:val="21"/>
              </w:rPr>
              <w:t>供应商须提供上述</w:t>
            </w:r>
            <w:r>
              <w:rPr>
                <w:rFonts w:hint="eastAsia"/>
                <w:szCs w:val="21"/>
              </w:rPr>
              <w:t>所有</w:t>
            </w:r>
            <w:r>
              <w:rPr>
                <w:szCs w:val="21"/>
              </w:rPr>
              <w:t xml:space="preserve">人员近 </w:t>
            </w:r>
            <w:r>
              <w:rPr>
                <w:rFonts w:hint="eastAsia"/>
                <w:szCs w:val="21"/>
              </w:rPr>
              <w:t>3</w:t>
            </w:r>
            <w:r>
              <w:rPr>
                <w:szCs w:val="21"/>
              </w:rPr>
              <w:t xml:space="preserve"> 个月 的社保证明（以社保部门出具的官方证明材料为准），证明材料应清晰显示参保单位名称、参保人员姓名、参保时间段等关键信息。若社保缴纳存在跨地区情况，需同时提供多地社保缴纳证明，确保审查完整性。​</w:t>
            </w:r>
          </w:p>
          <w:p w14:paraId="7D8F6CAC">
            <w:pPr>
              <w:pStyle w:val="25"/>
              <w:adjustRightInd w:val="0"/>
              <w:snapToGrid w:val="0"/>
              <w:spacing w:line="360" w:lineRule="atLeast"/>
              <w:ind w:left="0" w:firstLine="0" w:firstLineChars="0"/>
              <w:rPr>
                <w:szCs w:val="21"/>
              </w:rPr>
            </w:pPr>
            <w:r>
              <w:rPr>
                <w:szCs w:val="21"/>
              </w:rPr>
              <w:t xml:space="preserve">新成立公司特殊处理：对于成立时间不足 </w:t>
            </w:r>
            <w:r>
              <w:rPr>
                <w:rFonts w:hint="eastAsia"/>
                <w:szCs w:val="21"/>
              </w:rPr>
              <w:t>3</w:t>
            </w:r>
            <w:r>
              <w:rPr>
                <w:szCs w:val="21"/>
              </w:rPr>
              <w:t xml:space="preserve"> 个月的新公司，需提供自成立之日起至投标截止日的社保证明。若公司成立后因政策允许等原因尚未开始缴纳社保，需提供相关部门出具的未缴纳社保的说明文件（如市场监督管理部门、社保管理部门等开具的证明），并承诺在中标后规定时间内（如签订合同后 1 个月内）按规定完成社保缴纳，同时提供具体的社保缴纳计划安排。​</w:t>
            </w:r>
          </w:p>
          <w:p w14:paraId="78BE1BF4">
            <w:pPr>
              <w:pStyle w:val="25"/>
              <w:adjustRightInd w:val="0"/>
              <w:snapToGrid w:val="0"/>
              <w:spacing w:line="360" w:lineRule="atLeast"/>
              <w:ind w:left="0" w:firstLine="0" w:firstLineChars="0"/>
              <w:rPr>
                <w:szCs w:val="21"/>
              </w:rPr>
            </w:pPr>
            <w:r>
              <w:rPr>
                <w:szCs w:val="21"/>
              </w:rPr>
              <w:t xml:space="preserve">新参保人员特殊处理：若存在新入职且社保缴纳未满 </w:t>
            </w:r>
            <w:r>
              <w:rPr>
                <w:rFonts w:hint="eastAsia"/>
                <w:szCs w:val="21"/>
              </w:rPr>
              <w:t>3</w:t>
            </w:r>
            <w:r>
              <w:rPr>
                <w:szCs w:val="21"/>
              </w:rPr>
              <w:t xml:space="preserve"> 个月的人员，需提供该人员的劳动合同、入职时间证明材料（如入职通知书、考勤记录等），以及已缴纳社保部分的证明材料。同时，供应商需出具承诺函，承诺该人员社保缴纳情况真实，若因社保缴纳信息不实导致的一切后果由供应商自行承担。​</w:t>
            </w:r>
          </w:p>
          <w:p w14:paraId="68387989">
            <w:pPr>
              <w:pStyle w:val="25"/>
              <w:adjustRightInd w:val="0"/>
              <w:snapToGrid w:val="0"/>
              <w:spacing w:line="360" w:lineRule="atLeast"/>
              <w:ind w:left="0" w:firstLine="0" w:firstLineChars="0"/>
              <w:rPr>
                <w:szCs w:val="21"/>
              </w:rPr>
            </w:pPr>
            <w:r>
              <w:rPr>
                <w:szCs w:val="21"/>
              </w:rPr>
              <w:t>社保材料真实性承诺：供应商需在投标文件中提交书面承诺，保证所提供的社保证明材料真实有效，如有虚假，愿意承担包括取消中标资格、列入不良记录名单等一切法律责任及后果。采购方有权在采购活动过程中及合同履行期间，对供应商提供的社保缴纳情况进行核查，供应商需无条件配合。</w:t>
            </w:r>
          </w:p>
        </w:tc>
        <w:tc>
          <w:tcPr>
            <w:tcW w:w="1487" w:type="dxa"/>
            <w:shd w:val="clear" w:color="auto" w:fill="auto"/>
            <w:vAlign w:val="center"/>
          </w:tcPr>
          <w:p w14:paraId="0FB14865">
            <w:pPr>
              <w:ind w:left="36" w:leftChars="17"/>
              <w:jc w:val="center"/>
              <w:rPr>
                <w:szCs w:val="21"/>
              </w:rPr>
            </w:pPr>
            <w:r>
              <w:rPr>
                <w:szCs w:val="21"/>
              </w:rPr>
              <w:t>□通过</w:t>
            </w:r>
          </w:p>
          <w:p w14:paraId="5F1817A8">
            <w:pPr>
              <w:ind w:left="36" w:leftChars="17"/>
              <w:jc w:val="center"/>
              <w:rPr>
                <w:szCs w:val="21"/>
              </w:rPr>
            </w:pPr>
            <w:r>
              <w:rPr>
                <w:szCs w:val="21"/>
              </w:rPr>
              <w:t>□不通过</w:t>
            </w:r>
          </w:p>
        </w:tc>
        <w:tc>
          <w:tcPr>
            <w:tcW w:w="1957" w:type="dxa"/>
            <w:shd w:val="clear" w:color="auto" w:fill="auto"/>
            <w:vAlign w:val="center"/>
          </w:tcPr>
          <w:p w14:paraId="5843D80C">
            <w:pPr>
              <w:ind w:right="-178" w:rightChars="-85"/>
              <w:jc w:val="center"/>
              <w:rPr>
                <w:szCs w:val="21"/>
              </w:rPr>
            </w:pPr>
            <w:r>
              <w:rPr>
                <w:szCs w:val="21"/>
              </w:rPr>
              <w:t>见响应文件第( )页</w:t>
            </w:r>
          </w:p>
        </w:tc>
      </w:tr>
    </w:tbl>
    <w:p w14:paraId="7132822E">
      <w:pPr>
        <w:autoSpaceDE w:val="0"/>
        <w:autoSpaceDN w:val="0"/>
        <w:adjustRightInd w:val="0"/>
        <w:snapToGrid w:val="0"/>
        <w:rPr>
          <w:szCs w:val="21"/>
        </w:rPr>
      </w:pPr>
    </w:p>
    <w:p w14:paraId="0BE706DB">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注：以上材料将作为投标人资格审核的重要内容之一，投标人必须严格按照其内容及序列要求在投标文件中对应如实提供，对缺漏和不符合项将会直接导致无效投标！在对应的□打“√”。</w:t>
      </w:r>
    </w:p>
    <w:p w14:paraId="3DC00856">
      <w:pPr>
        <w:autoSpaceDE w:val="0"/>
        <w:autoSpaceDN w:val="0"/>
        <w:adjustRightInd w:val="0"/>
        <w:snapToGrid w:val="0"/>
        <w:rPr>
          <w:szCs w:val="21"/>
        </w:rPr>
      </w:pPr>
    </w:p>
    <w:p w14:paraId="5F53C5D7">
      <w:pPr>
        <w:spacing w:line="360" w:lineRule="auto"/>
        <w:ind w:firstLine="420"/>
        <w:rPr>
          <w:b/>
          <w:bCs/>
          <w:szCs w:val="21"/>
        </w:rPr>
      </w:pPr>
      <w:r>
        <w:rPr>
          <w:b/>
          <w:bCs/>
          <w:szCs w:val="21"/>
        </w:rPr>
        <w:t>投标人单位名称：　　　　　　　</w:t>
      </w:r>
    </w:p>
    <w:p w14:paraId="30A8A9AF">
      <w:pPr>
        <w:spacing w:line="360" w:lineRule="auto"/>
        <w:ind w:firstLine="420"/>
        <w:rPr>
          <w:b/>
          <w:bCs/>
          <w:szCs w:val="21"/>
        </w:rPr>
      </w:pPr>
      <w:r>
        <w:rPr>
          <w:b/>
          <w:bCs/>
          <w:szCs w:val="21"/>
        </w:rPr>
        <w:t>日期：年月日</w:t>
      </w:r>
    </w:p>
    <w:p w14:paraId="4A2B5052">
      <w:pPr>
        <w:spacing w:line="360" w:lineRule="auto"/>
        <w:ind w:firstLine="211" w:firstLineChars="100"/>
        <w:rPr>
          <w:b/>
          <w:szCs w:val="21"/>
        </w:rPr>
      </w:pPr>
      <w:r>
        <w:rPr>
          <w:b/>
          <w:szCs w:val="21"/>
        </w:rPr>
        <w:t>（此处加盖投标人单位公章）</w:t>
      </w:r>
    </w:p>
    <w:p w14:paraId="77D58AF2">
      <w:pPr>
        <w:adjustRightInd w:val="0"/>
        <w:snapToGrid w:val="0"/>
        <w:outlineLvl w:val="1"/>
        <w:rPr>
          <w:b/>
          <w:bCs/>
          <w:szCs w:val="21"/>
        </w:rPr>
      </w:pPr>
      <w:r>
        <w:rPr>
          <w:szCs w:val="21"/>
        </w:rPr>
        <w:br w:type="page"/>
      </w:r>
      <w:r>
        <w:rPr>
          <w:b/>
          <w:szCs w:val="21"/>
        </w:rPr>
        <w:t>2、</w:t>
      </w:r>
      <w:r>
        <w:rPr>
          <w:b/>
          <w:bCs/>
          <w:szCs w:val="21"/>
        </w:rPr>
        <w:t>符合性自查表</w:t>
      </w: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2475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F8EE477">
            <w:pPr>
              <w:jc w:val="center"/>
              <w:rPr>
                <w:b/>
                <w:bCs/>
                <w:szCs w:val="21"/>
              </w:rPr>
            </w:pPr>
            <w:r>
              <w:rPr>
                <w:b/>
                <w:bCs/>
                <w:szCs w:val="21"/>
              </w:rPr>
              <w:t>序号</w:t>
            </w:r>
          </w:p>
        </w:tc>
        <w:tc>
          <w:tcPr>
            <w:tcW w:w="5431" w:type="dxa"/>
            <w:vAlign w:val="center"/>
          </w:tcPr>
          <w:p w14:paraId="4D59DC40">
            <w:pPr>
              <w:ind w:firstLine="19" w:firstLineChars="9"/>
              <w:jc w:val="center"/>
              <w:rPr>
                <w:b/>
                <w:bCs/>
                <w:szCs w:val="21"/>
              </w:rPr>
            </w:pPr>
            <w:r>
              <w:rPr>
                <w:b/>
                <w:bCs/>
                <w:szCs w:val="21"/>
              </w:rPr>
              <w:t>招标文件要求</w:t>
            </w:r>
          </w:p>
        </w:tc>
        <w:tc>
          <w:tcPr>
            <w:tcW w:w="1285" w:type="dxa"/>
            <w:vAlign w:val="center"/>
          </w:tcPr>
          <w:p w14:paraId="4D57F832">
            <w:pPr>
              <w:jc w:val="center"/>
              <w:rPr>
                <w:b/>
                <w:bCs/>
                <w:szCs w:val="21"/>
              </w:rPr>
            </w:pPr>
            <w:r>
              <w:rPr>
                <w:b/>
                <w:bCs/>
                <w:szCs w:val="21"/>
              </w:rPr>
              <w:t>自查结论</w:t>
            </w:r>
          </w:p>
        </w:tc>
        <w:tc>
          <w:tcPr>
            <w:tcW w:w="2294" w:type="dxa"/>
            <w:vAlign w:val="center"/>
          </w:tcPr>
          <w:p w14:paraId="2FA1B9F3">
            <w:pPr>
              <w:ind w:right="-178" w:rightChars="-85"/>
              <w:jc w:val="center"/>
              <w:rPr>
                <w:b/>
                <w:bCs/>
                <w:szCs w:val="21"/>
              </w:rPr>
            </w:pPr>
            <w:r>
              <w:rPr>
                <w:b/>
                <w:bCs/>
                <w:szCs w:val="21"/>
              </w:rPr>
              <w:t>证明资料</w:t>
            </w:r>
          </w:p>
        </w:tc>
      </w:tr>
      <w:tr w14:paraId="56C4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B61C9C2">
            <w:pPr>
              <w:jc w:val="center"/>
              <w:rPr>
                <w:szCs w:val="21"/>
              </w:rPr>
            </w:pPr>
            <w:r>
              <w:rPr>
                <w:szCs w:val="21"/>
              </w:rPr>
              <w:t>1</w:t>
            </w:r>
          </w:p>
        </w:tc>
        <w:tc>
          <w:tcPr>
            <w:tcW w:w="5431" w:type="dxa"/>
            <w:vAlign w:val="center"/>
          </w:tcPr>
          <w:p w14:paraId="6270580B">
            <w:pPr>
              <w:tabs>
                <w:tab w:val="left" w:pos="612"/>
              </w:tabs>
              <w:rPr>
                <w:szCs w:val="21"/>
              </w:rPr>
            </w:pPr>
            <w:r>
              <w:rPr>
                <w:szCs w:val="21"/>
              </w:rPr>
              <w:t>按照采购文件规定要求签署、盖章且投标文件有法定代表人签字或盖章（或签字人有法定代表人有效授权书）的；</w:t>
            </w:r>
          </w:p>
        </w:tc>
        <w:tc>
          <w:tcPr>
            <w:tcW w:w="1285" w:type="dxa"/>
            <w:vAlign w:val="center"/>
          </w:tcPr>
          <w:p w14:paraId="568CE766">
            <w:pPr>
              <w:ind w:left="40" w:leftChars="19"/>
              <w:rPr>
                <w:szCs w:val="21"/>
              </w:rPr>
            </w:pPr>
            <w:r>
              <w:rPr>
                <w:szCs w:val="21"/>
              </w:rPr>
              <w:t>□通过</w:t>
            </w:r>
          </w:p>
          <w:p w14:paraId="04DF727A">
            <w:pPr>
              <w:pStyle w:val="11"/>
              <w:ind w:left="36" w:leftChars="17"/>
              <w:rPr>
                <w:sz w:val="21"/>
                <w:szCs w:val="21"/>
              </w:rPr>
            </w:pPr>
            <w:r>
              <w:rPr>
                <w:sz w:val="21"/>
                <w:szCs w:val="21"/>
              </w:rPr>
              <w:t>□不通过</w:t>
            </w:r>
          </w:p>
        </w:tc>
        <w:tc>
          <w:tcPr>
            <w:tcW w:w="2294" w:type="dxa"/>
            <w:vAlign w:val="center"/>
          </w:tcPr>
          <w:p w14:paraId="43E64452">
            <w:pPr>
              <w:pStyle w:val="11"/>
              <w:rPr>
                <w:sz w:val="21"/>
                <w:szCs w:val="21"/>
              </w:rPr>
            </w:pPr>
            <w:r>
              <w:rPr>
                <w:sz w:val="21"/>
                <w:szCs w:val="21"/>
              </w:rPr>
              <w:t>见投标文件第( )页</w:t>
            </w:r>
          </w:p>
        </w:tc>
      </w:tr>
      <w:tr w14:paraId="25D4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038B0C70">
            <w:pPr>
              <w:jc w:val="center"/>
              <w:rPr>
                <w:szCs w:val="21"/>
              </w:rPr>
            </w:pPr>
            <w:r>
              <w:rPr>
                <w:szCs w:val="21"/>
              </w:rPr>
              <w:t>2</w:t>
            </w:r>
          </w:p>
        </w:tc>
        <w:tc>
          <w:tcPr>
            <w:tcW w:w="5431" w:type="dxa"/>
            <w:vAlign w:val="center"/>
          </w:tcPr>
          <w:p w14:paraId="6AFD3EC8">
            <w:pPr>
              <w:tabs>
                <w:tab w:val="left" w:pos="612"/>
              </w:tabs>
              <w:rPr>
                <w:szCs w:val="21"/>
              </w:rPr>
            </w:pPr>
            <w:r>
              <w:rPr>
                <w:szCs w:val="21"/>
              </w:rPr>
              <w:t>投标函已提交并符合采购文件要求的，且投标有效期不少于采购文件中载明的投标有效期；</w:t>
            </w:r>
          </w:p>
        </w:tc>
        <w:tc>
          <w:tcPr>
            <w:tcW w:w="1285" w:type="dxa"/>
            <w:vAlign w:val="center"/>
          </w:tcPr>
          <w:p w14:paraId="132F7EA9">
            <w:pPr>
              <w:ind w:left="36" w:leftChars="17"/>
              <w:rPr>
                <w:szCs w:val="21"/>
              </w:rPr>
            </w:pPr>
            <w:r>
              <w:rPr>
                <w:szCs w:val="21"/>
              </w:rPr>
              <w:t>□通过</w:t>
            </w:r>
          </w:p>
          <w:p w14:paraId="69431827">
            <w:pPr>
              <w:ind w:left="36" w:leftChars="17"/>
              <w:rPr>
                <w:szCs w:val="21"/>
              </w:rPr>
            </w:pPr>
            <w:r>
              <w:rPr>
                <w:szCs w:val="21"/>
              </w:rPr>
              <w:t>□不通过</w:t>
            </w:r>
          </w:p>
        </w:tc>
        <w:tc>
          <w:tcPr>
            <w:tcW w:w="2294" w:type="dxa"/>
            <w:vAlign w:val="center"/>
          </w:tcPr>
          <w:p w14:paraId="075881A5">
            <w:pPr>
              <w:ind w:right="-178" w:rightChars="-85"/>
              <w:rPr>
                <w:szCs w:val="21"/>
              </w:rPr>
            </w:pPr>
            <w:r>
              <w:rPr>
                <w:szCs w:val="21"/>
              </w:rPr>
              <w:t>见投标文件第( )页</w:t>
            </w:r>
          </w:p>
        </w:tc>
      </w:tr>
      <w:tr w14:paraId="1C5D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6DEA0374">
            <w:pPr>
              <w:jc w:val="center"/>
              <w:rPr>
                <w:szCs w:val="21"/>
              </w:rPr>
            </w:pPr>
            <w:r>
              <w:rPr>
                <w:szCs w:val="21"/>
              </w:rPr>
              <w:t>3</w:t>
            </w:r>
          </w:p>
        </w:tc>
        <w:tc>
          <w:tcPr>
            <w:tcW w:w="5431" w:type="dxa"/>
            <w:vAlign w:val="center"/>
          </w:tcPr>
          <w:p w14:paraId="28050C77">
            <w:pPr>
              <w:rPr>
                <w:szCs w:val="21"/>
              </w:rPr>
            </w:pPr>
            <w:r>
              <w:rPr>
                <w:szCs w:val="21"/>
              </w:rPr>
              <w:t>投标报价：</w:t>
            </w:r>
          </w:p>
          <w:p w14:paraId="4B03C4DF">
            <w:pPr>
              <w:rPr>
                <w:szCs w:val="21"/>
              </w:rPr>
            </w:pPr>
            <w:r>
              <w:rPr>
                <w:szCs w:val="21"/>
              </w:rPr>
              <w:t>（1）投标报价超过本项目最高限价。</w:t>
            </w:r>
          </w:p>
          <w:p w14:paraId="78C86389">
            <w:pPr>
              <w:rPr>
                <w:szCs w:val="21"/>
              </w:rPr>
            </w:pPr>
            <w:r>
              <w:rPr>
                <w:szCs w:val="21"/>
              </w:rPr>
              <w:t>（2）同一项目出现两个及以上报价，且按规定无法确定哪个是有效报价。</w:t>
            </w:r>
          </w:p>
          <w:p w14:paraId="20AFCA7B">
            <w:pPr>
              <w:rPr>
                <w:szCs w:val="21"/>
              </w:rPr>
            </w:pPr>
            <w:r>
              <w:rPr>
                <w:szCs w:val="21"/>
              </w:rPr>
              <w:t>（3）投标报价不低于成本价（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p w14:paraId="68CC37DD">
            <w:pPr>
              <w:rPr>
                <w:szCs w:val="21"/>
              </w:rPr>
            </w:pPr>
            <w:r>
              <w:rPr>
                <w:szCs w:val="21"/>
              </w:rPr>
              <w:t>（4）投标报价有严重缺漏项目。</w:t>
            </w:r>
          </w:p>
        </w:tc>
        <w:tc>
          <w:tcPr>
            <w:tcW w:w="1285" w:type="dxa"/>
            <w:vAlign w:val="center"/>
          </w:tcPr>
          <w:p w14:paraId="53C6BFB9">
            <w:pPr>
              <w:ind w:left="36" w:leftChars="17"/>
              <w:rPr>
                <w:szCs w:val="21"/>
              </w:rPr>
            </w:pPr>
            <w:r>
              <w:rPr>
                <w:szCs w:val="21"/>
              </w:rPr>
              <w:t>□通过</w:t>
            </w:r>
          </w:p>
          <w:p w14:paraId="2291407D">
            <w:pPr>
              <w:ind w:left="36" w:leftChars="17"/>
              <w:rPr>
                <w:szCs w:val="21"/>
              </w:rPr>
            </w:pPr>
            <w:r>
              <w:rPr>
                <w:szCs w:val="21"/>
              </w:rPr>
              <w:t>□不通过</w:t>
            </w:r>
          </w:p>
        </w:tc>
        <w:tc>
          <w:tcPr>
            <w:tcW w:w="2294" w:type="dxa"/>
            <w:vAlign w:val="center"/>
          </w:tcPr>
          <w:p w14:paraId="659783CC">
            <w:pPr>
              <w:ind w:right="-178" w:rightChars="-85"/>
              <w:rPr>
                <w:szCs w:val="21"/>
              </w:rPr>
            </w:pPr>
            <w:r>
              <w:rPr>
                <w:szCs w:val="21"/>
              </w:rPr>
              <w:t>见投标文件第( )页</w:t>
            </w:r>
          </w:p>
        </w:tc>
      </w:tr>
      <w:tr w14:paraId="02AA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FEBEF7D">
            <w:pPr>
              <w:jc w:val="center"/>
              <w:rPr>
                <w:szCs w:val="21"/>
              </w:rPr>
            </w:pPr>
            <w:r>
              <w:rPr>
                <w:szCs w:val="21"/>
              </w:rPr>
              <w:t>4</w:t>
            </w:r>
          </w:p>
        </w:tc>
        <w:tc>
          <w:tcPr>
            <w:tcW w:w="5431" w:type="dxa"/>
            <w:vAlign w:val="center"/>
          </w:tcPr>
          <w:p w14:paraId="3B59F1F4">
            <w:pPr>
              <w:rPr>
                <w:szCs w:val="21"/>
              </w:rPr>
            </w:pPr>
            <w:r>
              <w:rPr>
                <w:szCs w:val="21"/>
              </w:rPr>
              <w:t>实质性响应采购文件中“★”号条款的技术、商务要求：投标方案不得对实质性技术与商务的（即标注★号条款）条款产生偏离。</w:t>
            </w:r>
          </w:p>
        </w:tc>
        <w:tc>
          <w:tcPr>
            <w:tcW w:w="1285" w:type="dxa"/>
            <w:vAlign w:val="center"/>
          </w:tcPr>
          <w:p w14:paraId="19C41E6A">
            <w:pPr>
              <w:ind w:left="40" w:leftChars="19"/>
              <w:rPr>
                <w:szCs w:val="21"/>
              </w:rPr>
            </w:pPr>
            <w:r>
              <w:rPr>
                <w:szCs w:val="21"/>
              </w:rPr>
              <w:t>□通过</w:t>
            </w:r>
          </w:p>
          <w:p w14:paraId="23CE7B05">
            <w:pPr>
              <w:pStyle w:val="11"/>
              <w:ind w:left="36" w:leftChars="17"/>
              <w:rPr>
                <w:sz w:val="21"/>
                <w:szCs w:val="21"/>
              </w:rPr>
            </w:pPr>
            <w:r>
              <w:rPr>
                <w:sz w:val="21"/>
                <w:szCs w:val="21"/>
              </w:rPr>
              <w:t>□不通过</w:t>
            </w:r>
          </w:p>
        </w:tc>
        <w:tc>
          <w:tcPr>
            <w:tcW w:w="2294" w:type="dxa"/>
            <w:vAlign w:val="center"/>
          </w:tcPr>
          <w:p w14:paraId="192B44EE">
            <w:pPr>
              <w:pStyle w:val="11"/>
              <w:rPr>
                <w:sz w:val="21"/>
                <w:szCs w:val="21"/>
              </w:rPr>
            </w:pPr>
            <w:r>
              <w:rPr>
                <w:sz w:val="21"/>
                <w:szCs w:val="21"/>
              </w:rPr>
              <w:t>见投标文件第( )页</w:t>
            </w:r>
          </w:p>
        </w:tc>
      </w:tr>
      <w:tr w14:paraId="0D14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EF8537D">
            <w:pPr>
              <w:jc w:val="center"/>
              <w:rPr>
                <w:szCs w:val="21"/>
              </w:rPr>
            </w:pPr>
            <w:r>
              <w:rPr>
                <w:szCs w:val="21"/>
              </w:rPr>
              <w:t>5</w:t>
            </w:r>
          </w:p>
        </w:tc>
        <w:tc>
          <w:tcPr>
            <w:tcW w:w="5431" w:type="dxa"/>
            <w:vAlign w:val="center"/>
          </w:tcPr>
          <w:p w14:paraId="6FC8FC2A">
            <w:pPr>
              <w:rPr>
                <w:szCs w:val="21"/>
              </w:rPr>
            </w:pPr>
            <w:r>
              <w:rPr>
                <w:szCs w:val="21"/>
              </w:rPr>
              <w:t>按有关法律、法规、规章不属于投标无效的。</w:t>
            </w:r>
          </w:p>
        </w:tc>
        <w:tc>
          <w:tcPr>
            <w:tcW w:w="1285" w:type="dxa"/>
            <w:vAlign w:val="center"/>
          </w:tcPr>
          <w:p w14:paraId="01B3DD44">
            <w:pPr>
              <w:ind w:left="40" w:leftChars="19"/>
              <w:rPr>
                <w:szCs w:val="21"/>
              </w:rPr>
            </w:pPr>
            <w:r>
              <w:rPr>
                <w:szCs w:val="21"/>
              </w:rPr>
              <w:t>□通过</w:t>
            </w:r>
          </w:p>
          <w:p w14:paraId="2FDA2D52">
            <w:pPr>
              <w:pStyle w:val="11"/>
              <w:ind w:left="36" w:leftChars="17"/>
              <w:rPr>
                <w:sz w:val="21"/>
                <w:szCs w:val="21"/>
              </w:rPr>
            </w:pPr>
            <w:r>
              <w:rPr>
                <w:sz w:val="21"/>
                <w:szCs w:val="21"/>
              </w:rPr>
              <w:t>□不通过</w:t>
            </w:r>
          </w:p>
        </w:tc>
        <w:tc>
          <w:tcPr>
            <w:tcW w:w="2294" w:type="dxa"/>
            <w:vAlign w:val="center"/>
          </w:tcPr>
          <w:p w14:paraId="3988FECC">
            <w:pPr>
              <w:pStyle w:val="11"/>
              <w:rPr>
                <w:sz w:val="21"/>
                <w:szCs w:val="21"/>
              </w:rPr>
            </w:pPr>
            <w:r>
              <w:rPr>
                <w:sz w:val="21"/>
                <w:szCs w:val="21"/>
              </w:rPr>
              <w:t>见投标文件第( )页</w:t>
            </w:r>
          </w:p>
        </w:tc>
      </w:tr>
    </w:tbl>
    <w:p w14:paraId="5BA95A27">
      <w:pPr>
        <w:pStyle w:val="11"/>
        <w:rPr>
          <w:sz w:val="21"/>
          <w:szCs w:val="21"/>
        </w:rPr>
      </w:pPr>
      <w:r>
        <w:rPr>
          <w:sz w:val="21"/>
          <w:szCs w:val="21"/>
        </w:rPr>
        <w:t>注：以上材料将作为投标人符合性审核的重要内容之一，投标人必须严格按照其内容及序列要求在投标文件中对应如实提供，对缺漏和不符合项将会直接导致无效投标！在对应的□打“√”。</w:t>
      </w:r>
    </w:p>
    <w:p w14:paraId="28FA95FB">
      <w:pPr>
        <w:pStyle w:val="11"/>
        <w:rPr>
          <w:sz w:val="21"/>
          <w:szCs w:val="21"/>
        </w:rPr>
      </w:pPr>
    </w:p>
    <w:p w14:paraId="2DB7B144">
      <w:pPr>
        <w:spacing w:line="360" w:lineRule="auto"/>
        <w:ind w:firstLine="420"/>
        <w:rPr>
          <w:b/>
          <w:bCs/>
          <w:szCs w:val="21"/>
        </w:rPr>
      </w:pPr>
      <w:r>
        <w:rPr>
          <w:b/>
          <w:bCs/>
          <w:szCs w:val="21"/>
        </w:rPr>
        <w:t>投标人单位名称：　　　　　　　</w:t>
      </w:r>
    </w:p>
    <w:p w14:paraId="7851AA1E">
      <w:pPr>
        <w:spacing w:line="360" w:lineRule="auto"/>
        <w:ind w:firstLine="420"/>
        <w:rPr>
          <w:b/>
          <w:bCs/>
          <w:szCs w:val="21"/>
        </w:rPr>
      </w:pPr>
      <w:r>
        <w:rPr>
          <w:b/>
          <w:bCs/>
          <w:szCs w:val="21"/>
        </w:rPr>
        <w:t>日期：年月日</w:t>
      </w:r>
    </w:p>
    <w:p w14:paraId="0996AE0B">
      <w:pPr>
        <w:spacing w:line="360" w:lineRule="auto"/>
        <w:ind w:firstLine="211" w:firstLineChars="100"/>
        <w:rPr>
          <w:b/>
          <w:sz w:val="24"/>
        </w:rPr>
      </w:pPr>
      <w:r>
        <w:rPr>
          <w:b/>
          <w:szCs w:val="21"/>
        </w:rPr>
        <w:t>（此处加盖投标人单位公章）</w:t>
      </w:r>
    </w:p>
    <w:p w14:paraId="37AEB730">
      <w:pPr>
        <w:spacing w:line="400" w:lineRule="exact"/>
        <w:rPr>
          <w:rFonts w:eastAsia="宋体"/>
          <w:b/>
          <w:sz w:val="32"/>
          <w:szCs w:val="32"/>
          <w:u w:val="single"/>
        </w:rPr>
      </w:pPr>
    </w:p>
    <w:p w14:paraId="4C02F15A">
      <w:pPr>
        <w:jc w:val="left"/>
        <w:rPr>
          <w:rFonts w:ascii="宋体" w:hAnsi="宋体" w:eastAsia="宋体" w:cs="宋体"/>
          <w:b/>
          <w:bCs/>
          <w:sz w:val="32"/>
          <w:szCs w:val="32"/>
        </w:rPr>
      </w:pPr>
      <w:r>
        <w:rPr>
          <w:rFonts w:hint="eastAsia" w:ascii="宋体" w:hAnsi="宋体" w:eastAsia="宋体" w:cs="宋体"/>
          <w:b/>
          <w:bCs/>
          <w:sz w:val="32"/>
          <w:szCs w:val="32"/>
        </w:rPr>
        <w:t>3.投标人不存在围标串标的承诺及自查表</w:t>
      </w:r>
    </w:p>
    <w:tbl>
      <w:tblPr>
        <w:tblStyle w:val="26"/>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6104"/>
        <w:gridCol w:w="2897"/>
      </w:tblGrid>
      <w:tr w14:paraId="4B74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vAlign w:val="center"/>
          </w:tcPr>
          <w:p w14:paraId="2AD28C95">
            <w:pPr>
              <w:widowControl/>
              <w:jc w:val="center"/>
              <w:rPr>
                <w:rFonts w:ascii="宋体" w:hAnsi="宋体" w:cs="仿宋_GB2312"/>
                <w:b/>
                <w:bCs/>
                <w:szCs w:val="21"/>
              </w:rPr>
            </w:pPr>
            <w:r>
              <w:rPr>
                <w:rFonts w:hint="eastAsia" w:ascii="宋体" w:hAnsi="宋体" w:cs="仿宋_GB2312"/>
                <w:b/>
                <w:bCs/>
                <w:szCs w:val="21"/>
              </w:rPr>
              <w:t>序号</w:t>
            </w:r>
          </w:p>
        </w:tc>
        <w:tc>
          <w:tcPr>
            <w:tcW w:w="3087" w:type="pct"/>
            <w:vAlign w:val="center"/>
          </w:tcPr>
          <w:p w14:paraId="7ECFB8F3">
            <w:pPr>
              <w:widowControl/>
              <w:jc w:val="center"/>
              <w:rPr>
                <w:rFonts w:ascii="宋体" w:hAnsi="宋体" w:cs="仿宋_GB2312"/>
                <w:b/>
                <w:bCs/>
                <w:szCs w:val="21"/>
              </w:rPr>
            </w:pPr>
            <w:r>
              <w:rPr>
                <w:rFonts w:hint="eastAsia" w:ascii="宋体" w:hAnsi="宋体" w:cs="仿宋_GB2312"/>
                <w:b/>
                <w:bCs/>
                <w:szCs w:val="21"/>
              </w:rPr>
              <w:t>自查内容</w:t>
            </w:r>
          </w:p>
        </w:tc>
        <w:tc>
          <w:tcPr>
            <w:tcW w:w="1465" w:type="pct"/>
            <w:vAlign w:val="center"/>
          </w:tcPr>
          <w:p w14:paraId="7F5DF9C5">
            <w:pPr>
              <w:widowControl/>
              <w:jc w:val="center"/>
              <w:rPr>
                <w:rFonts w:ascii="宋体" w:hAnsi="宋体" w:cs="仿宋_GB2312"/>
                <w:b/>
                <w:bCs/>
                <w:szCs w:val="21"/>
              </w:rPr>
            </w:pPr>
            <w:r>
              <w:rPr>
                <w:rFonts w:hint="eastAsia" w:ascii="宋体" w:hAnsi="宋体" w:cs="仿宋_GB2312"/>
                <w:b/>
                <w:bCs/>
                <w:szCs w:val="21"/>
              </w:rPr>
              <w:t>承诺</w:t>
            </w:r>
          </w:p>
        </w:tc>
      </w:tr>
      <w:tr w14:paraId="001D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306C70A4">
            <w:pPr>
              <w:widowControl/>
              <w:jc w:val="center"/>
              <w:rPr>
                <w:rFonts w:ascii="宋体" w:hAnsi="宋体" w:cs="仿宋_GB2312"/>
                <w:szCs w:val="21"/>
              </w:rPr>
            </w:pPr>
            <w:r>
              <w:rPr>
                <w:rFonts w:hint="eastAsia" w:ascii="宋体" w:hAnsi="宋体" w:cs="仿宋_GB2312"/>
                <w:szCs w:val="21"/>
              </w:rPr>
              <w:t>1</w:t>
            </w:r>
          </w:p>
        </w:tc>
        <w:tc>
          <w:tcPr>
            <w:tcW w:w="3087" w:type="pct"/>
            <w:vAlign w:val="center"/>
          </w:tcPr>
          <w:p w14:paraId="110DE29A">
            <w:pPr>
              <w:widowControl/>
              <w:rPr>
                <w:rFonts w:ascii="宋体" w:hAnsi="宋体" w:eastAsia="宋体" w:cs="仿宋_GB2312"/>
                <w:szCs w:val="21"/>
              </w:rPr>
            </w:pPr>
            <w:r>
              <w:rPr>
                <w:rFonts w:hint="eastAsia" w:ascii="宋体" w:hAnsi="宋体" w:cs="仿宋_GB2312"/>
                <w:szCs w:val="21"/>
              </w:rPr>
              <w:t>投标供应商之间相互约定给予未中标的供应商利益补偿。</w:t>
            </w:r>
          </w:p>
        </w:tc>
        <w:tc>
          <w:tcPr>
            <w:tcW w:w="1465" w:type="pct"/>
            <w:vAlign w:val="center"/>
          </w:tcPr>
          <w:p w14:paraId="18AE3EFB">
            <w:pPr>
              <w:widowControl/>
              <w:rPr>
                <w:rFonts w:ascii="宋体" w:hAnsi="宋体" w:cs="仿宋_GB2312"/>
                <w:szCs w:val="21"/>
              </w:rPr>
            </w:pPr>
            <w:r>
              <w:rPr>
                <w:rFonts w:hint="eastAsia" w:ascii="宋体" w:hAnsi="宋体" w:cs="仿宋_GB2312"/>
                <w:szCs w:val="21"/>
              </w:rPr>
              <w:t>不存在该种情形</w:t>
            </w:r>
          </w:p>
        </w:tc>
      </w:tr>
      <w:tr w14:paraId="3FD1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7458A0E">
            <w:pPr>
              <w:widowControl/>
              <w:jc w:val="center"/>
              <w:rPr>
                <w:rFonts w:ascii="宋体" w:hAnsi="宋体" w:eastAsia="宋体" w:cs="仿宋_GB2312"/>
                <w:szCs w:val="21"/>
              </w:rPr>
            </w:pPr>
            <w:r>
              <w:rPr>
                <w:rFonts w:hint="eastAsia" w:ascii="宋体" w:hAnsi="宋体" w:cs="仿宋_GB2312"/>
                <w:szCs w:val="21"/>
              </w:rPr>
              <w:t>2</w:t>
            </w:r>
          </w:p>
        </w:tc>
        <w:tc>
          <w:tcPr>
            <w:tcW w:w="3087" w:type="pct"/>
            <w:vAlign w:val="center"/>
          </w:tcPr>
          <w:p w14:paraId="7BBB1708">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法定代表人/单位负责人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7CEF701C">
            <w:pPr>
              <w:widowControl/>
              <w:rPr>
                <w:rFonts w:ascii="宋体" w:hAnsi="宋体" w:eastAsia="宋体" w:cs="仿宋_GB2312"/>
                <w:szCs w:val="21"/>
              </w:rPr>
            </w:pPr>
            <w:r>
              <w:rPr>
                <w:rFonts w:hint="eastAsia" w:ascii="宋体" w:hAnsi="宋体" w:cs="仿宋_GB2312"/>
                <w:szCs w:val="21"/>
              </w:rPr>
              <w:t>本公司及法定代表人均已自查</w:t>
            </w:r>
          </w:p>
        </w:tc>
      </w:tr>
      <w:tr w14:paraId="1371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F226B45">
            <w:pPr>
              <w:widowControl/>
              <w:jc w:val="center"/>
              <w:rPr>
                <w:rFonts w:ascii="宋体" w:hAnsi="宋体" w:eastAsia="宋体" w:cs="仿宋_GB2312"/>
                <w:szCs w:val="21"/>
              </w:rPr>
            </w:pPr>
            <w:r>
              <w:rPr>
                <w:rFonts w:hint="eastAsia" w:ascii="宋体" w:hAnsi="宋体" w:cs="仿宋_GB2312"/>
                <w:szCs w:val="21"/>
              </w:rPr>
              <w:t>3</w:t>
            </w:r>
          </w:p>
        </w:tc>
        <w:tc>
          <w:tcPr>
            <w:tcW w:w="3087" w:type="pct"/>
            <w:vAlign w:val="center"/>
          </w:tcPr>
          <w:p w14:paraId="0383081D">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主要经营负责人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19AB9DF4">
            <w:pPr>
              <w:widowControl/>
              <w:rPr>
                <w:rFonts w:ascii="宋体" w:hAnsi="宋体" w:cs="仿宋_GB2312"/>
                <w:szCs w:val="21"/>
              </w:rPr>
            </w:pPr>
            <w:r>
              <w:rPr>
                <w:rFonts w:hint="eastAsia" w:ascii="宋体" w:hAnsi="宋体" w:cs="仿宋_GB2312"/>
                <w:szCs w:val="21"/>
              </w:rPr>
              <w:t>本公司及主要经营负责人均已自查</w:t>
            </w:r>
          </w:p>
        </w:tc>
      </w:tr>
      <w:tr w14:paraId="1B2A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vAlign w:val="center"/>
          </w:tcPr>
          <w:p w14:paraId="397130E5">
            <w:pPr>
              <w:widowControl/>
              <w:jc w:val="center"/>
              <w:rPr>
                <w:rFonts w:ascii="宋体" w:hAnsi="宋体" w:eastAsia="宋体" w:cs="仿宋_GB2312"/>
                <w:szCs w:val="21"/>
              </w:rPr>
            </w:pPr>
            <w:r>
              <w:rPr>
                <w:rFonts w:hint="eastAsia" w:ascii="宋体" w:hAnsi="宋体" w:cs="仿宋_GB2312"/>
                <w:szCs w:val="21"/>
              </w:rPr>
              <w:t>4</w:t>
            </w:r>
          </w:p>
        </w:tc>
        <w:tc>
          <w:tcPr>
            <w:tcW w:w="3087" w:type="pct"/>
            <w:vAlign w:val="center"/>
          </w:tcPr>
          <w:p w14:paraId="6A76FFCD">
            <w:pPr>
              <w:widowControl/>
              <w:rPr>
                <w:rFonts w:ascii="宋体" w:hAnsi="宋体" w:cs="仿宋_GB2312"/>
                <w:szCs w:val="21"/>
              </w:rPr>
            </w:pPr>
            <w:r>
              <w:rPr>
                <w:rFonts w:hint="eastAsia" w:ascii="宋体" w:hAnsi="宋体"/>
                <w:szCs w:val="21"/>
              </w:rPr>
              <w:t>我公司（单位）</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szCs w:val="21"/>
              </w:rPr>
              <w:t>及本项目</w:t>
            </w:r>
            <w:r>
              <w:rPr>
                <w:rFonts w:hint="eastAsia" w:ascii="宋体" w:hAnsi="宋体"/>
                <w:b/>
                <w:bCs/>
                <w:szCs w:val="21"/>
              </w:rPr>
              <w:t>投标授权代表人</w:t>
            </w:r>
            <w:r>
              <w:rPr>
                <w:rFonts w:hint="eastAsia" w:ascii="宋体" w:hAnsi="宋体"/>
                <w:szCs w:val="21"/>
              </w:rPr>
              <w:t>未在本项目其他投标供应商单位任职或缴纳社会保险，未代表其他投标供应商参加本项目投标。</w:t>
            </w:r>
          </w:p>
        </w:tc>
        <w:tc>
          <w:tcPr>
            <w:tcW w:w="1465" w:type="pct"/>
            <w:vAlign w:val="center"/>
          </w:tcPr>
          <w:p w14:paraId="17D774CE">
            <w:pPr>
              <w:widowControl/>
              <w:rPr>
                <w:rFonts w:ascii="宋体" w:hAnsi="宋体" w:cs="仿宋_GB2312"/>
                <w:szCs w:val="21"/>
              </w:rPr>
            </w:pPr>
            <w:r>
              <w:rPr>
                <w:rFonts w:hint="eastAsia" w:ascii="宋体" w:hAnsi="宋体" w:cs="仿宋_GB2312"/>
                <w:szCs w:val="21"/>
              </w:rPr>
              <w:t>本公司</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cs="仿宋_GB2312"/>
                <w:szCs w:val="21"/>
              </w:rPr>
              <w:t>及投标授权代表人均已自查</w:t>
            </w:r>
          </w:p>
        </w:tc>
      </w:tr>
      <w:tr w14:paraId="4001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58634171">
            <w:pPr>
              <w:widowControl/>
              <w:jc w:val="center"/>
              <w:rPr>
                <w:rFonts w:ascii="宋体" w:hAnsi="宋体" w:eastAsia="宋体" w:cs="仿宋_GB2312"/>
                <w:szCs w:val="21"/>
              </w:rPr>
            </w:pPr>
            <w:r>
              <w:rPr>
                <w:rFonts w:hint="eastAsia" w:ascii="宋体" w:hAnsi="宋体" w:cs="仿宋_GB2312"/>
                <w:szCs w:val="21"/>
              </w:rPr>
              <w:t>5</w:t>
            </w:r>
          </w:p>
        </w:tc>
        <w:tc>
          <w:tcPr>
            <w:tcW w:w="3087" w:type="pct"/>
            <w:vAlign w:val="center"/>
          </w:tcPr>
          <w:p w14:paraId="21E2349F">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项目负责人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59D7B811">
            <w:pPr>
              <w:widowControl/>
              <w:rPr>
                <w:rFonts w:ascii="宋体" w:hAnsi="宋体" w:cs="仿宋_GB2312"/>
                <w:szCs w:val="21"/>
              </w:rPr>
            </w:pPr>
            <w:r>
              <w:rPr>
                <w:rFonts w:hint="eastAsia" w:ascii="宋体" w:hAnsi="宋体" w:cs="仿宋_GB2312"/>
                <w:szCs w:val="21"/>
              </w:rPr>
              <w:t>本公司及项目负责人均已自查</w:t>
            </w:r>
          </w:p>
        </w:tc>
      </w:tr>
      <w:tr w14:paraId="3BE0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33A94503">
            <w:pPr>
              <w:widowControl/>
              <w:jc w:val="center"/>
              <w:rPr>
                <w:rFonts w:ascii="宋体" w:hAnsi="宋体" w:eastAsia="宋体" w:cs="仿宋_GB2312"/>
                <w:szCs w:val="21"/>
              </w:rPr>
            </w:pPr>
            <w:r>
              <w:rPr>
                <w:rFonts w:hint="eastAsia" w:ascii="宋体" w:hAnsi="宋体" w:cs="仿宋_GB2312"/>
                <w:szCs w:val="21"/>
              </w:rPr>
              <w:t>6</w:t>
            </w:r>
          </w:p>
        </w:tc>
        <w:tc>
          <w:tcPr>
            <w:tcW w:w="3087" w:type="pct"/>
            <w:vAlign w:val="center"/>
          </w:tcPr>
          <w:p w14:paraId="1276A18E">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主要技术人员</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67B4683D">
            <w:pPr>
              <w:widowControl/>
              <w:rPr>
                <w:rFonts w:ascii="宋体" w:hAnsi="宋体" w:cs="仿宋_GB2312"/>
                <w:szCs w:val="21"/>
              </w:rPr>
            </w:pPr>
            <w:r>
              <w:rPr>
                <w:rFonts w:hint="eastAsia" w:ascii="宋体" w:hAnsi="宋体" w:cs="仿宋_GB2312"/>
                <w:szCs w:val="21"/>
              </w:rPr>
              <w:t>本公司及主要技术人员均已自查</w:t>
            </w:r>
          </w:p>
        </w:tc>
      </w:tr>
      <w:tr w14:paraId="3896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1C215EE">
            <w:pPr>
              <w:widowControl/>
              <w:jc w:val="center"/>
              <w:rPr>
                <w:rFonts w:ascii="宋体" w:hAnsi="宋体" w:eastAsia="宋体" w:cs="仿宋_GB2312"/>
                <w:szCs w:val="21"/>
              </w:rPr>
            </w:pPr>
            <w:r>
              <w:rPr>
                <w:rFonts w:hint="eastAsia" w:ascii="宋体" w:hAnsi="宋体" w:cs="仿宋_GB2312"/>
                <w:szCs w:val="21"/>
              </w:rPr>
              <w:t>7</w:t>
            </w:r>
          </w:p>
        </w:tc>
        <w:tc>
          <w:tcPr>
            <w:tcW w:w="3087" w:type="pct"/>
            <w:vAlign w:val="center"/>
          </w:tcPr>
          <w:p w14:paraId="668EDEC7">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董事、监事、高管</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7EA61203">
            <w:pPr>
              <w:widowControl/>
              <w:rPr>
                <w:rFonts w:ascii="宋体" w:hAnsi="宋体" w:cs="仿宋_GB2312"/>
                <w:szCs w:val="21"/>
              </w:rPr>
            </w:pPr>
            <w:r>
              <w:rPr>
                <w:rFonts w:hint="eastAsia" w:ascii="宋体" w:hAnsi="宋体" w:cs="仿宋_GB2312"/>
                <w:szCs w:val="21"/>
              </w:rPr>
              <w:t>本公司及董事、监事、高管均已自查</w:t>
            </w:r>
          </w:p>
        </w:tc>
      </w:tr>
      <w:tr w14:paraId="2222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2358AFCC">
            <w:pPr>
              <w:widowControl/>
              <w:jc w:val="center"/>
              <w:rPr>
                <w:rFonts w:ascii="宋体" w:hAnsi="宋体" w:eastAsia="宋体" w:cs="仿宋_GB2312"/>
                <w:szCs w:val="21"/>
              </w:rPr>
            </w:pPr>
            <w:r>
              <w:rPr>
                <w:rFonts w:hint="eastAsia" w:ascii="宋体" w:hAnsi="宋体" w:cs="仿宋_GB2312"/>
                <w:szCs w:val="21"/>
              </w:rPr>
              <w:t>8</w:t>
            </w:r>
          </w:p>
        </w:tc>
        <w:tc>
          <w:tcPr>
            <w:tcW w:w="3087" w:type="pct"/>
            <w:vAlign w:val="center"/>
          </w:tcPr>
          <w:p w14:paraId="60CFE198">
            <w:pPr>
              <w:widowControl/>
              <w:rPr>
                <w:rFonts w:ascii="宋体" w:hAnsi="宋体" w:cs="仿宋_GB2312"/>
                <w:szCs w:val="21"/>
                <w:lang w:bidi="ar"/>
              </w:rPr>
            </w:pPr>
            <w:r>
              <w:rPr>
                <w:rFonts w:hint="eastAsia" w:ascii="宋体" w:hAnsi="宋体" w:cs="仿宋_GB2312"/>
                <w:szCs w:val="21"/>
                <w:lang w:bidi="ar"/>
              </w:rPr>
              <w:t>不同投标供应商的投标文件由同一单位或者同一人编制，或者由同一人分阶段参与编制的。</w:t>
            </w:r>
          </w:p>
        </w:tc>
        <w:tc>
          <w:tcPr>
            <w:tcW w:w="1465" w:type="pct"/>
            <w:vAlign w:val="center"/>
          </w:tcPr>
          <w:p w14:paraId="7F7744F9">
            <w:pPr>
              <w:widowControl/>
              <w:rPr>
                <w:rFonts w:ascii="宋体" w:hAnsi="宋体" w:cs="仿宋_GB2312"/>
                <w:szCs w:val="21"/>
                <w:lang w:bidi="ar"/>
              </w:rPr>
            </w:pPr>
            <w:r>
              <w:rPr>
                <w:rFonts w:hint="eastAsia" w:ascii="宋体" w:hAnsi="宋体" w:cs="仿宋_GB2312"/>
                <w:szCs w:val="21"/>
              </w:rPr>
              <w:t>不存在该种情形</w:t>
            </w:r>
          </w:p>
        </w:tc>
      </w:tr>
      <w:tr w14:paraId="2E4E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2386D744">
            <w:pPr>
              <w:widowControl/>
              <w:jc w:val="center"/>
              <w:rPr>
                <w:rFonts w:ascii="宋体" w:hAnsi="宋体" w:eastAsia="宋体" w:cs="仿宋_GB2312"/>
                <w:szCs w:val="21"/>
              </w:rPr>
            </w:pPr>
            <w:r>
              <w:rPr>
                <w:rFonts w:hint="eastAsia" w:ascii="宋体" w:hAnsi="宋体" w:cs="仿宋_GB2312"/>
                <w:szCs w:val="21"/>
              </w:rPr>
              <w:t>9</w:t>
            </w:r>
          </w:p>
        </w:tc>
        <w:tc>
          <w:tcPr>
            <w:tcW w:w="3087" w:type="pct"/>
            <w:vAlign w:val="center"/>
          </w:tcPr>
          <w:p w14:paraId="4493C703">
            <w:pPr>
              <w:widowControl/>
              <w:rPr>
                <w:rFonts w:ascii="宋体" w:hAnsi="宋体" w:cs="仿宋_GB2312"/>
                <w:szCs w:val="21"/>
              </w:rPr>
            </w:pPr>
            <w:r>
              <w:rPr>
                <w:rFonts w:hint="eastAsia" w:ascii="宋体" w:hAnsi="宋体" w:cs="仿宋_GB2312"/>
                <w:szCs w:val="21"/>
                <w:lang w:bidi="ar"/>
              </w:rPr>
              <w:t>不同投标供应商的投标文件或部分投标文件相互混装。</w:t>
            </w:r>
          </w:p>
        </w:tc>
        <w:tc>
          <w:tcPr>
            <w:tcW w:w="1465" w:type="pct"/>
            <w:vAlign w:val="center"/>
          </w:tcPr>
          <w:p w14:paraId="776A77CD">
            <w:pPr>
              <w:widowControl/>
              <w:rPr>
                <w:rFonts w:ascii="宋体" w:hAnsi="宋体" w:cs="仿宋_GB2312"/>
                <w:szCs w:val="21"/>
                <w:lang w:bidi="ar"/>
              </w:rPr>
            </w:pPr>
            <w:r>
              <w:rPr>
                <w:rFonts w:hint="eastAsia" w:ascii="宋体" w:hAnsi="宋体" w:cs="仿宋_GB2312"/>
                <w:szCs w:val="21"/>
              </w:rPr>
              <w:t>不存在该种情形</w:t>
            </w:r>
          </w:p>
        </w:tc>
      </w:tr>
      <w:tr w14:paraId="36CE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291AB8FA">
            <w:pPr>
              <w:widowControl/>
              <w:jc w:val="center"/>
              <w:rPr>
                <w:rFonts w:ascii="宋体" w:hAnsi="宋体" w:eastAsia="宋体" w:cs="仿宋_GB2312"/>
                <w:szCs w:val="21"/>
              </w:rPr>
            </w:pPr>
            <w:r>
              <w:rPr>
                <w:rFonts w:hint="eastAsia" w:ascii="宋体" w:hAnsi="宋体" w:cs="仿宋_GB2312"/>
                <w:szCs w:val="21"/>
              </w:rPr>
              <w:t>10</w:t>
            </w:r>
          </w:p>
        </w:tc>
        <w:tc>
          <w:tcPr>
            <w:tcW w:w="3087" w:type="pct"/>
            <w:vAlign w:val="center"/>
          </w:tcPr>
          <w:p w14:paraId="493DD1B5">
            <w:pPr>
              <w:widowControl/>
              <w:rPr>
                <w:rFonts w:ascii="宋体" w:hAnsi="宋体" w:cs="仿宋_GB2312"/>
                <w:szCs w:val="21"/>
                <w:lang w:bidi="ar"/>
              </w:rPr>
            </w:pPr>
            <w:r>
              <w:rPr>
                <w:rFonts w:hint="eastAsia" w:ascii="宋体" w:hAnsi="宋体" w:cs="仿宋_GB2312"/>
                <w:szCs w:val="21"/>
                <w:lang w:bidi="ar"/>
              </w:rPr>
              <w:t>不同投标供应商的投标文件内容存在非正常一致。</w:t>
            </w:r>
          </w:p>
        </w:tc>
        <w:tc>
          <w:tcPr>
            <w:tcW w:w="1465" w:type="pct"/>
            <w:vAlign w:val="center"/>
          </w:tcPr>
          <w:p w14:paraId="0180E64E">
            <w:pPr>
              <w:widowControl/>
              <w:rPr>
                <w:rFonts w:ascii="宋体" w:hAnsi="宋体" w:cs="仿宋_GB2312"/>
                <w:szCs w:val="21"/>
              </w:rPr>
            </w:pPr>
            <w:r>
              <w:rPr>
                <w:rFonts w:hint="eastAsia" w:ascii="宋体" w:hAnsi="宋体" w:cs="仿宋_GB2312"/>
                <w:szCs w:val="21"/>
              </w:rPr>
              <w:t>不存在该种情形</w:t>
            </w:r>
          </w:p>
        </w:tc>
      </w:tr>
      <w:tr w14:paraId="7E60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590CCED8">
            <w:pPr>
              <w:widowControl/>
              <w:jc w:val="center"/>
              <w:rPr>
                <w:rFonts w:ascii="宋体" w:hAnsi="宋体" w:eastAsia="宋体" w:cs="仿宋_GB2312"/>
                <w:szCs w:val="21"/>
              </w:rPr>
            </w:pPr>
            <w:r>
              <w:rPr>
                <w:rFonts w:hint="eastAsia" w:ascii="宋体" w:hAnsi="宋体" w:cs="仿宋_GB2312"/>
                <w:szCs w:val="21"/>
              </w:rPr>
              <w:t>11</w:t>
            </w:r>
          </w:p>
        </w:tc>
        <w:tc>
          <w:tcPr>
            <w:tcW w:w="3087" w:type="pct"/>
            <w:vAlign w:val="center"/>
          </w:tcPr>
          <w:p w14:paraId="41AB913E">
            <w:pPr>
              <w:widowControl/>
              <w:rPr>
                <w:rFonts w:ascii="宋体" w:hAnsi="宋体" w:cs="仿宋_GB2312"/>
                <w:szCs w:val="21"/>
                <w:lang w:bidi="ar"/>
              </w:rPr>
            </w:pPr>
            <w:r>
              <w:rPr>
                <w:rFonts w:hint="eastAsia" w:ascii="宋体" w:hAnsi="宋体" w:cs="仿宋_GB2312"/>
                <w:szCs w:val="21"/>
                <w:lang w:bidi="ar"/>
              </w:rPr>
              <w:t>由同一</w:t>
            </w:r>
            <w:r>
              <w:rPr>
                <w:rFonts w:hint="eastAsia" w:ascii="宋体" w:hAnsi="宋体" w:cs="仿宋_GB2312"/>
                <w:szCs w:val="21"/>
              </w:rPr>
              <w:t>公司（单位）</w:t>
            </w:r>
            <w:r>
              <w:rPr>
                <w:rFonts w:hint="eastAsia" w:ascii="宋体" w:hAnsi="宋体" w:cs="仿宋_GB2312"/>
                <w:szCs w:val="21"/>
                <w:lang w:bidi="ar"/>
              </w:rPr>
              <w:t>工作人员为两家以上（含两家）供应商进行同一项投标活动的。</w:t>
            </w:r>
          </w:p>
        </w:tc>
        <w:tc>
          <w:tcPr>
            <w:tcW w:w="1465" w:type="pct"/>
            <w:vAlign w:val="center"/>
          </w:tcPr>
          <w:p w14:paraId="51E5DB1B">
            <w:pPr>
              <w:widowControl/>
              <w:rPr>
                <w:rFonts w:ascii="宋体" w:hAnsi="宋体" w:cs="仿宋_GB2312"/>
                <w:szCs w:val="21"/>
              </w:rPr>
            </w:pPr>
            <w:r>
              <w:rPr>
                <w:rFonts w:hint="eastAsia" w:ascii="宋体" w:hAnsi="宋体" w:cs="仿宋_GB2312"/>
                <w:szCs w:val="21"/>
              </w:rPr>
              <w:t>不存在该种情形</w:t>
            </w:r>
          </w:p>
        </w:tc>
      </w:tr>
      <w:tr w14:paraId="6783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1B513AC6">
            <w:pPr>
              <w:widowControl/>
              <w:jc w:val="center"/>
              <w:rPr>
                <w:rFonts w:ascii="宋体" w:hAnsi="宋体" w:eastAsia="宋体" w:cs="仿宋_GB2312"/>
                <w:szCs w:val="21"/>
              </w:rPr>
            </w:pPr>
            <w:r>
              <w:rPr>
                <w:rFonts w:hint="eastAsia" w:ascii="宋体" w:hAnsi="宋体" w:cs="仿宋_GB2312"/>
                <w:szCs w:val="21"/>
              </w:rPr>
              <w:t>12</w:t>
            </w:r>
          </w:p>
        </w:tc>
        <w:tc>
          <w:tcPr>
            <w:tcW w:w="3087" w:type="pct"/>
            <w:vAlign w:val="center"/>
          </w:tcPr>
          <w:p w14:paraId="319C6C07">
            <w:pPr>
              <w:widowControl/>
              <w:rPr>
                <w:rFonts w:ascii="宋体" w:hAnsi="宋体" w:cs="仿宋_GB2312"/>
                <w:szCs w:val="21"/>
                <w:lang w:bidi="ar"/>
              </w:rPr>
            </w:pPr>
            <w:r>
              <w:rPr>
                <w:rFonts w:hint="eastAsia" w:ascii="宋体" w:hAnsi="宋体" w:cs="仿宋_GB2312"/>
                <w:szCs w:val="21"/>
                <w:lang w:bidi="ar"/>
              </w:rPr>
              <w:t>主管部门依照法律、法规认定的其他</w:t>
            </w:r>
            <w:r>
              <w:rPr>
                <w:rFonts w:hint="eastAsia" w:ascii="宋体" w:hAnsi="宋体"/>
                <w:szCs w:val="21"/>
              </w:rPr>
              <w:t>串通投标行为</w:t>
            </w:r>
            <w:r>
              <w:rPr>
                <w:rFonts w:hint="eastAsia" w:ascii="宋体" w:hAnsi="宋体" w:cs="仿宋_GB2312"/>
                <w:szCs w:val="21"/>
                <w:lang w:bidi="ar"/>
              </w:rPr>
              <w:t>。</w:t>
            </w:r>
          </w:p>
        </w:tc>
        <w:tc>
          <w:tcPr>
            <w:tcW w:w="1465" w:type="pct"/>
            <w:vAlign w:val="center"/>
          </w:tcPr>
          <w:p w14:paraId="48FDFE4D">
            <w:pPr>
              <w:widowControl/>
              <w:rPr>
                <w:rFonts w:ascii="宋体" w:hAnsi="宋体" w:cs="仿宋_GB2312"/>
                <w:szCs w:val="21"/>
              </w:rPr>
            </w:pPr>
            <w:r>
              <w:rPr>
                <w:rFonts w:hint="eastAsia" w:ascii="宋体" w:hAnsi="宋体" w:cs="仿宋_GB2312"/>
                <w:szCs w:val="21"/>
              </w:rPr>
              <w:t>不存在该种情形</w:t>
            </w:r>
          </w:p>
        </w:tc>
      </w:tr>
    </w:tbl>
    <w:p w14:paraId="403FEE9E">
      <w:pPr>
        <w:pStyle w:val="11"/>
        <w:adjustRightInd w:val="0"/>
        <w:snapToGrid w:val="0"/>
        <w:spacing w:line="360" w:lineRule="auto"/>
        <w:rPr>
          <w:rFonts w:ascii="宋体" w:hAnsi="宋体"/>
          <w:sz w:val="21"/>
          <w:szCs w:val="21"/>
        </w:rPr>
      </w:pPr>
      <w:r>
        <w:rPr>
          <w:rFonts w:hint="eastAsia" w:ascii="宋体" w:hAnsi="宋体"/>
          <w:sz w:val="21"/>
          <w:szCs w:val="21"/>
        </w:rPr>
        <w:t>注：1、主要经营负责人即实际控制人，是指通过投资关系、协议或者其他安排，能够实</w:t>
      </w:r>
    </w:p>
    <w:p w14:paraId="17903051">
      <w:pPr>
        <w:pStyle w:val="11"/>
        <w:adjustRightInd w:val="0"/>
        <w:snapToGrid w:val="0"/>
        <w:spacing w:line="360" w:lineRule="auto"/>
        <w:rPr>
          <w:rFonts w:ascii="宋体" w:hAnsi="宋体"/>
          <w:sz w:val="21"/>
          <w:szCs w:val="21"/>
        </w:rPr>
      </w:pPr>
      <w:r>
        <w:rPr>
          <w:rFonts w:hint="eastAsia" w:ascii="宋体" w:hAnsi="宋体"/>
          <w:sz w:val="21"/>
          <w:szCs w:val="21"/>
        </w:rPr>
        <w:t>际支配公司行为的人。</w:t>
      </w:r>
    </w:p>
    <w:p w14:paraId="57CFD879">
      <w:pPr>
        <w:pStyle w:val="11"/>
        <w:adjustRightInd w:val="0"/>
        <w:snapToGrid w:val="0"/>
        <w:spacing w:line="360" w:lineRule="auto"/>
        <w:ind w:firstLine="420" w:firstLineChars="200"/>
        <w:rPr>
          <w:rFonts w:ascii="宋体" w:hAnsi="宋体"/>
          <w:sz w:val="21"/>
          <w:szCs w:val="21"/>
        </w:rPr>
      </w:pPr>
      <w:r>
        <w:rPr>
          <w:rFonts w:hint="eastAsia" w:ascii="宋体" w:hAnsi="宋体"/>
          <w:sz w:val="21"/>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1796E4AD">
      <w:pPr>
        <w:pStyle w:val="11"/>
        <w:adjustRightInd w:val="0"/>
        <w:snapToGrid w:val="0"/>
        <w:spacing w:line="360" w:lineRule="auto"/>
        <w:ind w:firstLine="420" w:firstLineChars="200"/>
        <w:rPr>
          <w:rFonts w:ascii="宋体" w:hAnsi="宋体"/>
          <w:sz w:val="21"/>
          <w:szCs w:val="21"/>
        </w:rPr>
      </w:pPr>
      <w:r>
        <w:rPr>
          <w:rFonts w:hint="eastAsia" w:ascii="宋体" w:hAnsi="宋体"/>
          <w:sz w:val="21"/>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0C3473B0">
      <w:pPr>
        <w:pStyle w:val="14"/>
        <w:adjustRightInd w:val="0"/>
        <w:snapToGrid w:val="0"/>
        <w:spacing w:line="360" w:lineRule="auto"/>
        <w:ind w:firstLine="141" w:firstLineChars="67"/>
        <w:jc w:val="left"/>
        <w:rPr>
          <w:rFonts w:hAnsi="宋体"/>
          <w:b/>
          <w:szCs w:val="21"/>
          <w:u w:val="single"/>
        </w:rPr>
      </w:pPr>
      <w:r>
        <w:rPr>
          <w:rFonts w:hint="eastAsia" w:hAnsi="宋体"/>
          <w:b/>
          <w:szCs w:val="21"/>
        </w:rPr>
        <w:t>投标供应商名称（盖公章）：</w:t>
      </w:r>
    </w:p>
    <w:p w14:paraId="6BE4C4C6">
      <w:pPr>
        <w:pStyle w:val="14"/>
        <w:adjustRightInd w:val="0"/>
        <w:snapToGrid w:val="0"/>
        <w:spacing w:line="360" w:lineRule="auto"/>
        <w:ind w:firstLine="141" w:firstLineChars="67"/>
        <w:jc w:val="left"/>
        <w:rPr>
          <w:rFonts w:hAnsi="宋体"/>
          <w:b/>
          <w:szCs w:val="21"/>
          <w:u w:val="single"/>
        </w:rPr>
      </w:pPr>
      <w:r>
        <w:rPr>
          <w:rFonts w:hint="eastAsia" w:hAnsi="宋体"/>
          <w:b/>
          <w:szCs w:val="21"/>
        </w:rPr>
        <w:t>法定代表人（或授权代表）签字：</w:t>
      </w:r>
    </w:p>
    <w:p w14:paraId="52060E5E">
      <w:pPr>
        <w:adjustRightInd w:val="0"/>
        <w:snapToGrid w:val="0"/>
        <w:spacing w:line="360" w:lineRule="auto"/>
        <w:rPr>
          <w:sz w:val="24"/>
        </w:rPr>
      </w:pPr>
      <w:r>
        <w:rPr>
          <w:rFonts w:hint="eastAsia" w:ascii="宋体" w:hAnsi="宋体"/>
          <w:b/>
          <w:szCs w:val="21"/>
        </w:rPr>
        <w:t>日期：  年  月  日</w:t>
      </w:r>
      <w:r>
        <w:rPr>
          <w:b/>
          <w:bCs/>
          <w:sz w:val="24"/>
        </w:rPr>
        <w:br w:type="page"/>
      </w:r>
    </w:p>
    <w:p w14:paraId="49AC492D">
      <w:pPr>
        <w:jc w:val="center"/>
        <w:outlineLvl w:val="0"/>
        <w:rPr>
          <w:rFonts w:eastAsia="宋体"/>
          <w:b/>
          <w:bCs/>
          <w:sz w:val="32"/>
          <w:szCs w:val="32"/>
        </w:rPr>
      </w:pPr>
      <w:bookmarkStart w:id="18" w:name="_Toc57128628"/>
      <w:r>
        <w:rPr>
          <w:rFonts w:eastAsia="宋体"/>
          <w:b/>
          <w:bCs/>
          <w:sz w:val="32"/>
          <w:szCs w:val="32"/>
        </w:rPr>
        <w:t>（四）营业执照等其他证明材料（复印件或扫描件）</w:t>
      </w:r>
      <w:bookmarkEnd w:id="18"/>
    </w:p>
    <w:p w14:paraId="219EA467">
      <w:pPr>
        <w:adjustRightInd w:val="0"/>
        <w:snapToGrid w:val="0"/>
        <w:spacing w:line="360" w:lineRule="auto"/>
        <w:ind w:firstLine="482" w:firstLineChars="201"/>
        <w:rPr>
          <w:sz w:val="24"/>
        </w:rPr>
      </w:pPr>
      <w:r>
        <w:rPr>
          <w:sz w:val="24"/>
        </w:rPr>
        <w:t>详见采购文件第一章“采购公告”中的“投标人资格”</w:t>
      </w:r>
    </w:p>
    <w:p w14:paraId="6EA85BB9">
      <w:pPr>
        <w:adjustRightInd w:val="0"/>
        <w:snapToGrid w:val="0"/>
        <w:spacing w:line="360" w:lineRule="auto"/>
        <w:ind w:firstLine="424" w:firstLineChars="201"/>
        <w:rPr>
          <w:rFonts w:eastAsia="楷体_GB2312"/>
          <w:b/>
          <w:bCs/>
          <w:snapToGrid w:val="0"/>
          <w:kern w:val="0"/>
          <w:szCs w:val="21"/>
        </w:rPr>
      </w:pPr>
      <w:r>
        <w:rPr>
          <w:rFonts w:eastAsia="楷体_GB2312"/>
          <w:b/>
          <w:bCs/>
          <w:snapToGrid w:val="0"/>
          <w:kern w:val="0"/>
          <w:szCs w:val="21"/>
        </w:rPr>
        <w:t>注：投标人提供的以上资料若为复印件或扫描件需加盖公章</w:t>
      </w:r>
    </w:p>
    <w:p w14:paraId="5DD3BA53">
      <w:pPr>
        <w:pStyle w:val="25"/>
      </w:pPr>
    </w:p>
    <w:p w14:paraId="2E1877BB">
      <w:pPr>
        <w:rPr>
          <w:rFonts w:eastAsia="宋体"/>
        </w:rPr>
      </w:pPr>
    </w:p>
    <w:p w14:paraId="264E0F68">
      <w:pPr>
        <w:rPr>
          <w:rFonts w:eastAsia="宋体"/>
          <w:szCs w:val="21"/>
        </w:rPr>
      </w:pPr>
      <w:r>
        <w:rPr>
          <w:rFonts w:eastAsia="宋体"/>
          <w:szCs w:val="21"/>
        </w:rPr>
        <w:t>供应商名称：</w:t>
      </w:r>
    </w:p>
    <w:p w14:paraId="23659F34">
      <w:pPr>
        <w:rPr>
          <w:rFonts w:eastAsia="宋体"/>
          <w:szCs w:val="21"/>
          <w:u w:val="single"/>
        </w:rPr>
      </w:pPr>
      <w:r>
        <w:rPr>
          <w:rFonts w:eastAsia="宋体"/>
          <w:szCs w:val="21"/>
        </w:rPr>
        <w:t>项目名称：</w:t>
      </w:r>
    </w:p>
    <w:p w14:paraId="07B5BFD0">
      <w:pPr>
        <w:rPr>
          <w:rFonts w:eastAsia="宋体"/>
          <w:szCs w:val="21"/>
          <w:u w:val="single"/>
        </w:rPr>
      </w:pPr>
      <w:r>
        <w:rPr>
          <w:rFonts w:eastAsia="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776A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131B881E">
            <w:pPr>
              <w:jc w:val="center"/>
              <w:rPr>
                <w:rFonts w:eastAsia="宋体"/>
                <w:szCs w:val="21"/>
              </w:rPr>
            </w:pPr>
            <w:r>
              <w:rPr>
                <w:rFonts w:eastAsia="宋体"/>
                <w:szCs w:val="21"/>
              </w:rPr>
              <w:t>序号</w:t>
            </w:r>
          </w:p>
        </w:tc>
        <w:tc>
          <w:tcPr>
            <w:tcW w:w="2002" w:type="dxa"/>
            <w:noWrap/>
            <w:vAlign w:val="center"/>
          </w:tcPr>
          <w:p w14:paraId="18E2D946">
            <w:pPr>
              <w:jc w:val="center"/>
              <w:rPr>
                <w:rFonts w:eastAsia="宋体"/>
                <w:szCs w:val="21"/>
              </w:rPr>
            </w:pPr>
            <w:r>
              <w:rPr>
                <w:rFonts w:eastAsia="宋体"/>
                <w:szCs w:val="21"/>
              </w:rPr>
              <w:t>证书名称</w:t>
            </w:r>
          </w:p>
        </w:tc>
        <w:tc>
          <w:tcPr>
            <w:tcW w:w="1745" w:type="dxa"/>
            <w:noWrap/>
            <w:vAlign w:val="center"/>
          </w:tcPr>
          <w:p w14:paraId="2F09402C">
            <w:pPr>
              <w:jc w:val="center"/>
              <w:rPr>
                <w:rFonts w:eastAsia="宋体"/>
                <w:szCs w:val="21"/>
              </w:rPr>
            </w:pPr>
            <w:r>
              <w:rPr>
                <w:rFonts w:eastAsia="宋体"/>
                <w:szCs w:val="21"/>
              </w:rPr>
              <w:t>证书有效期</w:t>
            </w:r>
          </w:p>
        </w:tc>
        <w:tc>
          <w:tcPr>
            <w:tcW w:w="1861" w:type="dxa"/>
            <w:noWrap/>
            <w:vAlign w:val="center"/>
          </w:tcPr>
          <w:p w14:paraId="2C425EE6">
            <w:pPr>
              <w:jc w:val="center"/>
              <w:rPr>
                <w:rFonts w:eastAsia="宋体"/>
                <w:szCs w:val="21"/>
              </w:rPr>
            </w:pPr>
            <w:r>
              <w:rPr>
                <w:rFonts w:eastAsia="宋体"/>
                <w:szCs w:val="21"/>
              </w:rPr>
              <w:t>证书颁发机构</w:t>
            </w:r>
          </w:p>
        </w:tc>
        <w:tc>
          <w:tcPr>
            <w:tcW w:w="1854" w:type="dxa"/>
            <w:noWrap/>
            <w:vAlign w:val="center"/>
          </w:tcPr>
          <w:p w14:paraId="330F4668">
            <w:pPr>
              <w:jc w:val="center"/>
              <w:rPr>
                <w:rFonts w:eastAsia="宋体"/>
                <w:szCs w:val="21"/>
              </w:rPr>
            </w:pPr>
            <w:r>
              <w:rPr>
                <w:rFonts w:eastAsia="宋体"/>
                <w:szCs w:val="21"/>
              </w:rPr>
              <w:t>备注说明</w:t>
            </w:r>
          </w:p>
        </w:tc>
      </w:tr>
      <w:tr w14:paraId="04D4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CC7C57B">
            <w:pPr>
              <w:rPr>
                <w:rFonts w:eastAsia="宋体"/>
                <w:szCs w:val="21"/>
              </w:rPr>
            </w:pPr>
          </w:p>
        </w:tc>
        <w:tc>
          <w:tcPr>
            <w:tcW w:w="2002" w:type="dxa"/>
            <w:noWrap/>
          </w:tcPr>
          <w:p w14:paraId="19522565">
            <w:pPr>
              <w:rPr>
                <w:rFonts w:eastAsia="宋体"/>
                <w:szCs w:val="21"/>
              </w:rPr>
            </w:pPr>
          </w:p>
        </w:tc>
        <w:tc>
          <w:tcPr>
            <w:tcW w:w="1745" w:type="dxa"/>
            <w:noWrap/>
          </w:tcPr>
          <w:p w14:paraId="469C3627">
            <w:pPr>
              <w:rPr>
                <w:rFonts w:eastAsia="宋体"/>
                <w:szCs w:val="21"/>
              </w:rPr>
            </w:pPr>
          </w:p>
        </w:tc>
        <w:tc>
          <w:tcPr>
            <w:tcW w:w="1861" w:type="dxa"/>
            <w:noWrap/>
          </w:tcPr>
          <w:p w14:paraId="6D192446">
            <w:pPr>
              <w:rPr>
                <w:rFonts w:eastAsia="宋体"/>
                <w:szCs w:val="21"/>
              </w:rPr>
            </w:pPr>
          </w:p>
        </w:tc>
        <w:tc>
          <w:tcPr>
            <w:tcW w:w="1854" w:type="dxa"/>
            <w:noWrap/>
          </w:tcPr>
          <w:p w14:paraId="10142573">
            <w:pPr>
              <w:rPr>
                <w:rFonts w:eastAsia="宋体"/>
                <w:szCs w:val="21"/>
              </w:rPr>
            </w:pPr>
          </w:p>
        </w:tc>
      </w:tr>
      <w:tr w14:paraId="584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1BCDB8">
            <w:pPr>
              <w:rPr>
                <w:rFonts w:eastAsia="宋体"/>
                <w:szCs w:val="21"/>
              </w:rPr>
            </w:pPr>
          </w:p>
        </w:tc>
        <w:tc>
          <w:tcPr>
            <w:tcW w:w="2002" w:type="dxa"/>
            <w:noWrap/>
          </w:tcPr>
          <w:p w14:paraId="782FAF9C">
            <w:pPr>
              <w:rPr>
                <w:rFonts w:eastAsia="宋体"/>
                <w:szCs w:val="21"/>
              </w:rPr>
            </w:pPr>
          </w:p>
        </w:tc>
        <w:tc>
          <w:tcPr>
            <w:tcW w:w="1745" w:type="dxa"/>
            <w:noWrap/>
          </w:tcPr>
          <w:p w14:paraId="1D6F211F">
            <w:pPr>
              <w:rPr>
                <w:rFonts w:eastAsia="宋体"/>
                <w:szCs w:val="21"/>
              </w:rPr>
            </w:pPr>
          </w:p>
        </w:tc>
        <w:tc>
          <w:tcPr>
            <w:tcW w:w="1861" w:type="dxa"/>
            <w:noWrap/>
          </w:tcPr>
          <w:p w14:paraId="22BC11AA">
            <w:pPr>
              <w:rPr>
                <w:rFonts w:eastAsia="宋体"/>
                <w:szCs w:val="21"/>
              </w:rPr>
            </w:pPr>
          </w:p>
        </w:tc>
        <w:tc>
          <w:tcPr>
            <w:tcW w:w="1854" w:type="dxa"/>
            <w:noWrap/>
          </w:tcPr>
          <w:p w14:paraId="039E4E22">
            <w:pPr>
              <w:rPr>
                <w:rFonts w:eastAsia="宋体"/>
                <w:szCs w:val="21"/>
              </w:rPr>
            </w:pPr>
          </w:p>
        </w:tc>
      </w:tr>
      <w:tr w14:paraId="1A3E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ECBC40A">
            <w:pPr>
              <w:rPr>
                <w:rFonts w:eastAsia="宋体"/>
                <w:szCs w:val="21"/>
              </w:rPr>
            </w:pPr>
          </w:p>
        </w:tc>
        <w:tc>
          <w:tcPr>
            <w:tcW w:w="2002" w:type="dxa"/>
            <w:noWrap/>
          </w:tcPr>
          <w:p w14:paraId="1BC1FEFA">
            <w:pPr>
              <w:rPr>
                <w:rFonts w:eastAsia="宋体"/>
                <w:szCs w:val="21"/>
              </w:rPr>
            </w:pPr>
          </w:p>
        </w:tc>
        <w:tc>
          <w:tcPr>
            <w:tcW w:w="1745" w:type="dxa"/>
            <w:noWrap/>
          </w:tcPr>
          <w:p w14:paraId="256F8D52">
            <w:pPr>
              <w:rPr>
                <w:rFonts w:eastAsia="宋体"/>
                <w:szCs w:val="21"/>
              </w:rPr>
            </w:pPr>
          </w:p>
        </w:tc>
        <w:tc>
          <w:tcPr>
            <w:tcW w:w="1861" w:type="dxa"/>
            <w:noWrap/>
          </w:tcPr>
          <w:p w14:paraId="79679FE1">
            <w:pPr>
              <w:rPr>
                <w:rFonts w:eastAsia="宋体"/>
                <w:szCs w:val="21"/>
              </w:rPr>
            </w:pPr>
          </w:p>
        </w:tc>
        <w:tc>
          <w:tcPr>
            <w:tcW w:w="1854" w:type="dxa"/>
            <w:noWrap/>
          </w:tcPr>
          <w:p w14:paraId="47E9715B">
            <w:pPr>
              <w:rPr>
                <w:rFonts w:eastAsia="宋体"/>
                <w:szCs w:val="21"/>
              </w:rPr>
            </w:pPr>
          </w:p>
        </w:tc>
      </w:tr>
      <w:tr w14:paraId="0A5B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E3A3E91">
            <w:pPr>
              <w:rPr>
                <w:rFonts w:eastAsia="宋体"/>
                <w:szCs w:val="21"/>
              </w:rPr>
            </w:pPr>
          </w:p>
        </w:tc>
        <w:tc>
          <w:tcPr>
            <w:tcW w:w="2002" w:type="dxa"/>
            <w:noWrap/>
          </w:tcPr>
          <w:p w14:paraId="4314BC79">
            <w:pPr>
              <w:rPr>
                <w:rFonts w:eastAsia="宋体"/>
                <w:szCs w:val="21"/>
              </w:rPr>
            </w:pPr>
          </w:p>
        </w:tc>
        <w:tc>
          <w:tcPr>
            <w:tcW w:w="1745" w:type="dxa"/>
            <w:noWrap/>
          </w:tcPr>
          <w:p w14:paraId="6C119B09">
            <w:pPr>
              <w:rPr>
                <w:rFonts w:eastAsia="宋体"/>
                <w:szCs w:val="21"/>
              </w:rPr>
            </w:pPr>
          </w:p>
        </w:tc>
        <w:tc>
          <w:tcPr>
            <w:tcW w:w="1861" w:type="dxa"/>
            <w:noWrap/>
          </w:tcPr>
          <w:p w14:paraId="7B92CAB7">
            <w:pPr>
              <w:rPr>
                <w:rFonts w:eastAsia="宋体"/>
                <w:szCs w:val="21"/>
              </w:rPr>
            </w:pPr>
          </w:p>
        </w:tc>
        <w:tc>
          <w:tcPr>
            <w:tcW w:w="1854" w:type="dxa"/>
            <w:noWrap/>
          </w:tcPr>
          <w:p w14:paraId="63ABD835">
            <w:pPr>
              <w:rPr>
                <w:rFonts w:eastAsia="宋体"/>
                <w:szCs w:val="21"/>
              </w:rPr>
            </w:pPr>
          </w:p>
        </w:tc>
      </w:tr>
      <w:tr w14:paraId="6B6A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4E291DF">
            <w:pPr>
              <w:rPr>
                <w:rFonts w:eastAsia="宋体"/>
                <w:szCs w:val="21"/>
              </w:rPr>
            </w:pPr>
          </w:p>
        </w:tc>
        <w:tc>
          <w:tcPr>
            <w:tcW w:w="2002" w:type="dxa"/>
            <w:noWrap/>
          </w:tcPr>
          <w:p w14:paraId="50B685C3">
            <w:pPr>
              <w:rPr>
                <w:rFonts w:eastAsia="宋体"/>
                <w:szCs w:val="21"/>
              </w:rPr>
            </w:pPr>
          </w:p>
        </w:tc>
        <w:tc>
          <w:tcPr>
            <w:tcW w:w="1745" w:type="dxa"/>
            <w:noWrap/>
          </w:tcPr>
          <w:p w14:paraId="48177520">
            <w:pPr>
              <w:rPr>
                <w:rFonts w:eastAsia="宋体"/>
                <w:szCs w:val="21"/>
              </w:rPr>
            </w:pPr>
          </w:p>
        </w:tc>
        <w:tc>
          <w:tcPr>
            <w:tcW w:w="1861" w:type="dxa"/>
            <w:noWrap/>
          </w:tcPr>
          <w:p w14:paraId="491B5E70">
            <w:pPr>
              <w:rPr>
                <w:rFonts w:eastAsia="宋体"/>
                <w:szCs w:val="21"/>
              </w:rPr>
            </w:pPr>
          </w:p>
        </w:tc>
        <w:tc>
          <w:tcPr>
            <w:tcW w:w="1854" w:type="dxa"/>
            <w:noWrap/>
          </w:tcPr>
          <w:p w14:paraId="228B5C68">
            <w:pPr>
              <w:rPr>
                <w:rFonts w:eastAsia="宋体"/>
                <w:szCs w:val="21"/>
              </w:rPr>
            </w:pPr>
          </w:p>
        </w:tc>
      </w:tr>
      <w:tr w14:paraId="4797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E588BCB">
            <w:pPr>
              <w:rPr>
                <w:rFonts w:eastAsia="宋体"/>
                <w:szCs w:val="21"/>
              </w:rPr>
            </w:pPr>
          </w:p>
        </w:tc>
        <w:tc>
          <w:tcPr>
            <w:tcW w:w="2002" w:type="dxa"/>
            <w:noWrap/>
          </w:tcPr>
          <w:p w14:paraId="1A5DD7C4">
            <w:pPr>
              <w:rPr>
                <w:rFonts w:eastAsia="宋体"/>
                <w:szCs w:val="21"/>
              </w:rPr>
            </w:pPr>
          </w:p>
        </w:tc>
        <w:tc>
          <w:tcPr>
            <w:tcW w:w="1745" w:type="dxa"/>
            <w:noWrap/>
          </w:tcPr>
          <w:p w14:paraId="56DBA417">
            <w:pPr>
              <w:rPr>
                <w:rFonts w:eastAsia="宋体"/>
                <w:szCs w:val="21"/>
              </w:rPr>
            </w:pPr>
          </w:p>
        </w:tc>
        <w:tc>
          <w:tcPr>
            <w:tcW w:w="1861" w:type="dxa"/>
            <w:noWrap/>
          </w:tcPr>
          <w:p w14:paraId="30831568">
            <w:pPr>
              <w:rPr>
                <w:rFonts w:eastAsia="宋体"/>
                <w:szCs w:val="21"/>
              </w:rPr>
            </w:pPr>
          </w:p>
        </w:tc>
        <w:tc>
          <w:tcPr>
            <w:tcW w:w="1854" w:type="dxa"/>
            <w:noWrap/>
          </w:tcPr>
          <w:p w14:paraId="6C6E6CE2">
            <w:pPr>
              <w:rPr>
                <w:rFonts w:eastAsia="宋体"/>
                <w:szCs w:val="21"/>
              </w:rPr>
            </w:pPr>
          </w:p>
        </w:tc>
      </w:tr>
      <w:tr w14:paraId="668E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5D7C181">
            <w:pPr>
              <w:rPr>
                <w:rFonts w:eastAsia="宋体"/>
                <w:szCs w:val="21"/>
              </w:rPr>
            </w:pPr>
          </w:p>
        </w:tc>
        <w:tc>
          <w:tcPr>
            <w:tcW w:w="2002" w:type="dxa"/>
            <w:noWrap/>
          </w:tcPr>
          <w:p w14:paraId="7944706A">
            <w:pPr>
              <w:rPr>
                <w:rFonts w:eastAsia="宋体"/>
                <w:szCs w:val="21"/>
              </w:rPr>
            </w:pPr>
          </w:p>
        </w:tc>
        <w:tc>
          <w:tcPr>
            <w:tcW w:w="1745" w:type="dxa"/>
            <w:noWrap/>
          </w:tcPr>
          <w:p w14:paraId="202B85F4">
            <w:pPr>
              <w:rPr>
                <w:rFonts w:eastAsia="宋体"/>
                <w:szCs w:val="21"/>
              </w:rPr>
            </w:pPr>
          </w:p>
        </w:tc>
        <w:tc>
          <w:tcPr>
            <w:tcW w:w="1861" w:type="dxa"/>
            <w:noWrap/>
          </w:tcPr>
          <w:p w14:paraId="3FC5EB7E">
            <w:pPr>
              <w:rPr>
                <w:rFonts w:eastAsia="宋体"/>
                <w:szCs w:val="21"/>
              </w:rPr>
            </w:pPr>
          </w:p>
        </w:tc>
        <w:tc>
          <w:tcPr>
            <w:tcW w:w="1854" w:type="dxa"/>
            <w:noWrap/>
          </w:tcPr>
          <w:p w14:paraId="5AA40C65">
            <w:pPr>
              <w:rPr>
                <w:rFonts w:eastAsia="宋体"/>
                <w:szCs w:val="21"/>
              </w:rPr>
            </w:pPr>
          </w:p>
        </w:tc>
      </w:tr>
      <w:tr w14:paraId="0600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6885033">
            <w:pPr>
              <w:rPr>
                <w:rFonts w:eastAsia="宋体"/>
                <w:szCs w:val="21"/>
              </w:rPr>
            </w:pPr>
          </w:p>
        </w:tc>
        <w:tc>
          <w:tcPr>
            <w:tcW w:w="2002" w:type="dxa"/>
            <w:noWrap/>
          </w:tcPr>
          <w:p w14:paraId="42FAD5B7">
            <w:pPr>
              <w:rPr>
                <w:rFonts w:eastAsia="宋体"/>
                <w:szCs w:val="21"/>
              </w:rPr>
            </w:pPr>
          </w:p>
        </w:tc>
        <w:tc>
          <w:tcPr>
            <w:tcW w:w="1745" w:type="dxa"/>
            <w:noWrap/>
          </w:tcPr>
          <w:p w14:paraId="220679FA">
            <w:pPr>
              <w:rPr>
                <w:rFonts w:eastAsia="宋体"/>
                <w:szCs w:val="21"/>
              </w:rPr>
            </w:pPr>
          </w:p>
        </w:tc>
        <w:tc>
          <w:tcPr>
            <w:tcW w:w="1861" w:type="dxa"/>
            <w:noWrap/>
          </w:tcPr>
          <w:p w14:paraId="3B5AAFD8">
            <w:pPr>
              <w:rPr>
                <w:rFonts w:eastAsia="宋体"/>
                <w:szCs w:val="21"/>
              </w:rPr>
            </w:pPr>
          </w:p>
        </w:tc>
        <w:tc>
          <w:tcPr>
            <w:tcW w:w="1854" w:type="dxa"/>
            <w:noWrap/>
          </w:tcPr>
          <w:p w14:paraId="4C22295E">
            <w:pPr>
              <w:rPr>
                <w:rFonts w:eastAsia="宋体"/>
                <w:szCs w:val="21"/>
              </w:rPr>
            </w:pPr>
          </w:p>
        </w:tc>
      </w:tr>
      <w:tr w14:paraId="5EFC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F9D2CD0">
            <w:pPr>
              <w:rPr>
                <w:rFonts w:eastAsia="宋体"/>
                <w:szCs w:val="21"/>
              </w:rPr>
            </w:pPr>
          </w:p>
        </w:tc>
        <w:tc>
          <w:tcPr>
            <w:tcW w:w="2002" w:type="dxa"/>
            <w:noWrap/>
          </w:tcPr>
          <w:p w14:paraId="21EF6F37">
            <w:pPr>
              <w:rPr>
                <w:rFonts w:eastAsia="宋体"/>
                <w:szCs w:val="21"/>
              </w:rPr>
            </w:pPr>
          </w:p>
        </w:tc>
        <w:tc>
          <w:tcPr>
            <w:tcW w:w="1745" w:type="dxa"/>
            <w:noWrap/>
          </w:tcPr>
          <w:p w14:paraId="62653DAD">
            <w:pPr>
              <w:rPr>
                <w:rFonts w:eastAsia="宋体"/>
                <w:szCs w:val="21"/>
              </w:rPr>
            </w:pPr>
          </w:p>
        </w:tc>
        <w:tc>
          <w:tcPr>
            <w:tcW w:w="1861" w:type="dxa"/>
            <w:noWrap/>
          </w:tcPr>
          <w:p w14:paraId="2594CDC3">
            <w:pPr>
              <w:rPr>
                <w:rFonts w:eastAsia="宋体"/>
                <w:szCs w:val="21"/>
              </w:rPr>
            </w:pPr>
          </w:p>
        </w:tc>
        <w:tc>
          <w:tcPr>
            <w:tcW w:w="1854" w:type="dxa"/>
            <w:noWrap/>
          </w:tcPr>
          <w:p w14:paraId="3838918E">
            <w:pPr>
              <w:rPr>
                <w:rFonts w:eastAsia="宋体"/>
                <w:szCs w:val="21"/>
              </w:rPr>
            </w:pPr>
          </w:p>
        </w:tc>
      </w:tr>
      <w:tr w14:paraId="28F5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E744452">
            <w:pPr>
              <w:rPr>
                <w:rFonts w:eastAsia="宋体"/>
                <w:szCs w:val="21"/>
              </w:rPr>
            </w:pPr>
          </w:p>
        </w:tc>
        <w:tc>
          <w:tcPr>
            <w:tcW w:w="2002" w:type="dxa"/>
            <w:noWrap/>
          </w:tcPr>
          <w:p w14:paraId="54AD3F78">
            <w:pPr>
              <w:rPr>
                <w:rFonts w:eastAsia="宋体"/>
                <w:szCs w:val="21"/>
              </w:rPr>
            </w:pPr>
          </w:p>
        </w:tc>
        <w:tc>
          <w:tcPr>
            <w:tcW w:w="1745" w:type="dxa"/>
            <w:noWrap/>
          </w:tcPr>
          <w:p w14:paraId="17FD227B">
            <w:pPr>
              <w:rPr>
                <w:rFonts w:eastAsia="宋体"/>
                <w:szCs w:val="21"/>
              </w:rPr>
            </w:pPr>
          </w:p>
        </w:tc>
        <w:tc>
          <w:tcPr>
            <w:tcW w:w="1861" w:type="dxa"/>
            <w:noWrap/>
          </w:tcPr>
          <w:p w14:paraId="4C0315CB">
            <w:pPr>
              <w:rPr>
                <w:rFonts w:eastAsia="宋体"/>
                <w:szCs w:val="21"/>
              </w:rPr>
            </w:pPr>
          </w:p>
        </w:tc>
        <w:tc>
          <w:tcPr>
            <w:tcW w:w="1854" w:type="dxa"/>
            <w:noWrap/>
          </w:tcPr>
          <w:p w14:paraId="7A797FC0">
            <w:pPr>
              <w:rPr>
                <w:rFonts w:eastAsia="宋体"/>
                <w:szCs w:val="21"/>
              </w:rPr>
            </w:pPr>
          </w:p>
        </w:tc>
      </w:tr>
    </w:tbl>
    <w:p w14:paraId="050D8469">
      <w:pPr>
        <w:rPr>
          <w:rFonts w:eastAsia="宋体"/>
        </w:rPr>
      </w:pPr>
      <w:r>
        <w:rPr>
          <w:rFonts w:eastAsia="宋体"/>
        </w:rPr>
        <w:t>（请同时按照招标文件要求提供证明文件）</w:t>
      </w:r>
    </w:p>
    <w:p w14:paraId="1F0F5088">
      <w:pPr>
        <w:spacing w:line="400" w:lineRule="exact"/>
        <w:ind w:firstLine="480" w:firstLineChars="200"/>
        <w:jc w:val="left"/>
        <w:rPr>
          <w:rFonts w:eastAsia="宋体"/>
          <w:sz w:val="24"/>
        </w:rPr>
      </w:pPr>
    </w:p>
    <w:p w14:paraId="16053DB5">
      <w:pPr>
        <w:spacing w:line="400" w:lineRule="exact"/>
        <w:ind w:firstLine="480" w:firstLineChars="200"/>
        <w:jc w:val="left"/>
        <w:rPr>
          <w:rFonts w:eastAsia="宋体"/>
          <w:sz w:val="24"/>
        </w:rPr>
      </w:pPr>
    </w:p>
    <w:p w14:paraId="520A0FF3">
      <w:pPr>
        <w:spacing w:line="400" w:lineRule="exact"/>
        <w:ind w:firstLine="480" w:firstLineChars="200"/>
        <w:jc w:val="left"/>
        <w:rPr>
          <w:rFonts w:eastAsia="宋体"/>
          <w:sz w:val="24"/>
        </w:rPr>
      </w:pPr>
    </w:p>
    <w:p w14:paraId="3664ED35">
      <w:pPr>
        <w:spacing w:line="400" w:lineRule="exact"/>
        <w:ind w:firstLine="480" w:firstLineChars="200"/>
        <w:jc w:val="left"/>
        <w:rPr>
          <w:rFonts w:eastAsia="宋体"/>
          <w:sz w:val="24"/>
        </w:rPr>
      </w:pPr>
    </w:p>
    <w:p w14:paraId="131173E7">
      <w:pPr>
        <w:spacing w:line="400" w:lineRule="exact"/>
        <w:ind w:firstLine="480" w:firstLineChars="200"/>
        <w:jc w:val="left"/>
        <w:rPr>
          <w:rFonts w:eastAsia="宋体"/>
          <w:sz w:val="24"/>
        </w:rPr>
      </w:pPr>
    </w:p>
    <w:p w14:paraId="4CD5C6E6">
      <w:pPr>
        <w:spacing w:line="400" w:lineRule="exact"/>
        <w:ind w:firstLine="480" w:firstLineChars="200"/>
        <w:jc w:val="left"/>
        <w:rPr>
          <w:rFonts w:eastAsia="宋体"/>
          <w:sz w:val="24"/>
        </w:rPr>
      </w:pPr>
    </w:p>
    <w:p w14:paraId="7C828711">
      <w:pPr>
        <w:spacing w:line="400" w:lineRule="exact"/>
        <w:ind w:firstLine="480" w:firstLineChars="200"/>
        <w:jc w:val="left"/>
        <w:rPr>
          <w:rFonts w:eastAsia="宋体"/>
          <w:sz w:val="24"/>
        </w:rPr>
      </w:pPr>
    </w:p>
    <w:p w14:paraId="106B8A42">
      <w:pPr>
        <w:spacing w:line="400" w:lineRule="exact"/>
        <w:ind w:firstLine="480" w:firstLineChars="200"/>
        <w:jc w:val="left"/>
        <w:rPr>
          <w:rFonts w:eastAsia="宋体"/>
          <w:sz w:val="24"/>
        </w:rPr>
      </w:pPr>
    </w:p>
    <w:p w14:paraId="161BEF52">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911C71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1C076873">
      <w:pPr>
        <w:spacing w:line="360" w:lineRule="auto"/>
        <w:ind w:firstLine="241" w:firstLineChars="100"/>
        <w:rPr>
          <w:rFonts w:eastAsia="宋体"/>
          <w:b/>
          <w:sz w:val="24"/>
        </w:rPr>
      </w:pPr>
      <w:r>
        <w:rPr>
          <w:rFonts w:eastAsia="宋体"/>
          <w:b/>
          <w:sz w:val="24"/>
        </w:rPr>
        <w:t>（此处加盖投标人单位公章）</w:t>
      </w:r>
    </w:p>
    <w:p w14:paraId="78DE0973">
      <w:pPr>
        <w:spacing w:line="400" w:lineRule="exact"/>
        <w:ind w:firstLine="480" w:firstLineChars="200"/>
        <w:jc w:val="left"/>
        <w:rPr>
          <w:rFonts w:eastAsia="宋体"/>
          <w:sz w:val="24"/>
        </w:rPr>
      </w:pPr>
    </w:p>
    <w:p w14:paraId="5D298076">
      <w:pPr>
        <w:spacing w:line="400" w:lineRule="exact"/>
        <w:ind w:firstLine="480" w:firstLineChars="200"/>
        <w:jc w:val="left"/>
        <w:rPr>
          <w:rFonts w:eastAsia="宋体"/>
          <w:sz w:val="24"/>
        </w:rPr>
      </w:pPr>
    </w:p>
    <w:p w14:paraId="5A484816">
      <w:pPr>
        <w:spacing w:line="400" w:lineRule="exact"/>
        <w:ind w:firstLine="480" w:firstLineChars="200"/>
        <w:jc w:val="left"/>
        <w:rPr>
          <w:rFonts w:eastAsia="宋体"/>
          <w:sz w:val="24"/>
        </w:rPr>
      </w:pPr>
    </w:p>
    <w:p w14:paraId="59E19940">
      <w:pPr>
        <w:spacing w:line="400" w:lineRule="exact"/>
        <w:ind w:firstLine="480" w:firstLineChars="200"/>
        <w:jc w:val="left"/>
        <w:rPr>
          <w:rFonts w:eastAsia="宋体"/>
          <w:sz w:val="24"/>
        </w:rPr>
      </w:pPr>
      <w:r>
        <w:rPr>
          <w:rFonts w:hint="eastAsia" w:eastAsia="宋体"/>
          <w:sz w:val="24"/>
        </w:rPr>
        <w:t>+</w:t>
      </w:r>
    </w:p>
    <w:p w14:paraId="5440355D">
      <w:pPr>
        <w:pStyle w:val="25"/>
      </w:pPr>
    </w:p>
    <w:p w14:paraId="583EFAEF">
      <w:pPr>
        <w:spacing w:line="400" w:lineRule="exact"/>
        <w:rPr>
          <w:rFonts w:eastAsia="宋体"/>
          <w:b/>
          <w:kern w:val="44"/>
          <w:sz w:val="48"/>
          <w:szCs w:val="48"/>
        </w:rPr>
      </w:pPr>
    </w:p>
    <w:p w14:paraId="7EBEDF04">
      <w:pPr>
        <w:jc w:val="center"/>
        <w:outlineLvl w:val="0"/>
        <w:rPr>
          <w:rFonts w:eastAsia="宋体"/>
          <w:b/>
          <w:bCs/>
          <w:sz w:val="32"/>
          <w:szCs w:val="32"/>
        </w:rPr>
      </w:pPr>
      <w:r>
        <w:rPr>
          <w:rFonts w:eastAsia="宋体"/>
          <w:b/>
          <w:bCs/>
          <w:sz w:val="32"/>
          <w:szCs w:val="32"/>
        </w:rPr>
        <w:t>（五）</w:t>
      </w:r>
      <w:r>
        <w:rPr>
          <w:rFonts w:hint="eastAsia" w:eastAsia="宋体"/>
          <w:b/>
          <w:bCs/>
          <w:sz w:val="32"/>
          <w:szCs w:val="32"/>
        </w:rPr>
        <w:t>法</w:t>
      </w:r>
      <w:r>
        <w:rPr>
          <w:rFonts w:eastAsia="宋体"/>
          <w:b/>
          <w:bCs/>
          <w:sz w:val="32"/>
          <w:szCs w:val="32"/>
        </w:rPr>
        <w:t>定代表人授权委托书</w:t>
      </w:r>
    </w:p>
    <w:p w14:paraId="27F5B6C7">
      <w:pPr>
        <w:pStyle w:val="14"/>
        <w:spacing w:line="400" w:lineRule="exact"/>
        <w:jc w:val="left"/>
        <w:rPr>
          <w:rFonts w:ascii="Times New Roman" w:hAnsi="Times New Roman" w:eastAsia="宋体"/>
          <w:b/>
          <w:sz w:val="24"/>
          <w:szCs w:val="24"/>
        </w:rPr>
      </w:pPr>
    </w:p>
    <w:p w14:paraId="63699761">
      <w:pPr>
        <w:pStyle w:val="14"/>
        <w:spacing w:line="360" w:lineRule="auto"/>
        <w:ind w:firstLine="420" w:firstLineChars="200"/>
      </w:pPr>
      <w:r>
        <w:rPr>
          <w:rFonts w:hint="eastAsia"/>
        </w:rPr>
        <w:t>本授权委托书声明：注册于</w:t>
      </w:r>
      <w:r>
        <w:rPr>
          <w:rFonts w:hint="eastAsia"/>
          <w:u w:val="single"/>
        </w:rPr>
        <w:t xml:space="preserve"> （议价地址）  </w:t>
      </w:r>
      <w:r>
        <w:rPr>
          <w:rFonts w:hint="eastAsia"/>
        </w:rPr>
        <w:t>的</w:t>
      </w:r>
      <w:r>
        <w:rPr>
          <w:rFonts w:hint="eastAsia"/>
          <w:u w:val="single"/>
        </w:rPr>
        <w:t xml:space="preserve">  （议价名称）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）的招议价活动，采购合同的签订、执行、完成和售后服务，作为</w:t>
      </w:r>
      <w:r>
        <w:rPr>
          <w:rFonts w:hint="eastAsia"/>
          <w:b/>
          <w:bCs/>
        </w:rPr>
        <w:t>议价代表</w:t>
      </w:r>
      <w:r>
        <w:rPr>
          <w:rFonts w:hint="eastAsia"/>
        </w:rPr>
        <w:t>以我方的名义处理一切与之有关的事务。</w:t>
      </w:r>
    </w:p>
    <w:p w14:paraId="3C2CB47D">
      <w:pPr>
        <w:pStyle w:val="14"/>
        <w:spacing w:line="360" w:lineRule="auto"/>
        <w:ind w:firstLine="420" w:firstLineChars="200"/>
      </w:pPr>
      <w:r>
        <w:rPr>
          <w:rFonts w:hint="eastAsia"/>
        </w:rPr>
        <w:t>【重要要求】</w:t>
      </w:r>
      <w:r>
        <w:rPr>
          <w:rFonts w:hint="eastAsia"/>
          <w:b/>
          <w:bCs/>
          <w:highlight w:val="yellow"/>
        </w:rPr>
        <w:t>现场签到人需为被授权人，且熟悉响应文件所有内容，了解所投服务需求，能现场对评审小组提出的问题进行专业答辩。</w:t>
      </w:r>
    </w:p>
    <w:p w14:paraId="67FC4663">
      <w:pPr>
        <w:pStyle w:val="14"/>
        <w:spacing w:line="360" w:lineRule="auto"/>
        <w:ind w:firstLine="420" w:firstLineChars="200"/>
      </w:pPr>
      <w:r>
        <w:rPr>
          <w:rFonts w:hint="eastAsia"/>
        </w:rPr>
        <w:t>被授权人（议价授权代表）无转委托权限。</w:t>
      </w:r>
    </w:p>
    <w:p w14:paraId="400BA277">
      <w:pPr>
        <w:spacing w:line="360" w:lineRule="auto"/>
        <w:ind w:firstLine="420" w:firstLineChars="200"/>
        <w:rPr>
          <w:rFonts w:ascii="宋体"/>
        </w:rPr>
      </w:pPr>
      <w:r>
        <w:rPr>
          <w:rFonts w:hint="eastAsia" w:ascii="宋体"/>
        </w:rPr>
        <w:t>本授权书自盖章之日起生效，特此声明。</w:t>
      </w:r>
    </w:p>
    <w:p w14:paraId="229EBEF1">
      <w:pPr>
        <w:spacing w:line="360" w:lineRule="auto"/>
        <w:rPr>
          <w:rFonts w:ascii="宋体"/>
        </w:rPr>
      </w:pPr>
      <w:r>
        <w:rPr>
          <w:rFonts w:hint="eastAsia" w:ascii="宋体"/>
          <w:b/>
        </w:rPr>
        <w:t>随附《法定代表人证明》</w:t>
      </w:r>
    </w:p>
    <w:p w14:paraId="04AF02DF">
      <w:pPr>
        <w:spacing w:line="360" w:lineRule="auto"/>
        <w:rPr>
          <w:sz w:val="24"/>
        </w:rPr>
      </w:pPr>
      <w:r>
        <w:rPr>
          <w:rFonts w:hint="eastAsia"/>
          <w:b/>
          <w:bCs/>
          <w:sz w:val="24"/>
        </w:rPr>
        <w:t>议价单位名称：</w:t>
      </w:r>
    </w:p>
    <w:p w14:paraId="718C3308">
      <w:pPr>
        <w:spacing w:line="360" w:lineRule="auto"/>
        <w:rPr>
          <w:rFonts w:ascii="宋体" w:hAnsi="宋体"/>
          <w:b/>
          <w:bCs/>
          <w:sz w:val="24"/>
        </w:rPr>
      </w:pPr>
      <w:r>
        <w:rPr>
          <w:rFonts w:hint="eastAsia" w:ascii="宋体" w:hAnsi="宋体" w:cs="宋体"/>
          <w:b/>
          <w:bCs/>
          <w:sz w:val="24"/>
          <w:highlight w:val="yellow"/>
        </w:rPr>
        <w:t>法定代表人(签字或盖章)：</w:t>
      </w:r>
    </w:p>
    <w:p w14:paraId="248988C3">
      <w:pPr>
        <w:spacing w:line="360" w:lineRule="auto"/>
        <w:rPr>
          <w:rFonts w:ascii="宋体" w:hAnsi="宋体"/>
          <w:b/>
          <w:bCs/>
          <w:sz w:val="24"/>
        </w:rPr>
      </w:pPr>
      <w:r>
        <w:rPr>
          <w:rFonts w:hint="eastAsia" w:ascii="宋体" w:hAnsi="宋体"/>
          <w:b/>
          <w:bCs/>
          <w:sz w:val="24"/>
        </w:rPr>
        <w:t>日期：年月日</w:t>
      </w:r>
    </w:p>
    <w:p w14:paraId="3F0DE277">
      <w:pPr>
        <w:spacing w:line="360" w:lineRule="auto"/>
        <w:rPr>
          <w:rFonts w:ascii="宋体" w:hAnsi="宋体"/>
          <w:b/>
          <w:bCs/>
          <w:sz w:val="24"/>
        </w:rPr>
      </w:pPr>
      <w:r>
        <w:rPr>
          <w:rFonts w:hint="eastAsia"/>
          <w:b/>
          <w:sz w:val="24"/>
        </w:rPr>
        <w:t>（此处加盖议价单位公章）</w:t>
      </w:r>
    </w:p>
    <w:p w14:paraId="24820E56">
      <w:pPr>
        <w:tabs>
          <w:tab w:val="left" w:pos="3780"/>
        </w:tabs>
        <w:spacing w:line="360" w:lineRule="auto"/>
        <w:rPr>
          <w:b/>
          <w:bCs/>
          <w:sz w:val="24"/>
        </w:rPr>
      </w:pPr>
      <w:r>
        <w:rPr>
          <w:rFonts w:hint="eastAsia" w:ascii="宋体" w:hAnsi="宋体"/>
          <w:b/>
          <w:bCs/>
          <w:sz w:val="24"/>
        </w:rPr>
        <w:t>提供被授权人（授权代表）居民身份证（正反面）复印件</w:t>
      </w:r>
      <w:r>
        <w:rPr>
          <w:b/>
          <w:bCs/>
          <w:sz w:val="24"/>
        </w:rPr>
        <w:t>：</w:t>
      </w:r>
    </w:p>
    <w:p w14:paraId="03EB0EF7">
      <w:pPr>
        <w:tabs>
          <w:tab w:val="left" w:pos="3780"/>
        </w:tabs>
        <w:spacing w:line="360" w:lineRule="auto"/>
        <w:rPr>
          <w:b/>
          <w:bCs/>
          <w:sz w:val="24"/>
        </w:rPr>
      </w:pPr>
      <w: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158750</wp:posOffset>
                </wp:positionV>
                <wp:extent cx="2326640" cy="1722120"/>
                <wp:effectExtent l="4445" t="4445" r="15875" b="10795"/>
                <wp:wrapNone/>
                <wp:docPr id="3"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4E036DF">
                            <w:pPr>
                              <w:rPr>
                                <w:rFonts w:eastAsia="黑体"/>
                                <w:b/>
                                <w:sz w:val="30"/>
                              </w:rPr>
                            </w:pPr>
                          </w:p>
                          <w:p w14:paraId="4B6EE747">
                            <w:pPr>
                              <w:jc w:val="center"/>
                              <w:rPr>
                                <w:rFonts w:eastAsia="华文中宋"/>
                                <w:b/>
                                <w:sz w:val="28"/>
                              </w:rPr>
                            </w:pPr>
                            <w:r>
                              <w:rPr>
                                <w:rFonts w:hint="eastAsia" w:eastAsia="华文中宋"/>
                                <w:b/>
                                <w:sz w:val="28"/>
                              </w:rPr>
                              <w:t>被授权人</w:t>
                            </w:r>
                          </w:p>
                          <w:p w14:paraId="3E089EBC">
                            <w:pPr>
                              <w:jc w:val="center"/>
                              <w:rPr>
                                <w:rFonts w:eastAsia="华文中宋"/>
                                <w:b/>
                                <w:sz w:val="28"/>
                              </w:rPr>
                            </w:pPr>
                            <w:r>
                              <w:rPr>
                                <w:rFonts w:hint="eastAsia" w:eastAsia="华文中宋"/>
                                <w:b/>
                                <w:sz w:val="28"/>
                              </w:rPr>
                              <w:t>居民身份证复印件粘贴处</w:t>
                            </w:r>
                          </w:p>
                          <w:p w14:paraId="55EE39D4">
                            <w:pPr>
                              <w:pStyle w:val="37"/>
                            </w:pPr>
                            <w:r>
                              <w:rPr>
                                <w:rFonts w:hint="eastAsia"/>
                              </w:rPr>
                              <w:t>（请加盖骑缝章）</w:t>
                            </w:r>
                          </w:p>
                          <w:p w14:paraId="59282300">
                            <w:pPr>
                              <w:jc w:val="center"/>
                              <w:rPr>
                                <w:rFonts w:eastAsia="华文中宋"/>
                                <w:sz w:val="28"/>
                              </w:rPr>
                            </w:pPr>
                          </w:p>
                        </w:txbxContent>
                      </wps:txbx>
                      <wps:bodyPr vert="horz" anchor="t" upright="1"/>
                    </wps:wsp>
                  </a:graphicData>
                </a:graphic>
              </wp:anchor>
            </w:drawing>
          </mc:Choice>
          <mc:Fallback>
            <w:pict>
              <v:rect id="矩形 1" o:spid="_x0000_s1026" o:spt="1" style="position:absolute;left:0pt;margin-left:222.1pt;margin-top:12.5pt;height:135.6pt;width:183.2pt;z-index:251663360;mso-width-relative:page;mso-height-relative:page;" fillcolor="#FFFFFF" filled="t" stroked="t" coordsize="21600,21600" o:gfxdata="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zSN0dgAAAAKAQAA&#10;DwAAAAAAAAABACAAAAAiAAAAZHJzL2Rvd25yZXYueG1sUEsBAhQAFAAAAAgAh07iQBfIm10ZAgAA&#10;TwQAAA4AAAAAAAAAAQAgAAAAJwEAAGRycy9lMm9Eb2MueG1sUEsFBgAAAAAGAAYAWQEAALIFAAAA&#10;AA==&#10;">
                <v:fill on="t" focussize="0,0"/>
                <v:stroke color="#000000" joinstyle="miter"/>
                <v:imagedata o:title=""/>
                <o:lock v:ext="edit" aspectratio="f"/>
                <v:textbox>
                  <w:txbxContent>
                    <w:p w14:paraId="04E036DF">
                      <w:pPr>
                        <w:rPr>
                          <w:rFonts w:eastAsia="黑体"/>
                          <w:b/>
                          <w:sz w:val="30"/>
                        </w:rPr>
                      </w:pPr>
                    </w:p>
                    <w:p w14:paraId="4B6EE747">
                      <w:pPr>
                        <w:jc w:val="center"/>
                        <w:rPr>
                          <w:rFonts w:eastAsia="华文中宋"/>
                          <w:b/>
                          <w:sz w:val="28"/>
                        </w:rPr>
                      </w:pPr>
                      <w:r>
                        <w:rPr>
                          <w:rFonts w:hint="eastAsia" w:eastAsia="华文中宋"/>
                          <w:b/>
                          <w:sz w:val="28"/>
                        </w:rPr>
                        <w:t>被授权人</w:t>
                      </w:r>
                    </w:p>
                    <w:p w14:paraId="3E089EBC">
                      <w:pPr>
                        <w:jc w:val="center"/>
                        <w:rPr>
                          <w:rFonts w:eastAsia="华文中宋"/>
                          <w:b/>
                          <w:sz w:val="28"/>
                        </w:rPr>
                      </w:pPr>
                      <w:r>
                        <w:rPr>
                          <w:rFonts w:hint="eastAsia" w:eastAsia="华文中宋"/>
                          <w:b/>
                          <w:sz w:val="28"/>
                        </w:rPr>
                        <w:t>居民身份证复印件粘贴处</w:t>
                      </w:r>
                    </w:p>
                    <w:p w14:paraId="55EE39D4">
                      <w:pPr>
                        <w:pStyle w:val="37"/>
                      </w:pPr>
                      <w:r>
                        <w:rPr>
                          <w:rFonts w:hint="eastAsia"/>
                        </w:rPr>
                        <w:t>（请加盖骑缝章）</w:t>
                      </w:r>
                    </w:p>
                    <w:p w14:paraId="59282300">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136525</wp:posOffset>
                </wp:positionV>
                <wp:extent cx="2326640" cy="1722120"/>
                <wp:effectExtent l="4445" t="4445" r="15875" b="10795"/>
                <wp:wrapNone/>
                <wp:docPr id="12"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447C2C">
                            <w:pPr>
                              <w:rPr>
                                <w:rFonts w:eastAsia="黑体"/>
                                <w:b/>
                                <w:sz w:val="30"/>
                              </w:rPr>
                            </w:pPr>
                          </w:p>
                          <w:p w14:paraId="261D24B4">
                            <w:pPr>
                              <w:jc w:val="center"/>
                              <w:rPr>
                                <w:rFonts w:eastAsia="华文中宋"/>
                                <w:b/>
                                <w:sz w:val="28"/>
                              </w:rPr>
                            </w:pPr>
                            <w:r>
                              <w:rPr>
                                <w:rFonts w:hint="eastAsia" w:eastAsia="华文中宋"/>
                                <w:b/>
                                <w:sz w:val="28"/>
                              </w:rPr>
                              <w:t>被授权人</w:t>
                            </w:r>
                          </w:p>
                          <w:p w14:paraId="12E668FD">
                            <w:pPr>
                              <w:jc w:val="center"/>
                              <w:rPr>
                                <w:rFonts w:eastAsia="华文中宋"/>
                                <w:b/>
                                <w:sz w:val="28"/>
                              </w:rPr>
                            </w:pPr>
                            <w:r>
                              <w:rPr>
                                <w:rFonts w:hint="eastAsia" w:eastAsia="华文中宋"/>
                                <w:b/>
                                <w:sz w:val="28"/>
                              </w:rPr>
                              <w:t>居民身份证复印件粘贴处</w:t>
                            </w:r>
                          </w:p>
                          <w:p w14:paraId="212CB418">
                            <w:pPr>
                              <w:pStyle w:val="37"/>
                            </w:pPr>
                            <w:r>
                              <w:rPr>
                                <w:rFonts w:hint="eastAsia"/>
                              </w:rPr>
                              <w:t>（请加盖骑缝章）</w:t>
                            </w:r>
                          </w:p>
                          <w:p w14:paraId="3871B631">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2.5pt;margin-top:10.75pt;height:135.6pt;width:183.2pt;z-index:251664384;mso-width-relative:page;mso-height-relative:page;" fillcolor="#FFFFFF" filled="t" stroked="t" coordsize="21600,21600" o:gfxdata="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A1+CG1wAAAAgBAAAP&#10;AAAAAAAAAAEAIAAAACIAAABkcnMvZG93bnJldi54bWxQSwECFAAUAAAACACHTuJAbnne/RkCAABQ&#10;BAAADgAAAAAAAAABACAAAAAmAQAAZHJzL2Uyb0RvYy54bWxQSwUGAAAAAAYABgBZAQAAsQUAAAAA&#10;">
                <v:fill on="t" focussize="0,0"/>
                <v:stroke color="#000000" joinstyle="miter"/>
                <v:imagedata o:title=""/>
                <o:lock v:ext="edit" aspectratio="f"/>
                <v:textbox>
                  <w:txbxContent>
                    <w:p w14:paraId="67447C2C">
                      <w:pPr>
                        <w:rPr>
                          <w:rFonts w:eastAsia="黑体"/>
                          <w:b/>
                          <w:sz w:val="30"/>
                        </w:rPr>
                      </w:pPr>
                    </w:p>
                    <w:p w14:paraId="261D24B4">
                      <w:pPr>
                        <w:jc w:val="center"/>
                        <w:rPr>
                          <w:rFonts w:eastAsia="华文中宋"/>
                          <w:b/>
                          <w:sz w:val="28"/>
                        </w:rPr>
                      </w:pPr>
                      <w:r>
                        <w:rPr>
                          <w:rFonts w:hint="eastAsia" w:eastAsia="华文中宋"/>
                          <w:b/>
                          <w:sz w:val="28"/>
                        </w:rPr>
                        <w:t>被授权人</w:t>
                      </w:r>
                    </w:p>
                    <w:p w14:paraId="12E668FD">
                      <w:pPr>
                        <w:jc w:val="center"/>
                        <w:rPr>
                          <w:rFonts w:eastAsia="华文中宋"/>
                          <w:b/>
                          <w:sz w:val="28"/>
                        </w:rPr>
                      </w:pPr>
                      <w:r>
                        <w:rPr>
                          <w:rFonts w:hint="eastAsia" w:eastAsia="华文中宋"/>
                          <w:b/>
                          <w:sz w:val="28"/>
                        </w:rPr>
                        <w:t>居民身份证复印件粘贴处</w:t>
                      </w:r>
                    </w:p>
                    <w:p w14:paraId="212CB418">
                      <w:pPr>
                        <w:pStyle w:val="37"/>
                      </w:pPr>
                      <w:r>
                        <w:rPr>
                          <w:rFonts w:hint="eastAsia"/>
                        </w:rPr>
                        <w:t>（请加盖骑缝章）</w:t>
                      </w:r>
                    </w:p>
                    <w:p w14:paraId="3871B631">
                      <w:pPr>
                        <w:jc w:val="center"/>
                        <w:rPr>
                          <w:rFonts w:eastAsia="华文中宋"/>
                          <w:sz w:val="28"/>
                        </w:rPr>
                      </w:pPr>
                    </w:p>
                  </w:txbxContent>
                </v:textbox>
              </v:rect>
            </w:pict>
          </mc:Fallback>
        </mc:AlternateContent>
      </w:r>
    </w:p>
    <w:p w14:paraId="10D5FDA6">
      <w:pPr>
        <w:tabs>
          <w:tab w:val="left" w:pos="3780"/>
        </w:tabs>
        <w:spacing w:line="360" w:lineRule="auto"/>
        <w:rPr>
          <w:b/>
          <w:bCs/>
          <w:sz w:val="24"/>
        </w:rPr>
      </w:pPr>
    </w:p>
    <w:p w14:paraId="147CADB9">
      <w:pPr>
        <w:tabs>
          <w:tab w:val="left" w:pos="3780"/>
        </w:tabs>
        <w:spacing w:line="360" w:lineRule="auto"/>
        <w:rPr>
          <w:b/>
          <w:bCs/>
          <w:sz w:val="24"/>
        </w:rPr>
      </w:pPr>
    </w:p>
    <w:p w14:paraId="7DEE54CC">
      <w:pPr>
        <w:tabs>
          <w:tab w:val="left" w:pos="3780"/>
        </w:tabs>
        <w:spacing w:line="360" w:lineRule="auto"/>
        <w:rPr>
          <w:b/>
          <w:bCs/>
          <w:sz w:val="24"/>
        </w:rPr>
      </w:pPr>
    </w:p>
    <w:p w14:paraId="7C0CE312">
      <w:pPr>
        <w:tabs>
          <w:tab w:val="left" w:pos="3780"/>
        </w:tabs>
        <w:spacing w:line="360" w:lineRule="auto"/>
        <w:rPr>
          <w:b/>
          <w:bCs/>
          <w:sz w:val="24"/>
        </w:rPr>
      </w:pPr>
    </w:p>
    <w:p w14:paraId="4FCDE3FC">
      <w:pPr>
        <w:tabs>
          <w:tab w:val="left" w:pos="3780"/>
        </w:tabs>
        <w:spacing w:line="360" w:lineRule="auto"/>
        <w:rPr>
          <w:b/>
          <w:bCs/>
          <w:sz w:val="24"/>
        </w:rPr>
      </w:pPr>
    </w:p>
    <w:p w14:paraId="13673631">
      <w:pPr>
        <w:tabs>
          <w:tab w:val="left" w:pos="3780"/>
        </w:tabs>
        <w:spacing w:line="360" w:lineRule="auto"/>
        <w:rPr>
          <w:b/>
          <w:bCs/>
          <w:sz w:val="24"/>
        </w:rPr>
      </w:pPr>
      <w:r>
        <mc:AlternateContent>
          <mc:Choice Requires="wps">
            <w:drawing>
              <wp:anchor distT="0" distB="0" distL="114300" distR="114300" simplePos="0" relativeHeight="251662336"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5" name="矩形 5"/>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EA9E40">
                            <w:pPr>
                              <w:rPr>
                                <w:rFonts w:eastAsia="黑体"/>
                                <w:b/>
                                <w:sz w:val="30"/>
                              </w:rPr>
                            </w:pPr>
                          </w:p>
                          <w:p w14:paraId="37A0EC8F">
                            <w:pPr>
                              <w:jc w:val="center"/>
                              <w:rPr>
                                <w:rFonts w:eastAsia="华文中宋"/>
                                <w:b/>
                                <w:sz w:val="28"/>
                              </w:rPr>
                            </w:pPr>
                            <w:r>
                              <w:rPr>
                                <w:rFonts w:hint="eastAsia" w:eastAsia="华文中宋"/>
                                <w:b/>
                                <w:sz w:val="28"/>
                              </w:rPr>
                              <w:t>被授权人</w:t>
                            </w:r>
                          </w:p>
                          <w:p w14:paraId="184FCFC5">
                            <w:pPr>
                              <w:jc w:val="center"/>
                              <w:rPr>
                                <w:rFonts w:eastAsia="华文中宋"/>
                                <w:b/>
                                <w:sz w:val="28"/>
                              </w:rPr>
                            </w:pPr>
                            <w:r>
                              <w:rPr>
                                <w:rFonts w:hint="eastAsia" w:eastAsia="华文中宋"/>
                                <w:b/>
                                <w:sz w:val="28"/>
                              </w:rPr>
                              <w:t>居民身份证复印件粘贴处</w:t>
                            </w:r>
                          </w:p>
                          <w:p w14:paraId="69CCFC23">
                            <w:pPr>
                              <w:pStyle w:val="37"/>
                            </w:pPr>
                            <w:r>
                              <w:rPr>
                                <w:rFonts w:hint="eastAsia"/>
                              </w:rPr>
                              <w:t>（请加盖骑缝章）</w:t>
                            </w:r>
                          </w:p>
                          <w:p w14:paraId="33E179A3">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16.3pt;margin-top:637.8pt;height:135.6pt;width:183.2pt;z-index:251662336;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xuq/TaAAAADQEA&#10;AA8AAAAAAAAAAQAgAAAAIgAAAGRycy9kb3ducmV2LnhtbFBLAQIUABQAAAAIAIdO4kDhE/imGAIA&#10;AE8EAAAOAAAAAAAAAAEAIAAAACkBAABkcnMvZTJvRG9jLnhtbFBLBQYAAAAABgAGAFkBAACzBQAA&#10;AAA=&#10;">
                <v:fill on="t" focussize="0,0"/>
                <v:stroke color="#000000" joinstyle="miter"/>
                <v:imagedata o:title=""/>
                <o:lock v:ext="edit" aspectratio="f"/>
                <v:textbox>
                  <w:txbxContent>
                    <w:p w14:paraId="3FEA9E40">
                      <w:pPr>
                        <w:rPr>
                          <w:rFonts w:eastAsia="黑体"/>
                          <w:b/>
                          <w:sz w:val="30"/>
                        </w:rPr>
                      </w:pPr>
                    </w:p>
                    <w:p w14:paraId="37A0EC8F">
                      <w:pPr>
                        <w:jc w:val="center"/>
                        <w:rPr>
                          <w:rFonts w:eastAsia="华文中宋"/>
                          <w:b/>
                          <w:sz w:val="28"/>
                        </w:rPr>
                      </w:pPr>
                      <w:r>
                        <w:rPr>
                          <w:rFonts w:hint="eastAsia" w:eastAsia="华文中宋"/>
                          <w:b/>
                          <w:sz w:val="28"/>
                        </w:rPr>
                        <w:t>被授权人</w:t>
                      </w:r>
                    </w:p>
                    <w:p w14:paraId="184FCFC5">
                      <w:pPr>
                        <w:jc w:val="center"/>
                        <w:rPr>
                          <w:rFonts w:eastAsia="华文中宋"/>
                          <w:b/>
                          <w:sz w:val="28"/>
                        </w:rPr>
                      </w:pPr>
                      <w:r>
                        <w:rPr>
                          <w:rFonts w:hint="eastAsia" w:eastAsia="华文中宋"/>
                          <w:b/>
                          <w:sz w:val="28"/>
                        </w:rPr>
                        <w:t>居民身份证复印件粘贴处</w:t>
                      </w:r>
                    </w:p>
                    <w:p w14:paraId="69CCFC23">
                      <w:pPr>
                        <w:pStyle w:val="37"/>
                      </w:pPr>
                      <w:r>
                        <w:rPr>
                          <w:rFonts w:hint="eastAsia"/>
                        </w:rPr>
                        <w:t>（请加盖骑缝章）</w:t>
                      </w:r>
                    </w:p>
                    <w:p w14:paraId="33E179A3">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204BA0">
                            <w:pPr>
                              <w:rPr>
                                <w:rFonts w:eastAsia="黑体"/>
                                <w:b/>
                                <w:sz w:val="30"/>
                              </w:rPr>
                            </w:pPr>
                          </w:p>
                          <w:p w14:paraId="1452FCBB">
                            <w:pPr>
                              <w:jc w:val="center"/>
                              <w:rPr>
                                <w:rFonts w:eastAsia="华文中宋"/>
                                <w:b/>
                                <w:sz w:val="28"/>
                              </w:rPr>
                            </w:pPr>
                            <w:r>
                              <w:rPr>
                                <w:rFonts w:hint="eastAsia" w:eastAsia="华文中宋"/>
                                <w:b/>
                                <w:sz w:val="28"/>
                              </w:rPr>
                              <w:t>被授权人</w:t>
                            </w:r>
                          </w:p>
                          <w:p w14:paraId="71D9E02E">
                            <w:pPr>
                              <w:jc w:val="center"/>
                              <w:rPr>
                                <w:rFonts w:eastAsia="华文中宋"/>
                                <w:b/>
                                <w:sz w:val="28"/>
                              </w:rPr>
                            </w:pPr>
                            <w:r>
                              <w:rPr>
                                <w:rFonts w:hint="eastAsia" w:eastAsia="华文中宋"/>
                                <w:b/>
                                <w:sz w:val="28"/>
                              </w:rPr>
                              <w:t>居民身份证复印件粘贴处</w:t>
                            </w:r>
                          </w:p>
                          <w:p w14:paraId="3F9B2E5C">
                            <w:pPr>
                              <w:pStyle w:val="37"/>
                            </w:pPr>
                            <w:r>
                              <w:rPr>
                                <w:rFonts w:hint="eastAsia"/>
                              </w:rPr>
                              <w:t>（请加盖骑缝章）</w:t>
                            </w:r>
                          </w:p>
                          <w:p w14:paraId="1B64455C">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61312;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7PXRwNkAAAANAQAA&#10;DwAAAAAAAAABACAAAAAiAAAAZHJzL2Rvd25yZXYueG1sUEsBAhQAFAAAAAgAh07iQHXIqBoYAgAA&#10;TwQAAA4AAAAAAAAAAQAgAAAAKAEAAGRycy9lMm9Eb2MueG1sUEsFBgAAAAAGAAYAWQEAALIFAAAA&#10;AA==&#10;">
                <v:fill on="t" focussize="0,0"/>
                <v:stroke color="#000000" joinstyle="miter"/>
                <v:imagedata o:title=""/>
                <o:lock v:ext="edit" aspectratio="f"/>
                <v:textbox>
                  <w:txbxContent>
                    <w:p w14:paraId="57204BA0">
                      <w:pPr>
                        <w:rPr>
                          <w:rFonts w:eastAsia="黑体"/>
                          <w:b/>
                          <w:sz w:val="30"/>
                        </w:rPr>
                      </w:pPr>
                    </w:p>
                    <w:p w14:paraId="1452FCBB">
                      <w:pPr>
                        <w:jc w:val="center"/>
                        <w:rPr>
                          <w:rFonts w:eastAsia="华文中宋"/>
                          <w:b/>
                          <w:sz w:val="28"/>
                        </w:rPr>
                      </w:pPr>
                      <w:r>
                        <w:rPr>
                          <w:rFonts w:hint="eastAsia" w:eastAsia="华文中宋"/>
                          <w:b/>
                          <w:sz w:val="28"/>
                        </w:rPr>
                        <w:t>被授权人</w:t>
                      </w:r>
                    </w:p>
                    <w:p w14:paraId="71D9E02E">
                      <w:pPr>
                        <w:jc w:val="center"/>
                        <w:rPr>
                          <w:rFonts w:eastAsia="华文中宋"/>
                          <w:b/>
                          <w:sz w:val="28"/>
                        </w:rPr>
                      </w:pPr>
                      <w:r>
                        <w:rPr>
                          <w:rFonts w:hint="eastAsia" w:eastAsia="华文中宋"/>
                          <w:b/>
                          <w:sz w:val="28"/>
                        </w:rPr>
                        <w:t>居民身份证复印件粘贴处</w:t>
                      </w:r>
                    </w:p>
                    <w:p w14:paraId="3F9B2E5C">
                      <w:pPr>
                        <w:pStyle w:val="37"/>
                      </w:pPr>
                      <w:r>
                        <w:rPr>
                          <w:rFonts w:hint="eastAsia"/>
                        </w:rPr>
                        <w:t>（请加盖骑缝章）</w:t>
                      </w:r>
                    </w:p>
                    <w:p w14:paraId="1B64455C">
                      <w:pPr>
                        <w:jc w:val="center"/>
                        <w:rPr>
                          <w:rFonts w:eastAsia="华文中宋"/>
                          <w:sz w:val="28"/>
                        </w:rPr>
                      </w:pPr>
                    </w:p>
                  </w:txbxContent>
                </v:textbox>
              </v:rect>
            </w:pict>
          </mc:Fallback>
        </mc:AlternateContent>
      </w:r>
    </w:p>
    <w:p w14:paraId="24CFBDF4">
      <w:pPr>
        <w:spacing w:line="360" w:lineRule="auto"/>
        <w:ind w:left="1159" w:leftChars="552" w:firstLine="2261"/>
      </w:pPr>
    </w:p>
    <w:p w14:paraId="2F89DD28">
      <w:pPr>
        <w:pStyle w:val="42"/>
        <w:numPr>
          <w:ilvl w:val="0"/>
          <w:numId w:val="9"/>
        </w:numPr>
        <w:ind w:firstLineChars="0"/>
        <w:rPr>
          <w:rFonts w:ascii="Times New Roman" w:hAnsi="Times New Roman"/>
          <w:szCs w:val="21"/>
        </w:rPr>
      </w:pPr>
      <w:r>
        <w:rPr>
          <w:rFonts w:ascii="Times New Roman" w:hAnsi="Times New Roman"/>
          <w:szCs w:val="21"/>
        </w:rPr>
        <w:br w:type="page"/>
      </w:r>
      <w:r>
        <mc:AlternateContent>
          <mc:Choice Requires="wps">
            <w:drawing>
              <wp:anchor distT="0" distB="0" distL="114300" distR="114300" simplePos="0" relativeHeight="251665408" behindDoc="0" locked="0" layoutInCell="1" allowOverlap="1">
                <wp:simplePos x="0" y="0"/>
                <wp:positionH relativeFrom="column">
                  <wp:posOffset>612775</wp:posOffset>
                </wp:positionH>
                <wp:positionV relativeFrom="paragraph">
                  <wp:posOffset>-285750</wp:posOffset>
                </wp:positionV>
                <wp:extent cx="4143375" cy="1600200"/>
                <wp:effectExtent l="4445" t="4445" r="5080" b="14605"/>
                <wp:wrapNone/>
                <wp:docPr id="8" name="文本框 8"/>
                <wp:cNvGraphicFramePr/>
                <a:graphic xmlns:a="http://schemas.openxmlformats.org/drawingml/2006/main">
                  <a:graphicData uri="http://schemas.microsoft.com/office/word/2010/wordprocessingShape">
                    <wps:wsp>
                      <wps:cNvSpPr txBox="1"/>
                      <wps:spPr>
                        <a:xfrm>
                          <a:off x="0" y="0"/>
                          <a:ext cx="4143375" cy="1600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FBC19E">
                            <w:pPr>
                              <w:jc w:val="center"/>
                              <w:rPr>
                                <w:rFonts w:eastAsia="华文中宋"/>
                                <w:b/>
                                <w:sz w:val="28"/>
                              </w:rPr>
                            </w:pPr>
                            <w:r>
                              <w:rPr>
                                <w:rFonts w:hint="eastAsia" w:eastAsia="华文中宋"/>
                                <w:b/>
                                <w:sz w:val="28"/>
                              </w:rPr>
                              <w:t>被授权人</w:t>
                            </w:r>
                          </w:p>
                          <w:p w14:paraId="0528DACA">
                            <w:pPr>
                              <w:jc w:val="center"/>
                              <w:rPr>
                                <w:rFonts w:eastAsia="华文中宋"/>
                                <w:b/>
                                <w:sz w:val="28"/>
                              </w:rPr>
                            </w:pPr>
                            <w:r>
                              <w:rPr>
                                <w:rFonts w:hint="eastAsia" w:eastAsia="华文中宋"/>
                                <w:b/>
                                <w:sz w:val="28"/>
                              </w:rPr>
                              <w:t>社保缴费义务人粘贴处（支付宝、微 信等渠道社保查询页面）</w:t>
                            </w:r>
                          </w:p>
                          <w:p w14:paraId="5A303337">
                            <w:r>
                              <w:rPr>
                                <w:rFonts w:hint="eastAsia"/>
                              </w:rPr>
                              <w:t>（请加盖骑缝章）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25pt;margin-top:-22.5pt;height:126pt;width:326.25pt;z-index:251665408;mso-width-relative:page;mso-height-relative:page;" fillcolor="#FFFFFF [3201]" filled="t" stroked="t" coordsize="21600,21600" o:gfxdata="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cb/ITY&#10;AAAACgEAAA8AAAAAAAAAAQAgAAAAIgAAAGRycy9kb3ducmV2LnhtbFBLAQIUABQAAAAIAIdO4kBd&#10;k2tuWQIAALgEAAAOAAAAAAAAAAEAIAAAACcBAABkcnMvZTJvRG9jLnhtbFBLBQYAAAAABgAGAFkB&#10;AADyBQAAAAA=&#10;">
                <v:fill on="t" focussize="0,0"/>
                <v:stroke weight="0.5pt" color="#000000 [3204]" joinstyle="round"/>
                <v:imagedata o:title=""/>
                <o:lock v:ext="edit" aspectratio="f"/>
                <v:textbox>
                  <w:txbxContent>
                    <w:p w14:paraId="63FBC19E">
                      <w:pPr>
                        <w:jc w:val="center"/>
                        <w:rPr>
                          <w:rFonts w:eastAsia="华文中宋"/>
                          <w:b/>
                          <w:sz w:val="28"/>
                        </w:rPr>
                      </w:pPr>
                      <w:r>
                        <w:rPr>
                          <w:rFonts w:hint="eastAsia" w:eastAsia="华文中宋"/>
                          <w:b/>
                          <w:sz w:val="28"/>
                        </w:rPr>
                        <w:t>被授权人</w:t>
                      </w:r>
                    </w:p>
                    <w:p w14:paraId="0528DACA">
                      <w:pPr>
                        <w:jc w:val="center"/>
                        <w:rPr>
                          <w:rFonts w:eastAsia="华文中宋"/>
                          <w:b/>
                          <w:sz w:val="28"/>
                        </w:rPr>
                      </w:pPr>
                      <w:r>
                        <w:rPr>
                          <w:rFonts w:hint="eastAsia" w:eastAsia="华文中宋"/>
                          <w:b/>
                          <w:sz w:val="28"/>
                        </w:rPr>
                        <w:t>社保缴费义务人粘贴处（支付宝、微 信等渠道社保查询页面）</w:t>
                      </w:r>
                    </w:p>
                    <w:p w14:paraId="5A303337">
                      <w:r>
                        <w:rPr>
                          <w:rFonts w:hint="eastAsia"/>
                        </w:rPr>
                        <w:t>（请加盖骑缝章）</w:t>
                      </w:r>
                    </w:p>
                  </w:txbxContent>
                </v:textbox>
              </v:shape>
            </w:pict>
          </mc:Fallback>
        </mc:AlternateContent>
      </w:r>
    </w:p>
    <w:p w14:paraId="1C593932">
      <w:pPr>
        <w:jc w:val="center"/>
        <w:outlineLvl w:val="0"/>
        <w:rPr>
          <w:rFonts w:eastAsia="宋体"/>
          <w:b/>
          <w:bCs/>
          <w:sz w:val="32"/>
          <w:szCs w:val="32"/>
        </w:rPr>
      </w:pPr>
      <w:bookmarkStart w:id="19" w:name="_Toc57128637"/>
      <w:r>
        <w:rPr>
          <w:rFonts w:eastAsia="宋体"/>
          <w:b/>
          <w:bCs/>
          <w:sz w:val="32"/>
          <w:szCs w:val="32"/>
        </w:rPr>
        <w:t>（六）法定代表人证明书</w:t>
      </w:r>
      <w:bookmarkEnd w:id="19"/>
    </w:p>
    <w:p w14:paraId="70866CF4">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3E8062C1">
      <w:pPr>
        <w:spacing w:line="360" w:lineRule="auto"/>
        <w:ind w:firstLine="420" w:firstLineChars="200"/>
        <w:rPr>
          <w:rFonts w:eastAsia="宋体"/>
        </w:rPr>
      </w:pPr>
      <w:r>
        <w:rPr>
          <w:rFonts w:eastAsia="宋体"/>
        </w:rPr>
        <w:t>本证明书自签发之日起生效，有效期与本公司投标文件中标注的投标有效期相同。</w:t>
      </w:r>
    </w:p>
    <w:p w14:paraId="48C6A0E4">
      <w:pPr>
        <w:spacing w:line="480" w:lineRule="auto"/>
        <w:ind w:firstLine="420" w:firstLineChars="200"/>
        <w:rPr>
          <w:rFonts w:eastAsia="宋体"/>
        </w:rPr>
      </w:pPr>
      <w:r>
        <w:rPr>
          <w:rFonts w:eastAsia="宋体"/>
        </w:rPr>
        <w:t>附：</w:t>
      </w:r>
    </w:p>
    <w:p w14:paraId="50AB85BD">
      <w:pPr>
        <w:spacing w:line="480" w:lineRule="auto"/>
        <w:ind w:firstLine="840" w:firstLineChars="400"/>
        <w:rPr>
          <w:rFonts w:eastAsia="宋体"/>
        </w:rPr>
      </w:pPr>
      <w:r>
        <w:rPr>
          <w:rFonts w:eastAsia="宋体"/>
        </w:rPr>
        <w:t>经济性质：</w:t>
      </w:r>
    </w:p>
    <w:p w14:paraId="18D2FA5E">
      <w:pPr>
        <w:spacing w:line="480" w:lineRule="auto"/>
        <w:ind w:firstLine="840" w:firstLineChars="400"/>
        <w:rPr>
          <w:rFonts w:eastAsia="宋体"/>
        </w:rPr>
      </w:pPr>
      <w:r>
        <w:rPr>
          <w:rFonts w:eastAsia="宋体"/>
        </w:rPr>
        <w:t>主营（产）：</w:t>
      </w:r>
    </w:p>
    <w:p w14:paraId="67737265">
      <w:pPr>
        <w:spacing w:line="480" w:lineRule="auto"/>
        <w:ind w:firstLine="840" w:firstLineChars="400"/>
        <w:rPr>
          <w:rFonts w:eastAsia="宋体"/>
        </w:rPr>
      </w:pPr>
      <w:r>
        <w:rPr>
          <w:rFonts w:eastAsia="宋体"/>
        </w:rPr>
        <w:t>兼营（产）：</w:t>
      </w:r>
    </w:p>
    <w:p w14:paraId="67D119B5">
      <w:pPr>
        <w:spacing w:line="500" w:lineRule="exact"/>
        <w:rPr>
          <w:rFonts w:eastAsia="宋体"/>
          <w:b/>
          <w:bCs/>
        </w:rPr>
      </w:pPr>
    </w:p>
    <w:p w14:paraId="1E70BE7F">
      <w:pPr>
        <w:spacing w:line="360" w:lineRule="auto"/>
        <w:rPr>
          <w:rFonts w:eastAsia="宋体"/>
          <w:sz w:val="24"/>
        </w:rPr>
      </w:pPr>
      <w:r>
        <w:rPr>
          <w:rFonts w:eastAsia="宋体"/>
          <w:b/>
          <w:bCs/>
          <w:sz w:val="24"/>
        </w:rPr>
        <w:t>投标人单位名称：</w:t>
      </w:r>
    </w:p>
    <w:p w14:paraId="28380CA8">
      <w:pPr>
        <w:spacing w:line="360" w:lineRule="auto"/>
        <w:rPr>
          <w:rFonts w:eastAsia="宋体"/>
          <w:b/>
          <w:bCs/>
          <w:sz w:val="24"/>
        </w:rPr>
      </w:pPr>
      <w:r>
        <w:rPr>
          <w:rFonts w:hint="eastAsia" w:ascii="宋体" w:hAnsi="宋体" w:cs="宋体"/>
          <w:b/>
          <w:bCs/>
          <w:sz w:val="24"/>
          <w:highlight w:val="yellow"/>
        </w:rPr>
        <w:t>法定代表人(签字或盖章)：</w:t>
      </w:r>
    </w:p>
    <w:p w14:paraId="7F2B1507">
      <w:pPr>
        <w:spacing w:line="360" w:lineRule="auto"/>
        <w:rPr>
          <w:rFonts w:eastAsia="宋体"/>
          <w:b/>
          <w:bCs/>
          <w:sz w:val="24"/>
        </w:rPr>
      </w:pPr>
      <w:r>
        <w:rPr>
          <w:rFonts w:eastAsia="宋体"/>
          <w:b/>
          <w:bCs/>
          <w:sz w:val="24"/>
        </w:rPr>
        <w:t>签发日期：年月日</w:t>
      </w:r>
    </w:p>
    <w:p w14:paraId="5C6C1961">
      <w:pPr>
        <w:spacing w:line="360" w:lineRule="auto"/>
        <w:rPr>
          <w:rFonts w:eastAsia="宋体"/>
          <w:sz w:val="24"/>
        </w:rPr>
      </w:pPr>
      <w:r>
        <w:rPr>
          <w:rFonts w:eastAsia="宋体"/>
          <w:b/>
          <w:sz w:val="24"/>
        </w:rPr>
        <w:t>（此处加盖投标人单位公章）</w:t>
      </w:r>
    </w:p>
    <w:p w14:paraId="7B34E717">
      <w:pPr>
        <w:spacing w:line="500" w:lineRule="exact"/>
        <w:rPr>
          <w:rFonts w:eastAsia="宋体"/>
        </w:rPr>
      </w:pPr>
    </w:p>
    <w:p w14:paraId="2CC84A04">
      <w:pPr>
        <w:spacing w:line="360" w:lineRule="auto"/>
        <w:rPr>
          <w:rFonts w:eastAsia="宋体"/>
          <w:b/>
          <w:sz w:val="24"/>
        </w:rPr>
      </w:pPr>
      <w:r>
        <w:rPr>
          <w:rFonts w:eastAsia="宋体"/>
          <w:b/>
          <w:sz w:val="24"/>
        </w:rPr>
        <w:t>提供法定代表人居民身份证（正反面）复印件：</w:t>
      </w:r>
    </w:p>
    <w:p w14:paraId="6E020951">
      <w:pPr>
        <w:spacing w:line="400" w:lineRule="exact"/>
        <w:ind w:firstLine="480" w:firstLineChars="200"/>
        <w:rPr>
          <w:rFonts w:eastAsia="宋体"/>
          <w:bCs/>
          <w:sz w:val="24"/>
          <w:u w:val="single"/>
        </w:rPr>
      </w:pPr>
    </w:p>
    <w:p w14:paraId="64D20254">
      <w:pPr>
        <w:spacing w:line="400" w:lineRule="exact"/>
        <w:ind w:firstLine="555"/>
        <w:rPr>
          <w:rFonts w:eastAsia="宋体"/>
          <w:bCs/>
          <w:sz w:val="24"/>
        </w:rPr>
      </w:pPr>
      <w:r>
        <w:rPr>
          <w:rFonts w:eastAsia="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EF64A29">
                            <w:pPr>
                              <w:rPr>
                                <w:rFonts w:eastAsia="黑体"/>
                                <w:b/>
                                <w:sz w:val="30"/>
                              </w:rPr>
                            </w:pPr>
                          </w:p>
                          <w:p w14:paraId="3EC1C4B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D3DA478">
                            <w:pPr>
                              <w:jc w:val="center"/>
                              <w:rPr>
                                <w:rFonts w:eastAsia="华文中宋"/>
                                <w:b/>
                                <w:sz w:val="28"/>
                              </w:rPr>
                            </w:pPr>
                            <w:r>
                              <w:rPr>
                                <w:rFonts w:hint="eastAsia" w:eastAsia="华文中宋"/>
                                <w:b/>
                                <w:sz w:val="28"/>
                              </w:rPr>
                              <w:t>居民身份证复印件粘贴处</w:t>
                            </w:r>
                          </w:p>
                          <w:p w14:paraId="4FEF2E47">
                            <w:pPr>
                              <w:pStyle w:val="37"/>
                              <w:jc w:val="center"/>
                            </w:pPr>
                            <w:r>
                              <w:rPr>
                                <w:rFonts w:hint="eastAsia"/>
                              </w:rPr>
                              <w:t>（请加盖骑缝章）</w:t>
                            </w:r>
                          </w:p>
                          <w:p w14:paraId="3AB83303">
                            <w:pPr>
                              <w:jc w:val="center"/>
                              <w:rPr>
                                <w:rFonts w:eastAsia="华文中宋"/>
                                <w:sz w:val="28"/>
                              </w:rPr>
                            </w:pPr>
                          </w:p>
                        </w:txbxContent>
                      </wps:txbx>
                      <wps:bodyPr upright="1"/>
                    </wps:wsp>
                  </a:graphicData>
                </a:graphic>
              </wp:anchor>
            </w:drawing>
          </mc:Choice>
          <mc:Fallback>
            <w:pict>
              <v:rect id="矩形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&#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hkAd+1wAAAAoBAAAPAAAAAAAAAAEAIAAAACIAAABk&#10;cnMvZG93bnJldi54bWxQSwECFAAUAAAACACHTuJA13glFQcCAAA4BAAADgAAAAAAAAABACAAAAAm&#10;AQAAZHJzL2Uyb0RvYy54bWxQSwUGAAAAAAYABgBZAQAAnwUAAAAA&#10;">
                <v:fill on="t" focussize="0,0"/>
                <v:stroke color="#000000" joinstyle="miter"/>
                <v:imagedata o:title=""/>
                <o:lock v:ext="edit" aspectratio="f"/>
                <v:textbox>
                  <w:txbxContent>
                    <w:p w14:paraId="0EF64A29">
                      <w:pPr>
                        <w:rPr>
                          <w:rFonts w:eastAsia="黑体"/>
                          <w:b/>
                          <w:sz w:val="30"/>
                        </w:rPr>
                      </w:pPr>
                    </w:p>
                    <w:p w14:paraId="3EC1C4B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D3DA478">
                      <w:pPr>
                        <w:jc w:val="center"/>
                        <w:rPr>
                          <w:rFonts w:eastAsia="华文中宋"/>
                          <w:b/>
                          <w:sz w:val="28"/>
                        </w:rPr>
                      </w:pPr>
                      <w:r>
                        <w:rPr>
                          <w:rFonts w:hint="eastAsia" w:eastAsia="华文中宋"/>
                          <w:b/>
                          <w:sz w:val="28"/>
                        </w:rPr>
                        <w:t>居民身份证复印件粘贴处</w:t>
                      </w:r>
                    </w:p>
                    <w:p w14:paraId="4FEF2E47">
                      <w:pPr>
                        <w:pStyle w:val="37"/>
                        <w:jc w:val="center"/>
                      </w:pPr>
                      <w:r>
                        <w:rPr>
                          <w:rFonts w:hint="eastAsia"/>
                        </w:rPr>
                        <w:t>（请加盖骑缝章）</w:t>
                      </w:r>
                    </w:p>
                    <w:p w14:paraId="3AB83303">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6"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586E98">
                            <w:pPr>
                              <w:rPr>
                                <w:rFonts w:eastAsia="黑体"/>
                                <w:b/>
                                <w:sz w:val="30"/>
                              </w:rPr>
                            </w:pPr>
                          </w:p>
                          <w:p w14:paraId="064DC45B">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8B24BD9">
                            <w:pPr>
                              <w:jc w:val="center"/>
                              <w:rPr>
                                <w:rFonts w:eastAsia="华文中宋"/>
                                <w:b/>
                                <w:sz w:val="28"/>
                              </w:rPr>
                            </w:pPr>
                            <w:r>
                              <w:rPr>
                                <w:rFonts w:hint="eastAsia" w:eastAsia="华文中宋"/>
                                <w:b/>
                                <w:sz w:val="28"/>
                              </w:rPr>
                              <w:t>居民身份证复印件粘贴处</w:t>
                            </w:r>
                          </w:p>
                          <w:p w14:paraId="6D58532F">
                            <w:pPr>
                              <w:pStyle w:val="37"/>
                              <w:jc w:val="center"/>
                            </w:pPr>
                            <w:r>
                              <w:rPr>
                                <w:rFonts w:hint="eastAsia"/>
                              </w:rPr>
                              <w:t>（请加盖骑缝章）</w:t>
                            </w:r>
                          </w:p>
                          <w:p w14:paraId="54B27997">
                            <w:pPr>
                              <w:jc w:val="center"/>
                              <w:rPr>
                                <w:rFonts w:eastAsia="华文中宋"/>
                                <w:sz w:val="28"/>
                              </w:rPr>
                            </w:pPr>
                          </w:p>
                        </w:txbxContent>
                      </wps:txbx>
                      <wps:bodyPr upright="1"/>
                    </wps:wsp>
                  </a:graphicData>
                </a:graphic>
              </wp:anchor>
            </w:drawing>
          </mc:Choice>
          <mc:Fallback>
            <w:pict>
              <v:rect id="矩形 4"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qopHXAAAACQEAAA8AAAAAAAAAAQAgAAAAIgAA&#10;AGRycy9kb3ducmV2LnhtbFBLAQIUABQAAAAIAIdO4kCmVfWBCQIAADgEAAAOAAAAAAAAAAEAIAAA&#10;ACYBAABkcnMvZTJvRG9jLnhtbFBLBQYAAAAABgAGAFkBAAChBQAAAAA=&#10;">
                <v:fill on="t" focussize="0,0"/>
                <v:stroke color="#000000" joinstyle="miter"/>
                <v:imagedata o:title=""/>
                <o:lock v:ext="edit" aspectratio="f"/>
                <v:textbox>
                  <w:txbxContent>
                    <w:p w14:paraId="44586E98">
                      <w:pPr>
                        <w:rPr>
                          <w:rFonts w:eastAsia="黑体"/>
                          <w:b/>
                          <w:sz w:val="30"/>
                        </w:rPr>
                      </w:pPr>
                    </w:p>
                    <w:p w14:paraId="064DC45B">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8B24BD9">
                      <w:pPr>
                        <w:jc w:val="center"/>
                        <w:rPr>
                          <w:rFonts w:eastAsia="华文中宋"/>
                          <w:b/>
                          <w:sz w:val="28"/>
                        </w:rPr>
                      </w:pPr>
                      <w:r>
                        <w:rPr>
                          <w:rFonts w:hint="eastAsia" w:eastAsia="华文中宋"/>
                          <w:b/>
                          <w:sz w:val="28"/>
                        </w:rPr>
                        <w:t>居民身份证复印件粘贴处</w:t>
                      </w:r>
                    </w:p>
                    <w:p w14:paraId="6D58532F">
                      <w:pPr>
                        <w:pStyle w:val="37"/>
                        <w:jc w:val="center"/>
                      </w:pPr>
                      <w:r>
                        <w:rPr>
                          <w:rFonts w:hint="eastAsia"/>
                        </w:rPr>
                        <w:t>（请加盖骑缝章）</w:t>
                      </w:r>
                    </w:p>
                    <w:p w14:paraId="54B27997">
                      <w:pPr>
                        <w:jc w:val="center"/>
                        <w:rPr>
                          <w:rFonts w:eastAsia="华文中宋"/>
                          <w:sz w:val="28"/>
                        </w:rPr>
                      </w:pPr>
                    </w:p>
                  </w:txbxContent>
                </v:textbox>
              </v:rect>
            </w:pict>
          </mc:Fallback>
        </mc:AlternateContent>
      </w:r>
    </w:p>
    <w:p w14:paraId="63FB404F">
      <w:pPr>
        <w:spacing w:line="400" w:lineRule="exact"/>
        <w:ind w:firstLine="555"/>
        <w:rPr>
          <w:rFonts w:eastAsia="宋体"/>
          <w:bCs/>
          <w:sz w:val="24"/>
          <w:u w:val="single"/>
        </w:rPr>
      </w:pPr>
    </w:p>
    <w:p w14:paraId="55549336">
      <w:pPr>
        <w:spacing w:line="400" w:lineRule="exact"/>
        <w:ind w:firstLine="555"/>
        <w:rPr>
          <w:rFonts w:eastAsia="宋体"/>
          <w:bCs/>
          <w:sz w:val="24"/>
          <w:u w:val="single"/>
        </w:rPr>
      </w:pPr>
    </w:p>
    <w:p w14:paraId="7D488525">
      <w:pPr>
        <w:spacing w:line="440" w:lineRule="exact"/>
        <w:rPr>
          <w:rFonts w:eastAsia="宋体"/>
          <w:b/>
          <w:sz w:val="24"/>
        </w:rPr>
      </w:pPr>
    </w:p>
    <w:p w14:paraId="12018F00">
      <w:pPr>
        <w:spacing w:line="440" w:lineRule="exact"/>
        <w:rPr>
          <w:rFonts w:eastAsia="宋体"/>
          <w:b/>
          <w:sz w:val="24"/>
        </w:rPr>
      </w:pPr>
    </w:p>
    <w:p w14:paraId="790FC236">
      <w:pPr>
        <w:spacing w:line="440" w:lineRule="exact"/>
        <w:rPr>
          <w:rFonts w:eastAsia="宋体"/>
          <w:b/>
          <w:sz w:val="24"/>
        </w:rPr>
      </w:pPr>
    </w:p>
    <w:p w14:paraId="73065768">
      <w:pPr>
        <w:spacing w:line="440" w:lineRule="exact"/>
        <w:rPr>
          <w:rFonts w:eastAsia="宋体"/>
          <w:b/>
          <w:sz w:val="24"/>
        </w:rPr>
      </w:pPr>
    </w:p>
    <w:p w14:paraId="696ADEB3">
      <w:pPr>
        <w:spacing w:line="440" w:lineRule="exact"/>
        <w:rPr>
          <w:rFonts w:eastAsia="宋体"/>
          <w:b/>
          <w:sz w:val="24"/>
        </w:rPr>
      </w:pPr>
    </w:p>
    <w:p w14:paraId="69CFC018">
      <w:pPr>
        <w:spacing w:line="440" w:lineRule="exact"/>
        <w:rPr>
          <w:rFonts w:eastAsia="宋体"/>
          <w:b/>
          <w:sz w:val="24"/>
        </w:rPr>
      </w:pPr>
    </w:p>
    <w:p w14:paraId="6DDAA97B">
      <w:pPr>
        <w:rPr>
          <w:b/>
          <w:sz w:val="24"/>
        </w:rPr>
      </w:pPr>
      <w:r>
        <w:rPr>
          <w:b/>
          <w:sz w:val="24"/>
        </w:rPr>
        <w:br w:type="page"/>
      </w:r>
    </w:p>
    <w:p w14:paraId="7F86AD5E">
      <w:pPr>
        <w:jc w:val="center"/>
        <w:outlineLvl w:val="0"/>
        <w:rPr>
          <w:rFonts w:eastAsia="宋体"/>
          <w:b/>
          <w:bCs/>
          <w:sz w:val="32"/>
          <w:szCs w:val="32"/>
        </w:rPr>
      </w:pPr>
      <w:bookmarkStart w:id="20" w:name="_Toc57128632"/>
      <w:bookmarkStart w:id="21" w:name="_Toc275865606"/>
      <w:bookmarkStart w:id="22" w:name="_Toc435514855"/>
      <w:bookmarkStart w:id="23" w:name="_Toc435515295"/>
      <w:bookmarkStart w:id="24" w:name="_Toc24650"/>
      <w:r>
        <w:rPr>
          <w:rFonts w:eastAsia="宋体"/>
          <w:b/>
          <w:bCs/>
          <w:sz w:val="32"/>
          <w:szCs w:val="32"/>
        </w:rPr>
        <w:t>（七）用户需求条款响应一览表</w:t>
      </w:r>
    </w:p>
    <w:p w14:paraId="4A5ACD7A">
      <w:pPr>
        <w:spacing w:line="360" w:lineRule="auto"/>
        <w:ind w:right="84" w:rightChars="40"/>
      </w:pPr>
      <w:r>
        <w:rPr>
          <w:szCs w:val="21"/>
        </w:rPr>
        <w:t>备注：1、</w:t>
      </w:r>
      <w:r>
        <w:t>投标人必须对应招标文件条款逐条应答并按要求填写下表。</w:t>
      </w:r>
    </w:p>
    <w:p w14:paraId="422CDA17">
      <w:pPr>
        <w:spacing w:line="360" w:lineRule="auto"/>
        <w:ind w:right="84" w:rightChars="40" w:firstLine="630" w:firstLineChars="300"/>
      </w:pPr>
      <w:r>
        <w:t>2、</w:t>
      </w:r>
      <w:r>
        <w:rPr>
          <w:szCs w:val="21"/>
        </w:rPr>
        <w:t>投标人必须按招标文件要求附相关证明文件，如未提供的视为负偏离。</w:t>
      </w:r>
    </w:p>
    <w:p w14:paraId="2947A0C0">
      <w:pPr>
        <w:spacing w:line="360" w:lineRule="auto"/>
        <w:ind w:right="84" w:rightChars="40" w:firstLine="630" w:firstLineChars="300"/>
      </w:pPr>
      <w:r>
        <w:t>3、带“★”的实质性条款（有任何一条负偏离则导致无效投标）</w:t>
      </w:r>
    </w:p>
    <w:p w14:paraId="020968F8">
      <w:pPr>
        <w:pStyle w:val="25"/>
      </w:pPr>
    </w:p>
    <w:p w14:paraId="1C76CC30">
      <w:pPr>
        <w:numPr>
          <w:ilvl w:val="0"/>
          <w:numId w:val="11"/>
        </w:numPr>
        <w:snapToGrid w:val="0"/>
        <w:spacing w:line="360" w:lineRule="auto"/>
        <w:jc w:val="center"/>
        <w:rPr>
          <w:rFonts w:eastAsia="黑体"/>
          <w:bCs/>
          <w:sz w:val="32"/>
          <w:szCs w:val="32"/>
        </w:rPr>
      </w:pPr>
      <w:r>
        <w:rPr>
          <w:rFonts w:eastAsia="黑体"/>
          <w:bCs/>
          <w:sz w:val="32"/>
          <w:szCs w:val="32"/>
        </w:rPr>
        <w:t>技术</w:t>
      </w:r>
      <w:r>
        <w:rPr>
          <w:rFonts w:hint="eastAsia" w:eastAsia="黑体"/>
          <w:bCs/>
          <w:sz w:val="32"/>
          <w:szCs w:val="32"/>
        </w:rPr>
        <w:t>/服务要求</w:t>
      </w:r>
      <w:r>
        <w:rPr>
          <w:rFonts w:eastAsia="黑体"/>
          <w:bCs/>
          <w:sz w:val="32"/>
          <w:szCs w:val="32"/>
        </w:rPr>
        <w:t>偏离表</w:t>
      </w:r>
    </w:p>
    <w:p w14:paraId="5F7E8140"/>
    <w:p w14:paraId="2AB833C5">
      <w:pPr>
        <w:pStyle w:val="2"/>
        <w:numPr>
          <w:ilvl w:val="0"/>
          <w:numId w:val="0"/>
        </w:numPr>
        <w:jc w:val="center"/>
        <w:rPr>
          <w:rFonts w:hint="eastAsia" w:ascii="Times New Roman" w:hAnsi="Times New Roman" w:eastAsia="黑体" w:cs="Times New Roman"/>
          <w:bCs/>
          <w:kern w:val="2"/>
          <w:sz w:val="32"/>
          <w:szCs w:val="32"/>
          <w:lang w:val="en-US" w:eastAsia="zh-CN" w:bidi="ar-SA"/>
        </w:rPr>
      </w:pPr>
      <w:r>
        <w:rPr>
          <w:rFonts w:hint="eastAsia" w:eastAsia="黑体"/>
          <w:bCs/>
          <w:sz w:val="32"/>
          <w:szCs w:val="32"/>
        </w:rPr>
        <w:t>技术/服务要求偏离表</w:t>
      </w:r>
      <w:r>
        <w:rPr>
          <w:rFonts w:hint="eastAsia" w:ascii="Times New Roman" w:hAnsi="Times New Roman" w:eastAsia="黑体" w:cs="Times New Roman"/>
          <w:bCs/>
          <w:kern w:val="2"/>
          <w:sz w:val="32"/>
          <w:szCs w:val="32"/>
          <w:lang w:val="en-US" w:eastAsia="zh-CN" w:bidi="ar-SA"/>
        </w:rPr>
        <w:t>（A包（餐饮服务））</w:t>
      </w:r>
    </w:p>
    <w:tbl>
      <w:tblPr>
        <w:tblStyle w:val="26"/>
        <w:tblpPr w:leftFromText="180" w:rightFromText="180" w:vertAnchor="text" w:horzAnchor="page" w:tblpX="1272" w:tblpY="388"/>
        <w:tblOverlap w:val="never"/>
        <w:tblW w:w="9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580"/>
        <w:gridCol w:w="731"/>
        <w:gridCol w:w="665"/>
        <w:gridCol w:w="1982"/>
      </w:tblGrid>
      <w:tr w14:paraId="60177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0AE9220E">
            <w:pPr>
              <w:jc w:val="center"/>
              <w:rPr>
                <w:szCs w:val="21"/>
              </w:rPr>
            </w:pPr>
            <w:r>
              <w:rPr>
                <w:szCs w:val="21"/>
              </w:rPr>
              <w:t>序号</w:t>
            </w:r>
          </w:p>
        </w:tc>
        <w:tc>
          <w:tcPr>
            <w:tcW w:w="5580" w:type="dxa"/>
            <w:shd w:val="clear" w:color="auto" w:fill="EAF1DD" w:themeFill="accent3" w:themeFillTint="33"/>
            <w:vAlign w:val="center"/>
          </w:tcPr>
          <w:p w14:paraId="4AEC57CE">
            <w:pPr>
              <w:jc w:val="center"/>
              <w:rPr>
                <w:szCs w:val="21"/>
              </w:rPr>
            </w:pPr>
            <w:r>
              <w:rPr>
                <w:szCs w:val="21"/>
              </w:rPr>
              <w:t>技术</w:t>
            </w:r>
            <w:r>
              <w:rPr>
                <w:rFonts w:hint="eastAsia"/>
                <w:szCs w:val="21"/>
              </w:rPr>
              <w:t xml:space="preserve"> / 服务</w:t>
            </w:r>
            <w:r>
              <w:rPr>
                <w:szCs w:val="21"/>
              </w:rPr>
              <w:t>要求</w:t>
            </w:r>
          </w:p>
        </w:tc>
        <w:tc>
          <w:tcPr>
            <w:tcW w:w="731" w:type="dxa"/>
            <w:shd w:val="clear" w:color="auto" w:fill="EAF1DD" w:themeFill="accent3" w:themeFillTint="33"/>
            <w:vAlign w:val="center"/>
          </w:tcPr>
          <w:p w14:paraId="22288E59">
            <w:pPr>
              <w:jc w:val="center"/>
              <w:rPr>
                <w:szCs w:val="21"/>
              </w:rPr>
            </w:pPr>
            <w:r>
              <w:rPr>
                <w:szCs w:val="21"/>
              </w:rPr>
              <w:t>响应</w:t>
            </w:r>
            <w:r>
              <w:rPr>
                <w:rFonts w:hint="eastAsia"/>
                <w:szCs w:val="21"/>
              </w:rPr>
              <w:t>情况</w:t>
            </w:r>
          </w:p>
        </w:tc>
        <w:tc>
          <w:tcPr>
            <w:tcW w:w="665" w:type="dxa"/>
            <w:shd w:val="clear" w:color="auto" w:fill="EAF1DD" w:themeFill="accent3" w:themeFillTint="33"/>
            <w:vAlign w:val="center"/>
          </w:tcPr>
          <w:p w14:paraId="2BC19191">
            <w:pPr>
              <w:jc w:val="center"/>
              <w:rPr>
                <w:szCs w:val="21"/>
              </w:rPr>
            </w:pPr>
            <w:r>
              <w:rPr>
                <w:szCs w:val="21"/>
              </w:rPr>
              <w:t>偏离情况</w:t>
            </w:r>
          </w:p>
        </w:tc>
        <w:tc>
          <w:tcPr>
            <w:tcW w:w="1982" w:type="dxa"/>
            <w:shd w:val="clear" w:color="auto" w:fill="EAF1DD" w:themeFill="accent3" w:themeFillTint="33"/>
            <w:vAlign w:val="center"/>
          </w:tcPr>
          <w:p w14:paraId="702A380B">
            <w:pPr>
              <w:jc w:val="center"/>
              <w:rPr>
                <w:szCs w:val="21"/>
              </w:rPr>
            </w:pPr>
            <w:r>
              <w:rPr>
                <w:szCs w:val="21"/>
              </w:rPr>
              <w:t>说明</w:t>
            </w:r>
          </w:p>
        </w:tc>
      </w:tr>
      <w:tr w14:paraId="3C176F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1D7F73B2">
            <w:pPr>
              <w:rPr>
                <w:szCs w:val="21"/>
              </w:rPr>
            </w:pPr>
            <w:r>
              <w:rPr>
                <w:rFonts w:hint="eastAsia"/>
                <w:szCs w:val="21"/>
              </w:rPr>
              <w:t>1</w:t>
            </w:r>
          </w:p>
        </w:tc>
        <w:tc>
          <w:tcPr>
            <w:tcW w:w="5580" w:type="dxa"/>
            <w:vAlign w:val="center"/>
          </w:tcPr>
          <w:p w14:paraId="38A8F0D4">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供应商须满足以下基础资质要求，所有资质须在服务期内保持有效：</w:t>
            </w:r>
          </w:p>
          <w:p w14:paraId="57B19FE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1.1</w:t>
            </w:r>
            <w:r>
              <w:rPr>
                <w:rFonts w:hint="default" w:ascii="Times New Roman" w:hAnsi="Times New Roman" w:eastAsia="宋体" w:cs="Times New Roman"/>
                <w:sz w:val="24"/>
                <w:szCs w:val="24"/>
              </w:rPr>
              <w:t>所有参与现场服务的工作人员须持有效的健康证明，无传染性疾病；</w:t>
            </w:r>
          </w:p>
          <w:p w14:paraId="6C6599D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rPr>
              <w:t>近三年内无重大食品安全事故记录，无政府采购或服务采购不良履约记录。</w:t>
            </w:r>
          </w:p>
          <w:p w14:paraId="129EA681">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2.采购方</w:t>
            </w:r>
            <w:r>
              <w:rPr>
                <w:rFonts w:hint="default" w:ascii="Times New Roman" w:hAnsi="Times New Roman" w:eastAsia="宋体" w:cs="Times New Roman"/>
                <w:sz w:val="24"/>
                <w:szCs w:val="24"/>
              </w:rPr>
              <w:t>提供活动场地及基础水电，供应商负责所有餐食制作、服务所需工具设备，并满足以下人员配置要求：</w:t>
            </w:r>
          </w:p>
          <w:p w14:paraId="02A1805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2.1</w:t>
            </w:r>
            <w:r>
              <w:rPr>
                <w:rFonts w:hint="default" w:ascii="Times New Roman" w:hAnsi="Times New Roman" w:eastAsia="宋体" w:cs="Times New Roman"/>
                <w:sz w:val="24"/>
                <w:szCs w:val="24"/>
              </w:rPr>
              <w:t>单次活动配置服务人员数量不低于每</w:t>
            </w:r>
            <w:r>
              <w:rPr>
                <w:rFonts w:hint="eastAsia"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rPr>
              <w:t>人用餐配置1名服务人员，其中须包含1名现场负责人，负责对接</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需求、协调现场流程、处理突发情况</w:t>
            </w:r>
            <w:r>
              <w:rPr>
                <w:rFonts w:hint="eastAsia" w:ascii="Times New Roman" w:hAnsi="Times New Roman" w:eastAsia="宋体" w:cs="Times New Roman"/>
                <w:sz w:val="24"/>
                <w:szCs w:val="24"/>
                <w:lang w:eastAsia="zh-CN"/>
              </w:rPr>
              <w:t>。</w:t>
            </w:r>
          </w:p>
          <w:p w14:paraId="559FA11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2.2</w:t>
            </w:r>
            <w:r>
              <w:rPr>
                <w:rFonts w:hint="eastAsia" w:ascii="Times New Roman" w:hAnsi="Times New Roman" w:eastAsia="宋体" w:cs="Times New Roman"/>
                <w:sz w:val="24"/>
                <w:szCs w:val="24"/>
              </w:rPr>
              <w:t>所有现场操作须符合食品安全操作规范，生熟工具分开存放，餐食操作全程佩戴一次性手套、口罩，避免直接接触即食食品。</w:t>
            </w:r>
          </w:p>
          <w:p w14:paraId="792C149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所有食材须符合</w:t>
            </w:r>
            <w:r>
              <w:rPr>
                <w:rFonts w:hint="default" w:ascii="Times New Roman" w:hAnsi="Times New Roman" w:eastAsia="宋体" w:cs="Times New Roman"/>
                <w:color w:val="auto"/>
                <w:sz w:val="24"/>
                <w:szCs w:val="24"/>
              </w:rPr>
              <w:t>《中华人民共和国食品安全法》《食品安全国家标准</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食品</w:t>
            </w:r>
            <w:r>
              <w:rPr>
                <w:rFonts w:hint="eastAsia" w:ascii="Times New Roman" w:hAnsi="Times New Roman" w:eastAsia="宋体" w:cs="Times New Roman"/>
                <w:color w:val="auto"/>
                <w:sz w:val="24"/>
                <w:szCs w:val="24"/>
                <w:lang w:val="en-US" w:eastAsia="zh-CN"/>
              </w:rPr>
              <w:t>生产</w:t>
            </w:r>
            <w:r>
              <w:rPr>
                <w:rFonts w:hint="default" w:ascii="Times New Roman" w:hAnsi="Times New Roman" w:eastAsia="宋体" w:cs="Times New Roman"/>
                <w:color w:val="auto"/>
                <w:sz w:val="24"/>
                <w:szCs w:val="24"/>
              </w:rPr>
              <w:t>通用</w:t>
            </w:r>
            <w:r>
              <w:rPr>
                <w:rFonts w:hint="eastAsia" w:ascii="Times New Roman" w:hAnsi="Times New Roman" w:eastAsia="宋体" w:cs="Times New Roman"/>
                <w:color w:val="auto"/>
                <w:sz w:val="24"/>
                <w:szCs w:val="24"/>
                <w:lang w:val="en-US" w:eastAsia="zh-CN"/>
              </w:rPr>
              <w:t>卫生规范</w:t>
            </w:r>
            <w:r>
              <w:rPr>
                <w:rFonts w:hint="default" w:ascii="Times New Roman" w:hAnsi="Times New Roman" w:eastAsia="宋体" w:cs="Times New Roman"/>
                <w:color w:val="auto"/>
                <w:sz w:val="24"/>
                <w:szCs w:val="24"/>
              </w:rPr>
              <w:t>》等相关规定，</w:t>
            </w:r>
            <w:r>
              <w:rPr>
                <w:rFonts w:hint="default" w:ascii="Times New Roman" w:hAnsi="Times New Roman" w:eastAsia="宋体" w:cs="Times New Roman"/>
                <w:sz w:val="24"/>
                <w:szCs w:val="24"/>
              </w:rPr>
              <w:t>供应商须留存所有食材采购凭证、检验检疫证明，可随时供</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核查</w:t>
            </w:r>
            <w:r>
              <w:rPr>
                <w:rFonts w:hint="eastAsia" w:ascii="Times New Roman" w:hAnsi="Times New Roman" w:eastAsia="宋体" w:cs="Times New Roman"/>
                <w:sz w:val="24"/>
                <w:szCs w:val="24"/>
                <w:lang w:eastAsia="zh-CN"/>
              </w:rPr>
              <w:t>。</w:t>
            </w:r>
          </w:p>
          <w:p w14:paraId="7403CF0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餐品供应时间须严格按照</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通知的活动开始时间准备到位，不得提前出锅放置过长时间，也不得延误供应影响活动进程</w:t>
            </w:r>
            <w:r>
              <w:rPr>
                <w:rFonts w:hint="eastAsia" w:ascii="Times New Roman" w:hAnsi="Times New Roman" w:eastAsia="宋体" w:cs="Times New Roman"/>
                <w:sz w:val="24"/>
                <w:szCs w:val="24"/>
                <w:lang w:eastAsia="zh-CN"/>
              </w:rPr>
              <w:t>。</w:t>
            </w:r>
          </w:p>
          <w:p w14:paraId="2B1B78DE">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 xml:space="preserve">5. </w:t>
            </w:r>
            <w:r>
              <w:rPr>
                <w:rFonts w:hint="default" w:ascii="Times New Roman" w:hAnsi="Times New Roman" w:eastAsia="宋体" w:cs="Times New Roman"/>
                <w:sz w:val="24"/>
                <w:szCs w:val="24"/>
              </w:rPr>
              <w:t>早茶餐品须涵盖粤式早茶核心品类，可根据</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需求调整餐品种类，单次活动餐品品种数量不低于</w:t>
            </w:r>
            <w:r>
              <w:rPr>
                <w:rFonts w:hint="eastAsia" w:ascii="Times New Roman" w:hAnsi="Times New Roman" w:eastAsia="宋体" w:cs="Times New Roman"/>
                <w:sz w:val="24"/>
                <w:szCs w:val="24"/>
                <w:lang w:val="en-US" w:eastAsia="zh-CN"/>
              </w:rPr>
              <w:t>13</w:t>
            </w:r>
            <w:r>
              <w:rPr>
                <w:rFonts w:hint="default" w:ascii="Times New Roman" w:hAnsi="Times New Roman" w:eastAsia="宋体" w:cs="Times New Roman"/>
                <w:sz w:val="24"/>
                <w:szCs w:val="24"/>
              </w:rPr>
              <w:t>种，满足不同用餐人员的口味需求，具体品类要求如下：</w:t>
            </w:r>
          </w:p>
          <w:p w14:paraId="72D87A7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5.1</w:t>
            </w:r>
            <w:r>
              <w:rPr>
                <w:rFonts w:hint="default" w:ascii="Times New Roman" w:hAnsi="Times New Roman" w:eastAsia="宋体" w:cs="Times New Roman"/>
                <w:sz w:val="24"/>
                <w:szCs w:val="24"/>
              </w:rPr>
              <w:t>点心类：包含蒸点（虾饺、烧卖、叉烧包、奶黄包、肠粉等）、煎点（水煎包、马蹄糕、萝卜糕等）、炸点（春卷、虾球、油条等）、甜点（蛋挞、马拉糕、双皮奶等）四大类，覆盖咸甜多种口味；</w:t>
            </w:r>
          </w:p>
          <w:p w14:paraId="52188F0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5.2</w:t>
            </w:r>
            <w:r>
              <w:rPr>
                <w:rFonts w:hint="default" w:ascii="Times New Roman" w:hAnsi="Times New Roman" w:eastAsia="宋体" w:cs="Times New Roman"/>
                <w:sz w:val="24"/>
                <w:szCs w:val="24"/>
              </w:rPr>
              <w:t>粥品类：包含至少2种以上粥品，如皮蛋瘦肉粥、艇仔粥、南瓜粥等，粥品须熬制稠度适宜，口味清淡适口；</w:t>
            </w:r>
          </w:p>
          <w:p w14:paraId="202F954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5.3</w:t>
            </w:r>
            <w:r>
              <w:rPr>
                <w:rFonts w:hint="default" w:ascii="Times New Roman" w:hAnsi="Times New Roman" w:eastAsia="宋体" w:cs="Times New Roman"/>
                <w:sz w:val="24"/>
                <w:szCs w:val="24"/>
              </w:rPr>
              <w:t>主食类：可提供炒粉、炒饭、蒸饭等可选主食，满足不同用餐需求；</w:t>
            </w:r>
          </w:p>
          <w:p w14:paraId="4342846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5.4</w:t>
            </w:r>
            <w:r>
              <w:rPr>
                <w:rFonts w:hint="default" w:ascii="Times New Roman" w:hAnsi="Times New Roman" w:eastAsia="宋体" w:cs="Times New Roman"/>
                <w:sz w:val="24"/>
                <w:szCs w:val="24"/>
              </w:rPr>
              <w:t>饮品：提供免费茶水（普洱、铁观音、菊花茶等可选），可根据需求提供咖啡、豆浆等饮品，所有饮品须热饮温度不低于60℃，冷饮温度不高于10℃；</w:t>
            </w:r>
          </w:p>
          <w:p w14:paraId="7F0E0DE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5.5</w:t>
            </w:r>
            <w:r>
              <w:rPr>
                <w:rFonts w:hint="default" w:ascii="Times New Roman" w:hAnsi="Times New Roman" w:eastAsia="宋体" w:cs="Times New Roman"/>
                <w:sz w:val="24"/>
                <w:szCs w:val="24"/>
              </w:rPr>
              <w:t>可根据用餐人员特殊需求，提供低糖、低盐、无麸质等定制化餐品，适配有慢性病史、过敏史人员的用餐需求。</w:t>
            </w:r>
          </w:p>
          <w:p w14:paraId="2DD5E9E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食品安全控制要求</w:t>
            </w:r>
          </w:p>
          <w:p w14:paraId="7676CC5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6.1</w:t>
            </w:r>
            <w:r>
              <w:rPr>
                <w:rFonts w:hint="default" w:ascii="Times New Roman" w:hAnsi="Times New Roman" w:eastAsia="宋体" w:cs="Times New Roman"/>
                <w:sz w:val="24"/>
                <w:szCs w:val="24"/>
              </w:rPr>
              <w:t>餐食制作全过程落实留样制度，每份餐品留样量不低于125g，留样时间不低于48小时，留样容器密封标注餐品名称、制作时间，由供应商负责留存管理；</w:t>
            </w:r>
          </w:p>
          <w:p w14:paraId="73A3BDE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6.2</w:t>
            </w:r>
            <w:r>
              <w:rPr>
                <w:rFonts w:hint="default" w:ascii="Times New Roman" w:hAnsi="Times New Roman" w:eastAsia="宋体" w:cs="Times New Roman"/>
                <w:sz w:val="24"/>
                <w:szCs w:val="24"/>
              </w:rPr>
              <w:t>运输过程中，生熟食材分开装载，冷藏冷冻食材须使用保温冷链设备运输，保证运输过程中食材温度符合安全要求；</w:t>
            </w:r>
          </w:p>
          <w:p w14:paraId="1DDBDBC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6.3</w:t>
            </w:r>
            <w:r>
              <w:rPr>
                <w:rFonts w:hint="default" w:ascii="Times New Roman" w:hAnsi="Times New Roman" w:eastAsia="宋体" w:cs="Times New Roman"/>
                <w:sz w:val="24"/>
                <w:szCs w:val="24"/>
              </w:rPr>
              <w:t>不得供应任何国家禁止食用的野生动物食材，不得使用非法添加剂、色素、防腐剂，严格控制餐品盐、油、糖用量，符合健康饮食要求；</w:t>
            </w:r>
          </w:p>
          <w:p w14:paraId="5BC2096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6.4</w:t>
            </w:r>
            <w:r>
              <w:rPr>
                <w:rFonts w:hint="default" w:ascii="Times New Roman" w:hAnsi="Times New Roman" w:eastAsia="宋体" w:cs="Times New Roman"/>
                <w:sz w:val="24"/>
                <w:szCs w:val="24"/>
              </w:rPr>
              <w:t>若发生用餐人员餐后疑似食品安全问题，供应商须配合</w:t>
            </w:r>
            <w:r>
              <w:rPr>
                <w:rFonts w:hint="eastAsia" w:ascii="Times New Roman" w:hAnsi="Times New Roman" w:eastAsia="宋体" w:cs="Times New Roman"/>
                <w:sz w:val="24"/>
                <w:szCs w:val="24"/>
                <w:lang w:val="en-US" w:eastAsia="zh-CN"/>
              </w:rPr>
              <w:t>采购方</w:t>
            </w:r>
            <w:r>
              <w:rPr>
                <w:rFonts w:hint="default" w:ascii="Times New Roman" w:hAnsi="Times New Roman" w:eastAsia="宋体" w:cs="Times New Roman"/>
                <w:sz w:val="24"/>
                <w:szCs w:val="24"/>
              </w:rPr>
              <w:t>及监管部门开展调查，承担相应责任。</w:t>
            </w:r>
          </w:p>
          <w:p w14:paraId="43428A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ascii="宋体" w:hAnsi="宋体" w:eastAsia="宋体" w:cs="宋体"/>
                <w:sz w:val="24"/>
                <w:szCs w:val="24"/>
                <w:lang w:val="en-US" w:eastAsia="zh-CN"/>
              </w:rPr>
              <w:t>7.</w:t>
            </w:r>
            <w:r>
              <w:rPr>
                <w:rFonts w:hint="eastAsia" w:ascii="宋体" w:hAnsi="宋体" w:eastAsia="宋体" w:cs="宋体"/>
                <w:sz w:val="24"/>
                <w:szCs w:val="24"/>
              </w:rPr>
              <w:t>要求投标公司在满足以上条件的同时，本着为客户提供优质、灵活的服务为出发点，按公司特色自行制作投标方案，提供最优采购服务，供</w:t>
            </w:r>
            <w:r>
              <w:rPr>
                <w:rFonts w:hint="eastAsia" w:ascii="宋体" w:hAnsi="宋体" w:eastAsia="宋体" w:cs="宋体"/>
                <w:sz w:val="24"/>
                <w:szCs w:val="24"/>
                <w:lang w:val="en-US" w:eastAsia="zh-CN"/>
              </w:rPr>
              <w:t>采购人</w:t>
            </w:r>
            <w:r>
              <w:rPr>
                <w:rFonts w:hint="eastAsia" w:ascii="宋体" w:hAnsi="宋体" w:eastAsia="宋体" w:cs="宋体"/>
                <w:sz w:val="24"/>
                <w:szCs w:val="24"/>
              </w:rPr>
              <w:t>参考选择。</w:t>
            </w:r>
          </w:p>
        </w:tc>
        <w:tc>
          <w:tcPr>
            <w:tcW w:w="731" w:type="dxa"/>
            <w:vAlign w:val="center"/>
          </w:tcPr>
          <w:p w14:paraId="0DD4C493">
            <w:pPr>
              <w:rPr>
                <w:szCs w:val="21"/>
              </w:rPr>
            </w:pPr>
          </w:p>
        </w:tc>
        <w:tc>
          <w:tcPr>
            <w:tcW w:w="665" w:type="dxa"/>
            <w:vAlign w:val="center"/>
          </w:tcPr>
          <w:p w14:paraId="51266878">
            <w:pPr>
              <w:rPr>
                <w:szCs w:val="21"/>
              </w:rPr>
            </w:pPr>
            <w:r>
              <w:rPr>
                <w:szCs w:val="21"/>
              </w:rPr>
              <w:t>无/正/负偏离</w:t>
            </w:r>
          </w:p>
        </w:tc>
        <w:tc>
          <w:tcPr>
            <w:tcW w:w="1982" w:type="dxa"/>
            <w:vAlign w:val="center"/>
          </w:tcPr>
          <w:p w14:paraId="11A877E2">
            <w:pPr>
              <w:rPr>
                <w:szCs w:val="21"/>
              </w:rPr>
            </w:pPr>
            <w:r>
              <w:rPr>
                <w:szCs w:val="21"/>
              </w:rPr>
              <w:t>如需附证明文件，应在“说明”栏填写证明文件对应名称和页码。</w:t>
            </w:r>
          </w:p>
        </w:tc>
      </w:tr>
    </w:tbl>
    <w:p w14:paraId="14FF2190">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A23139E">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D6ADE53">
      <w:pPr>
        <w:spacing w:line="360" w:lineRule="auto"/>
        <w:ind w:firstLine="241" w:firstLineChars="100"/>
        <w:rPr>
          <w:rFonts w:eastAsia="宋体"/>
          <w:b/>
          <w:sz w:val="24"/>
        </w:rPr>
      </w:pPr>
      <w:r>
        <w:rPr>
          <w:rFonts w:eastAsia="宋体"/>
          <w:b/>
          <w:sz w:val="24"/>
        </w:rPr>
        <w:t>（此处加盖投标人单位公章）</w:t>
      </w:r>
    </w:p>
    <w:p w14:paraId="2F1D45C2"/>
    <w:p w14:paraId="39F84998">
      <w:pPr>
        <w:pStyle w:val="2"/>
      </w:pPr>
    </w:p>
    <w:p w14:paraId="3B305522">
      <w:pPr>
        <w:rPr>
          <w:b/>
          <w:sz w:val="24"/>
        </w:rPr>
      </w:pPr>
      <w:r>
        <w:rPr>
          <w:b/>
          <w:sz w:val="24"/>
        </w:rPr>
        <w:br w:type="page"/>
      </w:r>
    </w:p>
    <w:p w14:paraId="20115F51">
      <w:pPr>
        <w:pStyle w:val="2"/>
        <w:numPr>
          <w:ilvl w:val="0"/>
          <w:numId w:val="0"/>
        </w:numPr>
        <w:jc w:val="center"/>
        <w:rPr>
          <w:rFonts w:hint="eastAsia" w:eastAsia="黑体"/>
          <w:bCs/>
          <w:sz w:val="32"/>
          <w:szCs w:val="32"/>
        </w:rPr>
      </w:pPr>
    </w:p>
    <w:p w14:paraId="2EA626A5">
      <w:pPr>
        <w:pStyle w:val="2"/>
        <w:numPr>
          <w:ilvl w:val="0"/>
          <w:numId w:val="0"/>
        </w:numPr>
        <w:jc w:val="center"/>
        <w:rPr>
          <w:rFonts w:hint="eastAsia" w:eastAsia="黑体"/>
          <w:bCs/>
          <w:sz w:val="32"/>
          <w:szCs w:val="32"/>
          <w:lang w:eastAsia="zh-CN"/>
        </w:rPr>
      </w:pPr>
      <w:r>
        <w:rPr>
          <w:rFonts w:hint="eastAsia" w:eastAsia="黑体"/>
          <w:bCs/>
          <w:sz w:val="32"/>
          <w:szCs w:val="32"/>
        </w:rPr>
        <w:t>技术/服务要求偏离表</w:t>
      </w:r>
      <w:r>
        <w:rPr>
          <w:rFonts w:hint="eastAsia" w:ascii="Times New Roman" w:hAnsi="Times New Roman" w:eastAsia="黑体" w:cs="Times New Roman"/>
          <w:bCs/>
          <w:kern w:val="2"/>
          <w:sz w:val="32"/>
          <w:szCs w:val="32"/>
          <w:lang w:val="en-US" w:eastAsia="zh-CN" w:bidi="ar-SA"/>
        </w:rPr>
        <w:t>（B包（会务服务））</w:t>
      </w:r>
    </w:p>
    <w:tbl>
      <w:tblPr>
        <w:tblStyle w:val="26"/>
        <w:tblpPr w:leftFromText="180" w:rightFromText="180" w:vertAnchor="text" w:horzAnchor="page" w:tblpX="1272" w:tblpY="388"/>
        <w:tblOverlap w:val="never"/>
        <w:tblW w:w="9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580"/>
        <w:gridCol w:w="731"/>
        <w:gridCol w:w="665"/>
        <w:gridCol w:w="1982"/>
      </w:tblGrid>
      <w:tr w14:paraId="3830EF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E8F5131">
            <w:pPr>
              <w:jc w:val="center"/>
              <w:rPr>
                <w:szCs w:val="21"/>
              </w:rPr>
            </w:pPr>
            <w:r>
              <w:rPr>
                <w:szCs w:val="21"/>
              </w:rPr>
              <w:t>序号</w:t>
            </w:r>
          </w:p>
        </w:tc>
        <w:tc>
          <w:tcPr>
            <w:tcW w:w="5580" w:type="dxa"/>
            <w:shd w:val="clear" w:color="auto" w:fill="EAF1DD" w:themeFill="accent3" w:themeFillTint="33"/>
            <w:vAlign w:val="center"/>
          </w:tcPr>
          <w:p w14:paraId="3A1C0106">
            <w:pPr>
              <w:jc w:val="center"/>
              <w:rPr>
                <w:szCs w:val="21"/>
              </w:rPr>
            </w:pPr>
            <w:r>
              <w:rPr>
                <w:szCs w:val="21"/>
              </w:rPr>
              <w:t>技术</w:t>
            </w:r>
            <w:r>
              <w:rPr>
                <w:rFonts w:hint="eastAsia"/>
                <w:szCs w:val="21"/>
              </w:rPr>
              <w:t xml:space="preserve"> / 服务</w:t>
            </w:r>
            <w:r>
              <w:rPr>
                <w:szCs w:val="21"/>
              </w:rPr>
              <w:t>要求</w:t>
            </w:r>
          </w:p>
        </w:tc>
        <w:tc>
          <w:tcPr>
            <w:tcW w:w="731" w:type="dxa"/>
            <w:shd w:val="clear" w:color="auto" w:fill="EAF1DD" w:themeFill="accent3" w:themeFillTint="33"/>
            <w:vAlign w:val="center"/>
          </w:tcPr>
          <w:p w14:paraId="718FBAED">
            <w:pPr>
              <w:jc w:val="center"/>
              <w:rPr>
                <w:szCs w:val="21"/>
              </w:rPr>
            </w:pPr>
            <w:r>
              <w:rPr>
                <w:szCs w:val="21"/>
              </w:rPr>
              <w:t>响应</w:t>
            </w:r>
            <w:r>
              <w:rPr>
                <w:rFonts w:hint="eastAsia"/>
                <w:szCs w:val="21"/>
              </w:rPr>
              <w:t>情况</w:t>
            </w:r>
          </w:p>
        </w:tc>
        <w:tc>
          <w:tcPr>
            <w:tcW w:w="665" w:type="dxa"/>
            <w:shd w:val="clear" w:color="auto" w:fill="EAF1DD" w:themeFill="accent3" w:themeFillTint="33"/>
            <w:vAlign w:val="center"/>
          </w:tcPr>
          <w:p w14:paraId="6E78C153">
            <w:pPr>
              <w:jc w:val="center"/>
              <w:rPr>
                <w:szCs w:val="21"/>
              </w:rPr>
            </w:pPr>
            <w:r>
              <w:rPr>
                <w:szCs w:val="21"/>
              </w:rPr>
              <w:t>偏离情况</w:t>
            </w:r>
          </w:p>
        </w:tc>
        <w:tc>
          <w:tcPr>
            <w:tcW w:w="1982" w:type="dxa"/>
            <w:shd w:val="clear" w:color="auto" w:fill="EAF1DD" w:themeFill="accent3" w:themeFillTint="33"/>
            <w:vAlign w:val="center"/>
          </w:tcPr>
          <w:p w14:paraId="5E1B0EBE">
            <w:pPr>
              <w:jc w:val="center"/>
              <w:rPr>
                <w:szCs w:val="21"/>
              </w:rPr>
            </w:pPr>
            <w:r>
              <w:rPr>
                <w:szCs w:val="21"/>
              </w:rPr>
              <w:t>说明</w:t>
            </w:r>
          </w:p>
        </w:tc>
      </w:tr>
      <w:tr w14:paraId="01BFF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916A65D">
            <w:pPr>
              <w:rPr>
                <w:szCs w:val="21"/>
              </w:rPr>
            </w:pPr>
            <w:r>
              <w:rPr>
                <w:rFonts w:hint="eastAsia"/>
                <w:szCs w:val="21"/>
              </w:rPr>
              <w:t>1</w:t>
            </w:r>
          </w:p>
        </w:tc>
        <w:tc>
          <w:tcPr>
            <w:tcW w:w="5580" w:type="dxa"/>
            <w:vAlign w:val="center"/>
          </w:tcPr>
          <w:p w14:paraId="6C755D98">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lang w:val="en-US" w:eastAsia="zh-CN"/>
              </w:rPr>
              <w:t>项目费用</w:t>
            </w:r>
            <w:r>
              <w:rPr>
                <w:rFonts w:hint="eastAsia" w:ascii="宋体" w:hAnsi="宋体" w:eastAsia="宋体" w:cs="宋体"/>
                <w:sz w:val="24"/>
                <w:szCs w:val="24"/>
                <w:lang w:val="en-US" w:eastAsia="zh-CN"/>
              </w:rPr>
              <w:t>涵盖所有物料准备、活动现场布置（搬运、撤场、人工、背景墙）、摄影摄像、纪念品制作等服务，所有物料购置、设计、制作、配送等成本及各类不可预见费用均包含在内，</w:t>
            </w:r>
            <w:r>
              <w:rPr>
                <w:rFonts w:hint="eastAsia" w:ascii="宋体" w:hAnsi="宋体" w:eastAsia="宋体" w:cs="宋体"/>
                <w:color w:val="auto"/>
                <w:sz w:val="24"/>
                <w:szCs w:val="24"/>
                <w:lang w:val="en-US" w:eastAsia="zh-CN"/>
              </w:rPr>
              <w:t>其中纪念品按退休职工人数539人准备，单份纪念品价值不低于100元。</w:t>
            </w:r>
          </w:p>
          <w:p w14:paraId="6763FA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产品要求：所有产品都要符合国家所规定的卫生及产品质量要求，对有问题的产品无条件退换。</w:t>
            </w:r>
          </w:p>
          <w:p w14:paraId="5E1D95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服务保证：</w:t>
            </w:r>
            <w:r>
              <w:rPr>
                <w:rFonts w:hint="eastAsia" w:ascii="宋体" w:hAnsi="宋体" w:eastAsia="宋体" w:cs="宋体"/>
                <w:color w:val="auto"/>
                <w:sz w:val="24"/>
                <w:szCs w:val="24"/>
                <w:highlight w:val="none"/>
              </w:rPr>
              <w:t>保证物料安全卫生</w:t>
            </w:r>
            <w:r>
              <w:rPr>
                <w:rFonts w:hint="eastAsia" w:ascii="宋体" w:hAnsi="宋体" w:eastAsia="宋体" w:cs="宋体"/>
                <w:sz w:val="24"/>
                <w:szCs w:val="24"/>
              </w:rPr>
              <w:t>。</w:t>
            </w:r>
          </w:p>
          <w:p w14:paraId="49E8A592">
            <w:pPr>
              <w:pStyle w:val="2"/>
              <w:keepNext w:val="0"/>
              <w:keepLines w:val="0"/>
              <w:pageBreakBefore w:val="0"/>
              <w:widowControl w:val="0"/>
              <w:kinsoku/>
              <w:wordWrap/>
              <w:overflowPunct/>
              <w:topLinePunct w:val="0"/>
              <w:autoSpaceDE/>
              <w:autoSpaceDN/>
              <w:bidi w:val="0"/>
              <w:adjustRightInd/>
              <w:snapToGrid/>
              <w:spacing w:after="0" w:line="360" w:lineRule="auto"/>
              <w:ind w:firstLine="480"/>
              <w:textAlignment w:val="auto"/>
              <w:rPr>
                <w:rFonts w:hint="eastAsia" w:ascii="宋体" w:hAnsi="宋体" w:cs="宋体"/>
                <w:sz w:val="24"/>
                <w:szCs w:val="24"/>
                <w:lang w:val="en-US" w:eastAsia="zh-CN"/>
              </w:rPr>
            </w:pPr>
            <w:r>
              <w:rPr>
                <w:rFonts w:hint="eastAsia" w:ascii="宋体" w:hAnsi="宋体" w:cs="宋体"/>
                <w:sz w:val="24"/>
                <w:szCs w:val="24"/>
                <w:lang w:val="en-US" w:eastAsia="zh-CN"/>
              </w:rPr>
              <w:t>4.物料由投标公司准备，具体要求：</w:t>
            </w:r>
          </w:p>
          <w:p w14:paraId="4ADA011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4.1现场按采购方需要摆放圆桌、靠背椅、台布、餐具、茶壶等，提供足量的餐饮用品，以满足活动开展。</w:t>
            </w:r>
            <w:r>
              <w:rPr>
                <w:rFonts w:hint="eastAsia" w:ascii="宋体" w:hAnsi="宋体" w:eastAsia="宋体" w:cs="宋体"/>
                <w:sz w:val="24"/>
                <w:szCs w:val="24"/>
              </w:rPr>
              <w:t>所有餐品摆盘整齐美观，餐具清洁无破损，一次性餐具须符合食品接触材料国家安全标准，可重复使用餐具须做到一用一消毒，消毒记录完整可查。</w:t>
            </w:r>
          </w:p>
          <w:p w14:paraId="475D20FC">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4.2现场布置：5米长横幅、红色中式风格灯笼</w:t>
            </w:r>
            <w:r>
              <w:rPr>
                <w:rFonts w:hint="eastAsia" w:ascii="宋体" w:hAnsi="宋体" w:eastAsia="宋体" w:cs="宋体"/>
                <w:kern w:val="2"/>
                <w:sz w:val="24"/>
                <w:szCs w:val="24"/>
                <w:lang w:val="en-US" w:eastAsia="zh-CN" w:bidi="ar-SA"/>
              </w:rPr>
              <w:t>30个、气球柱两个、欢迎牌2个（</w:t>
            </w:r>
            <w:r>
              <w:rPr>
                <w:rFonts w:hint="eastAsia" w:ascii="宋体" w:hAnsi="宋体" w:cs="宋体"/>
                <w:kern w:val="2"/>
                <w:sz w:val="24"/>
                <w:szCs w:val="24"/>
                <w:lang w:val="en-US" w:eastAsia="zh-CN" w:bidi="ar-SA"/>
              </w:rPr>
              <w:t>宽</w:t>
            </w:r>
            <w:r>
              <w:rPr>
                <w:rFonts w:hint="eastAsia" w:ascii="宋体" w:hAnsi="宋体" w:eastAsia="宋体" w:cs="宋体"/>
                <w:kern w:val="2"/>
                <w:sz w:val="24"/>
                <w:szCs w:val="24"/>
                <w:lang w:val="en-US" w:eastAsia="zh-CN" w:bidi="ar-SA"/>
              </w:rPr>
              <w:t>1</w:t>
            </w:r>
            <w:r>
              <w:rPr>
                <w:rFonts w:hint="eastAsia" w:ascii="宋体" w:hAnsi="宋体" w:cs="宋体"/>
                <w:kern w:val="2"/>
                <w:sz w:val="24"/>
                <w:szCs w:val="24"/>
                <w:lang w:val="en-US" w:eastAsia="zh-CN" w:bidi="ar-SA"/>
              </w:rPr>
              <w:t>m</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长</w:t>
            </w:r>
            <w:r>
              <w:rPr>
                <w:rFonts w:hint="eastAsia" w:ascii="宋体" w:hAnsi="宋体" w:eastAsia="宋体" w:cs="宋体"/>
                <w:kern w:val="2"/>
                <w:sz w:val="24"/>
                <w:szCs w:val="24"/>
                <w:lang w:val="en-US" w:eastAsia="zh-CN" w:bidi="ar-SA"/>
              </w:rPr>
              <w:t>2.4m）、签到背景墙1个（</w:t>
            </w:r>
            <w:r>
              <w:rPr>
                <w:rFonts w:hint="eastAsia" w:ascii="宋体" w:hAnsi="宋体" w:cs="宋体"/>
                <w:kern w:val="2"/>
                <w:sz w:val="24"/>
                <w:szCs w:val="24"/>
                <w:lang w:val="en-US" w:eastAsia="zh-CN" w:bidi="ar-SA"/>
              </w:rPr>
              <w:t>宽</w:t>
            </w: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m</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长</w:t>
            </w:r>
            <w:r>
              <w:rPr>
                <w:rFonts w:hint="eastAsia" w:ascii="宋体" w:hAnsi="宋体" w:eastAsia="宋体" w:cs="宋体"/>
                <w:kern w:val="2"/>
                <w:sz w:val="24"/>
                <w:szCs w:val="24"/>
                <w:lang w:val="en-US" w:eastAsia="zh-CN" w:bidi="ar-SA"/>
              </w:rPr>
              <w:t>6m）、舞台幕布1个（与背景墙尺寸匹配）、投影仪（亮度≥3500流明，标准分辨率1920*1080及以上，投射比适配</w:t>
            </w:r>
            <w:r>
              <w:rPr>
                <w:rFonts w:hint="eastAsia" w:ascii="宋体" w:hAnsi="宋体" w:cs="宋体"/>
                <w:kern w:val="2"/>
                <w:sz w:val="24"/>
                <w:szCs w:val="24"/>
                <w:lang w:val="en-US" w:eastAsia="zh-CN" w:bidi="ar-SA"/>
              </w:rPr>
              <w:t>宽</w:t>
            </w: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m</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长</w:t>
            </w:r>
            <w:r>
              <w:rPr>
                <w:rFonts w:hint="eastAsia" w:ascii="宋体" w:hAnsi="宋体" w:eastAsia="宋体" w:cs="宋体"/>
                <w:kern w:val="2"/>
                <w:sz w:val="24"/>
                <w:szCs w:val="24"/>
                <w:lang w:val="en-US" w:eastAsia="zh-CN" w:bidi="ar-SA"/>
              </w:rPr>
              <w:t>6m背景墙，支持HDMI/USB无线投屏，自带扬声器输出功率≥10W）、音响设备（总功率≥200W，2.0及以上声道配置，覆盖</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00人活动空间无回音，支持无线话筒接入4个以上，具备蓝牙/U盘直连播放功能）。</w:t>
            </w:r>
          </w:p>
          <w:p w14:paraId="64915375">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纪念品：分为生活用品或文创产品两类，包含单位LOGO印制、定制包装袋等内容；单份价值不低于100元，优先选用实用类家居用品（如保温杯、养生壶、便携按摩仪等），或带有单位文化特色的文创产品，单位LOGO需采用烫印/丝印工艺清晰印制在产品显眼位置，包装袋统一采用印有单位标识的加厚纸质手提袋，每份纪念品搭配一张重阳节贺卡，所有产品需提供6个月及以上的质保服务。</w:t>
            </w:r>
          </w:p>
          <w:p w14:paraId="1BE49C4C">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4.4现场安排专业摄影摄像人员提供服务，拍摄内容即时传送，并需在活动当天制作完成时长2分钟的活动视频，视频需满足高清画质要求，配有配乐及字幕。</w:t>
            </w:r>
          </w:p>
          <w:p w14:paraId="502D6974">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4.5</w:t>
            </w:r>
            <w:r>
              <w:rPr>
                <w:rFonts w:hint="eastAsia" w:ascii="宋体" w:hAnsi="宋体" w:eastAsia="宋体" w:cs="宋体"/>
                <w:sz w:val="24"/>
                <w:szCs w:val="24"/>
              </w:rPr>
              <w:t>活动结束后供应商须在</w:t>
            </w:r>
            <w:r>
              <w:rPr>
                <w:rFonts w:hint="eastAsia" w:ascii="宋体" w:hAnsi="宋体" w:eastAsia="宋体" w:cs="宋体"/>
                <w:sz w:val="24"/>
                <w:szCs w:val="24"/>
                <w:lang w:val="en-US" w:eastAsia="zh-CN"/>
              </w:rPr>
              <w:t>2</w:t>
            </w:r>
            <w:r>
              <w:rPr>
                <w:rFonts w:hint="eastAsia" w:ascii="宋体" w:hAnsi="宋体" w:eastAsia="宋体" w:cs="宋体"/>
                <w:sz w:val="24"/>
                <w:szCs w:val="24"/>
              </w:rPr>
              <w:t>小时内完成</w:t>
            </w:r>
            <w:r>
              <w:rPr>
                <w:rFonts w:hint="eastAsia" w:ascii="宋体" w:hAnsi="宋体" w:eastAsia="宋体" w:cs="宋体"/>
                <w:sz w:val="24"/>
                <w:szCs w:val="24"/>
                <w:lang w:val="en-US" w:eastAsia="zh-CN"/>
              </w:rPr>
              <w:t>撤场和</w:t>
            </w:r>
            <w:r>
              <w:rPr>
                <w:rFonts w:hint="eastAsia" w:ascii="宋体" w:hAnsi="宋体" w:eastAsia="宋体" w:cs="宋体"/>
                <w:sz w:val="24"/>
                <w:szCs w:val="24"/>
              </w:rPr>
              <w:t>现场清理工作，</w:t>
            </w:r>
            <w:r>
              <w:rPr>
                <w:rFonts w:hint="eastAsia" w:ascii="宋体" w:hAnsi="宋体" w:eastAsia="宋体" w:cs="宋体"/>
                <w:sz w:val="24"/>
                <w:szCs w:val="24"/>
                <w:lang w:val="en-US" w:eastAsia="zh-CN"/>
              </w:rPr>
              <w:t>所有自带工具设备需全部收回；餐余垃圾、生活垃圾全部清理后分类放置到指定垃圾收集点，不得随意丢弃；现场活动区域恢复场地原有整洁状态，经采购方现场负责人检查确认后，方可离场。</w:t>
            </w:r>
          </w:p>
          <w:p w14:paraId="62B489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要求投标公司在满足以上条件的同时，本着为客户提供优质、灵活的服务为出发点，按公司特色自行制作投标方案，提供最优采购服务，供</w:t>
            </w:r>
            <w:r>
              <w:rPr>
                <w:rFonts w:hint="eastAsia" w:ascii="宋体" w:hAnsi="宋体" w:eastAsia="宋体" w:cs="宋体"/>
                <w:sz w:val="24"/>
                <w:szCs w:val="24"/>
                <w:lang w:val="en-US" w:eastAsia="zh-CN"/>
              </w:rPr>
              <w:t>采购人</w:t>
            </w:r>
            <w:r>
              <w:rPr>
                <w:rFonts w:hint="eastAsia" w:ascii="宋体" w:hAnsi="宋体" w:eastAsia="宋体" w:cs="宋体"/>
                <w:sz w:val="24"/>
                <w:szCs w:val="24"/>
              </w:rPr>
              <w:t>参考选择。</w:t>
            </w:r>
          </w:p>
          <w:p w14:paraId="7550EC1E">
            <w:pPr>
              <w:pStyle w:val="2"/>
              <w:keepNext w:val="0"/>
              <w:keepLines w:val="0"/>
              <w:pageBreakBefore w:val="0"/>
              <w:widowControl w:val="0"/>
              <w:kinsoku/>
              <w:wordWrap/>
              <w:overflowPunct/>
              <w:topLinePunct w:val="0"/>
              <w:autoSpaceDE/>
              <w:autoSpaceDN/>
              <w:bidi w:val="0"/>
              <w:adjustRightInd/>
              <w:snapToGrid/>
              <w:spacing w:after="0" w:line="360" w:lineRule="auto"/>
              <w:ind w:firstLine="480"/>
              <w:textAlignment w:val="auto"/>
              <w:rPr>
                <w:rFonts w:hint="eastAsia" w:ascii="宋体" w:hAnsi="宋体" w:cs="宋体"/>
                <w:sz w:val="24"/>
                <w:lang w:val="en-US" w:eastAsia="zh-CN"/>
              </w:rPr>
            </w:pPr>
          </w:p>
          <w:p w14:paraId="486C492C">
            <w:pPr>
              <w:pStyle w:val="2"/>
              <w:keepNext w:val="0"/>
              <w:keepLines w:val="0"/>
              <w:pageBreakBefore w:val="0"/>
              <w:widowControl w:val="0"/>
              <w:kinsoku/>
              <w:wordWrap/>
              <w:overflowPunct/>
              <w:topLinePunct w:val="0"/>
              <w:autoSpaceDE/>
              <w:autoSpaceDN/>
              <w:bidi w:val="0"/>
              <w:adjustRightInd/>
              <w:snapToGrid/>
              <w:spacing w:after="0" w:line="360" w:lineRule="auto"/>
              <w:ind w:firstLine="480"/>
              <w:textAlignment w:val="auto"/>
              <w:rPr>
                <w:rFonts w:hint="eastAsia" w:ascii="宋体" w:hAnsi="宋体" w:cs="宋体"/>
                <w:sz w:val="24"/>
                <w:szCs w:val="24"/>
                <w:lang w:val="en-US" w:eastAsia="zh-CN"/>
              </w:rPr>
            </w:pPr>
            <w:r>
              <w:rPr>
                <w:rFonts w:hint="eastAsia" w:ascii="宋体" w:hAnsi="宋体" w:cs="宋体"/>
                <w:sz w:val="24"/>
                <w:szCs w:val="24"/>
                <w:lang w:val="en-US" w:eastAsia="zh-CN"/>
              </w:rPr>
              <w:t>附过往活动现场照片(报价方案应当不低于过往布置水平)：</w:t>
            </w:r>
          </w:p>
          <w:p w14:paraId="25093817">
            <w:pPr>
              <w:jc w:val="center"/>
              <w:rPr>
                <w:rFonts w:hint="eastAsia" w:asciiTheme="minorEastAsia" w:hAnsiTheme="minorEastAsia" w:cstheme="minorEastAsia"/>
                <w:sz w:val="24"/>
                <w:szCs w:val="24"/>
                <w:lang w:val="en-US" w:eastAsia="zh-CN"/>
              </w:rPr>
            </w:pPr>
            <w:r>
              <w:rPr>
                <w:rFonts w:hint="default"/>
                <w:lang w:val="en-US" w:eastAsia="zh-CN"/>
              </w:rPr>
              <w:drawing>
                <wp:inline distT="0" distB="0" distL="114300" distR="114300">
                  <wp:extent cx="3373120" cy="2270125"/>
                  <wp:effectExtent l="0" t="0" r="17780" b="15875"/>
                  <wp:docPr id="14" name="图片 14"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b0a202020202266696c746572223a202230220a7d0a"/>
                          <pic:cNvPicPr>
                            <a:picLocks noChangeAspect="1"/>
                          </pic:cNvPicPr>
                        </pic:nvPicPr>
                        <pic:blipFill>
                          <a:blip r:embed="rId8"/>
                          <a:stretch>
                            <a:fillRect/>
                          </a:stretch>
                        </pic:blipFill>
                        <pic:spPr>
                          <a:xfrm>
                            <a:off x="0" y="0"/>
                            <a:ext cx="3373120" cy="2270125"/>
                          </a:xfrm>
                          <a:prstGeom prst="rect">
                            <a:avLst/>
                          </a:prstGeom>
                        </pic:spPr>
                      </pic:pic>
                    </a:graphicData>
                  </a:graphic>
                </wp:inline>
              </w:drawing>
            </w:r>
          </w:p>
          <w:p w14:paraId="4E05E78A">
            <w:r>
              <w:rPr>
                <w:rFonts w:hint="default"/>
                <w:lang w:val="en-US" w:eastAsia="zh-CN"/>
              </w:rPr>
              <w:drawing>
                <wp:inline distT="0" distB="0" distL="114300" distR="114300">
                  <wp:extent cx="3372485" cy="1847850"/>
                  <wp:effectExtent l="0" t="0" r="18415" b="0"/>
                  <wp:docPr id="15" name="图片 15"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b0a202020202266696c746572223a202230220a7d0a"/>
                          <pic:cNvPicPr>
                            <a:picLocks noChangeAspect="1"/>
                          </pic:cNvPicPr>
                        </pic:nvPicPr>
                        <pic:blipFill>
                          <a:blip r:embed="rId9"/>
                          <a:stretch>
                            <a:fillRect/>
                          </a:stretch>
                        </pic:blipFill>
                        <pic:spPr>
                          <a:xfrm>
                            <a:off x="0" y="0"/>
                            <a:ext cx="3372485" cy="1847850"/>
                          </a:xfrm>
                          <a:prstGeom prst="rect">
                            <a:avLst/>
                          </a:prstGeom>
                        </pic:spPr>
                      </pic:pic>
                    </a:graphicData>
                  </a:graphic>
                </wp:inline>
              </w:drawing>
            </w:r>
          </w:p>
        </w:tc>
        <w:tc>
          <w:tcPr>
            <w:tcW w:w="731" w:type="dxa"/>
            <w:vAlign w:val="center"/>
          </w:tcPr>
          <w:p w14:paraId="01BF86F2">
            <w:pPr>
              <w:rPr>
                <w:szCs w:val="21"/>
              </w:rPr>
            </w:pPr>
          </w:p>
        </w:tc>
        <w:tc>
          <w:tcPr>
            <w:tcW w:w="665" w:type="dxa"/>
            <w:vAlign w:val="center"/>
          </w:tcPr>
          <w:p w14:paraId="37BB6D8C">
            <w:pPr>
              <w:rPr>
                <w:szCs w:val="21"/>
              </w:rPr>
            </w:pPr>
            <w:r>
              <w:rPr>
                <w:szCs w:val="21"/>
              </w:rPr>
              <w:t>无/正/负偏离</w:t>
            </w:r>
          </w:p>
        </w:tc>
        <w:tc>
          <w:tcPr>
            <w:tcW w:w="1982" w:type="dxa"/>
            <w:vAlign w:val="center"/>
          </w:tcPr>
          <w:p w14:paraId="6E33A98D">
            <w:pPr>
              <w:rPr>
                <w:szCs w:val="21"/>
              </w:rPr>
            </w:pPr>
            <w:r>
              <w:rPr>
                <w:szCs w:val="21"/>
              </w:rPr>
              <w:t>如需附证明文件，应在“说明”栏填写证明文件对应名称和页码。</w:t>
            </w:r>
          </w:p>
        </w:tc>
      </w:tr>
    </w:tbl>
    <w:p w14:paraId="25D6E401">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BEE965E">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376AB10">
      <w:pPr>
        <w:spacing w:line="360" w:lineRule="auto"/>
        <w:ind w:firstLine="241" w:firstLineChars="100"/>
        <w:rPr>
          <w:rFonts w:eastAsia="宋体"/>
          <w:b/>
          <w:sz w:val="24"/>
        </w:rPr>
      </w:pPr>
      <w:r>
        <w:rPr>
          <w:rFonts w:eastAsia="宋体"/>
          <w:b/>
          <w:sz w:val="24"/>
        </w:rPr>
        <w:t>（此处加盖投标人单位公章）</w:t>
      </w:r>
    </w:p>
    <w:p w14:paraId="4750D964"/>
    <w:p w14:paraId="0C764BAE">
      <w:pPr>
        <w:rPr>
          <w:b/>
          <w:sz w:val="24"/>
        </w:rPr>
      </w:pPr>
      <w:r>
        <w:rPr>
          <w:b/>
          <w:sz w:val="24"/>
        </w:rPr>
        <w:br w:type="page"/>
      </w:r>
    </w:p>
    <w:p w14:paraId="1A91F043">
      <w:pPr>
        <w:snapToGrid w:val="0"/>
        <w:spacing w:line="360" w:lineRule="auto"/>
        <w:jc w:val="center"/>
        <w:rPr>
          <w:rFonts w:eastAsia="黑体"/>
          <w:bCs/>
          <w:sz w:val="32"/>
          <w:szCs w:val="32"/>
        </w:rPr>
      </w:pPr>
      <w:r>
        <w:rPr>
          <w:rFonts w:eastAsia="黑体"/>
          <w:bCs/>
          <w:sz w:val="32"/>
          <w:szCs w:val="32"/>
        </w:rPr>
        <w:t>2商务条款偏离表</w:t>
      </w:r>
    </w:p>
    <w:p w14:paraId="1ACB10B8"/>
    <w:p w14:paraId="47F1988D">
      <w:pPr>
        <w:pStyle w:val="2"/>
        <w:jc w:val="center"/>
        <w:rPr>
          <w:rFonts w:hint="eastAsia" w:eastAsia="黑体"/>
          <w:lang w:eastAsia="zh-CN"/>
        </w:rPr>
      </w:pPr>
      <w:r>
        <w:rPr>
          <w:rFonts w:eastAsia="黑体"/>
          <w:bCs/>
          <w:sz w:val="32"/>
          <w:szCs w:val="32"/>
        </w:rPr>
        <w:t>商务条款偏离表</w:t>
      </w:r>
      <w:r>
        <w:rPr>
          <w:rFonts w:hint="eastAsia" w:ascii="Times New Roman" w:hAnsi="Times New Roman" w:eastAsia="黑体" w:cs="Times New Roman"/>
          <w:bCs/>
          <w:kern w:val="2"/>
          <w:sz w:val="32"/>
          <w:szCs w:val="32"/>
          <w:lang w:val="en-US" w:eastAsia="zh-CN" w:bidi="ar-SA"/>
        </w:rPr>
        <w:t>（A包（餐饮服务））</w:t>
      </w:r>
    </w:p>
    <w:p w14:paraId="0C563CFE"/>
    <w:tbl>
      <w:tblPr>
        <w:tblStyle w:val="26"/>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55"/>
        <w:gridCol w:w="1265"/>
        <w:gridCol w:w="1086"/>
        <w:gridCol w:w="1623"/>
      </w:tblGrid>
      <w:tr w14:paraId="6A2A9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12623AF1">
            <w:pPr>
              <w:adjustRightInd w:val="0"/>
              <w:snapToGrid w:val="0"/>
              <w:spacing w:line="300" w:lineRule="atLeast"/>
              <w:jc w:val="center"/>
              <w:rPr>
                <w:szCs w:val="21"/>
              </w:rPr>
            </w:pPr>
            <w:r>
              <w:rPr>
                <w:szCs w:val="21"/>
              </w:rPr>
              <w:t>序号</w:t>
            </w:r>
          </w:p>
        </w:tc>
        <w:tc>
          <w:tcPr>
            <w:tcW w:w="4255" w:type="dxa"/>
            <w:shd w:val="clear" w:color="auto" w:fill="EAF1DD" w:themeFill="accent3" w:themeFillTint="33"/>
            <w:vAlign w:val="center"/>
          </w:tcPr>
          <w:p w14:paraId="08BE9E34">
            <w:pPr>
              <w:adjustRightInd w:val="0"/>
              <w:snapToGrid w:val="0"/>
              <w:spacing w:line="300" w:lineRule="atLeast"/>
              <w:jc w:val="center"/>
              <w:rPr>
                <w:szCs w:val="21"/>
              </w:rPr>
            </w:pPr>
            <w:r>
              <w:rPr>
                <w:szCs w:val="21"/>
              </w:rPr>
              <w:t>商务要求</w:t>
            </w:r>
          </w:p>
        </w:tc>
        <w:tc>
          <w:tcPr>
            <w:tcW w:w="1265" w:type="dxa"/>
            <w:shd w:val="clear" w:color="auto" w:fill="EAF1DD" w:themeFill="accent3" w:themeFillTint="33"/>
            <w:vAlign w:val="center"/>
          </w:tcPr>
          <w:p w14:paraId="174AABFF">
            <w:pPr>
              <w:adjustRightInd w:val="0"/>
              <w:snapToGrid w:val="0"/>
              <w:spacing w:line="300" w:lineRule="atLeast"/>
              <w:jc w:val="center"/>
              <w:rPr>
                <w:szCs w:val="21"/>
              </w:rPr>
            </w:pPr>
            <w:r>
              <w:rPr>
                <w:szCs w:val="21"/>
              </w:rPr>
              <w:t>商务响应</w:t>
            </w:r>
          </w:p>
        </w:tc>
        <w:tc>
          <w:tcPr>
            <w:tcW w:w="1086" w:type="dxa"/>
            <w:shd w:val="clear" w:color="auto" w:fill="EAF1DD" w:themeFill="accent3" w:themeFillTint="33"/>
            <w:vAlign w:val="center"/>
          </w:tcPr>
          <w:p w14:paraId="3EAB9449">
            <w:pPr>
              <w:adjustRightInd w:val="0"/>
              <w:snapToGrid w:val="0"/>
              <w:spacing w:line="300" w:lineRule="atLeast"/>
              <w:jc w:val="center"/>
              <w:rPr>
                <w:szCs w:val="21"/>
              </w:rPr>
            </w:pPr>
            <w:r>
              <w:rPr>
                <w:szCs w:val="21"/>
              </w:rPr>
              <w:t>偏离情况</w:t>
            </w:r>
          </w:p>
        </w:tc>
        <w:tc>
          <w:tcPr>
            <w:tcW w:w="1623" w:type="dxa"/>
            <w:shd w:val="clear" w:color="auto" w:fill="EAF1DD" w:themeFill="accent3" w:themeFillTint="33"/>
            <w:vAlign w:val="center"/>
          </w:tcPr>
          <w:p w14:paraId="303DD120">
            <w:pPr>
              <w:adjustRightInd w:val="0"/>
              <w:snapToGrid w:val="0"/>
              <w:spacing w:line="300" w:lineRule="atLeast"/>
              <w:jc w:val="center"/>
              <w:rPr>
                <w:szCs w:val="21"/>
              </w:rPr>
            </w:pPr>
            <w:r>
              <w:rPr>
                <w:szCs w:val="21"/>
              </w:rPr>
              <w:t>说明</w:t>
            </w:r>
          </w:p>
        </w:tc>
      </w:tr>
      <w:tr w14:paraId="5A7C1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E0C6B6">
            <w:pPr>
              <w:adjustRightInd w:val="0"/>
              <w:snapToGrid w:val="0"/>
              <w:spacing w:line="300" w:lineRule="atLeast"/>
              <w:rPr>
                <w:szCs w:val="21"/>
              </w:rPr>
            </w:pPr>
            <w:r>
              <w:rPr>
                <w:szCs w:val="21"/>
              </w:rPr>
              <w:t>1</w:t>
            </w:r>
          </w:p>
        </w:tc>
        <w:tc>
          <w:tcPr>
            <w:tcW w:w="4255" w:type="dxa"/>
            <w:vAlign w:val="center"/>
          </w:tcPr>
          <w:p w14:paraId="52A745D2">
            <w:pPr>
              <w:pStyle w:val="10"/>
              <w:keepNext w:val="0"/>
              <w:keepLines w:val="0"/>
              <w:pageBreakBefore w:val="0"/>
              <w:widowControl w:val="0"/>
              <w:numPr>
                <w:ilvl w:val="0"/>
                <w:numId w:val="0"/>
              </w:numPr>
              <w:kinsoku/>
              <w:wordWrap/>
              <w:overflowPunct/>
              <w:topLinePunct w:val="0"/>
              <w:autoSpaceDE/>
              <w:autoSpaceDN/>
              <w:bidi w:val="0"/>
              <w:ind w:firstLine="482" w:firstLineChars="200"/>
              <w:textAlignment w:val="auto"/>
              <w:rPr>
                <w:rFonts w:hint="eastAsia" w:eastAsiaTheme="minorEastAsia"/>
                <w:highlight w:val="none"/>
                <w:lang w:eastAsia="zh-CN"/>
              </w:rPr>
            </w:pPr>
            <w:r>
              <w:rPr>
                <w:rFonts w:hint="eastAsia" w:ascii="宋体" w:hAnsi="宋体" w:eastAsia="宋体" w:cs="宋体"/>
                <w:b/>
                <w:bCs/>
                <w:sz w:val="24"/>
                <w:szCs w:val="24"/>
                <w:highlight w:val="none"/>
                <w:lang w:val="en-US" w:eastAsia="zh-CN"/>
              </w:rPr>
              <w:t>1.服务</w:t>
            </w:r>
            <w:r>
              <w:rPr>
                <w:rFonts w:hint="eastAsia" w:ascii="宋体" w:hAnsi="宋体" w:eastAsia="宋体" w:cs="宋体"/>
                <w:b/>
                <w:bCs/>
                <w:sz w:val="24"/>
                <w:szCs w:val="24"/>
                <w:highlight w:val="none"/>
                <w:lang w:eastAsia="zh-CN"/>
              </w:rPr>
              <w:t>时间：</w:t>
            </w:r>
            <w:r>
              <w:rPr>
                <w:rFonts w:hint="eastAsia" w:ascii="宋体" w:hAnsi="宋体" w:cs="宋体"/>
                <w:kern w:val="0"/>
                <w:sz w:val="24"/>
                <w:highlight w:val="none"/>
                <w:lang w:val="en-US" w:eastAsia="zh-CN"/>
              </w:rPr>
              <w:t>餐品需在活动开始前30分钟送达并完成摆放，确保温度适宜。</w:t>
            </w:r>
          </w:p>
          <w:p w14:paraId="7949AFBC">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highlight w:val="none"/>
                <w:lang w:val="en-US" w:eastAsia="zh-CN"/>
              </w:rPr>
              <w:t>2.服务</w:t>
            </w:r>
            <w:r>
              <w:rPr>
                <w:rFonts w:hint="eastAsia" w:ascii="宋体" w:hAnsi="宋体" w:eastAsia="宋体" w:cs="宋体"/>
                <w:b/>
                <w:bCs/>
                <w:sz w:val="24"/>
                <w:szCs w:val="24"/>
                <w:highlight w:val="none"/>
              </w:rPr>
              <w:t>地点：</w:t>
            </w:r>
            <w:r>
              <w:rPr>
                <w:rFonts w:hint="eastAsia" w:ascii="宋体" w:hAnsi="宋体" w:cs="宋体"/>
                <w:kern w:val="0"/>
                <w:sz w:val="24"/>
              </w:rPr>
              <w:t>中山大学附属第八医院（深圳福田）</w:t>
            </w:r>
            <w:r>
              <w:rPr>
                <w:rFonts w:hint="eastAsia" w:ascii="宋体" w:hAnsi="宋体" w:cs="宋体"/>
                <w:kern w:val="0"/>
                <w:sz w:val="24"/>
                <w:lang w:val="en-US" w:eastAsia="zh-CN"/>
              </w:rPr>
              <w:t>3号楼7楼空中花园</w:t>
            </w:r>
          </w:p>
          <w:p w14:paraId="7A0910B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投标报价要求</w:t>
            </w:r>
          </w:p>
          <w:p w14:paraId="07B4067D">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.1投标报价要求：投标总价必须是完成该项目的一切费用总和，包括</w:t>
            </w:r>
            <w:r>
              <w:rPr>
                <w:rFonts w:hint="eastAsia" w:ascii="宋体" w:hAnsi="宋体" w:eastAsia="宋体" w:cs="宋体"/>
                <w:bCs/>
                <w:sz w:val="24"/>
                <w:highlight w:val="none"/>
                <w:lang w:val="en-US" w:eastAsia="zh-CN"/>
              </w:rPr>
              <w:t>食材、</w:t>
            </w:r>
            <w:r>
              <w:rPr>
                <w:rFonts w:hint="eastAsia" w:ascii="宋体" w:hAnsi="宋体" w:eastAsia="宋体" w:cs="宋体"/>
                <w:bCs/>
                <w:sz w:val="24"/>
                <w:highlight w:val="none"/>
              </w:rPr>
              <w:t>物料、设计、制作、配送、运输费、装卸费、国家规定的各项税费等全部费用。投标报价不得超出采购人限价或预算，超过对应限价或预算的，将作为废标处理。</w:t>
            </w:r>
          </w:p>
          <w:p w14:paraId="4F23100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lang w:eastAsia="zh-CN"/>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2</w:t>
            </w:r>
            <w:r>
              <w:rPr>
                <w:rFonts w:hint="eastAsia" w:ascii="宋体" w:hAnsi="宋体" w:eastAsia="宋体" w:cs="宋体"/>
                <w:bCs/>
                <w:sz w:val="24"/>
                <w:highlight w:val="none"/>
              </w:rPr>
              <w:t>投标币种：人民币</w:t>
            </w:r>
            <w:r>
              <w:rPr>
                <w:rFonts w:hint="eastAsia" w:ascii="宋体" w:hAnsi="宋体" w:eastAsia="宋体" w:cs="宋体"/>
                <w:bCs/>
                <w:sz w:val="24"/>
                <w:highlight w:val="none"/>
                <w:lang w:eastAsia="zh-CN"/>
              </w:rPr>
              <w:t>。</w:t>
            </w:r>
          </w:p>
          <w:p w14:paraId="4568C61D">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投标报价超出预算，或者项目报价表中单个采购预算条目报价超过对应的预算的，投标将被否决。</w:t>
            </w:r>
          </w:p>
          <w:p w14:paraId="11524D3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付款方式</w:t>
            </w:r>
            <w:r>
              <w:rPr>
                <w:rFonts w:hint="eastAsia" w:ascii="宋体" w:hAnsi="宋体" w:eastAsia="宋体" w:cs="宋体"/>
                <w:b/>
                <w:bCs/>
                <w:sz w:val="24"/>
                <w:szCs w:val="24"/>
                <w:highlight w:val="none"/>
                <w:lang w:eastAsia="zh-CN"/>
              </w:rPr>
              <w:t>：</w:t>
            </w:r>
          </w:p>
          <w:p w14:paraId="73EFC73B">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4.1按照中山大学附属第八医院（深圳福田）有关规定付款。</w:t>
            </w:r>
          </w:p>
          <w:p w14:paraId="59EB09A8">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cs="宋体"/>
                <w:b w:val="0"/>
                <w:bCs w:val="0"/>
                <w:sz w:val="24"/>
                <w:highlight w:val="none"/>
                <w:lang w:val="en-US" w:eastAsia="zh-CN"/>
              </w:rPr>
              <w:t>4.2服务验收合格后，中标人向采购方提交全额发票、项目清单及验收单，</w:t>
            </w:r>
            <w:r>
              <w:rPr>
                <w:rFonts w:hint="eastAsia" w:ascii="宋体" w:hAnsi="宋体" w:eastAsia="宋体" w:cs="宋体"/>
                <w:sz w:val="24"/>
                <w:szCs w:val="24"/>
                <w:lang w:val="en-US" w:eastAsia="zh-CN"/>
              </w:rPr>
              <w:t>采购人在收到完整资料后10个工作日内，支付合同结算金额的 100%（无质保金，但若因服务质量问题导致后续纠纷，中标人需承担全部责任）。</w:t>
            </w:r>
          </w:p>
          <w:p w14:paraId="50174A65">
            <w:pPr>
              <w:keepNext w:val="0"/>
              <w:keepLines w:val="0"/>
              <w:pageBreakBefore w:val="0"/>
              <w:widowControl w:val="0"/>
              <w:kinsoku/>
              <w:wordWrap/>
              <w:overflowPunct/>
              <w:topLinePunct w:val="0"/>
              <w:autoSpaceDE/>
              <w:autoSpaceDN/>
              <w:bidi w:val="0"/>
              <w:snapToGrid/>
              <w:spacing w:line="360" w:lineRule="auto"/>
              <w:jc w:val="right"/>
              <w:textAlignment w:val="auto"/>
              <w:rPr>
                <w:rFonts w:ascii="Times New Roman" w:hAnsi="Times New Roman" w:eastAsia="仿宋_GB2312" w:cs="Times New Roman"/>
                <w:sz w:val="22"/>
                <w:szCs w:val="22"/>
              </w:rPr>
            </w:pPr>
          </w:p>
          <w:p w14:paraId="0EE216A5">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22" w:firstLineChars="200"/>
              <w:textAlignment w:val="auto"/>
              <w:rPr>
                <w:rFonts w:hint="eastAsia" w:ascii="宋体" w:hAnsi="宋体" w:eastAsia="宋体" w:cs="宋体"/>
                <w:b/>
                <w:bCs/>
                <w:sz w:val="24"/>
                <w:highlight w:val="none"/>
                <w:lang w:val="en-US" w:eastAsia="zh-CN"/>
              </w:rPr>
            </w:pPr>
            <w:r>
              <w:rPr>
                <w:rFonts w:hint="eastAsia"/>
                <w:b/>
                <w:bCs/>
                <w:highlight w:val="none"/>
                <w:lang w:val="en-US" w:eastAsia="zh-CN"/>
              </w:rPr>
              <w:t>5.</w:t>
            </w:r>
            <w:r>
              <w:rPr>
                <w:rFonts w:hint="eastAsia" w:ascii="宋体" w:hAnsi="宋体" w:eastAsia="宋体" w:cs="宋体"/>
                <w:b/>
                <w:bCs/>
                <w:sz w:val="24"/>
                <w:highlight w:val="none"/>
                <w:lang w:val="en-US" w:eastAsia="zh-CN"/>
              </w:rPr>
              <w:t>关于验收</w:t>
            </w:r>
          </w:p>
          <w:p w14:paraId="66497889">
            <w:pPr>
              <w:pStyle w:val="1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val="0"/>
                <w:bCs w:val="0"/>
                <w:sz w:val="24"/>
                <w:highlight w:val="none"/>
                <w:lang w:val="en-US" w:eastAsia="zh-CN"/>
              </w:rPr>
            </w:pPr>
            <w:r>
              <w:rPr>
                <w:rFonts w:hint="eastAsia" w:ascii="宋体" w:hAnsi="宋体" w:eastAsia="宋体" w:cs="宋体"/>
                <w:b/>
                <w:bCs/>
                <w:sz w:val="24"/>
                <w:highlight w:val="none"/>
                <w:lang w:val="en-US" w:eastAsia="zh-CN"/>
              </w:rPr>
              <w:t>5.</w:t>
            </w:r>
            <w:r>
              <w:rPr>
                <w:rFonts w:hint="eastAsia" w:ascii="宋体" w:hAnsi="宋体" w:eastAsia="宋体" w:cs="宋体"/>
                <w:b/>
                <w:bCs/>
                <w:kern w:val="2"/>
                <w:sz w:val="24"/>
                <w:szCs w:val="24"/>
                <w:highlight w:val="none"/>
                <w:lang w:val="en-US" w:eastAsia="zh-CN" w:bidi="ar-SA"/>
              </w:rPr>
              <w:t>1</w:t>
            </w:r>
            <w:r>
              <w:rPr>
                <w:rFonts w:hint="eastAsia" w:ascii="宋体" w:hAnsi="宋体" w:eastAsia="宋体" w:cs="宋体"/>
                <w:b w:val="0"/>
                <w:bCs w:val="0"/>
                <w:sz w:val="24"/>
                <w:highlight w:val="none"/>
                <w:lang w:val="en-US" w:eastAsia="zh-CN"/>
              </w:rPr>
              <w:t>验收内容包括餐食的卫生条件、菜品数量/规格、食材新鲜度及服务态度，需符合食品安全相关规定及双方约定的菜单标准；若现场发现存在菜品错漏、食材不新鲜、卫生不达标等问题，供应方需在15分钟内完成更换或补供。</w:t>
            </w:r>
          </w:p>
          <w:p w14:paraId="06A59BC4">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5.2若验收发现服务内容、质量不符合合同约定，采购方有权要求中标方在限定时间内整改，整改完成后重新组织验收；整改后仍不符合要求的，采购方有权拒绝验收，并按本项目合同违约责任条款处理。</w:t>
            </w:r>
          </w:p>
          <w:p w14:paraId="385EF49F">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p>
          <w:p w14:paraId="0043DF53">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highlight w:val="none"/>
                <w:lang w:val="en-US" w:eastAsia="zh-CN"/>
              </w:rPr>
            </w:pPr>
            <w:r>
              <w:rPr>
                <w:rFonts w:hint="eastAsia" w:hAnsi="宋体" w:eastAsia="宋体" w:cs="宋体"/>
                <w:b/>
                <w:bCs/>
                <w:sz w:val="24"/>
                <w:highlight w:val="none"/>
                <w:lang w:val="en-US" w:eastAsia="zh-CN"/>
              </w:rPr>
              <w:t>6.</w:t>
            </w:r>
            <w:r>
              <w:rPr>
                <w:rFonts w:hint="eastAsia" w:ascii="宋体" w:hAnsi="宋体" w:eastAsia="宋体" w:cs="宋体"/>
                <w:b/>
                <w:bCs/>
                <w:sz w:val="24"/>
                <w:highlight w:val="none"/>
                <w:lang w:val="en-US" w:eastAsia="zh-CN"/>
              </w:rPr>
              <w:t>违约责任</w:t>
            </w:r>
          </w:p>
          <w:p w14:paraId="5753438B">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.1有以下情况之一的，采购</w:t>
            </w:r>
            <w:r>
              <w:rPr>
                <w:rFonts w:hint="eastAsia" w:hAnsi="宋体" w:eastAsia="宋体" w:cs="宋体"/>
                <w:b w:val="0"/>
                <w:bCs w:val="0"/>
                <w:sz w:val="24"/>
                <w:lang w:val="en-US" w:eastAsia="zh-CN"/>
              </w:rPr>
              <w:t>方</w:t>
            </w:r>
            <w:r>
              <w:rPr>
                <w:rFonts w:hint="eastAsia" w:ascii="宋体" w:hAnsi="宋体" w:eastAsia="宋体" w:cs="宋体"/>
                <w:b w:val="0"/>
                <w:bCs w:val="0"/>
                <w:sz w:val="24"/>
                <w:lang w:val="en-US" w:eastAsia="zh-CN"/>
              </w:rPr>
              <w:t>有权单方解除合同，由供应商承担违约责任，按合同结算总金额的</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0%向采购人支付违约金，并承担因违约给采购人造成的一切经济损失及法律责任，具体情形如下：</w:t>
            </w:r>
          </w:p>
          <w:p w14:paraId="25FFF5EA">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（1）供应商提供的产品不符合相关法律法规的要求，或者不符合国家或行业的相关标准，或者不符合采购文件约定的产品要求及配送要求；</w:t>
            </w:r>
          </w:p>
          <w:p w14:paraId="3D379348">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）供应商交付的产品存在质量问题或其他明显瑕疵；</w:t>
            </w:r>
          </w:p>
          <w:p w14:paraId="4EC2D1DB">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3</w:t>
            </w:r>
            <w:r>
              <w:rPr>
                <w:rFonts w:hint="eastAsia" w:ascii="宋体" w:hAnsi="宋体" w:eastAsia="宋体" w:cs="宋体"/>
                <w:b w:val="0"/>
                <w:bCs w:val="0"/>
                <w:sz w:val="24"/>
                <w:lang w:val="en-US" w:eastAsia="zh-CN"/>
              </w:rPr>
              <w:t>）供应商在合同有效期内丧失履行能力、经营资质的；</w:t>
            </w:r>
          </w:p>
          <w:p w14:paraId="4B1AD87D">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4</w:t>
            </w:r>
            <w:r>
              <w:rPr>
                <w:rFonts w:hint="eastAsia" w:ascii="宋体" w:hAnsi="宋体" w:eastAsia="宋体" w:cs="宋体"/>
                <w:b w:val="0"/>
                <w:bCs w:val="0"/>
                <w:sz w:val="24"/>
                <w:lang w:val="en-US" w:eastAsia="zh-CN"/>
              </w:rPr>
              <w:t>）法律法规规定的其他情形。</w:t>
            </w:r>
          </w:p>
          <w:p w14:paraId="778FA556">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szCs w:val="21"/>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供应商不得将其权利或义务转让，不得将本项目下的服务转包或者分包，否则采购人有权单方解除合同，供应商须退回采购人已经支付的费用并赔偿采购人结算总金额</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0%的违约金。</w:t>
            </w:r>
          </w:p>
        </w:tc>
        <w:tc>
          <w:tcPr>
            <w:tcW w:w="1265" w:type="dxa"/>
            <w:vAlign w:val="center"/>
          </w:tcPr>
          <w:p w14:paraId="3D55D72D">
            <w:pPr>
              <w:adjustRightInd w:val="0"/>
              <w:snapToGrid w:val="0"/>
              <w:spacing w:line="300" w:lineRule="atLeast"/>
              <w:rPr>
                <w:szCs w:val="21"/>
              </w:rPr>
            </w:pPr>
          </w:p>
        </w:tc>
        <w:tc>
          <w:tcPr>
            <w:tcW w:w="1086" w:type="dxa"/>
            <w:vAlign w:val="center"/>
          </w:tcPr>
          <w:p w14:paraId="0237D8B7">
            <w:pPr>
              <w:adjustRightInd w:val="0"/>
              <w:snapToGrid w:val="0"/>
              <w:spacing w:line="300" w:lineRule="atLeast"/>
              <w:rPr>
                <w:szCs w:val="21"/>
              </w:rPr>
            </w:pPr>
            <w:r>
              <w:rPr>
                <w:szCs w:val="21"/>
              </w:rPr>
              <w:t>无/正/负偏离</w:t>
            </w:r>
          </w:p>
        </w:tc>
        <w:tc>
          <w:tcPr>
            <w:tcW w:w="1623" w:type="dxa"/>
            <w:vAlign w:val="center"/>
          </w:tcPr>
          <w:p w14:paraId="5198C149">
            <w:pPr>
              <w:adjustRightInd w:val="0"/>
              <w:snapToGrid w:val="0"/>
              <w:spacing w:line="300" w:lineRule="atLeast"/>
              <w:rPr>
                <w:szCs w:val="21"/>
              </w:rPr>
            </w:pPr>
            <w:r>
              <w:rPr>
                <w:szCs w:val="21"/>
              </w:rPr>
              <w:t>如需附证明文件，应在“说明”栏填写证明文件对应名称和页码。</w:t>
            </w:r>
          </w:p>
        </w:tc>
      </w:tr>
    </w:tbl>
    <w:p w14:paraId="3329E0CC">
      <w:pPr>
        <w:pStyle w:val="25"/>
      </w:pPr>
    </w:p>
    <w:p w14:paraId="2282BFA1">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46894A83">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CD351D9">
      <w:pPr>
        <w:spacing w:line="360" w:lineRule="auto"/>
        <w:ind w:firstLine="241" w:firstLineChars="100"/>
        <w:rPr>
          <w:rFonts w:eastAsia="宋体"/>
          <w:b/>
          <w:sz w:val="24"/>
        </w:rPr>
      </w:pPr>
      <w:r>
        <w:rPr>
          <w:rFonts w:eastAsia="宋体"/>
          <w:b/>
          <w:sz w:val="24"/>
        </w:rPr>
        <w:t>（此处加盖投标人单位公章）</w:t>
      </w:r>
    </w:p>
    <w:p w14:paraId="5370A671">
      <w:pPr>
        <w:rPr>
          <w:b/>
          <w:sz w:val="24"/>
        </w:rPr>
      </w:pPr>
      <w:r>
        <w:rPr>
          <w:b/>
          <w:sz w:val="24"/>
        </w:rPr>
        <w:br w:type="page"/>
      </w:r>
    </w:p>
    <w:p w14:paraId="6F3055AA"/>
    <w:p w14:paraId="3C3C8F9C">
      <w:pPr>
        <w:pStyle w:val="2"/>
        <w:jc w:val="center"/>
        <w:rPr>
          <w:rFonts w:hint="eastAsia" w:eastAsia="黑体"/>
          <w:lang w:eastAsia="zh-CN"/>
        </w:rPr>
      </w:pPr>
      <w:r>
        <w:rPr>
          <w:rFonts w:eastAsia="黑体"/>
          <w:bCs/>
          <w:sz w:val="32"/>
          <w:szCs w:val="32"/>
        </w:rPr>
        <w:t>商务条款偏离表</w:t>
      </w:r>
      <w:r>
        <w:rPr>
          <w:rFonts w:hint="eastAsia" w:ascii="Times New Roman" w:hAnsi="Times New Roman" w:eastAsia="黑体" w:cs="Times New Roman"/>
          <w:bCs/>
          <w:kern w:val="2"/>
          <w:sz w:val="32"/>
          <w:szCs w:val="32"/>
          <w:lang w:val="en-US" w:eastAsia="zh-CN" w:bidi="ar-SA"/>
        </w:rPr>
        <w:t>（B包（会务服务））</w:t>
      </w:r>
    </w:p>
    <w:p w14:paraId="1C39B357"/>
    <w:tbl>
      <w:tblPr>
        <w:tblStyle w:val="26"/>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55"/>
        <w:gridCol w:w="1265"/>
        <w:gridCol w:w="1086"/>
        <w:gridCol w:w="1623"/>
      </w:tblGrid>
      <w:tr w14:paraId="529A3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0916C46A">
            <w:pPr>
              <w:adjustRightInd w:val="0"/>
              <w:snapToGrid w:val="0"/>
              <w:spacing w:line="300" w:lineRule="atLeast"/>
              <w:jc w:val="center"/>
              <w:rPr>
                <w:szCs w:val="21"/>
              </w:rPr>
            </w:pPr>
            <w:r>
              <w:rPr>
                <w:szCs w:val="21"/>
              </w:rPr>
              <w:t>序号</w:t>
            </w:r>
          </w:p>
        </w:tc>
        <w:tc>
          <w:tcPr>
            <w:tcW w:w="4255" w:type="dxa"/>
            <w:shd w:val="clear" w:color="auto" w:fill="EAF1DD" w:themeFill="accent3" w:themeFillTint="33"/>
            <w:vAlign w:val="center"/>
          </w:tcPr>
          <w:p w14:paraId="5777656F">
            <w:pPr>
              <w:adjustRightInd w:val="0"/>
              <w:snapToGrid w:val="0"/>
              <w:spacing w:line="300" w:lineRule="atLeast"/>
              <w:jc w:val="center"/>
              <w:rPr>
                <w:szCs w:val="21"/>
              </w:rPr>
            </w:pPr>
            <w:r>
              <w:rPr>
                <w:szCs w:val="21"/>
              </w:rPr>
              <w:t>商务要求</w:t>
            </w:r>
          </w:p>
        </w:tc>
        <w:tc>
          <w:tcPr>
            <w:tcW w:w="1265" w:type="dxa"/>
            <w:shd w:val="clear" w:color="auto" w:fill="EAF1DD" w:themeFill="accent3" w:themeFillTint="33"/>
            <w:vAlign w:val="center"/>
          </w:tcPr>
          <w:p w14:paraId="4B01BD93">
            <w:pPr>
              <w:adjustRightInd w:val="0"/>
              <w:snapToGrid w:val="0"/>
              <w:spacing w:line="300" w:lineRule="atLeast"/>
              <w:jc w:val="center"/>
              <w:rPr>
                <w:szCs w:val="21"/>
              </w:rPr>
            </w:pPr>
            <w:r>
              <w:rPr>
                <w:szCs w:val="21"/>
              </w:rPr>
              <w:t>商务响应</w:t>
            </w:r>
          </w:p>
        </w:tc>
        <w:tc>
          <w:tcPr>
            <w:tcW w:w="1086" w:type="dxa"/>
            <w:shd w:val="clear" w:color="auto" w:fill="EAF1DD" w:themeFill="accent3" w:themeFillTint="33"/>
            <w:vAlign w:val="center"/>
          </w:tcPr>
          <w:p w14:paraId="2F043D38">
            <w:pPr>
              <w:adjustRightInd w:val="0"/>
              <w:snapToGrid w:val="0"/>
              <w:spacing w:line="300" w:lineRule="atLeast"/>
              <w:jc w:val="center"/>
              <w:rPr>
                <w:szCs w:val="21"/>
              </w:rPr>
            </w:pPr>
            <w:r>
              <w:rPr>
                <w:szCs w:val="21"/>
              </w:rPr>
              <w:t>偏离情况</w:t>
            </w:r>
          </w:p>
        </w:tc>
        <w:tc>
          <w:tcPr>
            <w:tcW w:w="1623" w:type="dxa"/>
            <w:shd w:val="clear" w:color="auto" w:fill="EAF1DD" w:themeFill="accent3" w:themeFillTint="33"/>
            <w:vAlign w:val="center"/>
          </w:tcPr>
          <w:p w14:paraId="5B3BF05E">
            <w:pPr>
              <w:adjustRightInd w:val="0"/>
              <w:snapToGrid w:val="0"/>
              <w:spacing w:line="300" w:lineRule="atLeast"/>
              <w:jc w:val="center"/>
              <w:rPr>
                <w:szCs w:val="21"/>
              </w:rPr>
            </w:pPr>
            <w:r>
              <w:rPr>
                <w:szCs w:val="21"/>
              </w:rPr>
              <w:t>说明</w:t>
            </w:r>
          </w:p>
        </w:tc>
      </w:tr>
      <w:tr w14:paraId="2A9093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1842752E">
            <w:pPr>
              <w:adjustRightInd w:val="0"/>
              <w:snapToGrid w:val="0"/>
              <w:spacing w:line="300" w:lineRule="atLeast"/>
              <w:rPr>
                <w:szCs w:val="21"/>
              </w:rPr>
            </w:pPr>
            <w:r>
              <w:rPr>
                <w:szCs w:val="21"/>
              </w:rPr>
              <w:t>1</w:t>
            </w:r>
          </w:p>
        </w:tc>
        <w:tc>
          <w:tcPr>
            <w:tcW w:w="4255" w:type="dxa"/>
            <w:vAlign w:val="center"/>
          </w:tcPr>
          <w:p w14:paraId="4AD5ACDB">
            <w:pPr>
              <w:pStyle w:val="10"/>
              <w:keepNext w:val="0"/>
              <w:keepLines w:val="0"/>
              <w:pageBreakBefore w:val="0"/>
              <w:widowControl w:val="0"/>
              <w:numPr>
                <w:ilvl w:val="0"/>
                <w:numId w:val="0"/>
              </w:numPr>
              <w:kinsoku/>
              <w:wordWrap/>
              <w:overflowPunct/>
              <w:topLinePunct w:val="0"/>
              <w:autoSpaceDE/>
              <w:autoSpaceDN/>
              <w:bidi w:val="0"/>
              <w:ind w:firstLine="482" w:firstLineChars="200"/>
              <w:textAlignment w:val="auto"/>
              <w:rPr>
                <w:rFonts w:hint="eastAsia" w:eastAsiaTheme="minorEastAsia"/>
                <w:highlight w:val="none"/>
                <w:lang w:eastAsia="zh-CN"/>
              </w:rPr>
            </w:pPr>
            <w:r>
              <w:rPr>
                <w:rFonts w:hint="eastAsia" w:ascii="宋体" w:hAnsi="宋体" w:eastAsia="宋体" w:cs="宋体"/>
                <w:b/>
                <w:bCs/>
                <w:sz w:val="24"/>
                <w:szCs w:val="24"/>
                <w:highlight w:val="none"/>
                <w:lang w:val="en-US" w:eastAsia="zh-CN"/>
              </w:rPr>
              <w:t>1.服务</w:t>
            </w:r>
            <w:r>
              <w:rPr>
                <w:rFonts w:hint="eastAsia" w:ascii="宋体" w:hAnsi="宋体" w:eastAsia="宋体" w:cs="宋体"/>
                <w:b/>
                <w:bCs/>
                <w:sz w:val="24"/>
                <w:szCs w:val="24"/>
                <w:highlight w:val="none"/>
                <w:lang w:eastAsia="zh-CN"/>
              </w:rPr>
              <w:t>时间：</w:t>
            </w:r>
            <w:r>
              <w:rPr>
                <w:rFonts w:hint="eastAsia" w:ascii="宋体" w:hAnsi="宋体" w:cs="宋体"/>
                <w:kern w:val="0"/>
                <w:sz w:val="24"/>
                <w:highlight w:val="none"/>
                <w:lang w:val="en-US" w:eastAsia="zh-CN"/>
              </w:rPr>
              <w:t>现场布置需在活动日前一天18:00全部完成到位。</w:t>
            </w:r>
          </w:p>
          <w:p w14:paraId="0D52E03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highlight w:val="none"/>
                <w:lang w:val="en-US" w:eastAsia="zh-CN"/>
              </w:rPr>
              <w:t>2.服务</w:t>
            </w:r>
            <w:r>
              <w:rPr>
                <w:rFonts w:hint="eastAsia" w:ascii="宋体" w:hAnsi="宋体" w:eastAsia="宋体" w:cs="宋体"/>
                <w:b/>
                <w:bCs/>
                <w:sz w:val="24"/>
                <w:szCs w:val="24"/>
                <w:highlight w:val="none"/>
              </w:rPr>
              <w:t>地点：</w:t>
            </w:r>
            <w:r>
              <w:rPr>
                <w:rFonts w:hint="eastAsia" w:ascii="宋体" w:hAnsi="宋体" w:cs="宋体"/>
                <w:kern w:val="0"/>
                <w:sz w:val="24"/>
              </w:rPr>
              <w:t>中山大学附属第八医院（深圳福田）</w:t>
            </w:r>
            <w:r>
              <w:rPr>
                <w:rFonts w:hint="eastAsia" w:ascii="宋体" w:hAnsi="宋体" w:cs="宋体"/>
                <w:kern w:val="0"/>
                <w:sz w:val="24"/>
                <w:lang w:val="en-US" w:eastAsia="zh-CN"/>
              </w:rPr>
              <w:t>3号楼7楼空中花园</w:t>
            </w:r>
          </w:p>
          <w:p w14:paraId="10FBF27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投标报价要求</w:t>
            </w:r>
          </w:p>
          <w:p w14:paraId="162FDEF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.1投标报价要求：投标总价必须是完成该项目的一切费用总和，包括</w:t>
            </w:r>
            <w:r>
              <w:rPr>
                <w:rFonts w:hint="eastAsia" w:ascii="宋体" w:hAnsi="宋体" w:eastAsia="宋体" w:cs="宋体"/>
                <w:bCs/>
                <w:sz w:val="24"/>
                <w:highlight w:val="none"/>
                <w:lang w:val="en-US" w:eastAsia="zh-CN"/>
              </w:rPr>
              <w:t>食材、</w:t>
            </w:r>
            <w:r>
              <w:rPr>
                <w:rFonts w:hint="eastAsia" w:ascii="宋体" w:hAnsi="宋体" w:eastAsia="宋体" w:cs="宋体"/>
                <w:bCs/>
                <w:sz w:val="24"/>
                <w:highlight w:val="none"/>
              </w:rPr>
              <w:t>物料、设计、制作、配送、运输费、装卸费、国家规定的各项税费等全部费用。投标报价不得超出采购人限价或预算，超过对应限价或预算的，将作为废标处理。</w:t>
            </w:r>
          </w:p>
          <w:p w14:paraId="3F64C58E">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highlight w:val="none"/>
                <w:lang w:eastAsia="zh-CN"/>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2</w:t>
            </w:r>
            <w:r>
              <w:rPr>
                <w:rFonts w:hint="eastAsia" w:ascii="宋体" w:hAnsi="宋体" w:eastAsia="宋体" w:cs="宋体"/>
                <w:bCs/>
                <w:sz w:val="24"/>
                <w:highlight w:val="none"/>
              </w:rPr>
              <w:t>投标币种：人民币</w:t>
            </w:r>
            <w:r>
              <w:rPr>
                <w:rFonts w:hint="eastAsia" w:ascii="宋体" w:hAnsi="宋体" w:eastAsia="宋体" w:cs="宋体"/>
                <w:bCs/>
                <w:sz w:val="24"/>
                <w:highlight w:val="none"/>
                <w:lang w:eastAsia="zh-CN"/>
              </w:rPr>
              <w:t>。</w:t>
            </w:r>
          </w:p>
          <w:p w14:paraId="7CC718A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3</w:t>
            </w:r>
            <w:r>
              <w:rPr>
                <w:rFonts w:hint="eastAsia" w:ascii="宋体" w:hAnsi="宋体" w:eastAsia="宋体" w:cs="宋体"/>
                <w:bCs/>
                <w:sz w:val="24"/>
                <w:highlight w:val="none"/>
              </w:rPr>
              <w:t>投标报价超出预算，或者项目报价表中单个采购预算条目报价超过对应的预算的，投标将被否决。</w:t>
            </w:r>
          </w:p>
          <w:p w14:paraId="7B7DF00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付款方式</w:t>
            </w:r>
            <w:r>
              <w:rPr>
                <w:rFonts w:hint="eastAsia" w:ascii="宋体" w:hAnsi="宋体" w:eastAsia="宋体" w:cs="宋体"/>
                <w:b/>
                <w:bCs/>
                <w:sz w:val="24"/>
                <w:szCs w:val="24"/>
                <w:highlight w:val="none"/>
                <w:lang w:eastAsia="zh-CN"/>
              </w:rPr>
              <w:t>：</w:t>
            </w:r>
          </w:p>
          <w:p w14:paraId="7FA838D9">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4.1按照中山大学附属第八医院（深圳福田）有关规定付款。</w:t>
            </w:r>
          </w:p>
          <w:p w14:paraId="3F2AC1A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cs="宋体"/>
                <w:b w:val="0"/>
                <w:bCs w:val="0"/>
                <w:sz w:val="24"/>
                <w:highlight w:val="none"/>
                <w:lang w:val="en-US" w:eastAsia="zh-CN"/>
              </w:rPr>
              <w:t>4.2服务验收合格后，中标人向采购方提交全额发票、项目清单及验收单，</w:t>
            </w:r>
            <w:r>
              <w:rPr>
                <w:rFonts w:hint="eastAsia" w:ascii="宋体" w:hAnsi="宋体" w:eastAsia="宋体" w:cs="宋体"/>
                <w:sz w:val="24"/>
                <w:szCs w:val="24"/>
                <w:lang w:val="en-US" w:eastAsia="zh-CN"/>
              </w:rPr>
              <w:t>采购人在收到完整资料后10个工作日内，支付合同结算金额的 100%（无质保金，但若因服务质量问题导致后续纠纷，中标人需承担全部责任）。</w:t>
            </w:r>
          </w:p>
          <w:p w14:paraId="397F91C8">
            <w:pPr>
              <w:keepNext w:val="0"/>
              <w:keepLines w:val="0"/>
              <w:pageBreakBefore w:val="0"/>
              <w:widowControl w:val="0"/>
              <w:kinsoku/>
              <w:wordWrap/>
              <w:overflowPunct/>
              <w:topLinePunct w:val="0"/>
              <w:autoSpaceDE/>
              <w:autoSpaceDN/>
              <w:bidi w:val="0"/>
              <w:snapToGrid/>
              <w:spacing w:line="360" w:lineRule="auto"/>
              <w:jc w:val="right"/>
              <w:textAlignment w:val="auto"/>
              <w:rPr>
                <w:rFonts w:ascii="Times New Roman" w:hAnsi="Times New Roman" w:eastAsia="仿宋_GB2312" w:cs="Times New Roman"/>
                <w:sz w:val="22"/>
                <w:szCs w:val="22"/>
              </w:rPr>
            </w:pPr>
          </w:p>
          <w:p w14:paraId="2570402B">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22" w:firstLineChars="200"/>
              <w:textAlignment w:val="auto"/>
              <w:rPr>
                <w:rFonts w:hint="eastAsia" w:ascii="宋体" w:hAnsi="宋体" w:eastAsia="宋体" w:cs="宋体"/>
                <w:b/>
                <w:bCs/>
                <w:sz w:val="24"/>
                <w:highlight w:val="none"/>
                <w:lang w:val="en-US" w:eastAsia="zh-CN"/>
              </w:rPr>
            </w:pPr>
            <w:r>
              <w:rPr>
                <w:rFonts w:hint="eastAsia"/>
                <w:b/>
                <w:bCs/>
                <w:highlight w:val="none"/>
                <w:lang w:val="en-US" w:eastAsia="zh-CN"/>
              </w:rPr>
              <w:t>5.</w:t>
            </w:r>
            <w:r>
              <w:rPr>
                <w:rFonts w:hint="eastAsia" w:ascii="宋体" w:hAnsi="宋体" w:eastAsia="宋体" w:cs="宋体"/>
                <w:b/>
                <w:bCs/>
                <w:sz w:val="24"/>
                <w:highlight w:val="none"/>
                <w:lang w:val="en-US" w:eastAsia="zh-CN"/>
              </w:rPr>
              <w:t>关于验收</w:t>
            </w:r>
          </w:p>
          <w:p w14:paraId="06253B52">
            <w:pPr>
              <w:pStyle w:val="1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bCs/>
                <w:sz w:val="24"/>
                <w:highlight w:val="none"/>
                <w:lang w:val="en-US" w:eastAsia="zh-CN"/>
              </w:rPr>
              <w:t>5.1</w:t>
            </w:r>
            <w:r>
              <w:rPr>
                <w:rFonts w:hint="eastAsia" w:ascii="宋体" w:hAnsi="宋体" w:eastAsia="宋体" w:cs="宋体"/>
                <w:b w:val="0"/>
                <w:bCs w:val="0"/>
                <w:sz w:val="24"/>
                <w:highlight w:val="none"/>
                <w:lang w:val="en-US" w:eastAsia="zh-CN"/>
              </w:rPr>
              <w:t>验收标准以合同约定的服务内容和质量要求以及双方确认的会务方案为准，服务需满足采购方本次会务的实际使用需求。</w:t>
            </w:r>
          </w:p>
          <w:p w14:paraId="572EA2AA">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5.2若验收发现服务内容、质量不符合合同约定，采购方有权要求中标方在限定时间内整改，整改完成后重新组织验收；整改后仍不符合要求的，采购方有权拒绝验收，并按本项目合同违约责任条款处理。</w:t>
            </w:r>
          </w:p>
          <w:p w14:paraId="749D4F4D">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highlight w:val="none"/>
                <w:lang w:val="en-US" w:eastAsia="zh-CN"/>
              </w:rPr>
            </w:pPr>
          </w:p>
          <w:p w14:paraId="15DE67CE">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highlight w:val="none"/>
                <w:lang w:val="en-US" w:eastAsia="zh-CN"/>
              </w:rPr>
            </w:pPr>
            <w:r>
              <w:rPr>
                <w:rFonts w:hint="eastAsia" w:hAnsi="宋体" w:eastAsia="宋体" w:cs="宋体"/>
                <w:b/>
                <w:bCs/>
                <w:sz w:val="24"/>
                <w:highlight w:val="none"/>
                <w:lang w:val="en-US" w:eastAsia="zh-CN"/>
              </w:rPr>
              <w:t>6.</w:t>
            </w:r>
            <w:r>
              <w:rPr>
                <w:rFonts w:hint="eastAsia" w:ascii="宋体" w:hAnsi="宋体" w:eastAsia="宋体" w:cs="宋体"/>
                <w:b/>
                <w:bCs/>
                <w:sz w:val="24"/>
                <w:highlight w:val="none"/>
                <w:lang w:val="en-US" w:eastAsia="zh-CN"/>
              </w:rPr>
              <w:t>违约责任</w:t>
            </w:r>
          </w:p>
          <w:p w14:paraId="4301DCA6">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.1有以下情况之一的，采购</w:t>
            </w:r>
            <w:r>
              <w:rPr>
                <w:rFonts w:hint="eastAsia" w:hAnsi="宋体" w:eastAsia="宋体" w:cs="宋体"/>
                <w:b w:val="0"/>
                <w:bCs w:val="0"/>
                <w:sz w:val="24"/>
                <w:lang w:val="en-US" w:eastAsia="zh-CN"/>
              </w:rPr>
              <w:t>方</w:t>
            </w:r>
            <w:r>
              <w:rPr>
                <w:rFonts w:hint="eastAsia" w:ascii="宋体" w:hAnsi="宋体" w:eastAsia="宋体" w:cs="宋体"/>
                <w:b w:val="0"/>
                <w:bCs w:val="0"/>
                <w:sz w:val="24"/>
                <w:lang w:val="en-US" w:eastAsia="zh-CN"/>
              </w:rPr>
              <w:t>有权单方解除合同，由供应商承担违约责任，按合同结算总金额的</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0%向采购人支付违约金，并承担因违约给采购人造成的一切经济损失及法律责任，具体情形如下：</w:t>
            </w:r>
          </w:p>
          <w:p w14:paraId="133659A4">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（1）供应商提供的产品不符合相关法律法规的要求，或者不符合国家或行业的相关标准，或者不符合采购文件约定的产品要求及配送要求；</w:t>
            </w:r>
          </w:p>
          <w:p w14:paraId="7371804F">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）供应商交付的产品存在质量问题或其他明显瑕疵；</w:t>
            </w:r>
          </w:p>
          <w:p w14:paraId="6FD6F888">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3</w:t>
            </w:r>
            <w:r>
              <w:rPr>
                <w:rFonts w:hint="eastAsia" w:ascii="宋体" w:hAnsi="宋体" w:eastAsia="宋体" w:cs="宋体"/>
                <w:b w:val="0"/>
                <w:bCs w:val="0"/>
                <w:sz w:val="24"/>
                <w:lang w:val="en-US" w:eastAsia="zh-CN"/>
              </w:rPr>
              <w:t>）供应商在合同有效期内丧失履行能力、经营资质的；</w:t>
            </w:r>
          </w:p>
          <w:p w14:paraId="6634458C">
            <w:pPr>
              <w:pStyle w:val="14"/>
              <w:keepNext w:val="0"/>
              <w:keepLines w:val="0"/>
              <w:pageBreakBefore w:val="0"/>
              <w:widowControl w:val="0"/>
              <w:tabs>
                <w:tab w:val="left" w:pos="54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4</w:t>
            </w:r>
            <w:r>
              <w:rPr>
                <w:rFonts w:hint="eastAsia" w:ascii="宋体" w:hAnsi="宋体" w:eastAsia="宋体" w:cs="宋体"/>
                <w:b w:val="0"/>
                <w:bCs w:val="0"/>
                <w:sz w:val="24"/>
                <w:lang w:val="en-US" w:eastAsia="zh-CN"/>
              </w:rPr>
              <w:t>）法律法规规定的其他情形。</w:t>
            </w:r>
          </w:p>
          <w:p w14:paraId="48F40D5A">
            <w:pPr>
              <w:pStyle w:val="14"/>
              <w:tabs>
                <w:tab w:val="left" w:pos="540"/>
              </w:tabs>
              <w:snapToGrid/>
              <w:spacing w:line="360" w:lineRule="auto"/>
              <w:ind w:firstLine="480" w:firstLineChars="200"/>
              <w:rPr>
                <w:szCs w:val="21"/>
              </w:rPr>
            </w:pPr>
            <w:r>
              <w:rPr>
                <w:rFonts w:hint="eastAsia" w:hAnsi="宋体" w:eastAsia="宋体" w:cs="宋体"/>
                <w:b w:val="0"/>
                <w:bCs w:val="0"/>
                <w:sz w:val="24"/>
                <w:lang w:val="en-US" w:eastAsia="zh-CN"/>
              </w:rPr>
              <w:t>6</w:t>
            </w:r>
            <w:r>
              <w:rPr>
                <w:rFonts w:hint="eastAsia" w:ascii="宋体" w:hAnsi="宋体" w:eastAsia="宋体" w:cs="宋体"/>
                <w:b w:val="0"/>
                <w:bCs w:val="0"/>
                <w:sz w:val="24"/>
                <w:lang w:val="en-US" w:eastAsia="zh-CN"/>
              </w:rPr>
              <w:t>.</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供应商不得将其权利或义务转让，不得将本项目下的服务转包或者分包，否则采购人有权单方解除合同，供应商须退回采购人已经支付的费用并赔偿采购人结算总金额</w:t>
            </w:r>
            <w:r>
              <w:rPr>
                <w:rFonts w:hint="eastAsia" w:hAnsi="宋体" w:eastAsia="宋体" w:cs="宋体"/>
                <w:b w:val="0"/>
                <w:bCs w:val="0"/>
                <w:sz w:val="24"/>
                <w:lang w:val="en-US" w:eastAsia="zh-CN"/>
              </w:rPr>
              <w:t>2</w:t>
            </w:r>
            <w:r>
              <w:rPr>
                <w:rFonts w:hint="eastAsia" w:ascii="宋体" w:hAnsi="宋体" w:eastAsia="宋体" w:cs="宋体"/>
                <w:b w:val="0"/>
                <w:bCs w:val="0"/>
                <w:sz w:val="24"/>
                <w:lang w:val="en-US" w:eastAsia="zh-CN"/>
              </w:rPr>
              <w:t>0%的违约金。</w:t>
            </w:r>
          </w:p>
        </w:tc>
        <w:tc>
          <w:tcPr>
            <w:tcW w:w="1265" w:type="dxa"/>
            <w:vAlign w:val="center"/>
          </w:tcPr>
          <w:p w14:paraId="7FD05A0B">
            <w:pPr>
              <w:adjustRightInd w:val="0"/>
              <w:snapToGrid w:val="0"/>
              <w:spacing w:line="300" w:lineRule="atLeast"/>
              <w:rPr>
                <w:szCs w:val="21"/>
              </w:rPr>
            </w:pPr>
          </w:p>
        </w:tc>
        <w:tc>
          <w:tcPr>
            <w:tcW w:w="1086" w:type="dxa"/>
            <w:vAlign w:val="center"/>
          </w:tcPr>
          <w:p w14:paraId="0ACA018D">
            <w:pPr>
              <w:adjustRightInd w:val="0"/>
              <w:snapToGrid w:val="0"/>
              <w:spacing w:line="300" w:lineRule="atLeast"/>
              <w:rPr>
                <w:szCs w:val="21"/>
              </w:rPr>
            </w:pPr>
            <w:r>
              <w:rPr>
                <w:szCs w:val="21"/>
              </w:rPr>
              <w:t>无/正/负偏离</w:t>
            </w:r>
          </w:p>
        </w:tc>
        <w:tc>
          <w:tcPr>
            <w:tcW w:w="1623" w:type="dxa"/>
            <w:vAlign w:val="center"/>
          </w:tcPr>
          <w:p w14:paraId="411550CD">
            <w:pPr>
              <w:adjustRightInd w:val="0"/>
              <w:snapToGrid w:val="0"/>
              <w:spacing w:line="300" w:lineRule="atLeast"/>
              <w:rPr>
                <w:szCs w:val="21"/>
              </w:rPr>
            </w:pPr>
            <w:r>
              <w:rPr>
                <w:szCs w:val="21"/>
              </w:rPr>
              <w:t>如需附证明文件，应在“说明”栏填写证明文件对应名称和页码。</w:t>
            </w:r>
          </w:p>
        </w:tc>
      </w:tr>
    </w:tbl>
    <w:p w14:paraId="434527BC">
      <w:pPr>
        <w:pStyle w:val="25"/>
      </w:pPr>
    </w:p>
    <w:p w14:paraId="155C8D8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8E4A4B4">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08309E1">
      <w:pPr>
        <w:spacing w:line="360" w:lineRule="auto"/>
        <w:ind w:firstLine="241" w:firstLineChars="100"/>
        <w:rPr>
          <w:rFonts w:eastAsia="宋体"/>
          <w:b/>
          <w:sz w:val="24"/>
        </w:rPr>
      </w:pPr>
      <w:r>
        <w:rPr>
          <w:rFonts w:eastAsia="宋体"/>
          <w:b/>
          <w:sz w:val="24"/>
        </w:rPr>
        <w:t>（此处加盖投标人单位公章）</w:t>
      </w:r>
    </w:p>
    <w:p w14:paraId="4E5E6110">
      <w:pPr>
        <w:pStyle w:val="2"/>
      </w:pPr>
    </w:p>
    <w:p w14:paraId="7A5DBCAE">
      <w:pPr>
        <w:rPr>
          <w:b/>
          <w:sz w:val="24"/>
        </w:rPr>
      </w:pPr>
      <w:r>
        <w:rPr>
          <w:b/>
          <w:sz w:val="24"/>
        </w:rPr>
        <w:br w:type="page"/>
      </w:r>
    </w:p>
    <w:p w14:paraId="2B90B7EF">
      <w:pPr>
        <w:numPr>
          <w:ilvl w:val="0"/>
          <w:numId w:val="12"/>
        </w:numPr>
        <w:jc w:val="center"/>
        <w:outlineLvl w:val="0"/>
        <w:rPr>
          <w:rFonts w:eastAsia="宋体"/>
          <w:b/>
          <w:bCs/>
          <w:sz w:val="32"/>
          <w:szCs w:val="32"/>
        </w:rPr>
      </w:pPr>
      <w:r>
        <w:rPr>
          <w:rFonts w:eastAsia="宋体"/>
          <w:b/>
          <w:bCs/>
          <w:sz w:val="32"/>
          <w:szCs w:val="32"/>
        </w:rPr>
        <w:t>实施方案</w:t>
      </w:r>
    </w:p>
    <w:p w14:paraId="2B7F873C">
      <w:pPr>
        <w:pStyle w:val="2"/>
        <w:widowControl w:val="0"/>
        <w:numPr>
          <w:ilvl w:val="0"/>
          <w:numId w:val="0"/>
        </w:numPr>
        <w:spacing w:after="120"/>
        <w:jc w:val="both"/>
      </w:pPr>
    </w:p>
    <w:p w14:paraId="7BA9B29A"/>
    <w:p w14:paraId="4B48963D">
      <w:pPr>
        <w:pStyle w:val="2"/>
      </w:pPr>
    </w:p>
    <w:p w14:paraId="65F2FC7F"/>
    <w:p w14:paraId="6F5D8D9B">
      <w:pPr>
        <w:pStyle w:val="2"/>
      </w:pPr>
    </w:p>
    <w:p w14:paraId="65B168B8"/>
    <w:p w14:paraId="4EDA7D8A">
      <w:pPr>
        <w:pStyle w:val="2"/>
      </w:pPr>
    </w:p>
    <w:p w14:paraId="211AACF0"/>
    <w:p w14:paraId="049B7F03">
      <w:pPr>
        <w:pStyle w:val="2"/>
      </w:pPr>
    </w:p>
    <w:p w14:paraId="479662DA"/>
    <w:p w14:paraId="4C922D08">
      <w:pPr>
        <w:pStyle w:val="2"/>
      </w:pPr>
    </w:p>
    <w:p w14:paraId="6DB49012"/>
    <w:p w14:paraId="1341E374">
      <w:pPr>
        <w:pStyle w:val="2"/>
      </w:pPr>
    </w:p>
    <w:p w14:paraId="2FA013DA"/>
    <w:p w14:paraId="3EE17129">
      <w:pPr>
        <w:pStyle w:val="2"/>
      </w:pPr>
    </w:p>
    <w:p w14:paraId="1B234B5F"/>
    <w:p w14:paraId="35F291B5">
      <w:pPr>
        <w:pStyle w:val="2"/>
      </w:pPr>
    </w:p>
    <w:p w14:paraId="52687FB0">
      <w:pPr>
        <w:spacing w:line="360" w:lineRule="auto"/>
        <w:ind w:firstLine="420"/>
        <w:rPr>
          <w:rFonts w:eastAsia="宋体"/>
          <w:color w:val="000000" w:themeColor="text1"/>
          <w:sz w:val="24"/>
          <w14:textFill>
            <w14:solidFill>
              <w14:schemeClr w14:val="tx1"/>
            </w14:solidFill>
          </w14:textFill>
        </w:rPr>
      </w:pPr>
      <w:bookmarkStart w:id="25" w:name="_Toc28095"/>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8A0CC3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4B0F7DE">
      <w:pPr>
        <w:spacing w:line="360" w:lineRule="auto"/>
        <w:ind w:firstLine="241" w:firstLineChars="100"/>
        <w:rPr>
          <w:rFonts w:eastAsia="宋体"/>
          <w:b/>
          <w:sz w:val="24"/>
        </w:rPr>
      </w:pPr>
      <w:r>
        <w:rPr>
          <w:rFonts w:eastAsia="宋体"/>
          <w:b/>
          <w:sz w:val="24"/>
        </w:rPr>
        <w:t>（此处加盖投标人单位公章）</w:t>
      </w:r>
    </w:p>
    <w:p w14:paraId="463E4FEF">
      <w:pPr>
        <w:widowControl/>
        <w:jc w:val="left"/>
        <w:rPr>
          <w:rFonts w:eastAsiaTheme="majorEastAsia"/>
          <w:b/>
          <w:bCs/>
          <w:sz w:val="30"/>
          <w:szCs w:val="30"/>
        </w:rPr>
      </w:pPr>
    </w:p>
    <w:bookmarkEnd w:id="25"/>
    <w:p w14:paraId="1E08E77D">
      <w:pPr>
        <w:pStyle w:val="2"/>
      </w:pPr>
    </w:p>
    <w:p w14:paraId="1BD0EFC8"/>
    <w:p w14:paraId="2624C1A5">
      <w:pPr>
        <w:pStyle w:val="2"/>
      </w:pPr>
    </w:p>
    <w:p w14:paraId="11DA2081"/>
    <w:p w14:paraId="210324D0">
      <w:pPr>
        <w:pStyle w:val="2"/>
      </w:pPr>
    </w:p>
    <w:p w14:paraId="7D823FA3"/>
    <w:p w14:paraId="21BD8412">
      <w:pPr>
        <w:pStyle w:val="2"/>
      </w:pPr>
    </w:p>
    <w:p w14:paraId="4E9C7C40"/>
    <w:p w14:paraId="7ABFFA55">
      <w:pPr>
        <w:pStyle w:val="2"/>
      </w:pPr>
    </w:p>
    <w:p w14:paraId="74B13CB2"/>
    <w:p w14:paraId="52A8D117">
      <w:pPr>
        <w:pStyle w:val="2"/>
      </w:pPr>
    </w:p>
    <w:p w14:paraId="5CCA7790"/>
    <w:p w14:paraId="42365EBC">
      <w:pPr>
        <w:pStyle w:val="2"/>
      </w:pPr>
    </w:p>
    <w:p w14:paraId="1E764A80">
      <w:pPr>
        <w:jc w:val="center"/>
        <w:outlineLvl w:val="0"/>
        <w:rPr>
          <w:rFonts w:eastAsia="宋体"/>
          <w:b/>
          <w:bCs/>
          <w:sz w:val="32"/>
          <w:szCs w:val="32"/>
        </w:rPr>
      </w:pPr>
      <w:r>
        <w:rPr>
          <w:rFonts w:eastAsia="宋体"/>
          <w:b/>
          <w:bCs/>
          <w:sz w:val="32"/>
          <w:szCs w:val="32"/>
        </w:rPr>
        <w:t>（九）售后服务承诺</w:t>
      </w:r>
    </w:p>
    <w:p w14:paraId="579843B5">
      <w:pPr>
        <w:spacing w:after="60"/>
        <w:ind w:firstLine="420" w:firstLineChars="200"/>
        <w:rPr>
          <w:rFonts w:eastAsia="宋体"/>
          <w:bCs/>
          <w:color w:val="000000"/>
        </w:rPr>
      </w:pPr>
    </w:p>
    <w:p w14:paraId="1742B7F0">
      <w:pPr>
        <w:adjustRightInd w:val="0"/>
        <w:snapToGrid w:val="0"/>
        <w:spacing w:line="360" w:lineRule="auto"/>
        <w:rPr>
          <w:bCs/>
        </w:rPr>
      </w:pPr>
      <w:r>
        <w:rPr>
          <w:bCs/>
        </w:rPr>
        <w:t>项目名称：</w:t>
      </w:r>
      <w:r>
        <w:rPr>
          <w:bCs/>
          <w:u w:val="single"/>
        </w:rPr>
        <w:t xml:space="preserve">                      </w:t>
      </w:r>
      <w:r>
        <w:rPr>
          <w:bCs/>
        </w:rPr>
        <w:t xml:space="preserve">                </w:t>
      </w:r>
    </w:p>
    <w:p w14:paraId="30DE0858">
      <w:pPr>
        <w:adjustRightInd w:val="0"/>
        <w:snapToGrid w:val="0"/>
        <w:spacing w:line="360" w:lineRule="auto"/>
      </w:pPr>
      <w:r>
        <w:t>项目编号：</w:t>
      </w:r>
      <w:r>
        <w:rPr>
          <w:bCs/>
          <w:snapToGrid w:val="0"/>
          <w:kern w:val="0"/>
          <w:u w:val="single"/>
        </w:rPr>
        <w:t xml:space="preserve">                      </w:t>
      </w:r>
      <w:r>
        <w:rPr>
          <w:bCs/>
          <w:snapToGrid w:val="0"/>
          <w:kern w:val="0"/>
        </w:rPr>
        <w:t xml:space="preserve">   </w:t>
      </w:r>
      <w:r>
        <w:t xml:space="preserve">                         </w:t>
      </w:r>
    </w:p>
    <w:p w14:paraId="6C52827D">
      <w:pPr>
        <w:pStyle w:val="42"/>
        <w:numPr>
          <w:ilvl w:val="0"/>
          <w:numId w:val="13"/>
        </w:numPr>
        <w:adjustRightInd w:val="0"/>
        <w:snapToGrid w:val="0"/>
        <w:spacing w:line="360" w:lineRule="auto"/>
        <w:ind w:firstLineChars="0"/>
        <w:rPr>
          <w:rFonts w:ascii="Times New Roman" w:hAnsi="Times New Roman"/>
        </w:rPr>
      </w:pPr>
      <w:r>
        <w:rPr>
          <w:rFonts w:ascii="Times New Roman" w:hAnsi="Times New Roman"/>
        </w:rPr>
        <w:t>质保期和保修期服务承诺；</w:t>
      </w:r>
    </w:p>
    <w:p w14:paraId="12FF492C">
      <w:pPr>
        <w:pStyle w:val="2"/>
        <w:numPr>
          <w:ilvl w:val="0"/>
          <w:numId w:val="13"/>
        </w:numPr>
      </w:pPr>
    </w:p>
    <w:p w14:paraId="1AACEC60">
      <w:pPr>
        <w:adjustRightInd w:val="0"/>
        <w:snapToGrid w:val="0"/>
        <w:spacing w:line="360" w:lineRule="auto"/>
      </w:pPr>
      <w:r>
        <w:t>2、售后服务人员简介；</w:t>
      </w:r>
    </w:p>
    <w:p w14:paraId="538B8213">
      <w:pPr>
        <w:adjustRightInd w:val="0"/>
        <w:snapToGrid w:val="0"/>
        <w:spacing w:line="360" w:lineRule="auto"/>
      </w:pPr>
    </w:p>
    <w:p w14:paraId="5F5C0F8A">
      <w:pPr>
        <w:adjustRightInd w:val="0"/>
        <w:snapToGrid w:val="0"/>
        <w:spacing w:line="360" w:lineRule="auto"/>
      </w:pPr>
      <w:r>
        <w:t>3、应急维修时间安排；</w:t>
      </w:r>
    </w:p>
    <w:p w14:paraId="0B9F2699">
      <w:pPr>
        <w:adjustRightInd w:val="0"/>
        <w:snapToGrid w:val="0"/>
        <w:spacing w:line="360" w:lineRule="auto"/>
      </w:pPr>
    </w:p>
    <w:p w14:paraId="093739D6">
      <w:pPr>
        <w:adjustRightInd w:val="0"/>
        <w:snapToGrid w:val="0"/>
        <w:spacing w:line="360" w:lineRule="auto"/>
      </w:pPr>
      <w:r>
        <w:t>4、</w:t>
      </w:r>
      <w:r>
        <w:rPr>
          <w:bCs/>
        </w:rPr>
        <w:t>技术培训安排；</w:t>
      </w:r>
    </w:p>
    <w:p w14:paraId="00EF0024">
      <w:pPr>
        <w:adjustRightInd w:val="0"/>
        <w:snapToGrid w:val="0"/>
        <w:spacing w:line="360" w:lineRule="auto"/>
      </w:pPr>
    </w:p>
    <w:p w14:paraId="2EF33C8F">
      <w:pPr>
        <w:adjustRightInd w:val="0"/>
        <w:snapToGrid w:val="0"/>
        <w:spacing w:line="360" w:lineRule="auto"/>
      </w:pPr>
      <w:r>
        <w:t>5、</w:t>
      </w:r>
      <w:r>
        <w:rPr>
          <w:bCs/>
        </w:rPr>
        <w:t>保修服务计划；</w:t>
      </w:r>
    </w:p>
    <w:p w14:paraId="42804A2A">
      <w:pPr>
        <w:adjustRightInd w:val="0"/>
        <w:snapToGrid w:val="0"/>
        <w:spacing w:line="360" w:lineRule="auto"/>
        <w:rPr>
          <w:bCs/>
        </w:rPr>
      </w:pPr>
    </w:p>
    <w:p w14:paraId="2AA9FFD0">
      <w:pPr>
        <w:adjustRightInd w:val="0"/>
        <w:snapToGrid w:val="0"/>
        <w:spacing w:line="360" w:lineRule="auto"/>
      </w:pPr>
      <w:r>
        <w:rPr>
          <w:bCs/>
        </w:rPr>
        <w:t>6、</w:t>
      </w:r>
      <w:r>
        <w:t>其它服务承诺；</w:t>
      </w:r>
    </w:p>
    <w:p w14:paraId="12956F41">
      <w:pPr>
        <w:spacing w:after="60"/>
        <w:ind w:firstLine="420" w:firstLineChars="200"/>
        <w:rPr>
          <w:rFonts w:eastAsia="宋体"/>
          <w:color w:val="000000"/>
        </w:rPr>
      </w:pPr>
    </w:p>
    <w:p w14:paraId="29DBA6AE">
      <w:pPr>
        <w:spacing w:after="60"/>
        <w:ind w:firstLine="420" w:firstLineChars="200"/>
        <w:rPr>
          <w:rFonts w:eastAsia="宋体"/>
          <w:color w:val="000000"/>
        </w:rPr>
      </w:pPr>
    </w:p>
    <w:bookmarkEnd w:id="20"/>
    <w:bookmarkEnd w:id="21"/>
    <w:bookmarkEnd w:id="22"/>
    <w:bookmarkEnd w:id="23"/>
    <w:bookmarkEnd w:id="24"/>
    <w:p w14:paraId="1184C76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0A762B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12085E5D">
      <w:pPr>
        <w:spacing w:line="360" w:lineRule="auto"/>
        <w:ind w:firstLine="241" w:firstLineChars="100"/>
        <w:rPr>
          <w:rFonts w:eastAsia="宋体"/>
          <w:b/>
          <w:sz w:val="24"/>
        </w:rPr>
      </w:pPr>
      <w:r>
        <w:rPr>
          <w:rFonts w:eastAsia="宋体"/>
          <w:b/>
          <w:sz w:val="24"/>
        </w:rPr>
        <w:t>（此处加盖投标人单位公章）</w:t>
      </w:r>
    </w:p>
    <w:p w14:paraId="7EF05E45">
      <w:pPr>
        <w:rPr>
          <w:rFonts w:eastAsia="宋体"/>
          <w:b/>
          <w:bCs/>
          <w:sz w:val="32"/>
          <w:szCs w:val="32"/>
        </w:rPr>
      </w:pPr>
      <w:bookmarkStart w:id="26" w:name="_Hlk126044986"/>
      <w:bookmarkStart w:id="27" w:name="_Hlk126913563"/>
      <w:r>
        <w:rPr>
          <w:rFonts w:eastAsia="宋体"/>
          <w:b/>
          <w:bCs/>
          <w:sz w:val="32"/>
          <w:szCs w:val="32"/>
        </w:rPr>
        <w:br w:type="page"/>
      </w:r>
    </w:p>
    <w:p w14:paraId="03EFD4D1">
      <w:pPr>
        <w:jc w:val="center"/>
        <w:outlineLvl w:val="0"/>
        <w:rPr>
          <w:rFonts w:eastAsia="宋体"/>
          <w:b/>
          <w:bCs/>
          <w:sz w:val="32"/>
          <w:szCs w:val="32"/>
        </w:rPr>
      </w:pPr>
      <w:r>
        <w:rPr>
          <w:rFonts w:eastAsia="宋体"/>
          <w:b/>
          <w:bCs/>
          <w:sz w:val="32"/>
          <w:szCs w:val="32"/>
        </w:rPr>
        <w:t>（十）产品技术规格（含彩页）</w:t>
      </w:r>
    </w:p>
    <w:bookmarkEnd w:id="26"/>
    <w:bookmarkEnd w:id="27"/>
    <w:p w14:paraId="73F608FA">
      <w:pPr>
        <w:pStyle w:val="8"/>
      </w:pPr>
    </w:p>
    <w:p w14:paraId="5B3E6B36">
      <w:pPr>
        <w:spacing w:line="360" w:lineRule="auto"/>
        <w:ind w:left="420"/>
      </w:pPr>
      <w:r>
        <w:t>1、对投标产品的整体描述（包括采用文字、表格等形式）</w:t>
      </w:r>
    </w:p>
    <w:p w14:paraId="15663293">
      <w:pPr>
        <w:spacing w:line="360" w:lineRule="auto"/>
        <w:ind w:left="420"/>
      </w:pPr>
      <w:r>
        <w:t>2、投标产品采用的技术标准</w:t>
      </w:r>
    </w:p>
    <w:p w14:paraId="33A6246C">
      <w:pPr>
        <w:spacing w:line="360" w:lineRule="auto"/>
        <w:ind w:left="420"/>
      </w:pPr>
      <w:r>
        <w:t>3、投标产品的性能特点（包括新技术、新工艺、新材料的应用等）</w:t>
      </w:r>
    </w:p>
    <w:p w14:paraId="6E442660">
      <w:pPr>
        <w:spacing w:line="360" w:lineRule="auto"/>
        <w:ind w:left="420"/>
      </w:pPr>
      <w:r>
        <w:t>4、投标产品的外形尺寸图、成品的彩色图样等</w:t>
      </w:r>
    </w:p>
    <w:p w14:paraId="2740BD22">
      <w:pPr>
        <w:spacing w:line="360" w:lineRule="auto"/>
        <w:ind w:left="420"/>
      </w:pPr>
      <w:r>
        <w:t>5、投标产品的说明书等</w:t>
      </w:r>
    </w:p>
    <w:p w14:paraId="36EF819D">
      <w:pPr>
        <w:spacing w:line="360" w:lineRule="auto"/>
        <w:ind w:left="420"/>
      </w:pPr>
      <w:r>
        <w:t>6、其它</w:t>
      </w:r>
    </w:p>
    <w:p w14:paraId="4F044C82">
      <w:pPr>
        <w:adjustRightInd w:val="0"/>
        <w:snapToGrid w:val="0"/>
        <w:spacing w:line="300" w:lineRule="auto"/>
        <w:rPr>
          <w:snapToGrid w:val="0"/>
          <w:kern w:val="0"/>
        </w:rPr>
      </w:pPr>
    </w:p>
    <w:p w14:paraId="5633DEDE">
      <w:pPr>
        <w:adjustRightInd w:val="0"/>
        <w:snapToGrid w:val="0"/>
        <w:spacing w:line="300" w:lineRule="auto"/>
        <w:rPr>
          <w:snapToGrid w:val="0"/>
          <w:kern w:val="0"/>
        </w:rPr>
      </w:pPr>
    </w:p>
    <w:p w14:paraId="4CCCD597">
      <w:pPr>
        <w:adjustRightInd w:val="0"/>
        <w:snapToGrid w:val="0"/>
        <w:spacing w:line="300" w:lineRule="auto"/>
        <w:rPr>
          <w:snapToGrid w:val="0"/>
          <w:kern w:val="0"/>
        </w:rPr>
      </w:pPr>
    </w:p>
    <w:p w14:paraId="14569FA0">
      <w:pPr>
        <w:adjustRightInd w:val="0"/>
        <w:snapToGrid w:val="0"/>
        <w:spacing w:line="300" w:lineRule="auto"/>
        <w:rPr>
          <w:snapToGrid w:val="0"/>
          <w:kern w:val="0"/>
        </w:rPr>
      </w:pPr>
      <w:r>
        <w:rPr>
          <w:snapToGrid w:val="0"/>
          <w:kern w:val="0"/>
        </w:rPr>
        <w:t>投标单位：（盖章）</w:t>
      </w:r>
    </w:p>
    <w:p w14:paraId="7410A0DE">
      <w:pPr>
        <w:adjustRightInd w:val="0"/>
        <w:snapToGrid w:val="0"/>
        <w:spacing w:line="300" w:lineRule="auto"/>
        <w:rPr>
          <w:snapToGrid w:val="0"/>
          <w:kern w:val="0"/>
        </w:rPr>
      </w:pPr>
      <w:r>
        <w:rPr>
          <w:snapToGrid w:val="0"/>
          <w:kern w:val="0"/>
        </w:rPr>
        <w:t>法定代表人或授权代表：（签字）</w:t>
      </w:r>
    </w:p>
    <w:p w14:paraId="524EF517">
      <w:pPr>
        <w:wordWrap w:val="0"/>
        <w:adjustRightInd w:val="0"/>
        <w:snapToGrid w:val="0"/>
        <w:spacing w:line="300" w:lineRule="auto"/>
        <w:ind w:right="420"/>
        <w:rPr>
          <w:snapToGrid w:val="0"/>
          <w:kern w:val="0"/>
        </w:rPr>
      </w:pPr>
      <w:r>
        <w:rPr>
          <w:snapToGrid w:val="0"/>
          <w:kern w:val="0"/>
        </w:rPr>
        <w:t>年    月   日</w:t>
      </w:r>
    </w:p>
    <w:p w14:paraId="1081EDBB">
      <w:pPr>
        <w:pStyle w:val="25"/>
      </w:pPr>
    </w:p>
    <w:p w14:paraId="2FFC191F">
      <w:pPr>
        <w:spacing w:line="360" w:lineRule="auto"/>
      </w:pPr>
      <w:r>
        <w:rPr>
          <w:rFonts w:hint="eastAsia"/>
        </w:rPr>
        <w:t>备注：如本项目不涉及实体货物，该项可不提供</w:t>
      </w:r>
    </w:p>
    <w:p w14:paraId="37DBE287">
      <w:pPr>
        <w:pStyle w:val="25"/>
        <w:ind w:firstLine="602"/>
        <w:rPr>
          <w:rFonts w:eastAsiaTheme="majorEastAsia"/>
          <w:b/>
          <w:bCs/>
          <w:sz w:val="30"/>
          <w:szCs w:val="30"/>
        </w:rPr>
      </w:pPr>
    </w:p>
    <w:p w14:paraId="606820B7">
      <w:pPr>
        <w:rPr>
          <w:rFonts w:eastAsiaTheme="majorEastAsia"/>
          <w:b/>
          <w:bCs/>
          <w:sz w:val="30"/>
          <w:szCs w:val="30"/>
        </w:rPr>
      </w:pPr>
    </w:p>
    <w:p w14:paraId="31C95D08">
      <w:pPr>
        <w:pStyle w:val="25"/>
        <w:ind w:firstLine="602"/>
        <w:rPr>
          <w:rFonts w:eastAsiaTheme="majorEastAsia"/>
          <w:b/>
          <w:bCs/>
          <w:sz w:val="30"/>
          <w:szCs w:val="30"/>
        </w:rPr>
      </w:pPr>
    </w:p>
    <w:p w14:paraId="7941CD5C">
      <w:pPr>
        <w:rPr>
          <w:rFonts w:eastAsiaTheme="majorEastAsia"/>
          <w:b/>
          <w:bCs/>
          <w:sz w:val="30"/>
          <w:szCs w:val="30"/>
        </w:rPr>
      </w:pPr>
    </w:p>
    <w:p w14:paraId="592A143A">
      <w:pPr>
        <w:pStyle w:val="25"/>
        <w:ind w:firstLine="602"/>
        <w:rPr>
          <w:rFonts w:eastAsiaTheme="majorEastAsia"/>
          <w:b/>
          <w:bCs/>
          <w:sz w:val="30"/>
          <w:szCs w:val="30"/>
        </w:rPr>
      </w:pPr>
    </w:p>
    <w:p w14:paraId="468CE751">
      <w:pPr>
        <w:rPr>
          <w:rFonts w:eastAsiaTheme="majorEastAsia"/>
          <w:b/>
          <w:bCs/>
          <w:sz w:val="30"/>
          <w:szCs w:val="30"/>
        </w:rPr>
      </w:pPr>
    </w:p>
    <w:p w14:paraId="603478FC">
      <w:pPr>
        <w:pStyle w:val="25"/>
        <w:ind w:firstLine="602"/>
        <w:rPr>
          <w:rFonts w:eastAsiaTheme="majorEastAsia"/>
          <w:b/>
          <w:bCs/>
          <w:sz w:val="30"/>
          <w:szCs w:val="30"/>
        </w:rPr>
      </w:pPr>
    </w:p>
    <w:p w14:paraId="318459A9">
      <w:pPr>
        <w:rPr>
          <w:rFonts w:eastAsiaTheme="majorEastAsia"/>
          <w:b/>
          <w:bCs/>
          <w:sz w:val="30"/>
          <w:szCs w:val="30"/>
        </w:rPr>
      </w:pPr>
    </w:p>
    <w:p w14:paraId="15EDF69A">
      <w:pPr>
        <w:pStyle w:val="25"/>
        <w:ind w:firstLine="602"/>
        <w:rPr>
          <w:rFonts w:eastAsiaTheme="majorEastAsia"/>
          <w:b/>
          <w:bCs/>
          <w:sz w:val="30"/>
          <w:szCs w:val="30"/>
        </w:rPr>
      </w:pPr>
    </w:p>
    <w:p w14:paraId="2709F93D">
      <w:pPr>
        <w:rPr>
          <w:rFonts w:eastAsiaTheme="majorEastAsia"/>
          <w:b/>
          <w:bCs/>
          <w:sz w:val="30"/>
          <w:szCs w:val="30"/>
        </w:rPr>
      </w:pPr>
    </w:p>
    <w:p w14:paraId="7A96D183">
      <w:pPr>
        <w:pStyle w:val="25"/>
        <w:ind w:firstLine="602"/>
        <w:rPr>
          <w:rFonts w:eastAsiaTheme="majorEastAsia"/>
          <w:b/>
          <w:bCs/>
          <w:sz w:val="30"/>
          <w:szCs w:val="30"/>
        </w:rPr>
      </w:pPr>
    </w:p>
    <w:p w14:paraId="7EF0C585">
      <w:pPr>
        <w:rPr>
          <w:rFonts w:eastAsiaTheme="majorEastAsia"/>
          <w:b/>
          <w:bCs/>
          <w:sz w:val="30"/>
          <w:szCs w:val="30"/>
        </w:rPr>
      </w:pPr>
    </w:p>
    <w:p w14:paraId="625E1AD5"/>
    <w:p w14:paraId="5D610CBF">
      <w:pPr>
        <w:jc w:val="center"/>
        <w:outlineLvl w:val="0"/>
        <w:rPr>
          <w:rFonts w:eastAsia="宋体"/>
          <w:b/>
          <w:bCs/>
          <w:sz w:val="32"/>
          <w:szCs w:val="32"/>
        </w:rPr>
      </w:pPr>
      <w:r>
        <w:rPr>
          <w:rFonts w:eastAsia="宋体"/>
          <w:b/>
          <w:bCs/>
          <w:sz w:val="32"/>
          <w:szCs w:val="32"/>
        </w:rPr>
        <w:t>（十一）投标人资格声明函</w:t>
      </w:r>
    </w:p>
    <w:p w14:paraId="0D24A687">
      <w:pPr>
        <w:spacing w:line="360" w:lineRule="auto"/>
        <w:rPr>
          <w:rFonts w:eastAsia="宋体"/>
          <w:szCs w:val="21"/>
        </w:rPr>
      </w:pPr>
      <w:r>
        <w:rPr>
          <w:rFonts w:eastAsia="宋体"/>
          <w:szCs w:val="21"/>
        </w:rPr>
        <w:t>致：中山大学附属第八医院（深圳福田）</w:t>
      </w:r>
    </w:p>
    <w:p w14:paraId="43CD35B2">
      <w:pPr>
        <w:pStyle w:val="42"/>
        <w:snapToGrid w:val="0"/>
        <w:spacing w:before="156" w:beforeLines="50" w:line="360" w:lineRule="auto"/>
        <w:ind w:left="420" w:leftChars="200"/>
        <w:rPr>
          <w:rFonts w:ascii="Times New Roman" w:hAnsi="Times New Roman" w:eastAsia="宋体"/>
        </w:rPr>
      </w:pPr>
      <w:r>
        <w:rPr>
          <w:rFonts w:ascii="Times New Roman" w:hAnsi="Times New Roman" w:eastAsia="宋体"/>
        </w:rPr>
        <w:t>关于贵公司代理的</w:t>
      </w:r>
      <w:r>
        <w:rPr>
          <w:rFonts w:ascii="Times New Roman" w:hAnsi="Times New Roman" w:eastAsia="宋体"/>
          <w:u w:val="single"/>
        </w:rPr>
        <w:t>（项目名称）</w:t>
      </w:r>
      <w:r>
        <w:rPr>
          <w:rFonts w:ascii="Times New Roman" w:hAnsi="Times New Roman" w:eastAsia="宋体"/>
        </w:rPr>
        <w:t>项目（项目编号：（项目编号））招标，本公司（企业）愿意参加投标，并声明：</w:t>
      </w:r>
    </w:p>
    <w:p w14:paraId="2498076B">
      <w:pPr>
        <w:numPr>
          <w:ilvl w:val="0"/>
          <w:numId w:val="14"/>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7BFEB391">
      <w:pPr>
        <w:spacing w:line="360" w:lineRule="auto"/>
        <w:ind w:firstLine="420" w:firstLineChars="200"/>
        <w:rPr>
          <w:rFonts w:eastAsia="宋体"/>
          <w:szCs w:val="21"/>
        </w:rPr>
      </w:pPr>
      <w:r>
        <w:rPr>
          <w:rFonts w:eastAsia="宋体"/>
          <w:szCs w:val="21"/>
        </w:rPr>
        <w:t>1.具有独立承担民事责任的能力；</w:t>
      </w:r>
    </w:p>
    <w:p w14:paraId="1183802A">
      <w:pPr>
        <w:spacing w:line="360" w:lineRule="auto"/>
        <w:ind w:firstLine="420" w:firstLineChars="200"/>
        <w:rPr>
          <w:rFonts w:eastAsia="宋体"/>
          <w:szCs w:val="21"/>
        </w:rPr>
      </w:pPr>
      <w:r>
        <w:rPr>
          <w:rFonts w:eastAsia="宋体"/>
          <w:szCs w:val="21"/>
        </w:rPr>
        <w:t>2.具有良好的商业信誉和健全的财务会计制度；</w:t>
      </w:r>
    </w:p>
    <w:p w14:paraId="1D4226FB">
      <w:pPr>
        <w:spacing w:line="360" w:lineRule="auto"/>
        <w:ind w:firstLine="420" w:firstLineChars="200"/>
        <w:rPr>
          <w:rFonts w:eastAsia="宋体"/>
          <w:szCs w:val="21"/>
        </w:rPr>
      </w:pPr>
      <w:r>
        <w:rPr>
          <w:rFonts w:eastAsia="宋体"/>
          <w:szCs w:val="21"/>
        </w:rPr>
        <w:t>3.具有履行合同所必需的设备和专业技术能力；</w:t>
      </w:r>
    </w:p>
    <w:p w14:paraId="24509C55">
      <w:pPr>
        <w:spacing w:line="360" w:lineRule="auto"/>
        <w:ind w:firstLine="420" w:firstLineChars="200"/>
        <w:rPr>
          <w:rFonts w:eastAsia="宋体"/>
          <w:szCs w:val="21"/>
        </w:rPr>
      </w:pPr>
      <w:r>
        <w:rPr>
          <w:rFonts w:eastAsia="宋体"/>
          <w:szCs w:val="21"/>
        </w:rPr>
        <w:t>4.有依法缴纳税收和社会保障资金的良好记录；</w:t>
      </w:r>
    </w:p>
    <w:p w14:paraId="1DC5F63C">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68B5F3F7">
      <w:pPr>
        <w:spacing w:line="360" w:lineRule="auto"/>
        <w:ind w:firstLine="420" w:firstLineChars="200"/>
        <w:rPr>
          <w:rFonts w:eastAsia="宋体"/>
          <w:szCs w:val="21"/>
        </w:rPr>
      </w:pPr>
      <w:r>
        <w:rPr>
          <w:rFonts w:eastAsia="宋体"/>
          <w:szCs w:val="21"/>
        </w:rPr>
        <w:t>6.法律、行政法规规定的其他条件。</w:t>
      </w:r>
    </w:p>
    <w:p w14:paraId="75B46732">
      <w:pPr>
        <w:numPr>
          <w:ilvl w:val="0"/>
          <w:numId w:val="14"/>
        </w:numPr>
        <w:spacing w:line="360" w:lineRule="auto"/>
        <w:ind w:right="-815" w:firstLineChars="200"/>
        <w:rPr>
          <w:rFonts w:eastAsia="宋体"/>
          <w:szCs w:val="21"/>
        </w:rPr>
      </w:pPr>
      <w:r>
        <w:rPr>
          <w:rFonts w:eastAsia="宋体"/>
          <w:szCs w:val="21"/>
        </w:rPr>
        <w:t>我公司对本招标项目所提供的货物或服务未侵犯知识产权。</w:t>
      </w:r>
    </w:p>
    <w:p w14:paraId="53ECFC23">
      <w:pPr>
        <w:numPr>
          <w:ilvl w:val="0"/>
          <w:numId w:val="14"/>
        </w:numPr>
        <w:spacing w:line="360" w:lineRule="auto"/>
        <w:ind w:right="-815" w:firstLineChars="200"/>
        <w:rPr>
          <w:rFonts w:eastAsia="宋体"/>
          <w:szCs w:val="21"/>
        </w:rPr>
      </w:pPr>
      <w:r>
        <w:rPr>
          <w:rFonts w:eastAsia="宋体"/>
          <w:szCs w:val="21"/>
        </w:rPr>
        <w:t>我公司保证我院拥有所投产品完整的所有权，不以保护知识产权或技术保密的名义对所有权和使用权进行任何限制。</w:t>
      </w:r>
    </w:p>
    <w:p w14:paraId="7C27C7EF">
      <w:pPr>
        <w:numPr>
          <w:ilvl w:val="0"/>
          <w:numId w:val="14"/>
        </w:numPr>
        <w:spacing w:line="360" w:lineRule="auto"/>
        <w:ind w:right="-815" w:firstLineChars="200"/>
        <w:rPr>
          <w:rFonts w:eastAsia="宋体"/>
          <w:szCs w:val="21"/>
        </w:rPr>
      </w:pPr>
      <w:r>
        <w:rPr>
          <w:rFonts w:eastAsia="宋体"/>
          <w:szCs w:val="21"/>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14:paraId="0595F1DD">
      <w:pPr>
        <w:numPr>
          <w:ilvl w:val="0"/>
          <w:numId w:val="14"/>
        </w:numPr>
        <w:spacing w:line="360" w:lineRule="auto"/>
        <w:ind w:right="-815" w:firstLineChars="200"/>
        <w:rPr>
          <w:rFonts w:eastAsia="宋体"/>
          <w:szCs w:val="21"/>
        </w:rPr>
      </w:pPr>
      <w:r>
        <w:rPr>
          <w:rFonts w:eastAsia="宋体"/>
          <w:szCs w:val="21"/>
        </w:rPr>
        <w:t>如果中标，做到守信，不偷工减料，依照本项目招标文件需求内容、签署的采购合同及本公司在投标中所作的一切承诺履约。项目验收达到全部指标合格，力争优良。</w:t>
      </w:r>
    </w:p>
    <w:p w14:paraId="03EA2C07">
      <w:pPr>
        <w:numPr>
          <w:ilvl w:val="0"/>
          <w:numId w:val="14"/>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77D5BDE2">
      <w:pPr>
        <w:numPr>
          <w:ilvl w:val="0"/>
          <w:numId w:val="14"/>
        </w:numPr>
        <w:spacing w:line="360" w:lineRule="auto"/>
        <w:ind w:right="-815" w:firstLineChars="200"/>
        <w:rPr>
          <w:rFonts w:eastAsia="宋体"/>
        </w:rPr>
      </w:pPr>
      <w:r>
        <w:rPr>
          <w:rFonts w:eastAsia="宋体"/>
        </w:rPr>
        <w:t>本公司（企业）的法定代表人或单位负责人与本项目其他投标人的法定代表人或单位负责人不为同一人且与其他投标人之间不存在直接控股、管理关系。</w:t>
      </w:r>
    </w:p>
    <w:p w14:paraId="05EC36F5">
      <w:pPr>
        <w:numPr>
          <w:ilvl w:val="0"/>
          <w:numId w:val="14"/>
        </w:numPr>
        <w:spacing w:line="360" w:lineRule="auto"/>
        <w:ind w:right="-815" w:firstLineChars="200"/>
        <w:rPr>
          <w:rFonts w:eastAsia="宋体"/>
          <w:szCs w:val="21"/>
        </w:rPr>
      </w:pPr>
      <w:r>
        <w:rPr>
          <w:rFonts w:eastAsia="宋体"/>
        </w:rPr>
        <w:t>本公司（企业）承诺在本次招标采购活动中，如有违法、违规、弄虚作假行为，所造成的损失、不良后果及法律责任，一律由我公司（企业）承担。</w:t>
      </w:r>
    </w:p>
    <w:p w14:paraId="438513A1">
      <w:pPr>
        <w:numPr>
          <w:ilvl w:val="0"/>
          <w:numId w:val="14"/>
        </w:numPr>
        <w:spacing w:line="360" w:lineRule="auto"/>
        <w:ind w:right="-815" w:firstLineChars="200"/>
        <w:rPr>
          <w:rFonts w:eastAsia="宋体"/>
          <w:szCs w:val="21"/>
        </w:rPr>
      </w:pPr>
      <w:r>
        <w:rPr>
          <w:rFonts w:eastAsia="宋体"/>
          <w:szCs w:val="21"/>
        </w:rPr>
        <w:t>在参与</w:t>
      </w:r>
      <w:r>
        <w:rPr>
          <w:rFonts w:eastAsia="宋体"/>
        </w:rPr>
        <w:t>本次招标采购活动中</w:t>
      </w:r>
      <w:r>
        <w:rPr>
          <w:rFonts w:eastAsia="宋体"/>
          <w:szCs w:val="21"/>
        </w:rPr>
        <w:t>投标截止日前三年内，在我公司的经营活动中没有存在重大违法记录，即我公司没有受到刑事处罚或者责令停产停业、吊销许可证或者执照、较大数额罚款等行政处罚。</w:t>
      </w:r>
    </w:p>
    <w:p w14:paraId="2CD2AD69">
      <w:pPr>
        <w:numPr>
          <w:ilvl w:val="0"/>
          <w:numId w:val="14"/>
        </w:numPr>
        <w:spacing w:line="360" w:lineRule="auto"/>
        <w:ind w:right="-815" w:firstLine="422" w:firstLineChars="200"/>
        <w:rPr>
          <w:rFonts w:eastAsia="宋体"/>
          <w:szCs w:val="21"/>
        </w:rPr>
      </w:pPr>
      <w:r>
        <w:rPr>
          <w:rFonts w:eastAsia="宋体"/>
          <w:b/>
          <w:bCs/>
          <w:szCs w:val="21"/>
        </w:rPr>
        <w:t>在参与</w:t>
      </w:r>
      <w:r>
        <w:rPr>
          <w:rFonts w:eastAsia="宋体"/>
          <w:b/>
          <w:bCs/>
        </w:rPr>
        <w:t>本次招标采购活动中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02B656AD">
      <w:pPr>
        <w:numPr>
          <w:ilvl w:val="0"/>
          <w:numId w:val="14"/>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7D47F5B9">
      <w:pPr>
        <w:spacing w:line="360" w:lineRule="auto"/>
        <w:ind w:firstLine="420" w:firstLineChars="200"/>
        <w:rPr>
          <w:rFonts w:eastAsia="宋体"/>
          <w:szCs w:val="21"/>
        </w:rPr>
      </w:pPr>
      <w:r>
        <w:rPr>
          <w:rFonts w:eastAsia="宋体"/>
          <w:szCs w:val="21"/>
        </w:rPr>
        <w:t>以上承诺，如有违反，愿依照国家相关法律处理，并承担由此给贵院带来的损失。</w:t>
      </w:r>
    </w:p>
    <w:p w14:paraId="4E85C2B1">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备注：1.本声明函必须提供且内容不得擅自删改，否则视为无效投标。</w:t>
      </w:r>
    </w:p>
    <w:p w14:paraId="41EB6144">
      <w:pPr>
        <w:snapToGrid w:val="0"/>
        <w:spacing w:line="360" w:lineRule="auto"/>
        <w:ind w:firstLine="723" w:firstLineChars="300"/>
        <w:rPr>
          <w:rFonts w:eastAsia="宋体"/>
          <w:b/>
          <w:sz w:val="24"/>
        </w:rPr>
      </w:pPr>
      <w:r>
        <w:rPr>
          <w:rFonts w:eastAsia="宋体"/>
          <w:b/>
          <w:sz w:val="24"/>
        </w:rPr>
        <w:t>2. 本声明函如有虚假或与事实不符的，作无效投标处理。</w:t>
      </w:r>
    </w:p>
    <w:p w14:paraId="6FCC236A">
      <w:pPr>
        <w:spacing w:line="360" w:lineRule="auto"/>
        <w:ind w:firstLine="480" w:firstLineChars="200"/>
        <w:rPr>
          <w:rFonts w:eastAsia="宋体"/>
          <w:sz w:val="24"/>
        </w:rPr>
      </w:pPr>
    </w:p>
    <w:p w14:paraId="3B12D37D">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79C0B30">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C9E392F">
      <w:pPr>
        <w:spacing w:line="360" w:lineRule="auto"/>
        <w:ind w:firstLine="241" w:firstLineChars="100"/>
        <w:rPr>
          <w:rFonts w:eastAsia="宋体"/>
          <w:b/>
          <w:sz w:val="24"/>
        </w:rPr>
      </w:pPr>
      <w:r>
        <w:rPr>
          <w:rFonts w:eastAsia="宋体"/>
          <w:b/>
          <w:sz w:val="24"/>
        </w:rPr>
        <w:t>（此处加盖投标人单位公章）</w:t>
      </w:r>
    </w:p>
    <w:p w14:paraId="6E11BA87">
      <w:pPr>
        <w:pStyle w:val="2"/>
        <w:rPr>
          <w:kern w:val="0"/>
          <w:szCs w:val="21"/>
        </w:rPr>
      </w:pPr>
    </w:p>
    <w:p w14:paraId="2C7569AF">
      <w:pPr>
        <w:rPr>
          <w:rFonts w:eastAsia="宋体"/>
          <w:kern w:val="0"/>
          <w:szCs w:val="21"/>
        </w:rPr>
      </w:pPr>
    </w:p>
    <w:p w14:paraId="5264C353">
      <w:pPr>
        <w:pStyle w:val="2"/>
        <w:rPr>
          <w:kern w:val="0"/>
          <w:szCs w:val="21"/>
        </w:rPr>
      </w:pPr>
    </w:p>
    <w:p w14:paraId="51C50DF1">
      <w:pPr>
        <w:rPr>
          <w:rFonts w:eastAsia="宋体"/>
          <w:kern w:val="0"/>
          <w:szCs w:val="21"/>
        </w:rPr>
      </w:pPr>
    </w:p>
    <w:p w14:paraId="3DAE0009">
      <w:pPr>
        <w:pStyle w:val="2"/>
        <w:rPr>
          <w:kern w:val="0"/>
          <w:szCs w:val="21"/>
        </w:rPr>
      </w:pPr>
    </w:p>
    <w:p w14:paraId="6BB4CE43">
      <w:pPr>
        <w:rPr>
          <w:rFonts w:eastAsia="宋体"/>
          <w:kern w:val="0"/>
          <w:szCs w:val="21"/>
        </w:rPr>
      </w:pPr>
    </w:p>
    <w:p w14:paraId="1395702D">
      <w:pPr>
        <w:pStyle w:val="2"/>
        <w:rPr>
          <w:kern w:val="0"/>
          <w:szCs w:val="21"/>
        </w:rPr>
      </w:pPr>
    </w:p>
    <w:p w14:paraId="16EA817E">
      <w:pPr>
        <w:widowControl/>
        <w:jc w:val="left"/>
        <w:rPr>
          <w:rFonts w:eastAsiaTheme="majorEastAsia"/>
          <w:b/>
          <w:bCs/>
          <w:sz w:val="30"/>
          <w:szCs w:val="30"/>
        </w:rPr>
      </w:pPr>
      <w:r>
        <w:rPr>
          <w:rFonts w:eastAsiaTheme="majorEastAsia"/>
          <w:sz w:val="30"/>
          <w:szCs w:val="30"/>
        </w:rPr>
        <w:br w:type="page"/>
      </w:r>
    </w:p>
    <w:p w14:paraId="53B2C207">
      <w:pPr>
        <w:jc w:val="center"/>
        <w:outlineLvl w:val="0"/>
        <w:rPr>
          <w:rFonts w:eastAsia="宋体"/>
          <w:b/>
          <w:bCs/>
          <w:sz w:val="32"/>
          <w:szCs w:val="32"/>
        </w:rPr>
      </w:pPr>
      <w:bookmarkStart w:id="28" w:name="_Toc57128633"/>
      <w:r>
        <w:rPr>
          <w:rFonts w:eastAsia="宋体"/>
          <w:b/>
          <w:bCs/>
          <w:sz w:val="32"/>
          <w:szCs w:val="32"/>
        </w:rPr>
        <w:t>（十二）有效业绩</w:t>
      </w:r>
    </w:p>
    <w:p w14:paraId="7BADA236">
      <w:pPr>
        <w:rPr>
          <w:rFonts w:eastAsia="宋体"/>
          <w:b/>
          <w:bCs/>
          <w:szCs w:val="21"/>
        </w:rPr>
      </w:pPr>
      <w:r>
        <w:rPr>
          <w:rFonts w:eastAsia="宋体"/>
          <w:b/>
          <w:bCs/>
          <w:szCs w:val="21"/>
        </w:rPr>
        <w:t>投标人单位名称：</w:t>
      </w:r>
    </w:p>
    <w:p w14:paraId="2853E629">
      <w:pPr>
        <w:rPr>
          <w:rFonts w:eastAsia="宋体"/>
          <w:b/>
          <w:bCs/>
          <w:szCs w:val="21"/>
        </w:rPr>
      </w:pPr>
      <w:r>
        <w:rPr>
          <w:rFonts w:eastAsia="宋体"/>
          <w:b/>
          <w:bCs/>
          <w:szCs w:val="21"/>
        </w:rPr>
        <w:t>项目名称：</w:t>
      </w:r>
    </w:p>
    <w:tbl>
      <w:tblPr>
        <w:tblStyle w:val="26"/>
        <w:tblpPr w:leftFromText="180" w:rightFromText="180" w:vertAnchor="text" w:horzAnchor="page" w:tblpX="1511" w:tblpY="281"/>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69"/>
        <w:gridCol w:w="1143"/>
        <w:gridCol w:w="1220"/>
        <w:gridCol w:w="1350"/>
        <w:gridCol w:w="1418"/>
        <w:gridCol w:w="1574"/>
      </w:tblGrid>
      <w:tr w14:paraId="7D20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692" w:type="dxa"/>
            <w:noWrap/>
            <w:vAlign w:val="center"/>
          </w:tcPr>
          <w:p w14:paraId="7106C7F3">
            <w:pPr>
              <w:jc w:val="center"/>
              <w:rPr>
                <w:szCs w:val="21"/>
              </w:rPr>
            </w:pPr>
            <w:r>
              <w:rPr>
                <w:szCs w:val="21"/>
              </w:rPr>
              <w:t>序号</w:t>
            </w:r>
          </w:p>
        </w:tc>
        <w:tc>
          <w:tcPr>
            <w:tcW w:w="1969" w:type="dxa"/>
            <w:noWrap/>
            <w:vAlign w:val="center"/>
          </w:tcPr>
          <w:p w14:paraId="4A034470">
            <w:pPr>
              <w:jc w:val="center"/>
              <w:rPr>
                <w:szCs w:val="21"/>
              </w:rPr>
            </w:pPr>
            <w:r>
              <w:rPr>
                <w:szCs w:val="21"/>
              </w:rPr>
              <w:t>采购人</w:t>
            </w:r>
          </w:p>
          <w:p w14:paraId="368D943D">
            <w:pPr>
              <w:jc w:val="center"/>
              <w:rPr>
                <w:szCs w:val="21"/>
              </w:rPr>
            </w:pPr>
            <w:r>
              <w:rPr>
                <w:szCs w:val="21"/>
              </w:rPr>
              <w:t>名称</w:t>
            </w:r>
          </w:p>
        </w:tc>
        <w:tc>
          <w:tcPr>
            <w:tcW w:w="1143" w:type="dxa"/>
            <w:noWrap/>
            <w:vAlign w:val="center"/>
          </w:tcPr>
          <w:p w14:paraId="395A28D0">
            <w:pPr>
              <w:jc w:val="center"/>
              <w:rPr>
                <w:szCs w:val="21"/>
              </w:rPr>
            </w:pPr>
            <w:r>
              <w:rPr>
                <w:szCs w:val="21"/>
              </w:rPr>
              <w:t>项目名称</w:t>
            </w:r>
          </w:p>
        </w:tc>
        <w:tc>
          <w:tcPr>
            <w:tcW w:w="1220" w:type="dxa"/>
            <w:noWrap/>
            <w:vAlign w:val="center"/>
          </w:tcPr>
          <w:p w14:paraId="5461B180">
            <w:pPr>
              <w:jc w:val="center"/>
              <w:rPr>
                <w:szCs w:val="21"/>
              </w:rPr>
            </w:pPr>
            <w:r>
              <w:rPr>
                <w:szCs w:val="21"/>
              </w:rPr>
              <w:t>合同（金额/元）</w:t>
            </w:r>
          </w:p>
        </w:tc>
        <w:tc>
          <w:tcPr>
            <w:tcW w:w="1350" w:type="dxa"/>
            <w:noWrap/>
            <w:vAlign w:val="center"/>
          </w:tcPr>
          <w:p w14:paraId="6F26987D">
            <w:pPr>
              <w:jc w:val="center"/>
              <w:rPr>
                <w:szCs w:val="21"/>
              </w:rPr>
            </w:pPr>
            <w:r>
              <w:rPr>
                <w:szCs w:val="21"/>
              </w:rPr>
              <w:t>合同签订至完成时间</w:t>
            </w:r>
          </w:p>
        </w:tc>
        <w:tc>
          <w:tcPr>
            <w:tcW w:w="1418" w:type="dxa"/>
            <w:noWrap/>
            <w:vAlign w:val="center"/>
          </w:tcPr>
          <w:p w14:paraId="232BA0E2">
            <w:pPr>
              <w:jc w:val="center"/>
              <w:rPr>
                <w:szCs w:val="21"/>
              </w:rPr>
            </w:pPr>
            <w:r>
              <w:rPr>
                <w:szCs w:val="21"/>
              </w:rPr>
              <w:t>联系人</w:t>
            </w:r>
          </w:p>
        </w:tc>
        <w:tc>
          <w:tcPr>
            <w:tcW w:w="1574" w:type="dxa"/>
            <w:noWrap/>
            <w:vAlign w:val="center"/>
          </w:tcPr>
          <w:p w14:paraId="022281D0">
            <w:pPr>
              <w:jc w:val="center"/>
              <w:rPr>
                <w:szCs w:val="21"/>
              </w:rPr>
            </w:pPr>
            <w:r>
              <w:rPr>
                <w:szCs w:val="21"/>
              </w:rPr>
              <w:t>联系电话</w:t>
            </w:r>
          </w:p>
        </w:tc>
      </w:tr>
      <w:tr w14:paraId="5C33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2104DC02">
            <w:pPr>
              <w:rPr>
                <w:szCs w:val="21"/>
              </w:rPr>
            </w:pPr>
            <w:r>
              <w:rPr>
                <w:szCs w:val="21"/>
              </w:rPr>
              <w:t>1</w:t>
            </w:r>
          </w:p>
        </w:tc>
        <w:tc>
          <w:tcPr>
            <w:tcW w:w="1969" w:type="dxa"/>
            <w:noWrap/>
          </w:tcPr>
          <w:p w14:paraId="728F1343">
            <w:pPr>
              <w:rPr>
                <w:szCs w:val="21"/>
              </w:rPr>
            </w:pPr>
          </w:p>
        </w:tc>
        <w:tc>
          <w:tcPr>
            <w:tcW w:w="1143" w:type="dxa"/>
            <w:noWrap/>
          </w:tcPr>
          <w:p w14:paraId="78C3CF2E">
            <w:pPr>
              <w:rPr>
                <w:szCs w:val="21"/>
              </w:rPr>
            </w:pPr>
          </w:p>
        </w:tc>
        <w:tc>
          <w:tcPr>
            <w:tcW w:w="1220" w:type="dxa"/>
            <w:noWrap/>
          </w:tcPr>
          <w:p w14:paraId="45A9009E">
            <w:pPr>
              <w:rPr>
                <w:szCs w:val="21"/>
              </w:rPr>
            </w:pPr>
          </w:p>
        </w:tc>
        <w:tc>
          <w:tcPr>
            <w:tcW w:w="1350" w:type="dxa"/>
            <w:noWrap/>
          </w:tcPr>
          <w:p w14:paraId="098336B3">
            <w:pPr>
              <w:rPr>
                <w:szCs w:val="21"/>
              </w:rPr>
            </w:pPr>
          </w:p>
        </w:tc>
        <w:tc>
          <w:tcPr>
            <w:tcW w:w="1418" w:type="dxa"/>
            <w:noWrap/>
          </w:tcPr>
          <w:p w14:paraId="2EA05CDE">
            <w:pPr>
              <w:rPr>
                <w:szCs w:val="21"/>
              </w:rPr>
            </w:pPr>
          </w:p>
        </w:tc>
        <w:tc>
          <w:tcPr>
            <w:tcW w:w="1574" w:type="dxa"/>
            <w:noWrap/>
          </w:tcPr>
          <w:p w14:paraId="756B3E97">
            <w:pPr>
              <w:rPr>
                <w:szCs w:val="21"/>
              </w:rPr>
            </w:pPr>
          </w:p>
        </w:tc>
      </w:tr>
      <w:tr w14:paraId="5E74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52019B04">
            <w:pPr>
              <w:rPr>
                <w:szCs w:val="21"/>
              </w:rPr>
            </w:pPr>
            <w:r>
              <w:rPr>
                <w:szCs w:val="21"/>
              </w:rPr>
              <w:t>2</w:t>
            </w:r>
          </w:p>
        </w:tc>
        <w:tc>
          <w:tcPr>
            <w:tcW w:w="1969" w:type="dxa"/>
            <w:noWrap/>
          </w:tcPr>
          <w:p w14:paraId="29B0B39E">
            <w:pPr>
              <w:rPr>
                <w:szCs w:val="21"/>
              </w:rPr>
            </w:pPr>
          </w:p>
        </w:tc>
        <w:tc>
          <w:tcPr>
            <w:tcW w:w="1143" w:type="dxa"/>
            <w:noWrap/>
          </w:tcPr>
          <w:p w14:paraId="390898D7">
            <w:pPr>
              <w:rPr>
                <w:szCs w:val="21"/>
              </w:rPr>
            </w:pPr>
          </w:p>
        </w:tc>
        <w:tc>
          <w:tcPr>
            <w:tcW w:w="1220" w:type="dxa"/>
            <w:noWrap/>
          </w:tcPr>
          <w:p w14:paraId="676EEB61">
            <w:pPr>
              <w:rPr>
                <w:szCs w:val="21"/>
              </w:rPr>
            </w:pPr>
          </w:p>
        </w:tc>
        <w:tc>
          <w:tcPr>
            <w:tcW w:w="1350" w:type="dxa"/>
            <w:noWrap/>
          </w:tcPr>
          <w:p w14:paraId="3B113720">
            <w:pPr>
              <w:rPr>
                <w:szCs w:val="21"/>
              </w:rPr>
            </w:pPr>
          </w:p>
        </w:tc>
        <w:tc>
          <w:tcPr>
            <w:tcW w:w="1418" w:type="dxa"/>
            <w:noWrap/>
          </w:tcPr>
          <w:p w14:paraId="46597353">
            <w:pPr>
              <w:rPr>
                <w:szCs w:val="21"/>
              </w:rPr>
            </w:pPr>
          </w:p>
        </w:tc>
        <w:tc>
          <w:tcPr>
            <w:tcW w:w="1574" w:type="dxa"/>
            <w:noWrap/>
          </w:tcPr>
          <w:p w14:paraId="5365AC2B">
            <w:pPr>
              <w:rPr>
                <w:szCs w:val="21"/>
              </w:rPr>
            </w:pPr>
          </w:p>
        </w:tc>
      </w:tr>
      <w:tr w14:paraId="5EC2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6B148FE5">
            <w:pPr>
              <w:rPr>
                <w:szCs w:val="21"/>
              </w:rPr>
            </w:pPr>
            <w:r>
              <w:rPr>
                <w:szCs w:val="21"/>
              </w:rPr>
              <w:t>3</w:t>
            </w:r>
          </w:p>
        </w:tc>
        <w:tc>
          <w:tcPr>
            <w:tcW w:w="1969" w:type="dxa"/>
            <w:noWrap/>
          </w:tcPr>
          <w:p w14:paraId="42C72C6E">
            <w:pPr>
              <w:rPr>
                <w:szCs w:val="21"/>
              </w:rPr>
            </w:pPr>
          </w:p>
        </w:tc>
        <w:tc>
          <w:tcPr>
            <w:tcW w:w="1143" w:type="dxa"/>
            <w:noWrap/>
          </w:tcPr>
          <w:p w14:paraId="63473786">
            <w:pPr>
              <w:rPr>
                <w:szCs w:val="21"/>
              </w:rPr>
            </w:pPr>
          </w:p>
        </w:tc>
        <w:tc>
          <w:tcPr>
            <w:tcW w:w="1220" w:type="dxa"/>
            <w:noWrap/>
          </w:tcPr>
          <w:p w14:paraId="4073BE78">
            <w:pPr>
              <w:rPr>
                <w:szCs w:val="21"/>
              </w:rPr>
            </w:pPr>
          </w:p>
        </w:tc>
        <w:tc>
          <w:tcPr>
            <w:tcW w:w="1350" w:type="dxa"/>
            <w:noWrap/>
          </w:tcPr>
          <w:p w14:paraId="5B5C9F01">
            <w:pPr>
              <w:rPr>
                <w:szCs w:val="21"/>
              </w:rPr>
            </w:pPr>
          </w:p>
        </w:tc>
        <w:tc>
          <w:tcPr>
            <w:tcW w:w="1418" w:type="dxa"/>
            <w:noWrap/>
          </w:tcPr>
          <w:p w14:paraId="19D63F36">
            <w:pPr>
              <w:rPr>
                <w:szCs w:val="21"/>
              </w:rPr>
            </w:pPr>
          </w:p>
        </w:tc>
        <w:tc>
          <w:tcPr>
            <w:tcW w:w="1574" w:type="dxa"/>
            <w:noWrap/>
          </w:tcPr>
          <w:p w14:paraId="23063BE1">
            <w:pPr>
              <w:rPr>
                <w:szCs w:val="21"/>
              </w:rPr>
            </w:pPr>
          </w:p>
        </w:tc>
      </w:tr>
      <w:tr w14:paraId="1C4F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794D2C71">
            <w:pPr>
              <w:rPr>
                <w:szCs w:val="21"/>
              </w:rPr>
            </w:pPr>
            <w:r>
              <w:rPr>
                <w:szCs w:val="21"/>
              </w:rPr>
              <w:t>4</w:t>
            </w:r>
          </w:p>
        </w:tc>
        <w:tc>
          <w:tcPr>
            <w:tcW w:w="1969" w:type="dxa"/>
            <w:noWrap/>
          </w:tcPr>
          <w:p w14:paraId="51BBE732">
            <w:pPr>
              <w:rPr>
                <w:szCs w:val="21"/>
              </w:rPr>
            </w:pPr>
          </w:p>
        </w:tc>
        <w:tc>
          <w:tcPr>
            <w:tcW w:w="1143" w:type="dxa"/>
            <w:noWrap/>
          </w:tcPr>
          <w:p w14:paraId="6CBBFCA1">
            <w:pPr>
              <w:rPr>
                <w:szCs w:val="21"/>
              </w:rPr>
            </w:pPr>
          </w:p>
        </w:tc>
        <w:tc>
          <w:tcPr>
            <w:tcW w:w="1220" w:type="dxa"/>
            <w:noWrap/>
          </w:tcPr>
          <w:p w14:paraId="592AC1AB">
            <w:pPr>
              <w:rPr>
                <w:szCs w:val="21"/>
              </w:rPr>
            </w:pPr>
          </w:p>
        </w:tc>
        <w:tc>
          <w:tcPr>
            <w:tcW w:w="1350" w:type="dxa"/>
            <w:noWrap/>
          </w:tcPr>
          <w:p w14:paraId="35DCF596">
            <w:pPr>
              <w:rPr>
                <w:szCs w:val="21"/>
              </w:rPr>
            </w:pPr>
          </w:p>
        </w:tc>
        <w:tc>
          <w:tcPr>
            <w:tcW w:w="1418" w:type="dxa"/>
            <w:noWrap/>
          </w:tcPr>
          <w:p w14:paraId="4810FFB0">
            <w:pPr>
              <w:rPr>
                <w:szCs w:val="21"/>
              </w:rPr>
            </w:pPr>
          </w:p>
        </w:tc>
        <w:tc>
          <w:tcPr>
            <w:tcW w:w="1574" w:type="dxa"/>
            <w:noWrap/>
          </w:tcPr>
          <w:p w14:paraId="2291D6DF">
            <w:pPr>
              <w:rPr>
                <w:szCs w:val="21"/>
              </w:rPr>
            </w:pPr>
          </w:p>
        </w:tc>
      </w:tr>
      <w:tr w14:paraId="4ED9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26C0FF84">
            <w:pPr>
              <w:rPr>
                <w:szCs w:val="21"/>
              </w:rPr>
            </w:pPr>
          </w:p>
        </w:tc>
        <w:tc>
          <w:tcPr>
            <w:tcW w:w="1969" w:type="dxa"/>
            <w:noWrap/>
          </w:tcPr>
          <w:p w14:paraId="48B3A36E">
            <w:pPr>
              <w:rPr>
                <w:szCs w:val="21"/>
              </w:rPr>
            </w:pPr>
          </w:p>
        </w:tc>
        <w:tc>
          <w:tcPr>
            <w:tcW w:w="1143" w:type="dxa"/>
            <w:noWrap/>
          </w:tcPr>
          <w:p w14:paraId="5F907BF5">
            <w:pPr>
              <w:rPr>
                <w:szCs w:val="21"/>
              </w:rPr>
            </w:pPr>
          </w:p>
        </w:tc>
        <w:tc>
          <w:tcPr>
            <w:tcW w:w="1220" w:type="dxa"/>
            <w:noWrap/>
          </w:tcPr>
          <w:p w14:paraId="16A7B39F">
            <w:pPr>
              <w:rPr>
                <w:szCs w:val="21"/>
              </w:rPr>
            </w:pPr>
          </w:p>
        </w:tc>
        <w:tc>
          <w:tcPr>
            <w:tcW w:w="1350" w:type="dxa"/>
            <w:noWrap/>
          </w:tcPr>
          <w:p w14:paraId="6C75D17D">
            <w:pPr>
              <w:rPr>
                <w:szCs w:val="21"/>
              </w:rPr>
            </w:pPr>
          </w:p>
        </w:tc>
        <w:tc>
          <w:tcPr>
            <w:tcW w:w="1418" w:type="dxa"/>
            <w:noWrap/>
          </w:tcPr>
          <w:p w14:paraId="20CF6E4A">
            <w:pPr>
              <w:rPr>
                <w:szCs w:val="21"/>
              </w:rPr>
            </w:pPr>
          </w:p>
        </w:tc>
        <w:tc>
          <w:tcPr>
            <w:tcW w:w="1574" w:type="dxa"/>
            <w:noWrap/>
          </w:tcPr>
          <w:p w14:paraId="2C12CA91">
            <w:pPr>
              <w:rPr>
                <w:szCs w:val="21"/>
              </w:rPr>
            </w:pPr>
          </w:p>
        </w:tc>
      </w:tr>
    </w:tbl>
    <w:p w14:paraId="28CDA93B">
      <w:pPr>
        <w:pStyle w:val="25"/>
        <w:ind w:firstLine="422"/>
        <w:rPr>
          <w:rFonts w:eastAsia="宋体"/>
          <w:b/>
          <w:bCs/>
          <w:szCs w:val="21"/>
          <w:u w:val="single"/>
        </w:rPr>
      </w:pPr>
    </w:p>
    <w:p w14:paraId="5FCE0D71">
      <w:pPr>
        <w:rPr>
          <w:rFonts w:eastAsia="宋体"/>
          <w:szCs w:val="21"/>
        </w:rPr>
      </w:pPr>
    </w:p>
    <w:p w14:paraId="3CC43866">
      <w:pPr>
        <w:rPr>
          <w:rFonts w:eastAsia="宋体"/>
          <w:b/>
          <w:szCs w:val="21"/>
        </w:rPr>
      </w:pPr>
    </w:p>
    <w:p w14:paraId="05D70A71">
      <w:pPr>
        <w:widowControl/>
        <w:jc w:val="left"/>
        <w:rPr>
          <w:rFonts w:eastAsia="宋体"/>
          <w:kern w:val="0"/>
          <w:szCs w:val="21"/>
        </w:rPr>
      </w:pPr>
      <w:r>
        <w:rPr>
          <w:rFonts w:eastAsia="宋体"/>
          <w:kern w:val="0"/>
          <w:szCs w:val="21"/>
        </w:rPr>
        <w:t>备注：请同时按照招标文件要求提供证明文件（合同或发票）</w:t>
      </w:r>
    </w:p>
    <w:bookmarkEnd w:id="28"/>
    <w:p w14:paraId="5401965C">
      <w:pPr>
        <w:pStyle w:val="2"/>
      </w:pPr>
    </w:p>
    <w:p w14:paraId="4E636749">
      <w:pPr>
        <w:rPr>
          <w:rFonts w:eastAsia="宋体"/>
          <w:b/>
          <w:bCs/>
          <w:sz w:val="32"/>
          <w:szCs w:val="32"/>
        </w:rPr>
      </w:pPr>
      <w:bookmarkStart w:id="29" w:name="_Toc57128634"/>
      <w:r>
        <w:rPr>
          <w:rFonts w:eastAsia="宋体"/>
          <w:b/>
          <w:bCs/>
          <w:sz w:val="32"/>
          <w:szCs w:val="32"/>
        </w:rPr>
        <w:br w:type="page"/>
      </w:r>
    </w:p>
    <w:p w14:paraId="12219E07">
      <w:pPr>
        <w:jc w:val="center"/>
        <w:outlineLvl w:val="0"/>
        <w:rPr>
          <w:rFonts w:eastAsia="宋体"/>
          <w:b/>
          <w:bCs/>
          <w:sz w:val="32"/>
          <w:szCs w:val="32"/>
        </w:rPr>
      </w:pPr>
      <w:r>
        <w:rPr>
          <w:rFonts w:eastAsia="宋体"/>
          <w:b/>
          <w:bCs/>
          <w:sz w:val="32"/>
          <w:szCs w:val="32"/>
        </w:rPr>
        <w:t>（十三）履约承诺函</w:t>
      </w:r>
    </w:p>
    <w:p w14:paraId="3CFA5B75">
      <w:pPr>
        <w:adjustRightInd w:val="0"/>
        <w:snapToGrid w:val="0"/>
        <w:spacing w:line="360" w:lineRule="auto"/>
        <w:rPr>
          <w:b/>
          <w:szCs w:val="21"/>
        </w:rPr>
      </w:pPr>
      <w:r>
        <w:rPr>
          <w:b/>
          <w:szCs w:val="21"/>
        </w:rPr>
        <w:t>中山大学附属第八医院（深圳福田）：</w:t>
      </w:r>
    </w:p>
    <w:p w14:paraId="26D4D881">
      <w:pPr>
        <w:spacing w:line="360" w:lineRule="auto"/>
        <w:ind w:right="-815" w:firstLine="420" w:firstLineChars="200"/>
        <w:rPr>
          <w:szCs w:val="21"/>
        </w:rPr>
      </w:pPr>
      <w:r>
        <w:rPr>
          <w:szCs w:val="21"/>
        </w:rPr>
        <w:t>我公司承诺：</w:t>
      </w:r>
    </w:p>
    <w:p w14:paraId="073154BA">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108EF932">
      <w:pPr>
        <w:pStyle w:val="42"/>
        <w:numPr>
          <w:ilvl w:val="3"/>
          <w:numId w:val="15"/>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59DCAC1A">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2F63021D">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45902A4E">
      <w:pPr>
        <w:pStyle w:val="42"/>
        <w:numPr>
          <w:ilvl w:val="3"/>
          <w:numId w:val="15"/>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35FDF268">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3EFE1604">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42DDC852">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2466D0F2">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6AB7DD6A">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3D48DA51">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79F522A0">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02DE7DC3">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4B563C36">
      <w:pPr>
        <w:pStyle w:val="42"/>
        <w:numPr>
          <w:ilvl w:val="3"/>
          <w:numId w:val="15"/>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7D07B67A">
      <w:pPr>
        <w:spacing w:line="360" w:lineRule="auto"/>
        <w:ind w:firstLine="420" w:firstLineChars="200"/>
        <w:rPr>
          <w:szCs w:val="21"/>
        </w:rPr>
      </w:pPr>
      <w:r>
        <w:rPr>
          <w:szCs w:val="21"/>
        </w:rPr>
        <w:t>以上承诺，如有违反，愿依照国家相关法律处理，并承担由此给贵院带来的损失。</w:t>
      </w:r>
    </w:p>
    <w:p w14:paraId="67C1D420">
      <w:pPr>
        <w:spacing w:line="360" w:lineRule="auto"/>
        <w:rPr>
          <w:szCs w:val="21"/>
        </w:rPr>
      </w:pPr>
    </w:p>
    <w:p w14:paraId="7AC16902">
      <w:pPr>
        <w:pStyle w:val="2"/>
        <w:rPr>
          <w:szCs w:val="21"/>
        </w:rPr>
      </w:pPr>
    </w:p>
    <w:p w14:paraId="2BBF94D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13AE9C2">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35142AE4">
      <w:pPr>
        <w:spacing w:line="360" w:lineRule="auto"/>
        <w:ind w:firstLine="241" w:firstLineChars="100"/>
        <w:rPr>
          <w:rFonts w:eastAsia="宋体"/>
          <w:b/>
          <w:sz w:val="24"/>
        </w:rPr>
      </w:pPr>
      <w:r>
        <w:rPr>
          <w:rFonts w:eastAsia="宋体"/>
          <w:b/>
          <w:sz w:val="24"/>
        </w:rPr>
        <w:t>（此处加盖投标人单位公章）</w:t>
      </w:r>
    </w:p>
    <w:bookmarkEnd w:id="29"/>
    <w:p w14:paraId="2686A7E1">
      <w:pPr>
        <w:rPr>
          <w:rFonts w:ascii="方正小标宋简体" w:hAnsi="方正小标宋简体" w:eastAsia="方正小标宋简体" w:cs="方正小标宋简体"/>
          <w:bCs/>
          <w:color w:val="000000"/>
          <w:sz w:val="28"/>
          <w:szCs w:val="28"/>
        </w:rPr>
      </w:pPr>
      <w:r>
        <w:rPr>
          <w:rFonts w:hint="eastAsia" w:ascii="方正小标宋简体" w:hAnsi="方正小标宋简体" w:eastAsia="方正小标宋简体" w:cs="方正小标宋简体"/>
          <w:bCs/>
          <w:color w:val="000000"/>
          <w:sz w:val="28"/>
          <w:szCs w:val="28"/>
        </w:rPr>
        <w:br w:type="page"/>
      </w:r>
    </w:p>
    <w:p w14:paraId="2F159FB0">
      <w:pPr>
        <w:ind w:firstLine="3080" w:firstLineChars="1100"/>
        <w:outlineLvl w:val="2"/>
        <w:rPr>
          <w:rFonts w:ascii="方正小标宋简体" w:hAnsi="方正小标宋简体" w:eastAsia="方正小标宋简体" w:cs="方正小标宋简体"/>
          <w:bCs/>
          <w:color w:val="000000"/>
          <w:sz w:val="28"/>
          <w:szCs w:val="28"/>
        </w:rPr>
      </w:pPr>
      <w:r>
        <w:rPr>
          <w:rFonts w:hint="eastAsia" w:ascii="方正小标宋简体" w:hAnsi="方正小标宋简体" w:eastAsia="方正小标宋简体" w:cs="方正小标宋简体"/>
          <w:bCs/>
          <w:color w:val="000000"/>
          <w:sz w:val="28"/>
          <w:szCs w:val="28"/>
        </w:rPr>
        <w:t>无直接关联关系承诺函</w:t>
      </w:r>
    </w:p>
    <w:p w14:paraId="3EB11BE6">
      <w:pPr>
        <w:adjustRightInd w:val="0"/>
        <w:snapToGrid w:val="0"/>
        <w:spacing w:line="360" w:lineRule="auto"/>
        <w:rPr>
          <w:b/>
          <w:szCs w:val="21"/>
        </w:rPr>
      </w:pPr>
      <w:r>
        <w:rPr>
          <w:b/>
          <w:szCs w:val="21"/>
        </w:rPr>
        <w:t>中山大学附属第八医院（深圳福田）：</w:t>
      </w:r>
    </w:p>
    <w:p w14:paraId="5C2BC19A">
      <w:pPr>
        <w:spacing w:line="360" w:lineRule="auto"/>
        <w:ind w:right="-815" w:firstLine="420" w:firstLineChars="200"/>
        <w:rPr>
          <w:szCs w:val="21"/>
        </w:rPr>
      </w:pPr>
      <w:r>
        <w:rPr>
          <w:rFonts w:hint="eastAsia"/>
          <w:szCs w:val="21"/>
        </w:rPr>
        <w:t>本</w:t>
      </w:r>
      <w:r>
        <w:rPr>
          <w:szCs w:val="21"/>
        </w:rPr>
        <w:t>公司承诺：</w:t>
      </w:r>
    </w:p>
    <w:p w14:paraId="71E70572">
      <w:pPr>
        <w:spacing w:line="360" w:lineRule="auto"/>
        <w:ind w:firstLine="420" w:firstLineChars="200"/>
        <w:rPr>
          <w:szCs w:val="21"/>
        </w:rPr>
      </w:pPr>
      <w:r>
        <w:rPr>
          <w:rFonts w:hint="eastAsia"/>
          <w:szCs w:val="21"/>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39C5FB0D">
      <w:pPr>
        <w:spacing w:line="360" w:lineRule="auto"/>
        <w:ind w:firstLine="420" w:firstLineChars="200"/>
        <w:rPr>
          <w:szCs w:val="21"/>
        </w:rPr>
      </w:pPr>
      <w:r>
        <w:rPr>
          <w:rFonts w:hint="eastAsia"/>
          <w:szCs w:val="21"/>
        </w:rPr>
        <w:t>与本公司具有管理关系的其他单位未参加同一包号投标或者未划分包号的同一招标项目投标。</w:t>
      </w:r>
      <w:r>
        <w:rPr>
          <w:szCs w:val="21"/>
        </w:rPr>
        <w:t>以上承诺，如有违反，愿依照国家相关法律处理，并承担由此给贵院带来的损失。</w:t>
      </w:r>
    </w:p>
    <w:p w14:paraId="3348578B">
      <w:pPr>
        <w:spacing w:line="360" w:lineRule="auto"/>
        <w:ind w:firstLine="420" w:firstLineChars="200"/>
        <w:rPr>
          <w:szCs w:val="21"/>
        </w:rPr>
      </w:pPr>
    </w:p>
    <w:p w14:paraId="1CE2641F">
      <w:pPr>
        <w:widowControl/>
        <w:jc w:val="left"/>
        <w:rPr>
          <w:sz w:val="20"/>
          <w:szCs w:val="20"/>
          <w:highlight w:val="yellow"/>
          <w:u w:val="single"/>
        </w:rPr>
      </w:pPr>
      <w:r>
        <w:rPr>
          <w:rFonts w:hint="eastAsia"/>
          <w:sz w:val="20"/>
          <w:szCs w:val="20"/>
          <w:highlight w:val="yellow"/>
          <w:u w:val="single"/>
        </w:rPr>
        <w:t>填写指引：</w:t>
      </w:r>
    </w:p>
    <w:p w14:paraId="12962291">
      <w:pPr>
        <w:widowControl/>
        <w:jc w:val="left"/>
        <w:rPr>
          <w:sz w:val="20"/>
          <w:szCs w:val="20"/>
          <w:highlight w:val="yellow"/>
          <w:u w:val="single"/>
        </w:rPr>
      </w:pPr>
      <w:r>
        <w:rPr>
          <w:rFonts w:hint="eastAsia"/>
          <w:sz w:val="20"/>
          <w:szCs w:val="20"/>
          <w:highlight w:val="yellow"/>
          <w:u w:val="single"/>
        </w:rPr>
        <w:t>1.控股关系，是指单位或个人股东的控股关系，包括绝对控股和相对控股，绝对控股包括出资额占有限责任公司资本总额超过百分之五十或者其持有的股份占股份有限公司股本总额超过百分之五十的股东;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5985AC79">
      <w:pPr>
        <w:widowControl/>
        <w:jc w:val="left"/>
        <w:rPr>
          <w:sz w:val="20"/>
          <w:szCs w:val="20"/>
          <w:highlight w:val="yellow"/>
          <w:u w:val="single"/>
        </w:rPr>
      </w:pPr>
      <w:r>
        <w:rPr>
          <w:rFonts w:hint="eastAsia"/>
          <w:sz w:val="20"/>
          <w:szCs w:val="20"/>
          <w:highlight w:val="yellow"/>
          <w:u w:val="single"/>
        </w:rPr>
        <w:t>2.管理关系，是指不具有出资持股关系的其他单位之间存在的管理与被管理关系，如上下级关系的事业单位和团体组织。</w:t>
      </w:r>
    </w:p>
    <w:p w14:paraId="55DC1DAD">
      <w:pPr>
        <w:widowControl/>
        <w:jc w:val="left"/>
        <w:rPr>
          <w:sz w:val="20"/>
          <w:szCs w:val="20"/>
          <w:highlight w:val="yellow"/>
          <w:u w:val="single"/>
        </w:rPr>
      </w:pPr>
      <w:r>
        <w:rPr>
          <w:rFonts w:hint="eastAsia"/>
          <w:sz w:val="20"/>
          <w:szCs w:val="20"/>
          <w:highlight w:val="yellow"/>
          <w:u w:val="single"/>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77E8CE38">
      <w:pPr>
        <w:spacing w:line="360" w:lineRule="auto"/>
        <w:ind w:right="-815" w:firstLine="360" w:firstLineChars="200"/>
        <w:rPr>
          <w:sz w:val="18"/>
          <w:szCs w:val="18"/>
        </w:rPr>
      </w:pPr>
    </w:p>
    <w:p w14:paraId="2A78AF6B">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417B168D">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F0F12EC">
      <w:pPr>
        <w:widowControl/>
        <w:jc w:val="right"/>
        <w:rPr>
          <w:rFonts w:eastAsiaTheme="majorEastAsia"/>
          <w:b/>
          <w:bCs/>
          <w:sz w:val="30"/>
          <w:szCs w:val="30"/>
        </w:rPr>
      </w:pPr>
      <w:r>
        <w:rPr>
          <w:rFonts w:eastAsia="宋体"/>
          <w:b/>
          <w:sz w:val="24"/>
        </w:rPr>
        <w:t>（此处加盖投标人单位公章）</w:t>
      </w:r>
    </w:p>
    <w:p w14:paraId="28A1708C">
      <w:pPr>
        <w:jc w:val="center"/>
        <w:outlineLvl w:val="0"/>
        <w:rPr>
          <w:rFonts w:eastAsia="宋体"/>
          <w:b/>
          <w:bCs/>
          <w:sz w:val="32"/>
          <w:szCs w:val="32"/>
        </w:rPr>
      </w:pPr>
    </w:p>
    <w:p w14:paraId="62A94C8A">
      <w:pPr>
        <w:jc w:val="center"/>
        <w:outlineLvl w:val="0"/>
        <w:rPr>
          <w:rFonts w:eastAsia="宋体"/>
          <w:b/>
          <w:bCs/>
          <w:sz w:val="32"/>
          <w:szCs w:val="32"/>
        </w:rPr>
      </w:pPr>
    </w:p>
    <w:p w14:paraId="0A85B3C3">
      <w:pPr>
        <w:jc w:val="center"/>
        <w:outlineLvl w:val="0"/>
        <w:rPr>
          <w:rFonts w:eastAsia="宋体"/>
          <w:b/>
          <w:bCs/>
          <w:sz w:val="32"/>
          <w:szCs w:val="32"/>
        </w:rPr>
      </w:pPr>
    </w:p>
    <w:p w14:paraId="27544897">
      <w:pPr>
        <w:rPr>
          <w:rFonts w:eastAsia="宋体"/>
          <w:b/>
          <w:bCs/>
          <w:sz w:val="32"/>
          <w:szCs w:val="32"/>
        </w:rPr>
      </w:pPr>
      <w:r>
        <w:rPr>
          <w:rFonts w:eastAsia="宋体"/>
          <w:b/>
          <w:bCs/>
          <w:sz w:val="32"/>
          <w:szCs w:val="32"/>
        </w:rPr>
        <w:br w:type="page"/>
      </w:r>
    </w:p>
    <w:p w14:paraId="6504A225">
      <w:pPr>
        <w:jc w:val="center"/>
        <w:outlineLvl w:val="0"/>
        <w:rPr>
          <w:rFonts w:eastAsia="宋体"/>
          <w:b/>
          <w:bCs/>
          <w:sz w:val="32"/>
          <w:szCs w:val="32"/>
        </w:rPr>
      </w:pPr>
      <w:r>
        <w:rPr>
          <w:rFonts w:eastAsia="宋体"/>
          <w:b/>
          <w:bCs/>
          <w:sz w:val="32"/>
          <w:szCs w:val="32"/>
        </w:rPr>
        <w:t>（十四）签约承诺函</w:t>
      </w:r>
    </w:p>
    <w:p w14:paraId="2A58912E">
      <w:pPr>
        <w:spacing w:line="360" w:lineRule="auto"/>
        <w:rPr>
          <w:szCs w:val="21"/>
        </w:rPr>
      </w:pPr>
      <w:r>
        <w:rPr>
          <w:szCs w:val="21"/>
        </w:rPr>
        <w:t>致：中山大学附属第八医院（深圳福田）</w:t>
      </w:r>
    </w:p>
    <w:p w14:paraId="00576A92">
      <w:pPr>
        <w:spacing w:line="360" w:lineRule="auto"/>
        <w:ind w:firstLine="435"/>
        <w:rPr>
          <w:szCs w:val="21"/>
        </w:rPr>
      </w:pPr>
      <w:r>
        <w:rPr>
          <w:szCs w:val="21"/>
        </w:rPr>
        <w:t>投标人已明确知悉：按照《深圳特区政府采购条例》和《深圳特区政府采购条例实施细则》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5AB7D09E">
      <w:pPr>
        <w:spacing w:line="360" w:lineRule="auto"/>
        <w:ind w:firstLine="435"/>
        <w:rPr>
          <w:szCs w:val="21"/>
        </w:rPr>
      </w:pPr>
      <w:r>
        <w:rPr>
          <w:szCs w:val="21"/>
        </w:rPr>
        <w:t>特此承诺。</w:t>
      </w:r>
    </w:p>
    <w:p w14:paraId="6F59B16F">
      <w:pPr>
        <w:pStyle w:val="2"/>
      </w:pPr>
    </w:p>
    <w:p w14:paraId="46091DA5">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8D65317">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9E431A7">
      <w:pPr>
        <w:spacing w:line="360" w:lineRule="auto"/>
        <w:ind w:firstLine="241" w:firstLineChars="100"/>
        <w:rPr>
          <w:rFonts w:eastAsia="宋体"/>
          <w:b/>
          <w:sz w:val="24"/>
        </w:rPr>
      </w:pPr>
      <w:r>
        <w:rPr>
          <w:rFonts w:eastAsia="宋体"/>
          <w:b/>
          <w:sz w:val="24"/>
        </w:rPr>
        <w:t>（此处加盖投标人单位公章）</w:t>
      </w:r>
    </w:p>
    <w:p w14:paraId="022362CE">
      <w:pPr>
        <w:spacing w:after="60"/>
        <w:ind w:firstLine="482" w:firstLineChars="200"/>
        <w:rPr>
          <w:rFonts w:eastAsia="宋体"/>
          <w:b/>
          <w:sz w:val="24"/>
        </w:rPr>
      </w:pPr>
    </w:p>
    <w:p w14:paraId="695F6C57">
      <w:pPr>
        <w:rPr>
          <w:rFonts w:eastAsia="宋体"/>
        </w:rPr>
      </w:pPr>
    </w:p>
    <w:p w14:paraId="5FBCD136">
      <w:pPr>
        <w:spacing w:line="400" w:lineRule="exact"/>
        <w:rPr>
          <w:rFonts w:eastAsia="宋体"/>
          <w:b/>
          <w:sz w:val="24"/>
        </w:rPr>
      </w:pPr>
    </w:p>
    <w:p w14:paraId="0173BA69">
      <w:pPr>
        <w:rPr>
          <w:rFonts w:eastAsia="宋体"/>
        </w:rPr>
      </w:pPr>
    </w:p>
    <w:p w14:paraId="4C24EC07">
      <w:pPr>
        <w:rPr>
          <w:rFonts w:eastAsia="宋体"/>
        </w:rPr>
      </w:pPr>
    </w:p>
    <w:p w14:paraId="2CC17C27">
      <w:pPr>
        <w:rPr>
          <w:rFonts w:eastAsia="宋体"/>
        </w:rPr>
      </w:pPr>
    </w:p>
    <w:p w14:paraId="4413FD54">
      <w:pPr>
        <w:rPr>
          <w:rFonts w:eastAsia="宋体"/>
        </w:rPr>
      </w:pPr>
    </w:p>
    <w:p w14:paraId="48F3ACCD">
      <w:pPr>
        <w:rPr>
          <w:rFonts w:eastAsia="宋体"/>
        </w:rPr>
      </w:pPr>
    </w:p>
    <w:p w14:paraId="63BA0CCC">
      <w:pPr>
        <w:rPr>
          <w:rFonts w:eastAsia="宋体"/>
        </w:rPr>
      </w:pPr>
    </w:p>
    <w:p w14:paraId="56FFF6F4">
      <w:pPr>
        <w:rPr>
          <w:rFonts w:eastAsia="宋体"/>
        </w:rPr>
      </w:pPr>
    </w:p>
    <w:p w14:paraId="576A5E28">
      <w:pPr>
        <w:pStyle w:val="25"/>
      </w:pPr>
    </w:p>
    <w:p w14:paraId="33DA3A47"/>
    <w:p w14:paraId="68BC0025">
      <w:pPr>
        <w:spacing w:line="360" w:lineRule="auto"/>
        <w:ind w:firstLine="211" w:firstLineChars="100"/>
        <w:rPr>
          <w:b/>
          <w:szCs w:val="21"/>
        </w:rPr>
      </w:pPr>
    </w:p>
    <w:p w14:paraId="23983B07">
      <w:pPr>
        <w:widowControl/>
        <w:jc w:val="left"/>
        <w:rPr>
          <w:szCs w:val="21"/>
        </w:rPr>
      </w:pPr>
    </w:p>
    <w:p w14:paraId="2A9E9AB6">
      <w:pPr>
        <w:pStyle w:val="25"/>
      </w:pPr>
      <w:r>
        <w:rPr>
          <w:szCs w:val="21"/>
        </w:rPr>
        <w:br w:type="page"/>
      </w:r>
    </w:p>
    <w:p w14:paraId="2CFB27D2"/>
    <w:p w14:paraId="6ADA513A">
      <w:pPr>
        <w:jc w:val="center"/>
        <w:outlineLvl w:val="0"/>
        <w:rPr>
          <w:rFonts w:eastAsia="宋体"/>
          <w:b/>
          <w:bCs/>
          <w:sz w:val="32"/>
          <w:szCs w:val="32"/>
        </w:rPr>
      </w:pPr>
      <w:r>
        <w:rPr>
          <w:rFonts w:eastAsia="宋体"/>
          <w:b/>
          <w:bCs/>
          <w:sz w:val="32"/>
          <w:szCs w:val="32"/>
        </w:rPr>
        <w:t>（十五）诚信承诺函</w:t>
      </w:r>
    </w:p>
    <w:p w14:paraId="3BC2F410">
      <w:pPr>
        <w:widowControl/>
        <w:jc w:val="left"/>
        <w:rPr>
          <w:szCs w:val="21"/>
        </w:rPr>
      </w:pPr>
      <w:r>
        <w:rPr>
          <w:rFonts w:hint="eastAsia"/>
          <w:szCs w:val="21"/>
        </w:rPr>
        <w:t>致</w:t>
      </w:r>
      <w:r>
        <w:rPr>
          <w:szCs w:val="21"/>
        </w:rPr>
        <w:t>中山大学附属第八医院：</w:t>
      </w:r>
    </w:p>
    <w:p w14:paraId="5AB93FCB">
      <w:pPr>
        <w:widowControl/>
        <w:jc w:val="left"/>
        <w:rPr>
          <w:szCs w:val="21"/>
        </w:rPr>
      </w:pPr>
    </w:p>
    <w:p w14:paraId="34F35D77">
      <w:pPr>
        <w:widowControl/>
        <w:ind w:firstLine="420" w:firstLineChars="200"/>
        <w:jc w:val="left"/>
        <w:rPr>
          <w:szCs w:val="21"/>
        </w:rPr>
      </w:pPr>
      <w:r>
        <w:rPr>
          <w:szCs w:val="21"/>
        </w:rPr>
        <w:t>我单位承诺，在参与采购活动中不存在出现诚信相关问题且在相关主管部门处理措施实施期限内，如若投标文件与事实情况不符，我单位自愿承担“隐瞒真实情况，提供虚假资料”以及其他一切不利的法律后果。</w:t>
      </w:r>
    </w:p>
    <w:p w14:paraId="7C810D8B">
      <w:pPr>
        <w:widowControl/>
        <w:ind w:firstLine="420" w:firstLineChars="200"/>
        <w:jc w:val="left"/>
        <w:rPr>
          <w:szCs w:val="21"/>
        </w:rPr>
      </w:pPr>
      <w:r>
        <w:rPr>
          <w:szCs w:val="21"/>
        </w:rPr>
        <w:t>我单位承诺，在参加政府采购活动中没有出现下列行为之一：</w:t>
      </w:r>
    </w:p>
    <w:p w14:paraId="1B841F6E">
      <w:pPr>
        <w:widowControl/>
        <w:jc w:val="left"/>
        <w:rPr>
          <w:szCs w:val="21"/>
        </w:rPr>
      </w:pPr>
      <w:r>
        <w:rPr>
          <w:szCs w:val="21"/>
        </w:rPr>
        <w:t>（一）投标截止后，无正当理由撤销其投标行为，导致项目无法正常开评标的；</w:t>
      </w:r>
    </w:p>
    <w:p w14:paraId="2708A983">
      <w:pPr>
        <w:widowControl/>
        <w:jc w:val="left"/>
        <w:rPr>
          <w:szCs w:val="21"/>
        </w:rPr>
      </w:pPr>
      <w:r>
        <w:rPr>
          <w:szCs w:val="21"/>
        </w:rPr>
        <w:t>（二）未按《采购条例》规定签订、履行采购合同，严重影响采购人日常工作的；</w:t>
      </w:r>
    </w:p>
    <w:p w14:paraId="30B77166">
      <w:pPr>
        <w:widowControl/>
        <w:jc w:val="left"/>
        <w:rPr>
          <w:szCs w:val="21"/>
        </w:rPr>
      </w:pPr>
      <w:r>
        <w:rPr>
          <w:szCs w:val="21"/>
        </w:rPr>
        <w:t>（三）在投标文件中未说明且未经采购人同意，将中标项目分包给他人，情节严重的；</w:t>
      </w:r>
    </w:p>
    <w:p w14:paraId="0F3A70C7">
      <w:pPr>
        <w:widowControl/>
        <w:jc w:val="left"/>
        <w:rPr>
          <w:szCs w:val="21"/>
        </w:rPr>
      </w:pPr>
      <w:r>
        <w:rPr>
          <w:szCs w:val="21"/>
        </w:rPr>
        <w:t>（四）严重违反合同约定，擅自降低货物质量等次和售后服务，货物、工程或者服务存在严重质量问题的；</w:t>
      </w:r>
    </w:p>
    <w:p w14:paraId="451F7EF1">
      <w:pPr>
        <w:widowControl/>
        <w:jc w:val="left"/>
        <w:rPr>
          <w:szCs w:val="21"/>
        </w:rPr>
      </w:pPr>
      <w:r>
        <w:rPr>
          <w:szCs w:val="21"/>
        </w:rPr>
        <w:t>（五）严重违反合同约定，未能完成全部货物、服务或工程项目，中途停止配送或者变相增加费用的；</w:t>
      </w:r>
    </w:p>
    <w:p w14:paraId="678A11D0">
      <w:pPr>
        <w:widowControl/>
        <w:jc w:val="left"/>
        <w:rPr>
          <w:szCs w:val="21"/>
        </w:rPr>
      </w:pPr>
      <w:r>
        <w:rPr>
          <w:szCs w:val="21"/>
        </w:rPr>
        <w:t>（六）捏造事实、提供虚假材料进行质疑的；</w:t>
      </w:r>
    </w:p>
    <w:p w14:paraId="643FDC79">
      <w:pPr>
        <w:widowControl/>
        <w:jc w:val="left"/>
        <w:rPr>
          <w:szCs w:val="21"/>
        </w:rPr>
      </w:pPr>
      <w:r>
        <w:rPr>
          <w:szCs w:val="21"/>
        </w:rPr>
        <w:t>（七）假冒他人名义质疑的；</w:t>
      </w:r>
    </w:p>
    <w:p w14:paraId="5E61A901">
      <w:pPr>
        <w:widowControl/>
        <w:jc w:val="left"/>
        <w:rPr>
          <w:szCs w:val="21"/>
        </w:rPr>
      </w:pPr>
      <w:r>
        <w:rPr>
          <w:szCs w:val="21"/>
        </w:rPr>
        <w:t>（八）无正当理由拒不配合进行质疑调查的。</w:t>
      </w:r>
    </w:p>
    <w:p w14:paraId="00108736">
      <w:pPr>
        <w:widowControl/>
        <w:jc w:val="left"/>
        <w:rPr>
          <w:szCs w:val="21"/>
        </w:rPr>
      </w:pPr>
      <w:r>
        <w:rPr>
          <w:szCs w:val="21"/>
        </w:rPr>
        <w:t xml:space="preserve">    特此承诺。</w:t>
      </w:r>
    </w:p>
    <w:p w14:paraId="276C457B">
      <w:pPr>
        <w:widowControl/>
        <w:jc w:val="left"/>
        <w:rPr>
          <w:szCs w:val="21"/>
        </w:rPr>
      </w:pPr>
    </w:p>
    <w:p w14:paraId="344346C9">
      <w:pPr>
        <w:widowControl/>
        <w:jc w:val="left"/>
        <w:rPr>
          <w:szCs w:val="21"/>
        </w:rPr>
      </w:pPr>
    </w:p>
    <w:p w14:paraId="42D1A8E2">
      <w:pPr>
        <w:spacing w:line="360" w:lineRule="auto"/>
        <w:ind w:firstLine="420"/>
        <w:rPr>
          <w:szCs w:val="21"/>
        </w:rPr>
      </w:pPr>
      <w:r>
        <w:rPr>
          <w:b/>
          <w:bCs/>
          <w:szCs w:val="21"/>
        </w:rPr>
        <w:t>投标人单位名称：</w:t>
      </w:r>
      <w:r>
        <w:rPr>
          <w:szCs w:val="21"/>
        </w:rPr>
        <w:t>　　　　　　　</w:t>
      </w:r>
    </w:p>
    <w:p w14:paraId="4772177B">
      <w:pPr>
        <w:spacing w:line="360" w:lineRule="auto"/>
        <w:ind w:firstLine="420"/>
        <w:rPr>
          <w:b/>
          <w:bCs/>
          <w:szCs w:val="21"/>
        </w:rPr>
      </w:pPr>
      <w:r>
        <w:rPr>
          <w:b/>
          <w:bCs/>
          <w:szCs w:val="21"/>
        </w:rPr>
        <w:t>日期：年月日</w:t>
      </w:r>
    </w:p>
    <w:p w14:paraId="306F1DBA">
      <w:pPr>
        <w:spacing w:line="360" w:lineRule="auto"/>
        <w:ind w:firstLine="211" w:firstLineChars="100"/>
        <w:rPr>
          <w:b/>
          <w:szCs w:val="21"/>
        </w:rPr>
      </w:pPr>
      <w:r>
        <w:rPr>
          <w:b/>
          <w:szCs w:val="21"/>
        </w:rPr>
        <w:t>（此处加盖投标人单位公章）</w:t>
      </w:r>
    </w:p>
    <w:p w14:paraId="1C6046B8">
      <w:pPr>
        <w:spacing w:line="360" w:lineRule="auto"/>
        <w:ind w:firstLine="211" w:firstLineChars="100"/>
        <w:rPr>
          <w:b/>
          <w:szCs w:val="21"/>
        </w:rPr>
      </w:pPr>
    </w:p>
    <w:p w14:paraId="2F0C59B8">
      <w:pPr>
        <w:widowControl/>
        <w:jc w:val="left"/>
        <w:rPr>
          <w:szCs w:val="21"/>
        </w:rPr>
      </w:pPr>
    </w:p>
    <w:p w14:paraId="6E829FD8">
      <w:pPr>
        <w:rPr>
          <w:rFonts w:eastAsia="宋体"/>
        </w:rPr>
      </w:pPr>
      <w:r>
        <w:rPr>
          <w:rFonts w:eastAsia="宋体"/>
        </w:rPr>
        <w:br w:type="page"/>
      </w:r>
    </w:p>
    <w:p w14:paraId="78F63F6B">
      <w:pPr>
        <w:pStyle w:val="4"/>
        <w:numPr>
          <w:ilvl w:val="255"/>
          <w:numId w:val="0"/>
        </w:numPr>
        <w:jc w:val="center"/>
        <w:rPr>
          <w:rFonts w:ascii="Times New Roman" w:hAnsi="Times New Roman" w:eastAsia="宋体" w:cs="Times New Roman"/>
        </w:rPr>
      </w:pPr>
      <w:r>
        <w:rPr>
          <w:rFonts w:ascii="Times New Roman" w:hAnsi="Times New Roman" w:eastAsia="方正小标宋_GBK" w:cs="Times New Roman"/>
          <w:sz w:val="32"/>
          <w:szCs w:val="32"/>
        </w:rPr>
        <w:t>（十</w:t>
      </w:r>
      <w:r>
        <w:rPr>
          <w:rFonts w:hint="eastAsia" w:ascii="Times New Roman" w:hAnsi="Times New Roman" w:eastAsia="方正小标宋_GBK" w:cs="Times New Roman"/>
          <w:sz w:val="32"/>
          <w:szCs w:val="32"/>
        </w:rPr>
        <w:t>六</w:t>
      </w:r>
      <w:r>
        <w:rPr>
          <w:rFonts w:ascii="Times New Roman" w:hAnsi="Times New Roman" w:eastAsia="方正小标宋_GBK" w:cs="Times New Roman"/>
          <w:sz w:val="32"/>
          <w:szCs w:val="32"/>
        </w:rPr>
        <w:t>）</w:t>
      </w:r>
      <w:r>
        <w:rPr>
          <w:rFonts w:hint="eastAsia" w:ascii="Times New Roman" w:hAnsi="Times New Roman" w:eastAsia="方正小标宋_GBK" w:cs="Times New Roman"/>
          <w:sz w:val="32"/>
          <w:szCs w:val="32"/>
        </w:rPr>
        <w:t>供应商基本情况表</w:t>
      </w:r>
    </w:p>
    <w:p w14:paraId="0E573310">
      <w:pPr>
        <w:spacing w:before="157" w:line="198" w:lineRule="auto"/>
        <w:ind w:left="126" w:right="-21" w:rightChars="-10"/>
        <w:jc w:val="center"/>
        <w:rPr>
          <w:rFonts w:ascii="宋体" w:hAnsi="宋体" w:eastAsia="宋体" w:cs="宋体"/>
          <w:szCs w:val="21"/>
        </w:rPr>
      </w:pPr>
      <w:r>
        <w:rPr>
          <w:rFonts w:hint="eastAsia" w:ascii="宋体" w:hAnsi="宋体" w:eastAsia="宋体" w:cs="宋体"/>
          <w:szCs w:val="21"/>
        </w:rPr>
        <w:t xml:space="preserve">填表单位：（加盖单位公章）       </w:t>
      </w:r>
      <w:r>
        <w:rPr>
          <w:rFonts w:hint="eastAsia" w:ascii="宋体" w:hAnsi="宋体" w:eastAsia="宋体" w:cs="宋体"/>
          <w:spacing w:val="4"/>
          <w:szCs w:val="21"/>
        </w:rPr>
        <w:t xml:space="preserve">             </w:t>
      </w:r>
      <w:r>
        <w:rPr>
          <w:rFonts w:hint="eastAsia" w:ascii="宋体" w:hAnsi="宋体" w:eastAsia="宋体" w:cs="宋体"/>
          <w:szCs w:val="21"/>
        </w:rPr>
        <w:t>填表日期：</w:t>
      </w:r>
      <w:r>
        <w:rPr>
          <w:rFonts w:hint="eastAsia" w:ascii="宋体" w:hAnsi="宋体" w:eastAsia="宋体" w:cs="宋体"/>
          <w:spacing w:val="13"/>
          <w:szCs w:val="21"/>
        </w:rPr>
        <w:t xml:space="preserve">   </w:t>
      </w:r>
      <w:r>
        <w:rPr>
          <w:rFonts w:hint="eastAsia" w:ascii="宋体" w:hAnsi="宋体" w:eastAsia="宋体" w:cs="宋体"/>
          <w:szCs w:val="21"/>
        </w:rPr>
        <w:t>年   月   日</w:t>
      </w:r>
    </w:p>
    <w:p w14:paraId="68B35C48">
      <w:pPr>
        <w:spacing w:line="75" w:lineRule="exact"/>
        <w:rPr>
          <w:rFonts w:ascii="宋体" w:hAnsi="宋体" w:eastAsia="宋体" w:cs="宋体"/>
          <w:szCs w:val="21"/>
        </w:rPr>
      </w:pPr>
    </w:p>
    <w:tbl>
      <w:tblPr>
        <w:tblStyle w:val="67"/>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6C3C0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Pr>
          <w:p w14:paraId="59E7A2DB">
            <w:pPr>
              <w:pStyle w:val="87"/>
              <w:spacing w:before="180" w:line="203" w:lineRule="auto"/>
              <w:ind w:left="359"/>
              <w:rPr>
                <w:rFonts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02D90450">
            <w:pPr>
              <w:jc w:val="center"/>
              <w:rPr>
                <w:rFonts w:ascii="宋体" w:hAnsi="宋体" w:eastAsia="宋体" w:cs="宋体"/>
                <w:szCs w:val="21"/>
              </w:rPr>
            </w:pPr>
          </w:p>
        </w:tc>
        <w:tc>
          <w:tcPr>
            <w:tcW w:w="1990" w:type="dxa"/>
            <w:gridSpan w:val="2"/>
          </w:tcPr>
          <w:p w14:paraId="78CC3741">
            <w:pPr>
              <w:pStyle w:val="87"/>
              <w:spacing w:before="181" w:line="201" w:lineRule="auto"/>
              <w:ind w:left="527"/>
              <w:rPr>
                <w:rFonts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1718EF16">
            <w:pPr>
              <w:jc w:val="center"/>
              <w:rPr>
                <w:rFonts w:ascii="宋体" w:hAnsi="宋体" w:eastAsia="宋体" w:cs="宋体"/>
                <w:szCs w:val="21"/>
              </w:rPr>
            </w:pPr>
          </w:p>
        </w:tc>
      </w:tr>
      <w:tr w14:paraId="02073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Pr>
          <w:p w14:paraId="30E71B33">
            <w:pPr>
              <w:pStyle w:val="87"/>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49C4F84E">
            <w:pPr>
              <w:widowControl/>
              <w:kinsoku w:val="0"/>
              <w:autoSpaceDE w:val="0"/>
              <w:autoSpaceDN w:val="0"/>
              <w:adjustRightInd w:val="0"/>
              <w:snapToGrid w:val="0"/>
              <w:spacing w:line="360" w:lineRule="exact"/>
              <w:jc w:val="center"/>
              <w:textAlignment w:val="baseline"/>
              <w:rPr>
                <w:rFonts w:ascii="宋体" w:hAnsi="宋体" w:eastAsia="宋体" w:cs="宋体"/>
                <w:szCs w:val="21"/>
              </w:rPr>
            </w:pPr>
          </w:p>
        </w:tc>
        <w:tc>
          <w:tcPr>
            <w:tcW w:w="1990" w:type="dxa"/>
            <w:gridSpan w:val="2"/>
          </w:tcPr>
          <w:p w14:paraId="049D2938">
            <w:pPr>
              <w:pStyle w:val="87"/>
              <w:widowControl/>
              <w:kinsoku w:val="0"/>
              <w:autoSpaceDE w:val="0"/>
              <w:autoSpaceDN w:val="0"/>
              <w:adjustRightInd w:val="0"/>
              <w:snapToGrid w:val="0"/>
              <w:spacing w:before="40" w:line="360" w:lineRule="exact"/>
              <w:ind w:left="527" w:right="152" w:hanging="362"/>
              <w:textAlignment w:val="baseline"/>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4D3CFFAE">
            <w:pPr>
              <w:widowControl/>
              <w:kinsoku w:val="0"/>
              <w:autoSpaceDE w:val="0"/>
              <w:autoSpaceDN w:val="0"/>
              <w:adjustRightInd w:val="0"/>
              <w:snapToGrid w:val="0"/>
              <w:spacing w:line="360" w:lineRule="exact"/>
              <w:jc w:val="center"/>
              <w:textAlignment w:val="baseline"/>
              <w:rPr>
                <w:rFonts w:ascii="宋体" w:hAnsi="宋体" w:eastAsia="宋体" w:cs="宋体"/>
                <w:szCs w:val="21"/>
              </w:rPr>
            </w:pPr>
          </w:p>
        </w:tc>
      </w:tr>
      <w:tr w14:paraId="486A2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3A8F7248">
            <w:pPr>
              <w:pStyle w:val="87"/>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15A4D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1418F3B8">
            <w:pPr>
              <w:pStyle w:val="87"/>
              <w:spacing w:before="217"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14:paraId="5ABDCD33">
            <w:pPr>
              <w:pStyle w:val="87"/>
              <w:spacing w:before="213" w:line="202" w:lineRule="auto"/>
              <w:ind w:left="916"/>
              <w:rPr>
                <w:rFonts w:ascii="宋体" w:hAnsi="宋体" w:eastAsia="宋体" w:cs="宋体"/>
                <w:sz w:val="21"/>
                <w:szCs w:val="21"/>
              </w:rPr>
            </w:pPr>
            <w:r>
              <w:rPr>
                <w:rFonts w:hint="eastAsia" w:ascii="宋体" w:hAnsi="宋体" w:eastAsia="宋体" w:cs="宋体"/>
                <w:spacing w:val="-6"/>
                <w:sz w:val="21"/>
                <w:szCs w:val="21"/>
              </w:rPr>
              <w:t>职务</w:t>
            </w:r>
          </w:p>
        </w:tc>
        <w:tc>
          <w:tcPr>
            <w:tcW w:w="946" w:type="dxa"/>
          </w:tcPr>
          <w:p w14:paraId="09A35387">
            <w:pPr>
              <w:pStyle w:val="87"/>
              <w:spacing w:before="213" w:line="203" w:lineRule="auto"/>
              <w:ind w:left="245"/>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tcPr>
          <w:p w14:paraId="4CC25EB9">
            <w:pPr>
              <w:pStyle w:val="87"/>
              <w:spacing w:before="214" w:line="203" w:lineRule="auto"/>
              <w:ind w:left="410"/>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tcPr>
          <w:p w14:paraId="27C48320">
            <w:pPr>
              <w:pStyle w:val="87"/>
              <w:widowControl/>
              <w:kinsoku w:val="0"/>
              <w:autoSpaceDE w:val="0"/>
              <w:autoSpaceDN w:val="0"/>
              <w:adjustRightInd w:val="0"/>
              <w:snapToGrid w:val="0"/>
              <w:spacing w:before="39" w:line="360" w:lineRule="exact"/>
              <w:ind w:left="288" w:right="266" w:firstLine="5"/>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劳动合同 关系单位</w:t>
            </w:r>
          </w:p>
        </w:tc>
        <w:tc>
          <w:tcPr>
            <w:tcW w:w="1489" w:type="dxa"/>
          </w:tcPr>
          <w:p w14:paraId="1CB9A34C">
            <w:pPr>
              <w:pStyle w:val="87"/>
              <w:widowControl/>
              <w:kinsoku w:val="0"/>
              <w:autoSpaceDE w:val="0"/>
              <w:autoSpaceDN w:val="0"/>
              <w:adjustRightInd w:val="0"/>
              <w:snapToGrid w:val="0"/>
              <w:spacing w:before="39" w:line="360" w:lineRule="exact"/>
              <w:ind w:left="271" w:right="262" w:firstLine="8"/>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缴纳社会 保险单位</w:t>
            </w:r>
          </w:p>
        </w:tc>
      </w:tr>
      <w:tr w14:paraId="6BD4B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Pr>
          <w:p w14:paraId="21B46CCA">
            <w:pPr>
              <w:spacing w:line="252" w:lineRule="auto"/>
              <w:rPr>
                <w:rFonts w:ascii="宋体" w:hAnsi="宋体" w:eastAsia="宋体" w:cs="宋体"/>
                <w:szCs w:val="21"/>
              </w:rPr>
            </w:pPr>
          </w:p>
          <w:p w14:paraId="5659715F">
            <w:pPr>
              <w:pStyle w:val="87"/>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14:paraId="3DC3B856">
            <w:pPr>
              <w:pStyle w:val="87"/>
              <w:spacing w:before="174" w:line="235" w:lineRule="auto"/>
              <w:ind w:left="240" w:right="116" w:hanging="101"/>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36A4EB6E">
            <w:pPr>
              <w:jc w:val="center"/>
              <w:rPr>
                <w:rFonts w:ascii="宋体" w:hAnsi="宋体" w:eastAsia="宋体" w:cs="宋体"/>
                <w:szCs w:val="21"/>
              </w:rPr>
            </w:pPr>
          </w:p>
        </w:tc>
        <w:tc>
          <w:tcPr>
            <w:tcW w:w="1990" w:type="dxa"/>
            <w:gridSpan w:val="2"/>
            <w:vAlign w:val="center"/>
          </w:tcPr>
          <w:p w14:paraId="4A157494">
            <w:pPr>
              <w:jc w:val="center"/>
              <w:rPr>
                <w:rFonts w:ascii="宋体" w:hAnsi="宋体" w:eastAsia="宋体" w:cs="宋体"/>
                <w:szCs w:val="21"/>
              </w:rPr>
            </w:pPr>
          </w:p>
        </w:tc>
        <w:tc>
          <w:tcPr>
            <w:tcW w:w="1499" w:type="dxa"/>
            <w:vAlign w:val="center"/>
          </w:tcPr>
          <w:p w14:paraId="2088D0C2">
            <w:pPr>
              <w:jc w:val="center"/>
              <w:rPr>
                <w:rFonts w:ascii="宋体" w:hAnsi="宋体" w:eastAsia="宋体" w:cs="宋体"/>
                <w:szCs w:val="21"/>
              </w:rPr>
            </w:pPr>
          </w:p>
        </w:tc>
        <w:tc>
          <w:tcPr>
            <w:tcW w:w="1489" w:type="dxa"/>
            <w:vAlign w:val="center"/>
          </w:tcPr>
          <w:p w14:paraId="7E106349">
            <w:pPr>
              <w:jc w:val="center"/>
              <w:rPr>
                <w:rFonts w:ascii="宋体" w:hAnsi="宋体" w:eastAsia="宋体" w:cs="宋体"/>
                <w:szCs w:val="21"/>
              </w:rPr>
            </w:pPr>
          </w:p>
        </w:tc>
      </w:tr>
      <w:tr w14:paraId="06AE4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6B215581">
            <w:pPr>
              <w:pStyle w:val="87"/>
              <w:spacing w:before="21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14:paraId="5AE112A3">
            <w:pPr>
              <w:pStyle w:val="87"/>
              <w:spacing w:before="190" w:line="202" w:lineRule="auto"/>
              <w:ind w:left="161"/>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5217FDBD">
            <w:pPr>
              <w:jc w:val="center"/>
              <w:rPr>
                <w:rFonts w:ascii="宋体" w:hAnsi="宋体" w:eastAsia="宋体" w:cs="宋体"/>
                <w:szCs w:val="21"/>
              </w:rPr>
            </w:pPr>
          </w:p>
        </w:tc>
        <w:tc>
          <w:tcPr>
            <w:tcW w:w="1990" w:type="dxa"/>
            <w:gridSpan w:val="2"/>
            <w:vAlign w:val="center"/>
          </w:tcPr>
          <w:p w14:paraId="122510E4">
            <w:pPr>
              <w:jc w:val="center"/>
              <w:rPr>
                <w:rFonts w:ascii="宋体" w:hAnsi="宋体" w:eastAsia="宋体" w:cs="宋体"/>
                <w:szCs w:val="21"/>
              </w:rPr>
            </w:pPr>
          </w:p>
        </w:tc>
        <w:tc>
          <w:tcPr>
            <w:tcW w:w="1499" w:type="dxa"/>
            <w:vAlign w:val="center"/>
          </w:tcPr>
          <w:p w14:paraId="26964670">
            <w:pPr>
              <w:jc w:val="center"/>
              <w:rPr>
                <w:rFonts w:ascii="宋体" w:hAnsi="宋体" w:eastAsia="宋体" w:cs="宋体"/>
                <w:szCs w:val="21"/>
              </w:rPr>
            </w:pPr>
          </w:p>
        </w:tc>
        <w:tc>
          <w:tcPr>
            <w:tcW w:w="1489" w:type="dxa"/>
            <w:vAlign w:val="center"/>
          </w:tcPr>
          <w:p w14:paraId="196B4DC5">
            <w:pPr>
              <w:jc w:val="center"/>
              <w:rPr>
                <w:rFonts w:ascii="宋体" w:hAnsi="宋体" w:eastAsia="宋体" w:cs="宋体"/>
                <w:szCs w:val="21"/>
              </w:rPr>
            </w:pPr>
          </w:p>
        </w:tc>
      </w:tr>
      <w:tr w14:paraId="08FE1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7377F7C5">
            <w:pPr>
              <w:pStyle w:val="87"/>
              <w:spacing w:before="210" w:line="167" w:lineRule="auto"/>
              <w:ind w:left="321"/>
              <w:rPr>
                <w:rFonts w:ascii="宋体" w:hAnsi="宋体" w:eastAsia="宋体" w:cs="宋体"/>
                <w:sz w:val="21"/>
                <w:szCs w:val="21"/>
              </w:rPr>
            </w:pPr>
            <w:r>
              <w:rPr>
                <w:rFonts w:hint="eastAsia" w:ascii="宋体" w:hAnsi="宋体" w:eastAsia="宋体" w:cs="宋体"/>
                <w:sz w:val="21"/>
                <w:szCs w:val="21"/>
              </w:rPr>
              <w:t>3</w:t>
            </w:r>
          </w:p>
        </w:tc>
        <w:tc>
          <w:tcPr>
            <w:tcW w:w="2281" w:type="dxa"/>
            <w:gridSpan w:val="2"/>
          </w:tcPr>
          <w:p w14:paraId="1C50FC75">
            <w:pPr>
              <w:pStyle w:val="87"/>
              <w:spacing w:before="178" w:line="201" w:lineRule="auto"/>
              <w:ind w:left="551"/>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70D48EE1">
            <w:pPr>
              <w:jc w:val="center"/>
              <w:rPr>
                <w:rFonts w:ascii="宋体" w:hAnsi="宋体" w:eastAsia="宋体" w:cs="宋体"/>
                <w:szCs w:val="21"/>
              </w:rPr>
            </w:pPr>
          </w:p>
        </w:tc>
        <w:tc>
          <w:tcPr>
            <w:tcW w:w="1990" w:type="dxa"/>
            <w:gridSpan w:val="2"/>
            <w:vAlign w:val="center"/>
          </w:tcPr>
          <w:p w14:paraId="1629A300">
            <w:pPr>
              <w:jc w:val="center"/>
              <w:rPr>
                <w:rFonts w:ascii="宋体" w:hAnsi="宋体" w:eastAsia="宋体" w:cs="宋体"/>
                <w:szCs w:val="21"/>
              </w:rPr>
            </w:pPr>
          </w:p>
        </w:tc>
        <w:tc>
          <w:tcPr>
            <w:tcW w:w="1499" w:type="dxa"/>
            <w:vAlign w:val="center"/>
          </w:tcPr>
          <w:p w14:paraId="4C80C2F7">
            <w:pPr>
              <w:jc w:val="center"/>
              <w:rPr>
                <w:rFonts w:ascii="宋体" w:hAnsi="宋体" w:eastAsia="宋体" w:cs="宋体"/>
                <w:szCs w:val="21"/>
              </w:rPr>
            </w:pPr>
          </w:p>
        </w:tc>
        <w:tc>
          <w:tcPr>
            <w:tcW w:w="1489" w:type="dxa"/>
            <w:vAlign w:val="center"/>
          </w:tcPr>
          <w:p w14:paraId="263E0B9D">
            <w:pPr>
              <w:jc w:val="center"/>
              <w:rPr>
                <w:rFonts w:ascii="宋体" w:hAnsi="宋体" w:eastAsia="宋体" w:cs="宋体"/>
                <w:szCs w:val="21"/>
              </w:rPr>
            </w:pPr>
          </w:p>
        </w:tc>
      </w:tr>
      <w:tr w14:paraId="26A90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4734BD20">
            <w:pPr>
              <w:pStyle w:val="87"/>
              <w:spacing w:before="210" w:line="168" w:lineRule="auto"/>
              <w:ind w:left="314"/>
              <w:rPr>
                <w:rFonts w:ascii="宋体" w:hAnsi="宋体" w:eastAsia="宋体" w:cs="宋体"/>
                <w:sz w:val="21"/>
                <w:szCs w:val="21"/>
              </w:rPr>
            </w:pPr>
            <w:r>
              <w:rPr>
                <w:rFonts w:hint="eastAsia" w:ascii="宋体" w:hAnsi="宋体" w:eastAsia="宋体" w:cs="宋体"/>
                <w:sz w:val="21"/>
                <w:szCs w:val="21"/>
              </w:rPr>
              <w:t>4</w:t>
            </w:r>
          </w:p>
        </w:tc>
        <w:tc>
          <w:tcPr>
            <w:tcW w:w="2281" w:type="dxa"/>
            <w:gridSpan w:val="2"/>
          </w:tcPr>
          <w:p w14:paraId="0D360DA2">
            <w:pPr>
              <w:pStyle w:val="87"/>
              <w:spacing w:before="176" w:line="202" w:lineRule="auto"/>
              <w:ind w:left="440"/>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12E3B13B">
            <w:pPr>
              <w:jc w:val="center"/>
              <w:rPr>
                <w:rFonts w:ascii="宋体" w:hAnsi="宋体" w:eastAsia="宋体" w:cs="宋体"/>
                <w:szCs w:val="21"/>
              </w:rPr>
            </w:pPr>
          </w:p>
        </w:tc>
        <w:tc>
          <w:tcPr>
            <w:tcW w:w="1990" w:type="dxa"/>
            <w:gridSpan w:val="2"/>
            <w:vAlign w:val="center"/>
          </w:tcPr>
          <w:p w14:paraId="4A0FDD8E">
            <w:pPr>
              <w:jc w:val="center"/>
              <w:rPr>
                <w:rFonts w:ascii="宋体" w:hAnsi="宋体" w:eastAsia="宋体" w:cs="宋体"/>
                <w:szCs w:val="21"/>
              </w:rPr>
            </w:pPr>
          </w:p>
        </w:tc>
        <w:tc>
          <w:tcPr>
            <w:tcW w:w="1499" w:type="dxa"/>
            <w:vAlign w:val="center"/>
          </w:tcPr>
          <w:p w14:paraId="718FBCAA">
            <w:pPr>
              <w:jc w:val="center"/>
              <w:rPr>
                <w:rFonts w:ascii="宋体" w:hAnsi="宋体" w:eastAsia="宋体" w:cs="宋体"/>
                <w:szCs w:val="21"/>
              </w:rPr>
            </w:pPr>
          </w:p>
        </w:tc>
        <w:tc>
          <w:tcPr>
            <w:tcW w:w="1489" w:type="dxa"/>
            <w:vAlign w:val="center"/>
          </w:tcPr>
          <w:p w14:paraId="4D3A7DF0">
            <w:pPr>
              <w:jc w:val="center"/>
              <w:rPr>
                <w:rFonts w:ascii="宋体" w:hAnsi="宋体" w:eastAsia="宋体" w:cs="宋体"/>
                <w:szCs w:val="21"/>
              </w:rPr>
            </w:pPr>
          </w:p>
        </w:tc>
      </w:tr>
      <w:tr w14:paraId="33670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5122D96F">
            <w:pPr>
              <w:pStyle w:val="87"/>
              <w:spacing w:before="215" w:line="165" w:lineRule="auto"/>
              <w:ind w:left="325"/>
              <w:rPr>
                <w:rFonts w:ascii="宋体" w:hAnsi="宋体" w:eastAsia="宋体" w:cs="宋体"/>
                <w:sz w:val="21"/>
                <w:szCs w:val="21"/>
              </w:rPr>
            </w:pPr>
            <w:r>
              <w:rPr>
                <w:rFonts w:hint="eastAsia" w:ascii="宋体" w:hAnsi="宋体" w:eastAsia="宋体" w:cs="宋体"/>
                <w:sz w:val="21"/>
                <w:szCs w:val="21"/>
              </w:rPr>
              <w:t>5</w:t>
            </w:r>
          </w:p>
        </w:tc>
        <w:tc>
          <w:tcPr>
            <w:tcW w:w="2281" w:type="dxa"/>
            <w:gridSpan w:val="2"/>
          </w:tcPr>
          <w:p w14:paraId="5DD755FC">
            <w:pPr>
              <w:pStyle w:val="87"/>
              <w:spacing w:before="178" w:line="202" w:lineRule="auto"/>
              <w:ind w:left="189"/>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7A95C7CC">
            <w:pPr>
              <w:jc w:val="center"/>
              <w:rPr>
                <w:rFonts w:ascii="宋体" w:hAnsi="宋体" w:eastAsia="宋体" w:cs="宋体"/>
                <w:szCs w:val="21"/>
              </w:rPr>
            </w:pPr>
          </w:p>
        </w:tc>
        <w:tc>
          <w:tcPr>
            <w:tcW w:w="1990" w:type="dxa"/>
            <w:gridSpan w:val="2"/>
            <w:vAlign w:val="center"/>
          </w:tcPr>
          <w:p w14:paraId="654733C9">
            <w:pPr>
              <w:jc w:val="center"/>
              <w:rPr>
                <w:rFonts w:ascii="宋体" w:hAnsi="宋体" w:eastAsia="宋体" w:cs="宋体"/>
                <w:szCs w:val="21"/>
              </w:rPr>
            </w:pPr>
          </w:p>
        </w:tc>
        <w:tc>
          <w:tcPr>
            <w:tcW w:w="1499" w:type="dxa"/>
            <w:vAlign w:val="center"/>
          </w:tcPr>
          <w:p w14:paraId="202EE4ED">
            <w:pPr>
              <w:jc w:val="center"/>
              <w:rPr>
                <w:rFonts w:ascii="宋体" w:hAnsi="宋体" w:eastAsia="宋体" w:cs="宋体"/>
                <w:szCs w:val="21"/>
              </w:rPr>
            </w:pPr>
          </w:p>
        </w:tc>
        <w:tc>
          <w:tcPr>
            <w:tcW w:w="1489" w:type="dxa"/>
            <w:vAlign w:val="center"/>
          </w:tcPr>
          <w:p w14:paraId="7F5F75D0">
            <w:pPr>
              <w:jc w:val="center"/>
              <w:rPr>
                <w:rFonts w:ascii="宋体" w:hAnsi="宋体" w:eastAsia="宋体" w:cs="宋体"/>
                <w:szCs w:val="21"/>
              </w:rPr>
            </w:pPr>
          </w:p>
        </w:tc>
      </w:tr>
      <w:tr w14:paraId="5A0D2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6031EA6C">
            <w:pPr>
              <w:pStyle w:val="87"/>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说明：1.同一职务有多人担任（如主要技术人员）的，应分行填写。</w:t>
            </w:r>
          </w:p>
          <w:p w14:paraId="729DE0FC">
            <w:pPr>
              <w:pStyle w:val="87"/>
              <w:numPr>
                <w:ilvl w:val="0"/>
                <w:numId w:val="16"/>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同一人员可以担任多个职务。上述项目负责人、主要技术人员必须为供应商本单位人员，主要技术人员不等同于项目团队成员。</w:t>
            </w:r>
          </w:p>
          <w:p w14:paraId="5EFF9454">
            <w:pPr>
              <w:pStyle w:val="87"/>
              <w:numPr>
                <w:ilvl w:val="0"/>
                <w:numId w:val="16"/>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67FD3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7754885D">
            <w:pPr>
              <w:pStyle w:val="87"/>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53E5A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70CCFA8B">
            <w:pPr>
              <w:pStyle w:val="87"/>
              <w:spacing w:before="178"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14:paraId="786CB9C3">
            <w:pPr>
              <w:pStyle w:val="87"/>
              <w:spacing w:before="177" w:line="202" w:lineRule="auto"/>
              <w:ind w:left="436"/>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tcPr>
          <w:p w14:paraId="58FB8405">
            <w:pPr>
              <w:pStyle w:val="87"/>
              <w:spacing w:before="177" w:line="203" w:lineRule="auto"/>
              <w:ind w:left="166"/>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tcPr>
          <w:p w14:paraId="4AC33A83">
            <w:pPr>
              <w:pStyle w:val="87"/>
              <w:spacing w:before="177" w:line="204" w:lineRule="auto"/>
              <w:ind w:left="1862"/>
              <w:rPr>
                <w:rFonts w:ascii="宋体" w:hAnsi="宋体" w:eastAsia="宋体" w:cs="宋体"/>
                <w:sz w:val="21"/>
                <w:szCs w:val="21"/>
              </w:rPr>
            </w:pPr>
            <w:r>
              <w:rPr>
                <w:rFonts w:hint="eastAsia" w:ascii="宋体" w:hAnsi="宋体" w:eastAsia="宋体" w:cs="宋体"/>
                <w:spacing w:val="-4"/>
                <w:sz w:val="21"/>
                <w:szCs w:val="21"/>
              </w:rPr>
              <w:t>备注</w:t>
            </w:r>
          </w:p>
        </w:tc>
      </w:tr>
      <w:tr w14:paraId="0942C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Pr>
          <w:p w14:paraId="32EAE156">
            <w:pPr>
              <w:spacing w:line="290" w:lineRule="auto"/>
              <w:rPr>
                <w:rFonts w:ascii="宋体" w:hAnsi="宋体" w:eastAsia="宋体" w:cs="宋体"/>
                <w:szCs w:val="21"/>
              </w:rPr>
            </w:pPr>
          </w:p>
          <w:p w14:paraId="7631046B">
            <w:pPr>
              <w:spacing w:line="290" w:lineRule="auto"/>
              <w:rPr>
                <w:rFonts w:ascii="宋体" w:hAnsi="宋体" w:eastAsia="宋体" w:cs="宋体"/>
                <w:szCs w:val="21"/>
              </w:rPr>
            </w:pPr>
          </w:p>
          <w:p w14:paraId="10B51648">
            <w:pPr>
              <w:pStyle w:val="87"/>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14:paraId="12863BED">
            <w:pPr>
              <w:spacing w:line="274" w:lineRule="auto"/>
              <w:rPr>
                <w:rFonts w:ascii="宋体" w:hAnsi="宋体" w:eastAsia="宋体" w:cs="宋体"/>
                <w:szCs w:val="21"/>
              </w:rPr>
            </w:pPr>
          </w:p>
          <w:p w14:paraId="465B47E1">
            <w:pPr>
              <w:spacing w:line="274" w:lineRule="auto"/>
              <w:rPr>
                <w:rFonts w:ascii="宋体" w:hAnsi="宋体" w:eastAsia="宋体" w:cs="宋体"/>
                <w:szCs w:val="21"/>
              </w:rPr>
            </w:pPr>
          </w:p>
          <w:p w14:paraId="38472277">
            <w:pPr>
              <w:pStyle w:val="87"/>
              <w:spacing w:before="103" w:line="203" w:lineRule="auto"/>
              <w:ind w:left="671"/>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606138EC">
            <w:pPr>
              <w:jc w:val="center"/>
              <w:rPr>
                <w:rFonts w:ascii="宋体" w:hAnsi="宋体" w:eastAsia="宋体" w:cs="宋体"/>
                <w:szCs w:val="21"/>
              </w:rPr>
            </w:pPr>
          </w:p>
        </w:tc>
        <w:tc>
          <w:tcPr>
            <w:tcW w:w="4187" w:type="dxa"/>
            <w:gridSpan w:val="3"/>
            <w:vAlign w:val="center"/>
          </w:tcPr>
          <w:p w14:paraId="64988020">
            <w:pPr>
              <w:pStyle w:val="87"/>
              <w:widowControl/>
              <w:kinsoku w:val="0"/>
              <w:autoSpaceDE w:val="0"/>
              <w:autoSpaceDN w:val="0"/>
              <w:adjustRightInd w:val="0"/>
              <w:snapToGrid w:val="0"/>
              <w:spacing w:before="27" w:line="300" w:lineRule="exact"/>
              <w:ind w:left="98" w:right="116" w:firstLine="19"/>
              <w:textAlignment w:val="baseline"/>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2"/>
                <w:sz w:val="21"/>
                <w:szCs w:val="21"/>
                <w:lang w:eastAsia="zh-CN"/>
              </w:rPr>
              <w:t>影响的股东。</w:t>
            </w:r>
          </w:p>
        </w:tc>
      </w:tr>
      <w:tr w14:paraId="0ED7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5BFB1693">
            <w:pPr>
              <w:pStyle w:val="87"/>
              <w:spacing w:before="25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14:paraId="02D335B6">
            <w:pPr>
              <w:pStyle w:val="87"/>
              <w:spacing w:before="217" w:line="203" w:lineRule="auto"/>
              <w:ind w:left="678"/>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29AAAA18">
            <w:pPr>
              <w:jc w:val="center"/>
              <w:rPr>
                <w:rFonts w:ascii="宋体" w:hAnsi="宋体" w:eastAsia="宋体" w:cs="宋体"/>
                <w:szCs w:val="21"/>
              </w:rPr>
            </w:pPr>
          </w:p>
        </w:tc>
        <w:tc>
          <w:tcPr>
            <w:tcW w:w="4187" w:type="dxa"/>
            <w:gridSpan w:val="3"/>
          </w:tcPr>
          <w:p w14:paraId="6A071E02">
            <w:pPr>
              <w:pStyle w:val="87"/>
              <w:widowControl/>
              <w:kinsoku w:val="0"/>
              <w:autoSpaceDE w:val="0"/>
              <w:autoSpaceDN w:val="0"/>
              <w:adjustRightInd w:val="0"/>
              <w:snapToGrid w:val="0"/>
              <w:spacing w:before="43" w:line="300" w:lineRule="exact"/>
              <w:ind w:left="120" w:right="24"/>
              <w:textAlignment w:val="baseline"/>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1E36B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Pr>
          <w:p w14:paraId="51282043">
            <w:pPr>
              <w:pStyle w:val="87"/>
              <w:spacing w:before="42" w:line="180"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3A324654">
      <w:pPr>
        <w:spacing w:line="360" w:lineRule="auto"/>
        <w:rPr>
          <w:rFonts w:ascii="宋体" w:hAnsi="宋体" w:eastAsia="宋体" w:cs="宋体"/>
        </w:rPr>
      </w:pPr>
    </w:p>
    <w:p w14:paraId="2070E592">
      <w:pPr>
        <w:spacing w:line="360" w:lineRule="auto"/>
        <w:rPr>
          <w:rFonts w:ascii="宋体" w:hAnsi="宋体" w:cs="宋体"/>
          <w:b/>
          <w:bCs/>
        </w:rPr>
      </w:pPr>
      <w:r>
        <w:rPr>
          <w:rFonts w:hint="eastAsia" w:ascii="宋体" w:hAnsi="宋体" w:cs="宋体"/>
          <w:b/>
          <w:bCs/>
        </w:rPr>
        <w:t>填报要求：</w:t>
      </w:r>
    </w:p>
    <w:p w14:paraId="1AE22A90">
      <w:pPr>
        <w:spacing w:line="360" w:lineRule="auto"/>
        <w:rPr>
          <w:rFonts w:ascii="宋体" w:hAnsi="宋体" w:cs="宋体"/>
          <w:b/>
          <w:bCs/>
        </w:rPr>
      </w:pPr>
      <w:r>
        <w:rPr>
          <w:rFonts w:hint="eastAsia" w:ascii="宋体" w:hAnsi="宋体" w:cs="宋体"/>
        </w:rPr>
        <w:t>★</w:t>
      </w:r>
      <w:r>
        <w:rPr>
          <w:rFonts w:hint="eastAsia" w:ascii="宋体" w:hAnsi="宋体" w:cs="宋体"/>
          <w:b/>
          <w:bCs/>
        </w:rPr>
        <w:t>1、投标（响应）供应商须如实填报《供应商基本情况表》并加盖投标（响应）供应商公章。</w:t>
      </w:r>
    </w:p>
    <w:p w14:paraId="1CCAF500">
      <w:pPr>
        <w:spacing w:line="360" w:lineRule="auto"/>
        <w:rPr>
          <w:rFonts w:ascii="宋体" w:hAnsi="宋体" w:cs="宋体"/>
          <w:b/>
          <w:bCs/>
        </w:rPr>
      </w:pPr>
      <w:r>
        <w:rPr>
          <w:rFonts w:hint="eastAsia" w:ascii="宋体" w:hAnsi="宋体" w:cs="宋体"/>
        </w:rPr>
        <w:t>★</w:t>
      </w:r>
      <w:r>
        <w:rPr>
          <w:rFonts w:hint="eastAsia" w:ascii="宋体" w:hAnsi="宋体" w:cs="宋体"/>
          <w:b/>
          <w:bCs/>
        </w:rPr>
        <w:t>2、投标（响应）供应商需提供法定代表人、主要经营负责人、项目投标授权代表人、项目负责人、主要技术人员、投标文件编制人员</w:t>
      </w:r>
      <w:r>
        <w:rPr>
          <w:rFonts w:hint="eastAsia" w:ascii="宋体" w:hAnsi="宋体" w:cs="宋体"/>
          <w:b/>
          <w:bCs/>
          <w:highlight w:val="yellow"/>
        </w:rPr>
        <w:t>在投标（响应）截止日前最近一个月载有社保部门或税务部门公章的社会保险证明材料（如因主管部门原因最近一个月的社保证明无法提供，可往前顺延一至二个月）</w:t>
      </w:r>
      <w:r>
        <w:rPr>
          <w:rFonts w:hint="eastAsia" w:ascii="宋体" w:hAnsi="宋体" w:cs="宋体"/>
          <w:b/>
          <w:bCs/>
        </w:rPr>
        <w:t>。</w:t>
      </w:r>
    </w:p>
    <w:p w14:paraId="0E2A56C9">
      <w:pPr>
        <w:spacing w:line="360" w:lineRule="auto"/>
        <w:rPr>
          <w:rFonts w:ascii="宋体" w:hAnsi="宋体" w:cs="宋体"/>
          <w:b/>
          <w:bCs/>
        </w:rPr>
      </w:pPr>
      <w:r>
        <w:rPr>
          <w:rFonts w:hint="eastAsia" w:ascii="宋体" w:hAnsi="宋体" w:cs="宋体"/>
          <w:b/>
          <w:bCs/>
        </w:rPr>
        <w:t>注：1)投标（响应）供应商应如实提供上述人员的社会保险证明，</w:t>
      </w:r>
      <w:r>
        <w:rPr>
          <w:rFonts w:hint="eastAsia" w:ascii="宋体" w:hAnsi="宋体" w:cs="宋体"/>
          <w:b/>
          <w:bCs/>
          <w:highlight w:val="yellow"/>
        </w:rPr>
        <w:t>如社会保险未由投标（响应）供应商缴纳，亦须提供相应单位为其缴纳的社会保险证明。</w:t>
      </w:r>
    </w:p>
    <w:p w14:paraId="3A4EBD62">
      <w:pPr>
        <w:spacing w:line="360" w:lineRule="auto"/>
        <w:rPr>
          <w:rFonts w:ascii="宋体" w:hAnsi="宋体" w:cs="宋体"/>
          <w:b/>
          <w:bCs/>
        </w:rPr>
      </w:pPr>
      <w:r>
        <w:rPr>
          <w:rFonts w:hint="eastAsia" w:ascii="宋体" w:hAnsi="宋体" w:cs="宋体"/>
          <w:b/>
          <w:bCs/>
        </w:rPr>
        <w:t>2)如因为主管部门原因无法提供社保证明的，需提供主管部门官方通知证明（或官网公告截图）。</w:t>
      </w:r>
    </w:p>
    <w:p w14:paraId="4C07BEEB">
      <w:pPr>
        <w:spacing w:line="360" w:lineRule="auto"/>
        <w:rPr>
          <w:rFonts w:ascii="宋体" w:hAnsi="宋体" w:cs="宋体"/>
          <w:b/>
          <w:bCs/>
        </w:rPr>
      </w:pPr>
      <w:r>
        <w:rPr>
          <w:rFonts w:hint="eastAsia" w:ascii="宋体" w:hAnsi="宋体" w:cs="宋体"/>
          <w:b/>
          <w:bCs/>
        </w:rPr>
        <w:t>3)如投标（响应）供应商为新成立单位且成立时间不足一个月或相关人员任职不足一个月，无法提供社保证明的，应提供加盖投标（响应）供应商公章的情况说明或者证明材料。</w:t>
      </w:r>
    </w:p>
    <w:p w14:paraId="57B27373">
      <w:pPr>
        <w:spacing w:line="360" w:lineRule="auto"/>
        <w:rPr>
          <w:rFonts w:ascii="宋体" w:hAnsi="宋体" w:cs="宋体"/>
          <w:b/>
          <w:bCs/>
        </w:rPr>
      </w:pPr>
      <w:r>
        <w:rPr>
          <w:rFonts w:hint="eastAsia" w:ascii="宋体" w:hAnsi="宋体" w:cs="宋体"/>
          <w:b/>
          <w:bCs/>
        </w:rPr>
        <w:t>4)如为退休人员，无法提供社保证明的，应提供加盖投标（响应）供应商公章的情况说明或者证明材料。</w:t>
      </w:r>
    </w:p>
    <w:p w14:paraId="54409C70">
      <w:pPr>
        <w:spacing w:line="360" w:lineRule="auto"/>
        <w:rPr>
          <w:rFonts w:ascii="宋体" w:hAnsi="宋体" w:cs="宋体"/>
          <w:b/>
          <w:bCs/>
        </w:rPr>
      </w:pPr>
      <w:r>
        <w:rPr>
          <w:rFonts w:hint="eastAsia" w:ascii="宋体" w:hAnsi="宋体" w:cs="宋体"/>
          <w:b/>
          <w:bCs/>
        </w:rPr>
        <w:t>5)如为依法不需要缴纳社会保险或因为单位特殊性质、人员特殊情况等原因无法提供社保证明的，应提供加盖投标（响应）供应商公章的情况说明或者证明材料。</w:t>
      </w:r>
    </w:p>
    <w:p w14:paraId="57ACF761">
      <w:pPr>
        <w:spacing w:line="360" w:lineRule="auto"/>
        <w:rPr>
          <w:rFonts w:ascii="宋体" w:hAnsi="宋体" w:cs="宋体"/>
          <w:b/>
          <w:bCs/>
        </w:rPr>
      </w:pPr>
      <w:r>
        <w:rPr>
          <w:rFonts w:hint="eastAsia" w:ascii="宋体" w:hAnsi="宋体" w:cs="宋体"/>
          <w:b/>
          <w:bCs/>
        </w:rPr>
        <w:t>6)如本项目未安排项目投标授权代表人、项目负责人、主要技术人员的，相关人员信息可填写“无”，无需提供未安排人员的社保证明。</w:t>
      </w:r>
    </w:p>
    <w:p w14:paraId="736745A9">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24A2E3C6">
      <w:pPr>
        <w:spacing w:line="360" w:lineRule="auto"/>
        <w:rPr>
          <w:rFonts w:ascii="宋体" w:hAnsi="宋体" w:cs="宋体"/>
          <w:b/>
          <w:bCs/>
          <w:highlight w:val="yellow"/>
        </w:rPr>
      </w:pPr>
      <w:r>
        <w:rPr>
          <w:rFonts w:hint="eastAsia" w:ascii="宋体" w:hAnsi="宋体" w:cs="宋体"/>
          <w:b/>
          <w:bCs/>
          <w:highlight w:val="yellow"/>
        </w:rPr>
        <w:t>8）投标（响应）供应商未按要求填报《供应商基本情况表》或未加盖公章或未按要求提供证明材料的，将按投标（响应）无效处理。</w:t>
      </w:r>
    </w:p>
    <w:p w14:paraId="5772E2FB">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3、如审查发现投标（响应）供应商填报信息与其他平台查询结果不一致，将要求供应商在评审期间合理的时间内提供书面说明，供应商未按要求提供书面说明的，将导致投标（响应）无效。</w:t>
      </w:r>
    </w:p>
    <w:p w14:paraId="24C586D7">
      <w:pPr>
        <w:spacing w:line="360" w:lineRule="auto"/>
        <w:rPr>
          <w:rFonts w:ascii="宋体" w:hAnsi="宋体" w:eastAsia="宋体" w:cs="宋体"/>
          <w:b/>
          <w:bCs/>
          <w:highlight w:val="yellow"/>
        </w:rPr>
      </w:pPr>
    </w:p>
    <w:p w14:paraId="6DC612DD">
      <w:pPr>
        <w:pStyle w:val="4"/>
        <w:spacing w:line="400" w:lineRule="exact"/>
        <w:jc w:val="center"/>
        <w:rPr>
          <w:rFonts w:ascii="仿宋" w:hAnsi="仿宋" w:eastAsia="仿宋"/>
        </w:rPr>
      </w:pPr>
      <w:r>
        <w:rPr>
          <w:rFonts w:hint="eastAsia" w:ascii="仿宋" w:hAnsi="仿宋" w:eastAsia="仿宋"/>
        </w:rPr>
        <w:t>个人社保缴纳明细截图</w:t>
      </w:r>
    </w:p>
    <w:p w14:paraId="34BD6D91">
      <w:pPr>
        <w:spacing w:line="560" w:lineRule="exact"/>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pacing w:val="-6"/>
          <w:szCs w:val="21"/>
        </w:rPr>
        <w:t>法定代表人/单位负责人/主要经营负责人</w:t>
      </w:r>
    </w:p>
    <w:p w14:paraId="093A6643">
      <w:pPr>
        <w:spacing w:line="560" w:lineRule="exact"/>
        <w:rPr>
          <w:rFonts w:ascii="宋体" w:hAnsi="宋体" w:eastAsia="宋体" w:cs="宋体"/>
          <w:szCs w:val="21"/>
        </w:rPr>
      </w:pPr>
    </w:p>
    <w:p w14:paraId="5483557A">
      <w:pPr>
        <w:spacing w:line="560" w:lineRule="exact"/>
        <w:rPr>
          <w:rFonts w:ascii="宋体" w:hAnsi="宋体" w:eastAsia="宋体" w:cs="宋体"/>
          <w:szCs w:val="21"/>
        </w:rPr>
      </w:pPr>
    </w:p>
    <w:p w14:paraId="55CF2A99">
      <w:pPr>
        <w:spacing w:line="560" w:lineRule="exact"/>
        <w:rPr>
          <w:rFonts w:ascii="宋体" w:hAnsi="宋体" w:eastAsia="宋体" w:cs="宋体"/>
          <w:szCs w:val="21"/>
        </w:rPr>
      </w:pPr>
      <w:r>
        <w:rPr>
          <w:rFonts w:hint="eastAsia" w:ascii="宋体" w:hAnsi="宋体" w:eastAsia="宋体" w:cs="宋体"/>
          <w:szCs w:val="21"/>
        </w:rPr>
        <w:t>2、项目投标授权代表人</w:t>
      </w:r>
    </w:p>
    <w:p w14:paraId="3959F3DB">
      <w:pPr>
        <w:spacing w:line="560" w:lineRule="exact"/>
        <w:rPr>
          <w:rFonts w:ascii="宋体" w:hAnsi="宋体" w:eastAsia="宋体" w:cs="宋体"/>
          <w:szCs w:val="21"/>
        </w:rPr>
      </w:pPr>
    </w:p>
    <w:p w14:paraId="3976A3A0">
      <w:pPr>
        <w:spacing w:line="560" w:lineRule="exact"/>
        <w:rPr>
          <w:rFonts w:ascii="宋体" w:hAnsi="宋体" w:eastAsia="宋体" w:cs="宋体"/>
          <w:szCs w:val="21"/>
        </w:rPr>
      </w:pPr>
    </w:p>
    <w:p w14:paraId="1423D7D2">
      <w:pPr>
        <w:spacing w:line="560" w:lineRule="exact"/>
        <w:rPr>
          <w:rFonts w:ascii="宋体" w:hAnsi="宋体" w:eastAsia="宋体" w:cs="宋体"/>
          <w:szCs w:val="21"/>
        </w:rPr>
      </w:pPr>
      <w:r>
        <w:rPr>
          <w:rFonts w:hint="eastAsia" w:ascii="宋体" w:hAnsi="宋体" w:eastAsia="宋体" w:cs="宋体"/>
          <w:szCs w:val="21"/>
        </w:rPr>
        <w:t>3、项目负责人</w:t>
      </w:r>
    </w:p>
    <w:p w14:paraId="3D641550">
      <w:pPr>
        <w:spacing w:line="560" w:lineRule="exact"/>
        <w:rPr>
          <w:rFonts w:ascii="宋体" w:hAnsi="宋体" w:eastAsia="宋体" w:cs="宋体"/>
          <w:szCs w:val="21"/>
        </w:rPr>
      </w:pPr>
    </w:p>
    <w:p w14:paraId="754DA6F2">
      <w:pPr>
        <w:spacing w:line="560" w:lineRule="exact"/>
        <w:rPr>
          <w:rFonts w:ascii="宋体" w:hAnsi="宋体" w:eastAsia="宋体" w:cs="宋体"/>
          <w:szCs w:val="21"/>
        </w:rPr>
      </w:pPr>
    </w:p>
    <w:p w14:paraId="24990F4B">
      <w:pPr>
        <w:spacing w:line="560" w:lineRule="exact"/>
        <w:rPr>
          <w:rFonts w:ascii="宋体" w:hAnsi="宋体" w:eastAsia="宋体" w:cs="宋体"/>
          <w:szCs w:val="21"/>
        </w:rPr>
      </w:pPr>
      <w:r>
        <w:rPr>
          <w:rFonts w:hint="eastAsia" w:ascii="宋体" w:hAnsi="宋体" w:eastAsia="宋体" w:cs="宋体"/>
          <w:szCs w:val="21"/>
        </w:rPr>
        <w:t>4、主要技术人员</w:t>
      </w:r>
    </w:p>
    <w:p w14:paraId="20067144">
      <w:pPr>
        <w:spacing w:line="560" w:lineRule="exact"/>
        <w:rPr>
          <w:rFonts w:ascii="宋体" w:hAnsi="宋体" w:eastAsia="宋体" w:cs="宋体"/>
          <w:szCs w:val="21"/>
        </w:rPr>
      </w:pPr>
    </w:p>
    <w:p w14:paraId="04B842B9">
      <w:pPr>
        <w:spacing w:line="560" w:lineRule="exact"/>
        <w:rPr>
          <w:rFonts w:ascii="宋体" w:hAnsi="宋体" w:eastAsia="宋体" w:cs="宋体"/>
          <w:szCs w:val="21"/>
        </w:rPr>
      </w:pPr>
    </w:p>
    <w:p w14:paraId="72068DCB">
      <w:pPr>
        <w:numPr>
          <w:ilvl w:val="0"/>
          <w:numId w:val="17"/>
        </w:numPr>
        <w:spacing w:line="560" w:lineRule="exact"/>
        <w:rPr>
          <w:rFonts w:ascii="宋体" w:hAnsi="宋体" w:eastAsia="宋体" w:cs="宋体"/>
          <w:spacing w:val="-2"/>
          <w:szCs w:val="21"/>
        </w:rPr>
      </w:pPr>
      <w:r>
        <w:rPr>
          <w:rFonts w:hint="eastAsia" w:ascii="宋体" w:hAnsi="宋体" w:eastAsia="宋体" w:cs="宋体"/>
          <w:spacing w:val="-2"/>
          <w:szCs w:val="21"/>
        </w:rPr>
        <w:t>投标文件编制人员</w:t>
      </w:r>
    </w:p>
    <w:p w14:paraId="0C47C8E4">
      <w:pPr>
        <w:spacing w:line="560" w:lineRule="exact"/>
        <w:rPr>
          <w:rFonts w:ascii="宋体" w:hAnsi="宋体" w:eastAsia="宋体" w:cs="宋体"/>
          <w:spacing w:val="-2"/>
          <w:szCs w:val="21"/>
        </w:rPr>
      </w:pPr>
    </w:p>
    <w:p w14:paraId="6CCA0A39">
      <w:pPr>
        <w:spacing w:line="560" w:lineRule="exact"/>
        <w:rPr>
          <w:rFonts w:ascii="宋体" w:hAnsi="宋体" w:eastAsia="宋体" w:cs="宋体"/>
          <w:szCs w:val="21"/>
        </w:rPr>
      </w:pPr>
    </w:p>
    <w:p w14:paraId="1D9AA775">
      <w:pPr>
        <w:spacing w:line="560" w:lineRule="exact"/>
        <w:rPr>
          <w:rFonts w:ascii="宋体" w:hAnsi="宋体" w:eastAsia="宋体" w:cs="宋体"/>
          <w:szCs w:val="21"/>
        </w:rPr>
      </w:pPr>
      <w:r>
        <w:rPr>
          <w:rFonts w:hint="eastAsia" w:ascii="宋体" w:hAnsi="宋体" w:eastAsia="宋体" w:cs="宋体"/>
          <w:szCs w:val="21"/>
        </w:rPr>
        <w:t>其他说明材料：(可以根据项目情况增添附件)</w:t>
      </w:r>
    </w:p>
    <w:p w14:paraId="0684FFC8">
      <w:pPr>
        <w:pStyle w:val="4"/>
      </w:pPr>
    </w:p>
    <w:p w14:paraId="44777DD6">
      <w:pPr>
        <w:pStyle w:val="2"/>
      </w:pPr>
      <w:r>
        <w:rPr>
          <w:rFonts w:hint="eastAsia" w:ascii="宋体" w:hAnsi="宋体" w:cs="宋体"/>
          <w:szCs w:val="21"/>
        </w:rPr>
        <w:t>注：同一人员兼任不同职务的，可以合并提供社保等证明材料，本格式仅供参考</w:t>
      </w:r>
    </w:p>
    <w:sectPr>
      <w:headerReference r:id="rId4" w:type="default"/>
      <w:footerReference r:id="rId5" w:type="default"/>
      <w:pgSz w:w="11906" w:h="16838"/>
      <w:pgMar w:top="1134" w:right="1134" w:bottom="851" w:left="1276"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65EC1F-367F-41CA-A9E2-FD5A1AA678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D3B459D-9F5D-41D4-BC28-E372D10B3E23}"/>
  </w:font>
  <w:font w:name="Cambria">
    <w:panose1 w:val="02040503050406030204"/>
    <w:charset w:val="00"/>
    <w:family w:val="roman"/>
    <w:pitch w:val="default"/>
    <w:sig w:usb0="E00006FF" w:usb1="420024FF" w:usb2="02000000" w:usb3="00000000" w:csb0="2000019F" w:csb1="00000000"/>
    <w:embedRegular r:id="rId3" w:fontKey="{FF01709E-97DF-4ECC-BE28-AF06889196CA}"/>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仿宋">
    <w:altName w:val="微软雅黑"/>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85D0D4B9-F1A7-4A58-B3E5-2583D20B7E7E}"/>
  </w:font>
  <w:font w:name="华文中宋">
    <w:panose1 w:val="02010600040101010101"/>
    <w:charset w:val="86"/>
    <w:family w:val="auto"/>
    <w:pitch w:val="default"/>
    <w:sig w:usb0="00000287" w:usb1="080F0000" w:usb2="00000000" w:usb3="00000000" w:csb0="0004009F" w:csb1="DFD70000"/>
    <w:embedRegular r:id="rId5" w:fontKey="{B43FFC3D-143A-495D-9C6D-0AF4050D9A5A}"/>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6" w:fontKey="{AE3B6B32-810B-41DD-BDD8-C6EBEB45AD2A}"/>
  </w:font>
  <w:font w:name="方正小标宋简体">
    <w:panose1 w:val="02010601030101010101"/>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7" w:fontKey="{3024B7D5-9170-4DA5-92FD-6649705AE5CA}"/>
  </w:font>
  <w:font w:name="楷体_GB2312">
    <w:panose1 w:val="02010609030101010101"/>
    <w:charset w:val="86"/>
    <w:family w:val="modern"/>
    <w:pitch w:val="default"/>
    <w:sig w:usb0="00000001" w:usb1="080E0000" w:usb2="00000000" w:usb3="00000000" w:csb0="00040000" w:csb1="00000000"/>
    <w:embedRegular r:id="rId8" w:fontKey="{BDA97CD9-0062-4FDE-9F07-6B2B055D209F}"/>
  </w:font>
  <w:font w:name="WPSEMBED10">
    <w:panose1 w:val="02000000000000000000"/>
    <w:charset w:val="86"/>
    <w:family w:val="auto"/>
    <w:pitch w:val="default"/>
    <w:sig w:usb0="A00002BF" w:usb1="38CF7CFA" w:usb2="00082016" w:usb3="00000000" w:csb0="00040001" w:csb1="00000000"/>
  </w:font>
  <w:font w:name="WPSEMBED9">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993275"/>
    </w:sdtPr>
    <w:sdtContent>
      <w:p w14:paraId="48097844">
        <w:pPr>
          <w:pStyle w:val="17"/>
          <w:jc w:val="right"/>
        </w:pPr>
        <w:r>
          <w:fldChar w:fldCharType="begin"/>
        </w:r>
        <w:r>
          <w:instrText xml:space="preserve"> PAGE   \* MERGEFORMAT </w:instrText>
        </w:r>
        <w:r>
          <w:fldChar w:fldCharType="separate"/>
        </w:r>
        <w:r>
          <w:rPr>
            <w:lang w:val="zh-CN"/>
          </w:rPr>
          <w:t>1</w:t>
        </w:r>
        <w:r>
          <w:rPr>
            <w:lang w:val="zh-CN"/>
          </w:rPr>
          <w:fldChar w:fldCharType="end"/>
        </w:r>
      </w:p>
    </w:sdtContent>
  </w:sdt>
  <w:p w14:paraId="62AC019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D66DF">
    <w:pPr>
      <w:pStyle w:val="17"/>
    </w:pPr>
    <w:r>
      <w:rPr>
        <w:rFonts w:hint="eastAsia"/>
      </w:rPr>
      <w:t xml:space="preserve">                                          第</w:t>
    </w:r>
    <w:r>
      <w:fldChar w:fldCharType="begin"/>
    </w:r>
    <w:r>
      <w:rPr>
        <w:rStyle w:val="29"/>
      </w:rPr>
      <w:instrText xml:space="preserve"> PAGE </w:instrText>
    </w:r>
    <w:r>
      <w:fldChar w:fldCharType="separate"/>
    </w:r>
    <w:r>
      <w:rPr>
        <w:rStyle w:val="29"/>
      </w:rPr>
      <w:t>17</w:t>
    </w:r>
    <w:r>
      <w:fldChar w:fldCharType="end"/>
    </w:r>
    <w:r>
      <w:rPr>
        <w:rStyle w:val="29"/>
        <w:rFonts w:hint="eastAsia"/>
      </w:rPr>
      <w:t>页，共</w:t>
    </w:r>
    <w:r>
      <w:fldChar w:fldCharType="begin"/>
    </w:r>
    <w:r>
      <w:rPr>
        <w:rStyle w:val="29"/>
      </w:rPr>
      <w:instrText xml:space="preserve"> NUMPAGES </w:instrText>
    </w:r>
    <w:r>
      <w:fldChar w:fldCharType="separate"/>
    </w:r>
    <w:r>
      <w:rPr>
        <w:rStyle w:val="29"/>
      </w:rPr>
      <w:t>40</w:t>
    </w:r>
    <w:r>
      <w:fldChar w:fldCharType="end"/>
    </w:r>
    <w:r>
      <w:rPr>
        <w:rStyle w:val="29"/>
        <w:rFonts w:hint="eastAsia"/>
      </w:rPr>
      <w:t>页</w:t>
    </w:r>
  </w:p>
  <w:p w14:paraId="523B3491">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06B95">
    <w:pPr>
      <w:pStyle w:val="18"/>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F08A4"/>
    <w:multiLevelType w:val="singleLevel"/>
    <w:tmpl w:val="962F08A4"/>
    <w:lvl w:ilvl="0" w:tentative="0">
      <w:start w:val="1"/>
      <w:numFmt w:val="decimal"/>
      <w:suff w:val="nothing"/>
      <w:lvlText w:val="%1、"/>
      <w:lvlJc w:val="left"/>
    </w:lvl>
  </w:abstractNum>
  <w:abstractNum w:abstractNumId="1">
    <w:nsid w:val="979EBD1A"/>
    <w:multiLevelType w:val="singleLevel"/>
    <w:tmpl w:val="979EBD1A"/>
    <w:lvl w:ilvl="0" w:tentative="0">
      <w:start w:val="5"/>
      <w:numFmt w:val="decimal"/>
      <w:suff w:val="nothing"/>
      <w:lvlText w:val="%1、"/>
      <w:lvlJc w:val="left"/>
    </w:lvl>
  </w:abstractNum>
  <w:abstractNum w:abstractNumId="2">
    <w:nsid w:val="9EF0541A"/>
    <w:multiLevelType w:val="multilevel"/>
    <w:tmpl w:val="9EF0541A"/>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3">
    <w:nsid w:val="AB6DE19A"/>
    <w:multiLevelType w:val="singleLevel"/>
    <w:tmpl w:val="AB6DE19A"/>
    <w:lvl w:ilvl="0" w:tentative="0">
      <w:start w:val="2"/>
      <w:numFmt w:val="chineseCounting"/>
      <w:suff w:val="space"/>
      <w:lvlText w:val="第%1章"/>
      <w:lvlJc w:val="left"/>
      <w:rPr>
        <w:rFonts w:hint="eastAsia"/>
      </w:rPr>
    </w:lvl>
  </w:abstractNum>
  <w:abstractNum w:abstractNumId="4">
    <w:nsid w:val="CAFA0656"/>
    <w:multiLevelType w:val="singleLevel"/>
    <w:tmpl w:val="CAFA0656"/>
    <w:lvl w:ilvl="0" w:tentative="0">
      <w:start w:val="1"/>
      <w:numFmt w:val="chineseCounting"/>
      <w:suff w:val="nothing"/>
      <w:lvlText w:val="（%1）"/>
      <w:lvlJc w:val="left"/>
      <w:pPr>
        <w:ind w:left="0" w:firstLine="420"/>
      </w:pPr>
      <w:rPr>
        <w:rFonts w:hint="eastAsia"/>
      </w:rPr>
    </w:lvl>
  </w:abstractNum>
  <w:abstractNum w:abstractNumId="5">
    <w:nsid w:val="CD4C4879"/>
    <w:multiLevelType w:val="singleLevel"/>
    <w:tmpl w:val="CD4C4879"/>
    <w:lvl w:ilvl="0" w:tentative="0">
      <w:start w:val="1"/>
      <w:numFmt w:val="decimal"/>
      <w:suff w:val="nothing"/>
      <w:lvlText w:val="%1．"/>
      <w:lvlJc w:val="left"/>
      <w:pPr>
        <w:ind w:left="0" w:firstLine="400"/>
      </w:pPr>
      <w:rPr>
        <w:rFonts w:hint="default"/>
      </w:rPr>
    </w:lvl>
  </w:abstractNum>
  <w:abstractNum w:abstractNumId="6">
    <w:nsid w:val="D084DF77"/>
    <w:multiLevelType w:val="singleLevel"/>
    <w:tmpl w:val="D084DF77"/>
    <w:lvl w:ilvl="0" w:tentative="0">
      <w:start w:val="2"/>
      <w:numFmt w:val="decimal"/>
      <w:lvlText w:val="%1."/>
      <w:lvlJc w:val="left"/>
      <w:pPr>
        <w:tabs>
          <w:tab w:val="left" w:pos="312"/>
        </w:tabs>
      </w:pPr>
    </w:lvl>
  </w:abstractNum>
  <w:abstractNum w:abstractNumId="7">
    <w:nsid w:val="D824E349"/>
    <w:multiLevelType w:val="singleLevel"/>
    <w:tmpl w:val="D824E349"/>
    <w:lvl w:ilvl="0" w:tentative="0">
      <w:start w:val="1"/>
      <w:numFmt w:val="chineseCounting"/>
      <w:suff w:val="space"/>
      <w:lvlText w:val="第%1章"/>
      <w:lvlJc w:val="left"/>
      <w:rPr>
        <w:rFonts w:hint="eastAsia"/>
      </w:rPr>
    </w:lvl>
  </w:abstractNum>
  <w:abstractNum w:abstractNumId="8">
    <w:nsid w:val="1C06D18C"/>
    <w:multiLevelType w:val="singleLevel"/>
    <w:tmpl w:val="1C06D18C"/>
    <w:lvl w:ilvl="0" w:tentative="0">
      <w:start w:val="8"/>
      <w:numFmt w:val="chineseCounting"/>
      <w:suff w:val="nothing"/>
      <w:lvlText w:val="（%1）"/>
      <w:lvlJc w:val="left"/>
      <w:rPr>
        <w:rFonts w:hint="eastAsia"/>
      </w:rPr>
    </w:lvl>
  </w:abstractNum>
  <w:abstractNum w:abstractNumId="9">
    <w:nsid w:val="26AA0306"/>
    <w:multiLevelType w:val="multilevel"/>
    <w:tmpl w:val="26AA0306"/>
    <w:lvl w:ilvl="0" w:tentative="0">
      <w:start w:val="1"/>
      <w:numFmt w:val="chineseCounting"/>
      <w:lvlText w:val="%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1">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68E6E473"/>
    <w:multiLevelType w:val="singleLevel"/>
    <w:tmpl w:val="68E6E473"/>
    <w:lvl w:ilvl="0" w:tentative="0">
      <w:start w:val="1"/>
      <w:numFmt w:val="chineseCounting"/>
      <w:suff w:val="nothing"/>
      <w:lvlText w:val="%1、"/>
      <w:lvlJc w:val="left"/>
      <w:rPr>
        <w:rFonts w:hint="eastAsia"/>
      </w:rPr>
    </w:lvl>
  </w:abstractNum>
  <w:abstractNum w:abstractNumId="15">
    <w:nsid w:val="6D69202B"/>
    <w:multiLevelType w:val="multilevel"/>
    <w:tmpl w:val="6D6920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D867E1D"/>
    <w:multiLevelType w:val="multilevel"/>
    <w:tmpl w:val="6D867E1D"/>
    <w:lvl w:ilvl="0" w:tentative="0">
      <w:start w:val="1"/>
      <w:numFmt w:val="decimal"/>
      <w:pStyle w:val="49"/>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num w:numId="1">
    <w:abstractNumId w:val="16"/>
  </w:num>
  <w:num w:numId="2">
    <w:abstractNumId w:val="7"/>
  </w:num>
  <w:num w:numId="3">
    <w:abstractNumId w:val="4"/>
  </w:num>
  <w:num w:numId="4">
    <w:abstractNumId w:val="3"/>
  </w:num>
  <w:num w:numId="5">
    <w:abstractNumId w:val="14"/>
  </w:num>
  <w:num w:numId="6">
    <w:abstractNumId w:val="5"/>
  </w:num>
  <w:num w:numId="7">
    <w:abstractNumId w:val="9"/>
  </w:num>
  <w:num w:numId="8">
    <w:abstractNumId w:val="11"/>
  </w:num>
  <w:num w:numId="9">
    <w:abstractNumId w:val="2"/>
  </w:num>
  <w:num w:numId="10">
    <w:abstractNumId w:val="10"/>
  </w:num>
  <w:num w:numId="11">
    <w:abstractNumId w:val="0"/>
  </w:num>
  <w:num w:numId="12">
    <w:abstractNumId w:val="8"/>
  </w:num>
  <w:num w:numId="13">
    <w:abstractNumId w:val="15"/>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招采办">
    <w15:presenceInfo w15:providerId="WPS Office" w15:userId="51695823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xYzdhMDBiNDdlZGM5MjUwMWQ1YTNjNjA2M2M2YzQifQ=="/>
  </w:docVars>
  <w:rsids>
    <w:rsidRoot w:val="005C5634"/>
    <w:rsid w:val="000013A8"/>
    <w:rsid w:val="00007F5F"/>
    <w:rsid w:val="0001082C"/>
    <w:rsid w:val="00010BEC"/>
    <w:rsid w:val="000120C7"/>
    <w:rsid w:val="0001241E"/>
    <w:rsid w:val="000174D8"/>
    <w:rsid w:val="00022CAD"/>
    <w:rsid w:val="00022E63"/>
    <w:rsid w:val="00024E80"/>
    <w:rsid w:val="0002547B"/>
    <w:rsid w:val="0002646B"/>
    <w:rsid w:val="000272C5"/>
    <w:rsid w:val="00027B98"/>
    <w:rsid w:val="00031033"/>
    <w:rsid w:val="000330C2"/>
    <w:rsid w:val="00033382"/>
    <w:rsid w:val="00034047"/>
    <w:rsid w:val="00034AA0"/>
    <w:rsid w:val="000429A0"/>
    <w:rsid w:val="00042FFB"/>
    <w:rsid w:val="00045251"/>
    <w:rsid w:val="000467F2"/>
    <w:rsid w:val="00046896"/>
    <w:rsid w:val="00047488"/>
    <w:rsid w:val="00052E97"/>
    <w:rsid w:val="00055455"/>
    <w:rsid w:val="000569EB"/>
    <w:rsid w:val="00057EF9"/>
    <w:rsid w:val="000605BD"/>
    <w:rsid w:val="00060F0F"/>
    <w:rsid w:val="00062547"/>
    <w:rsid w:val="0006538E"/>
    <w:rsid w:val="00065DA2"/>
    <w:rsid w:val="000702E6"/>
    <w:rsid w:val="00071809"/>
    <w:rsid w:val="0007480F"/>
    <w:rsid w:val="00074DD7"/>
    <w:rsid w:val="00075F65"/>
    <w:rsid w:val="00076452"/>
    <w:rsid w:val="00080818"/>
    <w:rsid w:val="00080822"/>
    <w:rsid w:val="00080DFB"/>
    <w:rsid w:val="00081A27"/>
    <w:rsid w:val="00083260"/>
    <w:rsid w:val="00084B4A"/>
    <w:rsid w:val="000850DA"/>
    <w:rsid w:val="0008535F"/>
    <w:rsid w:val="000854F5"/>
    <w:rsid w:val="00085743"/>
    <w:rsid w:val="00094CD9"/>
    <w:rsid w:val="000A0920"/>
    <w:rsid w:val="000A0A1A"/>
    <w:rsid w:val="000A0F1A"/>
    <w:rsid w:val="000A18FB"/>
    <w:rsid w:val="000A2552"/>
    <w:rsid w:val="000A3F5C"/>
    <w:rsid w:val="000A4CFE"/>
    <w:rsid w:val="000B0CC6"/>
    <w:rsid w:val="000B13C0"/>
    <w:rsid w:val="000B1E8B"/>
    <w:rsid w:val="000B2712"/>
    <w:rsid w:val="000B278C"/>
    <w:rsid w:val="000B6884"/>
    <w:rsid w:val="000B6E0F"/>
    <w:rsid w:val="000C0FDD"/>
    <w:rsid w:val="000C1B54"/>
    <w:rsid w:val="000C2B30"/>
    <w:rsid w:val="000C32EA"/>
    <w:rsid w:val="000C3435"/>
    <w:rsid w:val="000C48CC"/>
    <w:rsid w:val="000C59B3"/>
    <w:rsid w:val="000C5F6E"/>
    <w:rsid w:val="000D02E4"/>
    <w:rsid w:val="000D2D79"/>
    <w:rsid w:val="000D5778"/>
    <w:rsid w:val="000E1C02"/>
    <w:rsid w:val="000E20BE"/>
    <w:rsid w:val="000E33CA"/>
    <w:rsid w:val="000E37AA"/>
    <w:rsid w:val="000E4C61"/>
    <w:rsid w:val="000E57C2"/>
    <w:rsid w:val="000F05BE"/>
    <w:rsid w:val="000F2427"/>
    <w:rsid w:val="000F6A7B"/>
    <w:rsid w:val="00100B09"/>
    <w:rsid w:val="0010130D"/>
    <w:rsid w:val="0010363E"/>
    <w:rsid w:val="00103925"/>
    <w:rsid w:val="001039E9"/>
    <w:rsid w:val="0010472C"/>
    <w:rsid w:val="00104E8C"/>
    <w:rsid w:val="001061C0"/>
    <w:rsid w:val="00106E4F"/>
    <w:rsid w:val="00107211"/>
    <w:rsid w:val="00110109"/>
    <w:rsid w:val="001112E3"/>
    <w:rsid w:val="001140E1"/>
    <w:rsid w:val="00114E59"/>
    <w:rsid w:val="00115D4B"/>
    <w:rsid w:val="001161E2"/>
    <w:rsid w:val="0011736A"/>
    <w:rsid w:val="001228BA"/>
    <w:rsid w:val="0012636A"/>
    <w:rsid w:val="00127AF5"/>
    <w:rsid w:val="00127C81"/>
    <w:rsid w:val="001313AE"/>
    <w:rsid w:val="001315CF"/>
    <w:rsid w:val="00136EAB"/>
    <w:rsid w:val="0014500F"/>
    <w:rsid w:val="0014543D"/>
    <w:rsid w:val="0014582B"/>
    <w:rsid w:val="00146374"/>
    <w:rsid w:val="001464AC"/>
    <w:rsid w:val="0014708A"/>
    <w:rsid w:val="00150323"/>
    <w:rsid w:val="00150A4E"/>
    <w:rsid w:val="00151B63"/>
    <w:rsid w:val="0015448E"/>
    <w:rsid w:val="001548E0"/>
    <w:rsid w:val="001552B3"/>
    <w:rsid w:val="00156F66"/>
    <w:rsid w:val="00157442"/>
    <w:rsid w:val="00160835"/>
    <w:rsid w:val="00171BBA"/>
    <w:rsid w:val="001741C4"/>
    <w:rsid w:val="0017496C"/>
    <w:rsid w:val="001765A7"/>
    <w:rsid w:val="00181A83"/>
    <w:rsid w:val="00182F70"/>
    <w:rsid w:val="00191306"/>
    <w:rsid w:val="001955B6"/>
    <w:rsid w:val="00196030"/>
    <w:rsid w:val="001A0D60"/>
    <w:rsid w:val="001A17A5"/>
    <w:rsid w:val="001A21C3"/>
    <w:rsid w:val="001A4347"/>
    <w:rsid w:val="001A488C"/>
    <w:rsid w:val="001A6FBF"/>
    <w:rsid w:val="001A70D9"/>
    <w:rsid w:val="001A7F7C"/>
    <w:rsid w:val="001B04BC"/>
    <w:rsid w:val="001B0D18"/>
    <w:rsid w:val="001B115C"/>
    <w:rsid w:val="001B3035"/>
    <w:rsid w:val="001B3854"/>
    <w:rsid w:val="001B408D"/>
    <w:rsid w:val="001B528B"/>
    <w:rsid w:val="001B69E8"/>
    <w:rsid w:val="001C2226"/>
    <w:rsid w:val="001C2C4B"/>
    <w:rsid w:val="001D0221"/>
    <w:rsid w:val="001D0CE9"/>
    <w:rsid w:val="001D34BE"/>
    <w:rsid w:val="001D4D38"/>
    <w:rsid w:val="001D5005"/>
    <w:rsid w:val="001D50F6"/>
    <w:rsid w:val="001D622D"/>
    <w:rsid w:val="001E3D1F"/>
    <w:rsid w:val="001E5412"/>
    <w:rsid w:val="001E5DBF"/>
    <w:rsid w:val="001E7418"/>
    <w:rsid w:val="001E7B50"/>
    <w:rsid w:val="001F0D0D"/>
    <w:rsid w:val="001F1200"/>
    <w:rsid w:val="001F19E1"/>
    <w:rsid w:val="001F1A4A"/>
    <w:rsid w:val="001F1D26"/>
    <w:rsid w:val="001F74EC"/>
    <w:rsid w:val="00200070"/>
    <w:rsid w:val="00201164"/>
    <w:rsid w:val="00203705"/>
    <w:rsid w:val="002061BD"/>
    <w:rsid w:val="0021006D"/>
    <w:rsid w:val="002105F8"/>
    <w:rsid w:val="00211497"/>
    <w:rsid w:val="00211D5B"/>
    <w:rsid w:val="00213302"/>
    <w:rsid w:val="0021469B"/>
    <w:rsid w:val="00214D84"/>
    <w:rsid w:val="002153B4"/>
    <w:rsid w:val="00216076"/>
    <w:rsid w:val="00222A83"/>
    <w:rsid w:val="00224150"/>
    <w:rsid w:val="0022534F"/>
    <w:rsid w:val="00225832"/>
    <w:rsid w:val="002273AA"/>
    <w:rsid w:val="002274D3"/>
    <w:rsid w:val="002304E6"/>
    <w:rsid w:val="00231932"/>
    <w:rsid w:val="00232BBB"/>
    <w:rsid w:val="00232C1C"/>
    <w:rsid w:val="00233F96"/>
    <w:rsid w:val="002351C5"/>
    <w:rsid w:val="002360F9"/>
    <w:rsid w:val="002371A6"/>
    <w:rsid w:val="0023789B"/>
    <w:rsid w:val="00237D09"/>
    <w:rsid w:val="00237E5A"/>
    <w:rsid w:val="00241D99"/>
    <w:rsid w:val="002421F3"/>
    <w:rsid w:val="00242CCA"/>
    <w:rsid w:val="00245085"/>
    <w:rsid w:val="0024517D"/>
    <w:rsid w:val="00245D1B"/>
    <w:rsid w:val="002469CF"/>
    <w:rsid w:val="0024733D"/>
    <w:rsid w:val="002512E5"/>
    <w:rsid w:val="002522E8"/>
    <w:rsid w:val="00252E0B"/>
    <w:rsid w:val="002557DE"/>
    <w:rsid w:val="00256E60"/>
    <w:rsid w:val="00257090"/>
    <w:rsid w:val="002575E1"/>
    <w:rsid w:val="0026088B"/>
    <w:rsid w:val="002634FC"/>
    <w:rsid w:val="0026462C"/>
    <w:rsid w:val="00265499"/>
    <w:rsid w:val="00265A80"/>
    <w:rsid w:val="0026667A"/>
    <w:rsid w:val="0027045C"/>
    <w:rsid w:val="00270F83"/>
    <w:rsid w:val="00273173"/>
    <w:rsid w:val="00274531"/>
    <w:rsid w:val="0027513D"/>
    <w:rsid w:val="0027593A"/>
    <w:rsid w:val="00276334"/>
    <w:rsid w:val="00277B38"/>
    <w:rsid w:val="002903F3"/>
    <w:rsid w:val="00292A64"/>
    <w:rsid w:val="00292CE5"/>
    <w:rsid w:val="002935D6"/>
    <w:rsid w:val="00294D99"/>
    <w:rsid w:val="00295EFA"/>
    <w:rsid w:val="00297B9B"/>
    <w:rsid w:val="002A223D"/>
    <w:rsid w:val="002A474A"/>
    <w:rsid w:val="002A5979"/>
    <w:rsid w:val="002A7736"/>
    <w:rsid w:val="002B057B"/>
    <w:rsid w:val="002B1C6B"/>
    <w:rsid w:val="002B3F92"/>
    <w:rsid w:val="002B520D"/>
    <w:rsid w:val="002C2777"/>
    <w:rsid w:val="002C3D92"/>
    <w:rsid w:val="002C3ED1"/>
    <w:rsid w:val="002C46CD"/>
    <w:rsid w:val="002C5DCE"/>
    <w:rsid w:val="002C66D3"/>
    <w:rsid w:val="002D0E39"/>
    <w:rsid w:val="002D11CB"/>
    <w:rsid w:val="002D13E0"/>
    <w:rsid w:val="002D3A5F"/>
    <w:rsid w:val="002D55C3"/>
    <w:rsid w:val="002D7E23"/>
    <w:rsid w:val="002E00CF"/>
    <w:rsid w:val="002E04FC"/>
    <w:rsid w:val="002E33F5"/>
    <w:rsid w:val="002E48FD"/>
    <w:rsid w:val="002E4B8D"/>
    <w:rsid w:val="002E5735"/>
    <w:rsid w:val="002F077A"/>
    <w:rsid w:val="002F0D05"/>
    <w:rsid w:val="002F2815"/>
    <w:rsid w:val="002F4243"/>
    <w:rsid w:val="00300F67"/>
    <w:rsid w:val="00303B9D"/>
    <w:rsid w:val="00303C5F"/>
    <w:rsid w:val="00304103"/>
    <w:rsid w:val="00304783"/>
    <w:rsid w:val="00305C53"/>
    <w:rsid w:val="00310568"/>
    <w:rsid w:val="00312F95"/>
    <w:rsid w:val="003138F1"/>
    <w:rsid w:val="00315534"/>
    <w:rsid w:val="00315CA6"/>
    <w:rsid w:val="00316094"/>
    <w:rsid w:val="003173D0"/>
    <w:rsid w:val="0032031D"/>
    <w:rsid w:val="003211D5"/>
    <w:rsid w:val="003214BE"/>
    <w:rsid w:val="00321CEE"/>
    <w:rsid w:val="0032258B"/>
    <w:rsid w:val="0032287C"/>
    <w:rsid w:val="0032431E"/>
    <w:rsid w:val="00325A13"/>
    <w:rsid w:val="003329D1"/>
    <w:rsid w:val="003332B2"/>
    <w:rsid w:val="0033471A"/>
    <w:rsid w:val="003358FA"/>
    <w:rsid w:val="00336305"/>
    <w:rsid w:val="00340FD5"/>
    <w:rsid w:val="00343710"/>
    <w:rsid w:val="003440DF"/>
    <w:rsid w:val="003449AC"/>
    <w:rsid w:val="00344D18"/>
    <w:rsid w:val="00345EB7"/>
    <w:rsid w:val="003460A6"/>
    <w:rsid w:val="00350189"/>
    <w:rsid w:val="00350B87"/>
    <w:rsid w:val="00352E08"/>
    <w:rsid w:val="003543AE"/>
    <w:rsid w:val="00355262"/>
    <w:rsid w:val="00356804"/>
    <w:rsid w:val="00360066"/>
    <w:rsid w:val="0036165E"/>
    <w:rsid w:val="00362D50"/>
    <w:rsid w:val="003636CD"/>
    <w:rsid w:val="00364830"/>
    <w:rsid w:val="00364A2A"/>
    <w:rsid w:val="00364BCF"/>
    <w:rsid w:val="00367A6A"/>
    <w:rsid w:val="00367B6B"/>
    <w:rsid w:val="00371140"/>
    <w:rsid w:val="003735FD"/>
    <w:rsid w:val="00374389"/>
    <w:rsid w:val="003764DA"/>
    <w:rsid w:val="0038061F"/>
    <w:rsid w:val="00381C04"/>
    <w:rsid w:val="00382CCA"/>
    <w:rsid w:val="00383DB9"/>
    <w:rsid w:val="003843AA"/>
    <w:rsid w:val="00385B04"/>
    <w:rsid w:val="0039164B"/>
    <w:rsid w:val="00392811"/>
    <w:rsid w:val="00396933"/>
    <w:rsid w:val="003A0F07"/>
    <w:rsid w:val="003A1E11"/>
    <w:rsid w:val="003A3626"/>
    <w:rsid w:val="003A417E"/>
    <w:rsid w:val="003A42B3"/>
    <w:rsid w:val="003A6C90"/>
    <w:rsid w:val="003A6F28"/>
    <w:rsid w:val="003A7856"/>
    <w:rsid w:val="003B1DE8"/>
    <w:rsid w:val="003B4D60"/>
    <w:rsid w:val="003B6BF7"/>
    <w:rsid w:val="003C046A"/>
    <w:rsid w:val="003C07CD"/>
    <w:rsid w:val="003C3F0F"/>
    <w:rsid w:val="003C41F4"/>
    <w:rsid w:val="003C5174"/>
    <w:rsid w:val="003C60A7"/>
    <w:rsid w:val="003D1FAC"/>
    <w:rsid w:val="003D2AA5"/>
    <w:rsid w:val="003D2D84"/>
    <w:rsid w:val="003D492D"/>
    <w:rsid w:val="003D4ADF"/>
    <w:rsid w:val="003D74FD"/>
    <w:rsid w:val="003D791C"/>
    <w:rsid w:val="003E3F66"/>
    <w:rsid w:val="003E4BEB"/>
    <w:rsid w:val="003E5DDD"/>
    <w:rsid w:val="003E639E"/>
    <w:rsid w:val="003E657A"/>
    <w:rsid w:val="003E696B"/>
    <w:rsid w:val="003F1298"/>
    <w:rsid w:val="003F3898"/>
    <w:rsid w:val="003F3E1F"/>
    <w:rsid w:val="003F4523"/>
    <w:rsid w:val="003F649B"/>
    <w:rsid w:val="0040286D"/>
    <w:rsid w:val="00402B37"/>
    <w:rsid w:val="00402F20"/>
    <w:rsid w:val="0040398B"/>
    <w:rsid w:val="004041F3"/>
    <w:rsid w:val="004122CF"/>
    <w:rsid w:val="004137C4"/>
    <w:rsid w:val="00415051"/>
    <w:rsid w:val="004153A6"/>
    <w:rsid w:val="00416F5F"/>
    <w:rsid w:val="00417ED1"/>
    <w:rsid w:val="00417FA7"/>
    <w:rsid w:val="00421C6D"/>
    <w:rsid w:val="00422621"/>
    <w:rsid w:val="00422AE6"/>
    <w:rsid w:val="0042358C"/>
    <w:rsid w:val="00423C90"/>
    <w:rsid w:val="0042504C"/>
    <w:rsid w:val="0042753E"/>
    <w:rsid w:val="00430D89"/>
    <w:rsid w:val="00430EB9"/>
    <w:rsid w:val="004311B6"/>
    <w:rsid w:val="00432AD0"/>
    <w:rsid w:val="0043539F"/>
    <w:rsid w:val="0043540F"/>
    <w:rsid w:val="00435674"/>
    <w:rsid w:val="00441E01"/>
    <w:rsid w:val="004423A9"/>
    <w:rsid w:val="00442619"/>
    <w:rsid w:val="004433EB"/>
    <w:rsid w:val="00444E29"/>
    <w:rsid w:val="00450F6A"/>
    <w:rsid w:val="004519F1"/>
    <w:rsid w:val="004520AD"/>
    <w:rsid w:val="004525E8"/>
    <w:rsid w:val="0045466B"/>
    <w:rsid w:val="00455846"/>
    <w:rsid w:val="00455DFB"/>
    <w:rsid w:val="0045668E"/>
    <w:rsid w:val="004570C5"/>
    <w:rsid w:val="00457829"/>
    <w:rsid w:val="00461463"/>
    <w:rsid w:val="004649A5"/>
    <w:rsid w:val="00466E5E"/>
    <w:rsid w:val="004702D0"/>
    <w:rsid w:val="0047202E"/>
    <w:rsid w:val="0047448E"/>
    <w:rsid w:val="00474B23"/>
    <w:rsid w:val="00475812"/>
    <w:rsid w:val="00477939"/>
    <w:rsid w:val="00490905"/>
    <w:rsid w:val="00490FB5"/>
    <w:rsid w:val="00491E34"/>
    <w:rsid w:val="00492490"/>
    <w:rsid w:val="00492FBC"/>
    <w:rsid w:val="00496358"/>
    <w:rsid w:val="00496422"/>
    <w:rsid w:val="004973CA"/>
    <w:rsid w:val="004A0F41"/>
    <w:rsid w:val="004A1410"/>
    <w:rsid w:val="004A1F17"/>
    <w:rsid w:val="004A2482"/>
    <w:rsid w:val="004A48D3"/>
    <w:rsid w:val="004A700F"/>
    <w:rsid w:val="004A72C7"/>
    <w:rsid w:val="004B0A53"/>
    <w:rsid w:val="004B74DC"/>
    <w:rsid w:val="004B7C94"/>
    <w:rsid w:val="004B7CEA"/>
    <w:rsid w:val="004C1435"/>
    <w:rsid w:val="004C18FF"/>
    <w:rsid w:val="004C1C08"/>
    <w:rsid w:val="004C1E62"/>
    <w:rsid w:val="004C2045"/>
    <w:rsid w:val="004C3B4F"/>
    <w:rsid w:val="004D47DF"/>
    <w:rsid w:val="004D481B"/>
    <w:rsid w:val="004D481D"/>
    <w:rsid w:val="004D4F30"/>
    <w:rsid w:val="004D51B7"/>
    <w:rsid w:val="004D5945"/>
    <w:rsid w:val="004D6839"/>
    <w:rsid w:val="004E06D8"/>
    <w:rsid w:val="004E079D"/>
    <w:rsid w:val="004E20F4"/>
    <w:rsid w:val="004E2BB2"/>
    <w:rsid w:val="004E2E72"/>
    <w:rsid w:val="004E66D4"/>
    <w:rsid w:val="004E7DF5"/>
    <w:rsid w:val="004F2206"/>
    <w:rsid w:val="004F59DE"/>
    <w:rsid w:val="005028E4"/>
    <w:rsid w:val="00503B04"/>
    <w:rsid w:val="0050479F"/>
    <w:rsid w:val="0050666F"/>
    <w:rsid w:val="0050692D"/>
    <w:rsid w:val="0051131F"/>
    <w:rsid w:val="00512431"/>
    <w:rsid w:val="00513037"/>
    <w:rsid w:val="005150F7"/>
    <w:rsid w:val="00515FDC"/>
    <w:rsid w:val="005211E2"/>
    <w:rsid w:val="00521ED2"/>
    <w:rsid w:val="0052370C"/>
    <w:rsid w:val="005250AE"/>
    <w:rsid w:val="00525DC9"/>
    <w:rsid w:val="00526E60"/>
    <w:rsid w:val="00527A2B"/>
    <w:rsid w:val="00531E93"/>
    <w:rsid w:val="00534511"/>
    <w:rsid w:val="00534CCC"/>
    <w:rsid w:val="00536F76"/>
    <w:rsid w:val="005374DA"/>
    <w:rsid w:val="00537F31"/>
    <w:rsid w:val="00540E21"/>
    <w:rsid w:val="00542256"/>
    <w:rsid w:val="005425E4"/>
    <w:rsid w:val="00552157"/>
    <w:rsid w:val="005540FB"/>
    <w:rsid w:val="0055564A"/>
    <w:rsid w:val="00555F2C"/>
    <w:rsid w:val="005570FC"/>
    <w:rsid w:val="0056014E"/>
    <w:rsid w:val="005610DB"/>
    <w:rsid w:val="005633D4"/>
    <w:rsid w:val="00563FE5"/>
    <w:rsid w:val="00572D43"/>
    <w:rsid w:val="00573426"/>
    <w:rsid w:val="0057381A"/>
    <w:rsid w:val="00576A35"/>
    <w:rsid w:val="005810AF"/>
    <w:rsid w:val="00581A16"/>
    <w:rsid w:val="00581A21"/>
    <w:rsid w:val="00582408"/>
    <w:rsid w:val="00583949"/>
    <w:rsid w:val="005925DE"/>
    <w:rsid w:val="00592823"/>
    <w:rsid w:val="00592DE5"/>
    <w:rsid w:val="00596932"/>
    <w:rsid w:val="00597588"/>
    <w:rsid w:val="00597C7C"/>
    <w:rsid w:val="005B2B27"/>
    <w:rsid w:val="005B48FF"/>
    <w:rsid w:val="005C0703"/>
    <w:rsid w:val="005C1518"/>
    <w:rsid w:val="005C52FA"/>
    <w:rsid w:val="005C5634"/>
    <w:rsid w:val="005D01A2"/>
    <w:rsid w:val="005D096D"/>
    <w:rsid w:val="005D5E9D"/>
    <w:rsid w:val="005D6970"/>
    <w:rsid w:val="005D7D40"/>
    <w:rsid w:val="005E0D70"/>
    <w:rsid w:val="005E20E1"/>
    <w:rsid w:val="005E47CE"/>
    <w:rsid w:val="005E4965"/>
    <w:rsid w:val="005E4FDE"/>
    <w:rsid w:val="005E6606"/>
    <w:rsid w:val="005E6B93"/>
    <w:rsid w:val="005E7020"/>
    <w:rsid w:val="005E7177"/>
    <w:rsid w:val="005F04D5"/>
    <w:rsid w:val="005F0A42"/>
    <w:rsid w:val="005F16C1"/>
    <w:rsid w:val="005F2BEB"/>
    <w:rsid w:val="00603060"/>
    <w:rsid w:val="0060362C"/>
    <w:rsid w:val="0060598B"/>
    <w:rsid w:val="00610542"/>
    <w:rsid w:val="006113FB"/>
    <w:rsid w:val="0061182C"/>
    <w:rsid w:val="00613B96"/>
    <w:rsid w:val="00613C1F"/>
    <w:rsid w:val="00616397"/>
    <w:rsid w:val="00617C99"/>
    <w:rsid w:val="00620402"/>
    <w:rsid w:val="00622AE1"/>
    <w:rsid w:val="006236FA"/>
    <w:rsid w:val="006243A1"/>
    <w:rsid w:val="006254E2"/>
    <w:rsid w:val="00630E44"/>
    <w:rsid w:val="00631585"/>
    <w:rsid w:val="00631E4E"/>
    <w:rsid w:val="006324EC"/>
    <w:rsid w:val="00633AF1"/>
    <w:rsid w:val="006340CD"/>
    <w:rsid w:val="00640470"/>
    <w:rsid w:val="006441E6"/>
    <w:rsid w:val="00645F74"/>
    <w:rsid w:val="00645FC3"/>
    <w:rsid w:val="00646215"/>
    <w:rsid w:val="006465DF"/>
    <w:rsid w:val="00647632"/>
    <w:rsid w:val="0064765E"/>
    <w:rsid w:val="006506CC"/>
    <w:rsid w:val="00651862"/>
    <w:rsid w:val="006531D5"/>
    <w:rsid w:val="00654D0C"/>
    <w:rsid w:val="0065704D"/>
    <w:rsid w:val="00660322"/>
    <w:rsid w:val="00661BDC"/>
    <w:rsid w:val="00663AE3"/>
    <w:rsid w:val="00666266"/>
    <w:rsid w:val="00666BD6"/>
    <w:rsid w:val="00670A36"/>
    <w:rsid w:val="00671EC5"/>
    <w:rsid w:val="006720CE"/>
    <w:rsid w:val="00672A8A"/>
    <w:rsid w:val="00673A72"/>
    <w:rsid w:val="00674CFB"/>
    <w:rsid w:val="00675937"/>
    <w:rsid w:val="0067714A"/>
    <w:rsid w:val="00680B08"/>
    <w:rsid w:val="00681877"/>
    <w:rsid w:val="0068206E"/>
    <w:rsid w:val="00682D90"/>
    <w:rsid w:val="00682DFD"/>
    <w:rsid w:val="00683E89"/>
    <w:rsid w:val="00683FB1"/>
    <w:rsid w:val="0069055D"/>
    <w:rsid w:val="00692D2E"/>
    <w:rsid w:val="00692EB9"/>
    <w:rsid w:val="00693EA6"/>
    <w:rsid w:val="006944A6"/>
    <w:rsid w:val="00696BE9"/>
    <w:rsid w:val="00696F66"/>
    <w:rsid w:val="00697B1B"/>
    <w:rsid w:val="006A4AC7"/>
    <w:rsid w:val="006A5DB1"/>
    <w:rsid w:val="006A77DE"/>
    <w:rsid w:val="006B1D9E"/>
    <w:rsid w:val="006B2417"/>
    <w:rsid w:val="006B31D5"/>
    <w:rsid w:val="006B3A97"/>
    <w:rsid w:val="006B5927"/>
    <w:rsid w:val="006B79C2"/>
    <w:rsid w:val="006B7D06"/>
    <w:rsid w:val="006C3164"/>
    <w:rsid w:val="006C4284"/>
    <w:rsid w:val="006C5722"/>
    <w:rsid w:val="006C5F43"/>
    <w:rsid w:val="006C6A33"/>
    <w:rsid w:val="006C7939"/>
    <w:rsid w:val="006D0558"/>
    <w:rsid w:val="006D14C7"/>
    <w:rsid w:val="006D170C"/>
    <w:rsid w:val="006D218D"/>
    <w:rsid w:val="006D2F8E"/>
    <w:rsid w:val="006D58C0"/>
    <w:rsid w:val="006D5C19"/>
    <w:rsid w:val="006D6525"/>
    <w:rsid w:val="006D6CCF"/>
    <w:rsid w:val="006D6F98"/>
    <w:rsid w:val="006E11CD"/>
    <w:rsid w:val="006E199F"/>
    <w:rsid w:val="006F25BB"/>
    <w:rsid w:val="006F3FE3"/>
    <w:rsid w:val="006F5620"/>
    <w:rsid w:val="006F61F4"/>
    <w:rsid w:val="006F66B0"/>
    <w:rsid w:val="007021F8"/>
    <w:rsid w:val="007030B1"/>
    <w:rsid w:val="00704EB5"/>
    <w:rsid w:val="007056BA"/>
    <w:rsid w:val="00707197"/>
    <w:rsid w:val="0071034B"/>
    <w:rsid w:val="007111B3"/>
    <w:rsid w:val="00711BFD"/>
    <w:rsid w:val="0072011D"/>
    <w:rsid w:val="007206F3"/>
    <w:rsid w:val="0072252F"/>
    <w:rsid w:val="00722791"/>
    <w:rsid w:val="0072368C"/>
    <w:rsid w:val="00724253"/>
    <w:rsid w:val="00726709"/>
    <w:rsid w:val="0072689D"/>
    <w:rsid w:val="00726D26"/>
    <w:rsid w:val="00730434"/>
    <w:rsid w:val="00730F58"/>
    <w:rsid w:val="00732983"/>
    <w:rsid w:val="007333B2"/>
    <w:rsid w:val="00733ADB"/>
    <w:rsid w:val="007347CB"/>
    <w:rsid w:val="007355A7"/>
    <w:rsid w:val="00737B03"/>
    <w:rsid w:val="00737B54"/>
    <w:rsid w:val="00741AF6"/>
    <w:rsid w:val="00742688"/>
    <w:rsid w:val="007429E2"/>
    <w:rsid w:val="00742D51"/>
    <w:rsid w:val="0074415E"/>
    <w:rsid w:val="00744892"/>
    <w:rsid w:val="0074578D"/>
    <w:rsid w:val="00745859"/>
    <w:rsid w:val="007468BA"/>
    <w:rsid w:val="00747305"/>
    <w:rsid w:val="0074774A"/>
    <w:rsid w:val="007514DB"/>
    <w:rsid w:val="00752077"/>
    <w:rsid w:val="00753B9A"/>
    <w:rsid w:val="007615FF"/>
    <w:rsid w:val="00761787"/>
    <w:rsid w:val="00762309"/>
    <w:rsid w:val="00762B22"/>
    <w:rsid w:val="007630CA"/>
    <w:rsid w:val="007649FC"/>
    <w:rsid w:val="0076581C"/>
    <w:rsid w:val="007658BE"/>
    <w:rsid w:val="00766895"/>
    <w:rsid w:val="00770817"/>
    <w:rsid w:val="00770DF8"/>
    <w:rsid w:val="007715F4"/>
    <w:rsid w:val="007743D8"/>
    <w:rsid w:val="007755C6"/>
    <w:rsid w:val="007758E7"/>
    <w:rsid w:val="00775D4B"/>
    <w:rsid w:val="00776ACC"/>
    <w:rsid w:val="00780BAA"/>
    <w:rsid w:val="007822D0"/>
    <w:rsid w:val="00783E1E"/>
    <w:rsid w:val="00785FA1"/>
    <w:rsid w:val="00786D2E"/>
    <w:rsid w:val="00786F83"/>
    <w:rsid w:val="007877FF"/>
    <w:rsid w:val="00787B9D"/>
    <w:rsid w:val="00787F92"/>
    <w:rsid w:val="0079063C"/>
    <w:rsid w:val="00791338"/>
    <w:rsid w:val="00793776"/>
    <w:rsid w:val="007937DB"/>
    <w:rsid w:val="00794B23"/>
    <w:rsid w:val="007962FC"/>
    <w:rsid w:val="00796734"/>
    <w:rsid w:val="007A069D"/>
    <w:rsid w:val="007A59BA"/>
    <w:rsid w:val="007A6987"/>
    <w:rsid w:val="007B11E6"/>
    <w:rsid w:val="007B18BC"/>
    <w:rsid w:val="007B1DEC"/>
    <w:rsid w:val="007B740F"/>
    <w:rsid w:val="007C5DB1"/>
    <w:rsid w:val="007C5F72"/>
    <w:rsid w:val="007C6771"/>
    <w:rsid w:val="007C72B9"/>
    <w:rsid w:val="007C7412"/>
    <w:rsid w:val="007D1D76"/>
    <w:rsid w:val="007D3234"/>
    <w:rsid w:val="007D5B8B"/>
    <w:rsid w:val="007D707F"/>
    <w:rsid w:val="007E0F4E"/>
    <w:rsid w:val="007E176F"/>
    <w:rsid w:val="007E3030"/>
    <w:rsid w:val="007E6313"/>
    <w:rsid w:val="007E715E"/>
    <w:rsid w:val="007F203D"/>
    <w:rsid w:val="007F626E"/>
    <w:rsid w:val="008009AD"/>
    <w:rsid w:val="00801BED"/>
    <w:rsid w:val="008022C9"/>
    <w:rsid w:val="00803CE0"/>
    <w:rsid w:val="00807647"/>
    <w:rsid w:val="0080766A"/>
    <w:rsid w:val="00807B1C"/>
    <w:rsid w:val="00807D85"/>
    <w:rsid w:val="00807E84"/>
    <w:rsid w:val="00811EFA"/>
    <w:rsid w:val="00812D95"/>
    <w:rsid w:val="00813014"/>
    <w:rsid w:val="008131D5"/>
    <w:rsid w:val="00813D0B"/>
    <w:rsid w:val="00814C37"/>
    <w:rsid w:val="008153F7"/>
    <w:rsid w:val="00815E49"/>
    <w:rsid w:val="00816912"/>
    <w:rsid w:val="00817387"/>
    <w:rsid w:val="00817C93"/>
    <w:rsid w:val="00817E49"/>
    <w:rsid w:val="008212DF"/>
    <w:rsid w:val="00822FC5"/>
    <w:rsid w:val="00824AD8"/>
    <w:rsid w:val="00824F81"/>
    <w:rsid w:val="00825099"/>
    <w:rsid w:val="00831265"/>
    <w:rsid w:val="00832292"/>
    <w:rsid w:val="00834DCF"/>
    <w:rsid w:val="00837B06"/>
    <w:rsid w:val="00837CED"/>
    <w:rsid w:val="008441A8"/>
    <w:rsid w:val="00844A87"/>
    <w:rsid w:val="00845E21"/>
    <w:rsid w:val="00850D89"/>
    <w:rsid w:val="008516EF"/>
    <w:rsid w:val="00854F70"/>
    <w:rsid w:val="00857FF4"/>
    <w:rsid w:val="008625B9"/>
    <w:rsid w:val="008629F0"/>
    <w:rsid w:val="008701CC"/>
    <w:rsid w:val="00872BAC"/>
    <w:rsid w:val="00873C8C"/>
    <w:rsid w:val="00881484"/>
    <w:rsid w:val="00886713"/>
    <w:rsid w:val="00887D8E"/>
    <w:rsid w:val="00891916"/>
    <w:rsid w:val="00891D6F"/>
    <w:rsid w:val="008945BA"/>
    <w:rsid w:val="0089638A"/>
    <w:rsid w:val="008A0A87"/>
    <w:rsid w:val="008A25D0"/>
    <w:rsid w:val="008A2E56"/>
    <w:rsid w:val="008A2E82"/>
    <w:rsid w:val="008A4BBA"/>
    <w:rsid w:val="008A5D73"/>
    <w:rsid w:val="008B06F8"/>
    <w:rsid w:val="008B1F60"/>
    <w:rsid w:val="008B2300"/>
    <w:rsid w:val="008B2691"/>
    <w:rsid w:val="008B6A68"/>
    <w:rsid w:val="008B6F10"/>
    <w:rsid w:val="008B7305"/>
    <w:rsid w:val="008B764A"/>
    <w:rsid w:val="008C0308"/>
    <w:rsid w:val="008C08D8"/>
    <w:rsid w:val="008C25F4"/>
    <w:rsid w:val="008C2967"/>
    <w:rsid w:val="008C2C5B"/>
    <w:rsid w:val="008C4DF1"/>
    <w:rsid w:val="008C731D"/>
    <w:rsid w:val="008C7ECE"/>
    <w:rsid w:val="008D17B2"/>
    <w:rsid w:val="008D372B"/>
    <w:rsid w:val="008D42C1"/>
    <w:rsid w:val="008D7907"/>
    <w:rsid w:val="008E1493"/>
    <w:rsid w:val="008E254E"/>
    <w:rsid w:val="008E4472"/>
    <w:rsid w:val="008E5AE1"/>
    <w:rsid w:val="008E63F8"/>
    <w:rsid w:val="008E6CB6"/>
    <w:rsid w:val="008F47BF"/>
    <w:rsid w:val="009003FC"/>
    <w:rsid w:val="00902329"/>
    <w:rsid w:val="009036C9"/>
    <w:rsid w:val="009069BD"/>
    <w:rsid w:val="00907253"/>
    <w:rsid w:val="00907606"/>
    <w:rsid w:val="00911119"/>
    <w:rsid w:val="009142FC"/>
    <w:rsid w:val="009150CC"/>
    <w:rsid w:val="00921C04"/>
    <w:rsid w:val="00923B45"/>
    <w:rsid w:val="00924B65"/>
    <w:rsid w:val="00924BCD"/>
    <w:rsid w:val="009250D0"/>
    <w:rsid w:val="009255FF"/>
    <w:rsid w:val="00925A18"/>
    <w:rsid w:val="00926715"/>
    <w:rsid w:val="0092680C"/>
    <w:rsid w:val="00927559"/>
    <w:rsid w:val="009307AE"/>
    <w:rsid w:val="009318D3"/>
    <w:rsid w:val="00935124"/>
    <w:rsid w:val="0093579C"/>
    <w:rsid w:val="009370A2"/>
    <w:rsid w:val="00940346"/>
    <w:rsid w:val="00942258"/>
    <w:rsid w:val="00944858"/>
    <w:rsid w:val="00945966"/>
    <w:rsid w:val="0095003B"/>
    <w:rsid w:val="00951678"/>
    <w:rsid w:val="009517AF"/>
    <w:rsid w:val="00952B80"/>
    <w:rsid w:val="00954353"/>
    <w:rsid w:val="0095565F"/>
    <w:rsid w:val="00956648"/>
    <w:rsid w:val="009629BF"/>
    <w:rsid w:val="0097087B"/>
    <w:rsid w:val="00971A13"/>
    <w:rsid w:val="00972CF6"/>
    <w:rsid w:val="0097409C"/>
    <w:rsid w:val="0097464B"/>
    <w:rsid w:val="00975DAA"/>
    <w:rsid w:val="009805BA"/>
    <w:rsid w:val="0098504B"/>
    <w:rsid w:val="00987AF3"/>
    <w:rsid w:val="00992879"/>
    <w:rsid w:val="00995104"/>
    <w:rsid w:val="009A313B"/>
    <w:rsid w:val="009A3806"/>
    <w:rsid w:val="009B022D"/>
    <w:rsid w:val="009B1462"/>
    <w:rsid w:val="009B4182"/>
    <w:rsid w:val="009B5369"/>
    <w:rsid w:val="009B5B48"/>
    <w:rsid w:val="009B5D97"/>
    <w:rsid w:val="009B64AD"/>
    <w:rsid w:val="009B652D"/>
    <w:rsid w:val="009C01C1"/>
    <w:rsid w:val="009C18C4"/>
    <w:rsid w:val="009C20C2"/>
    <w:rsid w:val="009C26D0"/>
    <w:rsid w:val="009C46B4"/>
    <w:rsid w:val="009C5392"/>
    <w:rsid w:val="009C5E15"/>
    <w:rsid w:val="009C7F42"/>
    <w:rsid w:val="009D05CC"/>
    <w:rsid w:val="009D0677"/>
    <w:rsid w:val="009D0B8B"/>
    <w:rsid w:val="009D110B"/>
    <w:rsid w:val="009D4654"/>
    <w:rsid w:val="009D4D3A"/>
    <w:rsid w:val="009D6F32"/>
    <w:rsid w:val="009D78B5"/>
    <w:rsid w:val="009E0264"/>
    <w:rsid w:val="009E057C"/>
    <w:rsid w:val="009E1DDC"/>
    <w:rsid w:val="009E22B0"/>
    <w:rsid w:val="009E2B4D"/>
    <w:rsid w:val="009E2DBA"/>
    <w:rsid w:val="009E5E20"/>
    <w:rsid w:val="009E64D7"/>
    <w:rsid w:val="009F03F7"/>
    <w:rsid w:val="009F0ACF"/>
    <w:rsid w:val="009F3996"/>
    <w:rsid w:val="009F4077"/>
    <w:rsid w:val="009F58E1"/>
    <w:rsid w:val="009F5DDF"/>
    <w:rsid w:val="009F7C90"/>
    <w:rsid w:val="00A00E1F"/>
    <w:rsid w:val="00A023BB"/>
    <w:rsid w:val="00A02E3A"/>
    <w:rsid w:val="00A03214"/>
    <w:rsid w:val="00A03795"/>
    <w:rsid w:val="00A063DE"/>
    <w:rsid w:val="00A06F0D"/>
    <w:rsid w:val="00A12780"/>
    <w:rsid w:val="00A12FBB"/>
    <w:rsid w:val="00A149B9"/>
    <w:rsid w:val="00A14D53"/>
    <w:rsid w:val="00A15DCE"/>
    <w:rsid w:val="00A17546"/>
    <w:rsid w:val="00A20187"/>
    <w:rsid w:val="00A22B7D"/>
    <w:rsid w:val="00A235DF"/>
    <w:rsid w:val="00A241EA"/>
    <w:rsid w:val="00A25C3B"/>
    <w:rsid w:val="00A2631D"/>
    <w:rsid w:val="00A26548"/>
    <w:rsid w:val="00A36E14"/>
    <w:rsid w:val="00A411B4"/>
    <w:rsid w:val="00A425F5"/>
    <w:rsid w:val="00A44316"/>
    <w:rsid w:val="00A448BB"/>
    <w:rsid w:val="00A45466"/>
    <w:rsid w:val="00A47A62"/>
    <w:rsid w:val="00A54155"/>
    <w:rsid w:val="00A560BB"/>
    <w:rsid w:val="00A5634B"/>
    <w:rsid w:val="00A569DE"/>
    <w:rsid w:val="00A61D41"/>
    <w:rsid w:val="00A62D4C"/>
    <w:rsid w:val="00A63118"/>
    <w:rsid w:val="00A6590B"/>
    <w:rsid w:val="00A65F8A"/>
    <w:rsid w:val="00A67338"/>
    <w:rsid w:val="00A67FFA"/>
    <w:rsid w:val="00A71838"/>
    <w:rsid w:val="00A840EB"/>
    <w:rsid w:val="00A8413A"/>
    <w:rsid w:val="00A9241F"/>
    <w:rsid w:val="00A92D67"/>
    <w:rsid w:val="00A94259"/>
    <w:rsid w:val="00A971E5"/>
    <w:rsid w:val="00AA0FB5"/>
    <w:rsid w:val="00AA1FA5"/>
    <w:rsid w:val="00AA37E5"/>
    <w:rsid w:val="00AA40D0"/>
    <w:rsid w:val="00AA6783"/>
    <w:rsid w:val="00AB349D"/>
    <w:rsid w:val="00AB37CE"/>
    <w:rsid w:val="00AB413B"/>
    <w:rsid w:val="00AB49CD"/>
    <w:rsid w:val="00AC2287"/>
    <w:rsid w:val="00AC572B"/>
    <w:rsid w:val="00AC6272"/>
    <w:rsid w:val="00AC6382"/>
    <w:rsid w:val="00AD1B53"/>
    <w:rsid w:val="00AD3470"/>
    <w:rsid w:val="00AD4D2F"/>
    <w:rsid w:val="00AD4DE9"/>
    <w:rsid w:val="00AD59AF"/>
    <w:rsid w:val="00AD5C88"/>
    <w:rsid w:val="00AD5E88"/>
    <w:rsid w:val="00AD5EB3"/>
    <w:rsid w:val="00AE0479"/>
    <w:rsid w:val="00AE218A"/>
    <w:rsid w:val="00AE41F1"/>
    <w:rsid w:val="00AE45C4"/>
    <w:rsid w:val="00AE628D"/>
    <w:rsid w:val="00AE6783"/>
    <w:rsid w:val="00AE6C4F"/>
    <w:rsid w:val="00AE740D"/>
    <w:rsid w:val="00AF0121"/>
    <w:rsid w:val="00AF1319"/>
    <w:rsid w:val="00AF41C6"/>
    <w:rsid w:val="00AF6115"/>
    <w:rsid w:val="00AF6F6F"/>
    <w:rsid w:val="00B0023F"/>
    <w:rsid w:val="00B01260"/>
    <w:rsid w:val="00B01D16"/>
    <w:rsid w:val="00B02962"/>
    <w:rsid w:val="00B031BE"/>
    <w:rsid w:val="00B0350F"/>
    <w:rsid w:val="00B04FF4"/>
    <w:rsid w:val="00B07C9D"/>
    <w:rsid w:val="00B113E6"/>
    <w:rsid w:val="00B11A7D"/>
    <w:rsid w:val="00B1220C"/>
    <w:rsid w:val="00B12342"/>
    <w:rsid w:val="00B143B0"/>
    <w:rsid w:val="00B15CC6"/>
    <w:rsid w:val="00B21241"/>
    <w:rsid w:val="00B21D31"/>
    <w:rsid w:val="00B23F20"/>
    <w:rsid w:val="00B27715"/>
    <w:rsid w:val="00B30042"/>
    <w:rsid w:val="00B32452"/>
    <w:rsid w:val="00B329ED"/>
    <w:rsid w:val="00B354C5"/>
    <w:rsid w:val="00B40B49"/>
    <w:rsid w:val="00B418B2"/>
    <w:rsid w:val="00B43774"/>
    <w:rsid w:val="00B43E64"/>
    <w:rsid w:val="00B44FD1"/>
    <w:rsid w:val="00B4582E"/>
    <w:rsid w:val="00B45C6D"/>
    <w:rsid w:val="00B5079B"/>
    <w:rsid w:val="00B53012"/>
    <w:rsid w:val="00B54616"/>
    <w:rsid w:val="00B55E0C"/>
    <w:rsid w:val="00B57D65"/>
    <w:rsid w:val="00B6051E"/>
    <w:rsid w:val="00B61549"/>
    <w:rsid w:val="00B62FB0"/>
    <w:rsid w:val="00B6304C"/>
    <w:rsid w:val="00B64ED8"/>
    <w:rsid w:val="00B65454"/>
    <w:rsid w:val="00B65B64"/>
    <w:rsid w:val="00B65FAA"/>
    <w:rsid w:val="00B67610"/>
    <w:rsid w:val="00B6778D"/>
    <w:rsid w:val="00B73252"/>
    <w:rsid w:val="00B7463B"/>
    <w:rsid w:val="00B7688C"/>
    <w:rsid w:val="00B82DD8"/>
    <w:rsid w:val="00B831DB"/>
    <w:rsid w:val="00B83829"/>
    <w:rsid w:val="00B83CA9"/>
    <w:rsid w:val="00B84D9E"/>
    <w:rsid w:val="00B86DFD"/>
    <w:rsid w:val="00B925E9"/>
    <w:rsid w:val="00B95CD9"/>
    <w:rsid w:val="00BA02AB"/>
    <w:rsid w:val="00BA117C"/>
    <w:rsid w:val="00BA1A71"/>
    <w:rsid w:val="00BA37B4"/>
    <w:rsid w:val="00BA5231"/>
    <w:rsid w:val="00BA5C9C"/>
    <w:rsid w:val="00BA78E9"/>
    <w:rsid w:val="00BB14C7"/>
    <w:rsid w:val="00BB4F69"/>
    <w:rsid w:val="00BB6BFF"/>
    <w:rsid w:val="00BC1578"/>
    <w:rsid w:val="00BC340D"/>
    <w:rsid w:val="00BC4B1A"/>
    <w:rsid w:val="00BC4B97"/>
    <w:rsid w:val="00BC4DF5"/>
    <w:rsid w:val="00BC5C28"/>
    <w:rsid w:val="00BD1DFE"/>
    <w:rsid w:val="00BD5A11"/>
    <w:rsid w:val="00BE0DEA"/>
    <w:rsid w:val="00BE11CE"/>
    <w:rsid w:val="00BE3920"/>
    <w:rsid w:val="00BE5FBA"/>
    <w:rsid w:val="00BE5FD1"/>
    <w:rsid w:val="00BE660D"/>
    <w:rsid w:val="00BE7DE2"/>
    <w:rsid w:val="00BF17DE"/>
    <w:rsid w:val="00BF1F65"/>
    <w:rsid w:val="00BF3A73"/>
    <w:rsid w:val="00BF3DB2"/>
    <w:rsid w:val="00BF5E71"/>
    <w:rsid w:val="00BF691E"/>
    <w:rsid w:val="00BF74B5"/>
    <w:rsid w:val="00C044CA"/>
    <w:rsid w:val="00C04BBD"/>
    <w:rsid w:val="00C04ED4"/>
    <w:rsid w:val="00C062CB"/>
    <w:rsid w:val="00C07EBF"/>
    <w:rsid w:val="00C1507D"/>
    <w:rsid w:val="00C1537B"/>
    <w:rsid w:val="00C157EC"/>
    <w:rsid w:val="00C15803"/>
    <w:rsid w:val="00C17A46"/>
    <w:rsid w:val="00C17F26"/>
    <w:rsid w:val="00C20900"/>
    <w:rsid w:val="00C20F9A"/>
    <w:rsid w:val="00C21F23"/>
    <w:rsid w:val="00C2311E"/>
    <w:rsid w:val="00C23FDE"/>
    <w:rsid w:val="00C2615E"/>
    <w:rsid w:val="00C26213"/>
    <w:rsid w:val="00C3037E"/>
    <w:rsid w:val="00C34E8E"/>
    <w:rsid w:val="00C351C2"/>
    <w:rsid w:val="00C41B3E"/>
    <w:rsid w:val="00C47313"/>
    <w:rsid w:val="00C47F35"/>
    <w:rsid w:val="00C50E57"/>
    <w:rsid w:val="00C515A1"/>
    <w:rsid w:val="00C5203B"/>
    <w:rsid w:val="00C52DB8"/>
    <w:rsid w:val="00C535E3"/>
    <w:rsid w:val="00C53CD3"/>
    <w:rsid w:val="00C5466B"/>
    <w:rsid w:val="00C55E3B"/>
    <w:rsid w:val="00C608A8"/>
    <w:rsid w:val="00C62FA2"/>
    <w:rsid w:val="00C65A0C"/>
    <w:rsid w:val="00C70DAA"/>
    <w:rsid w:val="00C722A5"/>
    <w:rsid w:val="00C73243"/>
    <w:rsid w:val="00C7390C"/>
    <w:rsid w:val="00C80A03"/>
    <w:rsid w:val="00C80C47"/>
    <w:rsid w:val="00C86971"/>
    <w:rsid w:val="00C8733E"/>
    <w:rsid w:val="00C91A51"/>
    <w:rsid w:val="00C922DF"/>
    <w:rsid w:val="00C9514F"/>
    <w:rsid w:val="00C95736"/>
    <w:rsid w:val="00C961A8"/>
    <w:rsid w:val="00C97CFE"/>
    <w:rsid w:val="00CA0FFC"/>
    <w:rsid w:val="00CA14DA"/>
    <w:rsid w:val="00CA1C3D"/>
    <w:rsid w:val="00CA2385"/>
    <w:rsid w:val="00CA6F5E"/>
    <w:rsid w:val="00CB133B"/>
    <w:rsid w:val="00CB2587"/>
    <w:rsid w:val="00CB5900"/>
    <w:rsid w:val="00CB7F83"/>
    <w:rsid w:val="00CC24F3"/>
    <w:rsid w:val="00CC36CD"/>
    <w:rsid w:val="00CC5E7D"/>
    <w:rsid w:val="00CC74E6"/>
    <w:rsid w:val="00CD2C75"/>
    <w:rsid w:val="00CD3904"/>
    <w:rsid w:val="00CD4D3E"/>
    <w:rsid w:val="00CD5025"/>
    <w:rsid w:val="00CD7631"/>
    <w:rsid w:val="00CD7B91"/>
    <w:rsid w:val="00CE05D0"/>
    <w:rsid w:val="00CE0735"/>
    <w:rsid w:val="00CE4E11"/>
    <w:rsid w:val="00CE512F"/>
    <w:rsid w:val="00CE70F2"/>
    <w:rsid w:val="00CE7E8C"/>
    <w:rsid w:val="00CF00BB"/>
    <w:rsid w:val="00CF0F84"/>
    <w:rsid w:val="00CF1D37"/>
    <w:rsid w:val="00CF3E23"/>
    <w:rsid w:val="00CF47A1"/>
    <w:rsid w:val="00CF4AAF"/>
    <w:rsid w:val="00D00A46"/>
    <w:rsid w:val="00D0306F"/>
    <w:rsid w:val="00D030F5"/>
    <w:rsid w:val="00D04703"/>
    <w:rsid w:val="00D055A0"/>
    <w:rsid w:val="00D05B26"/>
    <w:rsid w:val="00D0643D"/>
    <w:rsid w:val="00D1106A"/>
    <w:rsid w:val="00D117ED"/>
    <w:rsid w:val="00D1225D"/>
    <w:rsid w:val="00D12A06"/>
    <w:rsid w:val="00D1463E"/>
    <w:rsid w:val="00D162E5"/>
    <w:rsid w:val="00D172F2"/>
    <w:rsid w:val="00D204E9"/>
    <w:rsid w:val="00D20548"/>
    <w:rsid w:val="00D20CB5"/>
    <w:rsid w:val="00D22DBB"/>
    <w:rsid w:val="00D24672"/>
    <w:rsid w:val="00D250DF"/>
    <w:rsid w:val="00D274D7"/>
    <w:rsid w:val="00D3072F"/>
    <w:rsid w:val="00D30775"/>
    <w:rsid w:val="00D31277"/>
    <w:rsid w:val="00D34193"/>
    <w:rsid w:val="00D36362"/>
    <w:rsid w:val="00D3759B"/>
    <w:rsid w:val="00D41B9A"/>
    <w:rsid w:val="00D432CA"/>
    <w:rsid w:val="00D439C7"/>
    <w:rsid w:val="00D44F10"/>
    <w:rsid w:val="00D45916"/>
    <w:rsid w:val="00D46E01"/>
    <w:rsid w:val="00D47761"/>
    <w:rsid w:val="00D47762"/>
    <w:rsid w:val="00D53F6D"/>
    <w:rsid w:val="00D55810"/>
    <w:rsid w:val="00D55C19"/>
    <w:rsid w:val="00D57698"/>
    <w:rsid w:val="00D6082C"/>
    <w:rsid w:val="00D60EB3"/>
    <w:rsid w:val="00D61018"/>
    <w:rsid w:val="00D64B8E"/>
    <w:rsid w:val="00D64F70"/>
    <w:rsid w:val="00D655F7"/>
    <w:rsid w:val="00D65DA9"/>
    <w:rsid w:val="00D66B67"/>
    <w:rsid w:val="00D719D7"/>
    <w:rsid w:val="00D741CD"/>
    <w:rsid w:val="00D76C06"/>
    <w:rsid w:val="00D813E9"/>
    <w:rsid w:val="00D816FE"/>
    <w:rsid w:val="00D87163"/>
    <w:rsid w:val="00D8722A"/>
    <w:rsid w:val="00D92692"/>
    <w:rsid w:val="00D92B2F"/>
    <w:rsid w:val="00D95313"/>
    <w:rsid w:val="00D9605B"/>
    <w:rsid w:val="00D96FDD"/>
    <w:rsid w:val="00DA064F"/>
    <w:rsid w:val="00DA21DA"/>
    <w:rsid w:val="00DA3C34"/>
    <w:rsid w:val="00DA4080"/>
    <w:rsid w:val="00DA5A55"/>
    <w:rsid w:val="00DA5DF1"/>
    <w:rsid w:val="00DA5FED"/>
    <w:rsid w:val="00DA6EFB"/>
    <w:rsid w:val="00DB051E"/>
    <w:rsid w:val="00DB3F94"/>
    <w:rsid w:val="00DB5110"/>
    <w:rsid w:val="00DB5ACE"/>
    <w:rsid w:val="00DB70D7"/>
    <w:rsid w:val="00DB7B9B"/>
    <w:rsid w:val="00DB7FA5"/>
    <w:rsid w:val="00DB7FF9"/>
    <w:rsid w:val="00DC7714"/>
    <w:rsid w:val="00DD2256"/>
    <w:rsid w:val="00DD4FB1"/>
    <w:rsid w:val="00DD5B72"/>
    <w:rsid w:val="00DE0752"/>
    <w:rsid w:val="00DE0A2C"/>
    <w:rsid w:val="00DE2EDB"/>
    <w:rsid w:val="00DE4790"/>
    <w:rsid w:val="00DE4D4A"/>
    <w:rsid w:val="00DE5CEE"/>
    <w:rsid w:val="00DE5F51"/>
    <w:rsid w:val="00DE71AE"/>
    <w:rsid w:val="00DE7F19"/>
    <w:rsid w:val="00DF1025"/>
    <w:rsid w:val="00DF36EA"/>
    <w:rsid w:val="00DF3EA3"/>
    <w:rsid w:val="00DF5108"/>
    <w:rsid w:val="00E01C53"/>
    <w:rsid w:val="00E06170"/>
    <w:rsid w:val="00E066B5"/>
    <w:rsid w:val="00E109EE"/>
    <w:rsid w:val="00E12589"/>
    <w:rsid w:val="00E12A8B"/>
    <w:rsid w:val="00E14A74"/>
    <w:rsid w:val="00E158E3"/>
    <w:rsid w:val="00E200F0"/>
    <w:rsid w:val="00E21E0D"/>
    <w:rsid w:val="00E22AFE"/>
    <w:rsid w:val="00E274E3"/>
    <w:rsid w:val="00E31270"/>
    <w:rsid w:val="00E373F9"/>
    <w:rsid w:val="00E37D2B"/>
    <w:rsid w:val="00E41B76"/>
    <w:rsid w:val="00E45215"/>
    <w:rsid w:val="00E46146"/>
    <w:rsid w:val="00E464AB"/>
    <w:rsid w:val="00E4650D"/>
    <w:rsid w:val="00E47EAA"/>
    <w:rsid w:val="00E51945"/>
    <w:rsid w:val="00E52829"/>
    <w:rsid w:val="00E54DB2"/>
    <w:rsid w:val="00E55F29"/>
    <w:rsid w:val="00E56F69"/>
    <w:rsid w:val="00E617E9"/>
    <w:rsid w:val="00E61D67"/>
    <w:rsid w:val="00E62598"/>
    <w:rsid w:val="00E63908"/>
    <w:rsid w:val="00E66179"/>
    <w:rsid w:val="00E72DFB"/>
    <w:rsid w:val="00E73003"/>
    <w:rsid w:val="00E7404B"/>
    <w:rsid w:val="00E74975"/>
    <w:rsid w:val="00E76B04"/>
    <w:rsid w:val="00E77EF7"/>
    <w:rsid w:val="00E815D6"/>
    <w:rsid w:val="00E8283E"/>
    <w:rsid w:val="00E82A5C"/>
    <w:rsid w:val="00E82D2C"/>
    <w:rsid w:val="00E86D67"/>
    <w:rsid w:val="00E944A1"/>
    <w:rsid w:val="00E94BD0"/>
    <w:rsid w:val="00E96BFB"/>
    <w:rsid w:val="00EA0C4E"/>
    <w:rsid w:val="00EA22E0"/>
    <w:rsid w:val="00EA4C82"/>
    <w:rsid w:val="00EA565E"/>
    <w:rsid w:val="00EB22F4"/>
    <w:rsid w:val="00EB4475"/>
    <w:rsid w:val="00EB4810"/>
    <w:rsid w:val="00EB51E9"/>
    <w:rsid w:val="00EB6042"/>
    <w:rsid w:val="00ED0330"/>
    <w:rsid w:val="00ED101C"/>
    <w:rsid w:val="00ED160F"/>
    <w:rsid w:val="00ED188B"/>
    <w:rsid w:val="00ED2758"/>
    <w:rsid w:val="00ED32C0"/>
    <w:rsid w:val="00ED378D"/>
    <w:rsid w:val="00ED3BC8"/>
    <w:rsid w:val="00ED3CD6"/>
    <w:rsid w:val="00ED57FC"/>
    <w:rsid w:val="00EE0313"/>
    <w:rsid w:val="00EE46EE"/>
    <w:rsid w:val="00EE6E8D"/>
    <w:rsid w:val="00EE7552"/>
    <w:rsid w:val="00EF0942"/>
    <w:rsid w:val="00EF13E4"/>
    <w:rsid w:val="00EF606D"/>
    <w:rsid w:val="00EF6A3B"/>
    <w:rsid w:val="00EF6B5C"/>
    <w:rsid w:val="00EF7026"/>
    <w:rsid w:val="00EF7762"/>
    <w:rsid w:val="00F007EA"/>
    <w:rsid w:val="00F01216"/>
    <w:rsid w:val="00F0121B"/>
    <w:rsid w:val="00F02BA8"/>
    <w:rsid w:val="00F02CC5"/>
    <w:rsid w:val="00F04532"/>
    <w:rsid w:val="00F0488B"/>
    <w:rsid w:val="00F0564D"/>
    <w:rsid w:val="00F067AB"/>
    <w:rsid w:val="00F077A0"/>
    <w:rsid w:val="00F11231"/>
    <w:rsid w:val="00F11E09"/>
    <w:rsid w:val="00F11EF6"/>
    <w:rsid w:val="00F123D3"/>
    <w:rsid w:val="00F165C3"/>
    <w:rsid w:val="00F16E88"/>
    <w:rsid w:val="00F222A2"/>
    <w:rsid w:val="00F22F05"/>
    <w:rsid w:val="00F271D0"/>
    <w:rsid w:val="00F276D0"/>
    <w:rsid w:val="00F371F1"/>
    <w:rsid w:val="00F41ECF"/>
    <w:rsid w:val="00F42E2E"/>
    <w:rsid w:val="00F4323C"/>
    <w:rsid w:val="00F44319"/>
    <w:rsid w:val="00F454BB"/>
    <w:rsid w:val="00F45AC5"/>
    <w:rsid w:val="00F4795B"/>
    <w:rsid w:val="00F50805"/>
    <w:rsid w:val="00F514B5"/>
    <w:rsid w:val="00F522B3"/>
    <w:rsid w:val="00F52543"/>
    <w:rsid w:val="00F60792"/>
    <w:rsid w:val="00F61BAD"/>
    <w:rsid w:val="00F62F42"/>
    <w:rsid w:val="00F64AF4"/>
    <w:rsid w:val="00F664A1"/>
    <w:rsid w:val="00F741CA"/>
    <w:rsid w:val="00F76637"/>
    <w:rsid w:val="00F93138"/>
    <w:rsid w:val="00F93364"/>
    <w:rsid w:val="00F93F44"/>
    <w:rsid w:val="00F9715F"/>
    <w:rsid w:val="00F9722A"/>
    <w:rsid w:val="00F97626"/>
    <w:rsid w:val="00FA23DA"/>
    <w:rsid w:val="00FA4F5F"/>
    <w:rsid w:val="00FA511E"/>
    <w:rsid w:val="00FA60F1"/>
    <w:rsid w:val="00FB3818"/>
    <w:rsid w:val="00FB6FED"/>
    <w:rsid w:val="00FB7DF6"/>
    <w:rsid w:val="00FB7E13"/>
    <w:rsid w:val="00FC1326"/>
    <w:rsid w:val="00FC17F8"/>
    <w:rsid w:val="00FC308B"/>
    <w:rsid w:val="00FC35AF"/>
    <w:rsid w:val="00FC4BF5"/>
    <w:rsid w:val="00FC558F"/>
    <w:rsid w:val="00FC5A00"/>
    <w:rsid w:val="00FC793B"/>
    <w:rsid w:val="00FD1C15"/>
    <w:rsid w:val="00FD325D"/>
    <w:rsid w:val="00FD3400"/>
    <w:rsid w:val="00FD3BEE"/>
    <w:rsid w:val="00FD4CB0"/>
    <w:rsid w:val="00FE0A4C"/>
    <w:rsid w:val="00FE0B6B"/>
    <w:rsid w:val="00FE1460"/>
    <w:rsid w:val="00FE30D7"/>
    <w:rsid w:val="00FE3398"/>
    <w:rsid w:val="00FE3E86"/>
    <w:rsid w:val="00FE5777"/>
    <w:rsid w:val="00FE5C50"/>
    <w:rsid w:val="00FE5F68"/>
    <w:rsid w:val="00FE7E8D"/>
    <w:rsid w:val="00FF3319"/>
    <w:rsid w:val="00FF3626"/>
    <w:rsid w:val="00FF471C"/>
    <w:rsid w:val="00FF5DD2"/>
    <w:rsid w:val="00FF60CB"/>
    <w:rsid w:val="010B22B0"/>
    <w:rsid w:val="01791BE6"/>
    <w:rsid w:val="018E7FE0"/>
    <w:rsid w:val="01D830D2"/>
    <w:rsid w:val="01E713F7"/>
    <w:rsid w:val="0200793B"/>
    <w:rsid w:val="02076F1C"/>
    <w:rsid w:val="02500BE8"/>
    <w:rsid w:val="025E0D2B"/>
    <w:rsid w:val="0290159D"/>
    <w:rsid w:val="02AC39B9"/>
    <w:rsid w:val="02C47780"/>
    <w:rsid w:val="02D5288F"/>
    <w:rsid w:val="02D7761B"/>
    <w:rsid w:val="02DA1F3A"/>
    <w:rsid w:val="02EE59E6"/>
    <w:rsid w:val="02F30E43"/>
    <w:rsid w:val="03192E2A"/>
    <w:rsid w:val="034D503F"/>
    <w:rsid w:val="0356779C"/>
    <w:rsid w:val="036B37DD"/>
    <w:rsid w:val="037562EA"/>
    <w:rsid w:val="037E3663"/>
    <w:rsid w:val="03AE2DEF"/>
    <w:rsid w:val="03BD1657"/>
    <w:rsid w:val="03D47427"/>
    <w:rsid w:val="03E10C5F"/>
    <w:rsid w:val="03E526DB"/>
    <w:rsid w:val="03F87B56"/>
    <w:rsid w:val="04295EAE"/>
    <w:rsid w:val="04304C90"/>
    <w:rsid w:val="04325982"/>
    <w:rsid w:val="04830AD3"/>
    <w:rsid w:val="049D5500"/>
    <w:rsid w:val="049F57FE"/>
    <w:rsid w:val="04B3051C"/>
    <w:rsid w:val="04CE1002"/>
    <w:rsid w:val="050A6C0A"/>
    <w:rsid w:val="050F1220"/>
    <w:rsid w:val="051C781D"/>
    <w:rsid w:val="052D2054"/>
    <w:rsid w:val="05386CD1"/>
    <w:rsid w:val="05453FE3"/>
    <w:rsid w:val="058D5456"/>
    <w:rsid w:val="060C3C0C"/>
    <w:rsid w:val="063665A7"/>
    <w:rsid w:val="066606B5"/>
    <w:rsid w:val="06736618"/>
    <w:rsid w:val="068A136C"/>
    <w:rsid w:val="069A3221"/>
    <w:rsid w:val="06C10545"/>
    <w:rsid w:val="06CA50AF"/>
    <w:rsid w:val="06CC6DE2"/>
    <w:rsid w:val="06F57187"/>
    <w:rsid w:val="071851C4"/>
    <w:rsid w:val="072F1D05"/>
    <w:rsid w:val="07391DBB"/>
    <w:rsid w:val="07430ED8"/>
    <w:rsid w:val="07556E15"/>
    <w:rsid w:val="07B216D8"/>
    <w:rsid w:val="07D34CBA"/>
    <w:rsid w:val="07E63AAE"/>
    <w:rsid w:val="080F54BA"/>
    <w:rsid w:val="084700CB"/>
    <w:rsid w:val="08AC7ED5"/>
    <w:rsid w:val="08BE7582"/>
    <w:rsid w:val="09420839"/>
    <w:rsid w:val="096E162E"/>
    <w:rsid w:val="096E4BCD"/>
    <w:rsid w:val="09776253"/>
    <w:rsid w:val="098C1CA1"/>
    <w:rsid w:val="099037AF"/>
    <w:rsid w:val="09955BB5"/>
    <w:rsid w:val="09D95150"/>
    <w:rsid w:val="09EF6C13"/>
    <w:rsid w:val="0A1353F6"/>
    <w:rsid w:val="0A263C68"/>
    <w:rsid w:val="0A5B0E65"/>
    <w:rsid w:val="0A680E39"/>
    <w:rsid w:val="0A9615EB"/>
    <w:rsid w:val="0AAD010A"/>
    <w:rsid w:val="0AB413FF"/>
    <w:rsid w:val="0ABF7F0A"/>
    <w:rsid w:val="0AC2687E"/>
    <w:rsid w:val="0B18726F"/>
    <w:rsid w:val="0BAE5C60"/>
    <w:rsid w:val="0BE96AE3"/>
    <w:rsid w:val="0BF3414F"/>
    <w:rsid w:val="0C413D3E"/>
    <w:rsid w:val="0C7A7C96"/>
    <w:rsid w:val="0C9B2C83"/>
    <w:rsid w:val="0CA90665"/>
    <w:rsid w:val="0CB6536E"/>
    <w:rsid w:val="0D0D768D"/>
    <w:rsid w:val="0D1B5A7A"/>
    <w:rsid w:val="0D673C4C"/>
    <w:rsid w:val="0D9B4220"/>
    <w:rsid w:val="0DB07C8C"/>
    <w:rsid w:val="0DD219B1"/>
    <w:rsid w:val="0DD56AB1"/>
    <w:rsid w:val="0DF914BA"/>
    <w:rsid w:val="0E197DBB"/>
    <w:rsid w:val="0E48745E"/>
    <w:rsid w:val="0E63197E"/>
    <w:rsid w:val="0E9A6EEB"/>
    <w:rsid w:val="0EC01926"/>
    <w:rsid w:val="0F31382A"/>
    <w:rsid w:val="0F41636A"/>
    <w:rsid w:val="0FA436B7"/>
    <w:rsid w:val="0FB27D73"/>
    <w:rsid w:val="0FB63004"/>
    <w:rsid w:val="0FE51783"/>
    <w:rsid w:val="10B27965"/>
    <w:rsid w:val="10CD4DC5"/>
    <w:rsid w:val="116D3176"/>
    <w:rsid w:val="117C2CAF"/>
    <w:rsid w:val="11916802"/>
    <w:rsid w:val="11951606"/>
    <w:rsid w:val="11A01420"/>
    <w:rsid w:val="11C75724"/>
    <w:rsid w:val="11C84CF6"/>
    <w:rsid w:val="11EE14C2"/>
    <w:rsid w:val="11FB31AC"/>
    <w:rsid w:val="125D0492"/>
    <w:rsid w:val="12677A45"/>
    <w:rsid w:val="12C21EBB"/>
    <w:rsid w:val="12DA5DE6"/>
    <w:rsid w:val="12E32EDE"/>
    <w:rsid w:val="13421B62"/>
    <w:rsid w:val="13561AD0"/>
    <w:rsid w:val="138B57BC"/>
    <w:rsid w:val="139B645B"/>
    <w:rsid w:val="13A4281C"/>
    <w:rsid w:val="14037C87"/>
    <w:rsid w:val="142150CF"/>
    <w:rsid w:val="14435935"/>
    <w:rsid w:val="14851297"/>
    <w:rsid w:val="149F2716"/>
    <w:rsid w:val="14AF4635"/>
    <w:rsid w:val="14D13799"/>
    <w:rsid w:val="14E81A99"/>
    <w:rsid w:val="15393438"/>
    <w:rsid w:val="16360284"/>
    <w:rsid w:val="164838A4"/>
    <w:rsid w:val="164E22C2"/>
    <w:rsid w:val="16714F7E"/>
    <w:rsid w:val="16775FC6"/>
    <w:rsid w:val="16B20D11"/>
    <w:rsid w:val="16D3739F"/>
    <w:rsid w:val="16FE630B"/>
    <w:rsid w:val="175B1444"/>
    <w:rsid w:val="17622978"/>
    <w:rsid w:val="176E6E8D"/>
    <w:rsid w:val="17874CA3"/>
    <w:rsid w:val="179C29A4"/>
    <w:rsid w:val="17E86C27"/>
    <w:rsid w:val="17F76932"/>
    <w:rsid w:val="18402C6A"/>
    <w:rsid w:val="18566408"/>
    <w:rsid w:val="186833B8"/>
    <w:rsid w:val="18745440"/>
    <w:rsid w:val="18770A0A"/>
    <w:rsid w:val="188340A0"/>
    <w:rsid w:val="18907C87"/>
    <w:rsid w:val="18A70D35"/>
    <w:rsid w:val="18BD1BBE"/>
    <w:rsid w:val="18C84236"/>
    <w:rsid w:val="18CC3E44"/>
    <w:rsid w:val="18F81F0E"/>
    <w:rsid w:val="190413D6"/>
    <w:rsid w:val="190B1E92"/>
    <w:rsid w:val="191D2307"/>
    <w:rsid w:val="192A4039"/>
    <w:rsid w:val="1935446D"/>
    <w:rsid w:val="199802DA"/>
    <w:rsid w:val="19DA42AA"/>
    <w:rsid w:val="19ED659F"/>
    <w:rsid w:val="1A0475F1"/>
    <w:rsid w:val="1A732F49"/>
    <w:rsid w:val="1A782D89"/>
    <w:rsid w:val="1A9F6CAE"/>
    <w:rsid w:val="1AB95229"/>
    <w:rsid w:val="1B1237D5"/>
    <w:rsid w:val="1B3A7954"/>
    <w:rsid w:val="1B774DC5"/>
    <w:rsid w:val="1B9969DF"/>
    <w:rsid w:val="1BAE3742"/>
    <w:rsid w:val="1BFE1F13"/>
    <w:rsid w:val="1C3631E8"/>
    <w:rsid w:val="1C4103C8"/>
    <w:rsid w:val="1C4D015E"/>
    <w:rsid w:val="1C640D9B"/>
    <w:rsid w:val="1C832374"/>
    <w:rsid w:val="1C9416E2"/>
    <w:rsid w:val="1C965A39"/>
    <w:rsid w:val="1CAF68B2"/>
    <w:rsid w:val="1CC65727"/>
    <w:rsid w:val="1CE073ED"/>
    <w:rsid w:val="1CEC1095"/>
    <w:rsid w:val="1CED5159"/>
    <w:rsid w:val="1CF27B33"/>
    <w:rsid w:val="1D5F77B4"/>
    <w:rsid w:val="1D6238FF"/>
    <w:rsid w:val="1D7E52DC"/>
    <w:rsid w:val="1D8B3797"/>
    <w:rsid w:val="1DAD6699"/>
    <w:rsid w:val="1DB27E96"/>
    <w:rsid w:val="1DB33E72"/>
    <w:rsid w:val="1DD33EEF"/>
    <w:rsid w:val="1DD84EB9"/>
    <w:rsid w:val="1DDE692B"/>
    <w:rsid w:val="1E0653CE"/>
    <w:rsid w:val="1E272D06"/>
    <w:rsid w:val="1E5B3AD5"/>
    <w:rsid w:val="1E5C0831"/>
    <w:rsid w:val="1E7554CA"/>
    <w:rsid w:val="1E926C5F"/>
    <w:rsid w:val="1E9A6D1B"/>
    <w:rsid w:val="1EBE79AE"/>
    <w:rsid w:val="1EFB52BB"/>
    <w:rsid w:val="1F1B41F1"/>
    <w:rsid w:val="1F427238"/>
    <w:rsid w:val="1F5C5347"/>
    <w:rsid w:val="1F737BFB"/>
    <w:rsid w:val="1F7F0E8D"/>
    <w:rsid w:val="1F910B40"/>
    <w:rsid w:val="1FE87CCF"/>
    <w:rsid w:val="203A69DC"/>
    <w:rsid w:val="20464C6E"/>
    <w:rsid w:val="20770D67"/>
    <w:rsid w:val="20803CC9"/>
    <w:rsid w:val="20845F81"/>
    <w:rsid w:val="20D01727"/>
    <w:rsid w:val="20E26732"/>
    <w:rsid w:val="2144482B"/>
    <w:rsid w:val="219244B5"/>
    <w:rsid w:val="21A600ED"/>
    <w:rsid w:val="21EF55AB"/>
    <w:rsid w:val="21F4496F"/>
    <w:rsid w:val="22094F27"/>
    <w:rsid w:val="220B3A67"/>
    <w:rsid w:val="2223023E"/>
    <w:rsid w:val="223C0717"/>
    <w:rsid w:val="229B6D53"/>
    <w:rsid w:val="22B07719"/>
    <w:rsid w:val="2331574F"/>
    <w:rsid w:val="234B498E"/>
    <w:rsid w:val="23875B7D"/>
    <w:rsid w:val="23A042C9"/>
    <w:rsid w:val="24104BC8"/>
    <w:rsid w:val="246E3BEE"/>
    <w:rsid w:val="247D10F9"/>
    <w:rsid w:val="24A662CA"/>
    <w:rsid w:val="24A73436"/>
    <w:rsid w:val="24AC1531"/>
    <w:rsid w:val="24AF4B7D"/>
    <w:rsid w:val="24AF5CB1"/>
    <w:rsid w:val="24EE1EB5"/>
    <w:rsid w:val="24FE0AAE"/>
    <w:rsid w:val="250A16E2"/>
    <w:rsid w:val="25104822"/>
    <w:rsid w:val="2527505B"/>
    <w:rsid w:val="255612F9"/>
    <w:rsid w:val="25616573"/>
    <w:rsid w:val="257044FF"/>
    <w:rsid w:val="2584600A"/>
    <w:rsid w:val="25BA28D1"/>
    <w:rsid w:val="25D04D15"/>
    <w:rsid w:val="25F87A5A"/>
    <w:rsid w:val="260D44D2"/>
    <w:rsid w:val="260E244C"/>
    <w:rsid w:val="26256EA1"/>
    <w:rsid w:val="26567805"/>
    <w:rsid w:val="2671795F"/>
    <w:rsid w:val="26803483"/>
    <w:rsid w:val="26896B7D"/>
    <w:rsid w:val="26DE799C"/>
    <w:rsid w:val="26E1597C"/>
    <w:rsid w:val="26E6622F"/>
    <w:rsid w:val="2702562C"/>
    <w:rsid w:val="27276B02"/>
    <w:rsid w:val="272A2BE1"/>
    <w:rsid w:val="27395E91"/>
    <w:rsid w:val="273D57D8"/>
    <w:rsid w:val="276B238D"/>
    <w:rsid w:val="27BF69C5"/>
    <w:rsid w:val="28235FAE"/>
    <w:rsid w:val="28AF6B22"/>
    <w:rsid w:val="28DA5385"/>
    <w:rsid w:val="28DC7C39"/>
    <w:rsid w:val="28F74564"/>
    <w:rsid w:val="294A4713"/>
    <w:rsid w:val="29516814"/>
    <w:rsid w:val="295C7BEE"/>
    <w:rsid w:val="296A4025"/>
    <w:rsid w:val="297B4C72"/>
    <w:rsid w:val="299A6286"/>
    <w:rsid w:val="29E06B4E"/>
    <w:rsid w:val="2A44164C"/>
    <w:rsid w:val="2A581BBA"/>
    <w:rsid w:val="2A5D52CD"/>
    <w:rsid w:val="2A883DB2"/>
    <w:rsid w:val="2A921C4E"/>
    <w:rsid w:val="2AC55FB0"/>
    <w:rsid w:val="2AFA2574"/>
    <w:rsid w:val="2B2C6A0E"/>
    <w:rsid w:val="2B577106"/>
    <w:rsid w:val="2B5D17D7"/>
    <w:rsid w:val="2B987E01"/>
    <w:rsid w:val="2B9C7A61"/>
    <w:rsid w:val="2B9F00AD"/>
    <w:rsid w:val="2BBD471E"/>
    <w:rsid w:val="2BBD6684"/>
    <w:rsid w:val="2BCC070B"/>
    <w:rsid w:val="2C016969"/>
    <w:rsid w:val="2C4F2E26"/>
    <w:rsid w:val="2C803BFF"/>
    <w:rsid w:val="2C956171"/>
    <w:rsid w:val="2CE729E7"/>
    <w:rsid w:val="2D0D4B37"/>
    <w:rsid w:val="2D140AC6"/>
    <w:rsid w:val="2D334EB3"/>
    <w:rsid w:val="2D856F57"/>
    <w:rsid w:val="2DE45C63"/>
    <w:rsid w:val="2DF26BA5"/>
    <w:rsid w:val="2DFF5879"/>
    <w:rsid w:val="2E0808C4"/>
    <w:rsid w:val="2E71306E"/>
    <w:rsid w:val="2E746CA5"/>
    <w:rsid w:val="2E9808AE"/>
    <w:rsid w:val="2EA9563A"/>
    <w:rsid w:val="2EE155F4"/>
    <w:rsid w:val="2EE220F8"/>
    <w:rsid w:val="2FA75F07"/>
    <w:rsid w:val="2FC052C6"/>
    <w:rsid w:val="300E6501"/>
    <w:rsid w:val="30233C35"/>
    <w:rsid w:val="304B42F4"/>
    <w:rsid w:val="305202E1"/>
    <w:rsid w:val="3054797D"/>
    <w:rsid w:val="30776129"/>
    <w:rsid w:val="309F3AD0"/>
    <w:rsid w:val="30A13F14"/>
    <w:rsid w:val="30A60F9D"/>
    <w:rsid w:val="30DD5062"/>
    <w:rsid w:val="30DE0A70"/>
    <w:rsid w:val="31307046"/>
    <w:rsid w:val="314B12AF"/>
    <w:rsid w:val="317F224F"/>
    <w:rsid w:val="31B52AA1"/>
    <w:rsid w:val="32317519"/>
    <w:rsid w:val="32320A80"/>
    <w:rsid w:val="325A66C0"/>
    <w:rsid w:val="32843AED"/>
    <w:rsid w:val="32843DF1"/>
    <w:rsid w:val="32A90D98"/>
    <w:rsid w:val="32BC74C3"/>
    <w:rsid w:val="33015626"/>
    <w:rsid w:val="33271862"/>
    <w:rsid w:val="332C2B62"/>
    <w:rsid w:val="332F393F"/>
    <w:rsid w:val="339E7CF3"/>
    <w:rsid w:val="33D44600"/>
    <w:rsid w:val="33FB7001"/>
    <w:rsid w:val="342B7F24"/>
    <w:rsid w:val="346C65E7"/>
    <w:rsid w:val="349F0D00"/>
    <w:rsid w:val="34BE4DC4"/>
    <w:rsid w:val="3550394E"/>
    <w:rsid w:val="35620BD9"/>
    <w:rsid w:val="357A2EC9"/>
    <w:rsid w:val="357F059C"/>
    <w:rsid w:val="35AA587D"/>
    <w:rsid w:val="35CF6A80"/>
    <w:rsid w:val="360845B7"/>
    <w:rsid w:val="36553E51"/>
    <w:rsid w:val="36573E2A"/>
    <w:rsid w:val="367479D5"/>
    <w:rsid w:val="36C73FA8"/>
    <w:rsid w:val="37386C54"/>
    <w:rsid w:val="37584838"/>
    <w:rsid w:val="37633367"/>
    <w:rsid w:val="37745259"/>
    <w:rsid w:val="3798740D"/>
    <w:rsid w:val="37D22C05"/>
    <w:rsid w:val="37E77830"/>
    <w:rsid w:val="38142B3F"/>
    <w:rsid w:val="381A354D"/>
    <w:rsid w:val="381B51B4"/>
    <w:rsid w:val="382F7114"/>
    <w:rsid w:val="38AA1DE5"/>
    <w:rsid w:val="38BD38B5"/>
    <w:rsid w:val="39257304"/>
    <w:rsid w:val="394E6F64"/>
    <w:rsid w:val="39C5373F"/>
    <w:rsid w:val="39E27A97"/>
    <w:rsid w:val="39F57985"/>
    <w:rsid w:val="3A0F6392"/>
    <w:rsid w:val="3A1B1E8B"/>
    <w:rsid w:val="3A311757"/>
    <w:rsid w:val="3A53107E"/>
    <w:rsid w:val="3A644E92"/>
    <w:rsid w:val="3A7D77A0"/>
    <w:rsid w:val="3AB968D9"/>
    <w:rsid w:val="3AEC1C5F"/>
    <w:rsid w:val="3AF24EAE"/>
    <w:rsid w:val="3B141887"/>
    <w:rsid w:val="3B863475"/>
    <w:rsid w:val="3B8F2770"/>
    <w:rsid w:val="3B922EDF"/>
    <w:rsid w:val="3BBA273E"/>
    <w:rsid w:val="3C4213BC"/>
    <w:rsid w:val="3C5244A1"/>
    <w:rsid w:val="3CC81B46"/>
    <w:rsid w:val="3D0D6C37"/>
    <w:rsid w:val="3D1837B0"/>
    <w:rsid w:val="3D1C2E61"/>
    <w:rsid w:val="3D235CA8"/>
    <w:rsid w:val="3D2E5573"/>
    <w:rsid w:val="3DB80B6C"/>
    <w:rsid w:val="3DDC5FCA"/>
    <w:rsid w:val="3DF8652F"/>
    <w:rsid w:val="3E032415"/>
    <w:rsid w:val="3E2B3FD0"/>
    <w:rsid w:val="3E3B2AA9"/>
    <w:rsid w:val="3E412892"/>
    <w:rsid w:val="3E824BC6"/>
    <w:rsid w:val="3EB633B2"/>
    <w:rsid w:val="3EE819BF"/>
    <w:rsid w:val="3F3D7DC5"/>
    <w:rsid w:val="3F5B4679"/>
    <w:rsid w:val="3F713A4A"/>
    <w:rsid w:val="3F751B1D"/>
    <w:rsid w:val="3F950979"/>
    <w:rsid w:val="3FD11C44"/>
    <w:rsid w:val="3FFB279E"/>
    <w:rsid w:val="400B264D"/>
    <w:rsid w:val="400D4BB3"/>
    <w:rsid w:val="402974E0"/>
    <w:rsid w:val="405252AD"/>
    <w:rsid w:val="408B342F"/>
    <w:rsid w:val="4169521C"/>
    <w:rsid w:val="417925BB"/>
    <w:rsid w:val="417D1DC2"/>
    <w:rsid w:val="41932803"/>
    <w:rsid w:val="41A8103D"/>
    <w:rsid w:val="41C51792"/>
    <w:rsid w:val="41DA54D8"/>
    <w:rsid w:val="41E2070B"/>
    <w:rsid w:val="42486240"/>
    <w:rsid w:val="428A6A29"/>
    <w:rsid w:val="42CE281C"/>
    <w:rsid w:val="42F16373"/>
    <w:rsid w:val="432509D4"/>
    <w:rsid w:val="43480CCB"/>
    <w:rsid w:val="43664B49"/>
    <w:rsid w:val="436E1F73"/>
    <w:rsid w:val="43860D47"/>
    <w:rsid w:val="438B2D10"/>
    <w:rsid w:val="439474AE"/>
    <w:rsid w:val="43B62CF8"/>
    <w:rsid w:val="44AB315B"/>
    <w:rsid w:val="44BD6F46"/>
    <w:rsid w:val="450F5FD7"/>
    <w:rsid w:val="453C440C"/>
    <w:rsid w:val="455859A3"/>
    <w:rsid w:val="455F0C25"/>
    <w:rsid w:val="455F63AD"/>
    <w:rsid w:val="46464C0F"/>
    <w:rsid w:val="46813D02"/>
    <w:rsid w:val="47314FFA"/>
    <w:rsid w:val="47363AE9"/>
    <w:rsid w:val="47370CD6"/>
    <w:rsid w:val="474156B1"/>
    <w:rsid w:val="475A4695"/>
    <w:rsid w:val="475E52BA"/>
    <w:rsid w:val="47656009"/>
    <w:rsid w:val="47660B92"/>
    <w:rsid w:val="4766277C"/>
    <w:rsid w:val="47736BCC"/>
    <w:rsid w:val="47A85730"/>
    <w:rsid w:val="481E5F2C"/>
    <w:rsid w:val="482F5E51"/>
    <w:rsid w:val="484819EF"/>
    <w:rsid w:val="48512886"/>
    <w:rsid w:val="4854242C"/>
    <w:rsid w:val="488C1BE1"/>
    <w:rsid w:val="489A227C"/>
    <w:rsid w:val="48B87E46"/>
    <w:rsid w:val="490177EE"/>
    <w:rsid w:val="4910317B"/>
    <w:rsid w:val="493D7EB8"/>
    <w:rsid w:val="497F4527"/>
    <w:rsid w:val="49950C2D"/>
    <w:rsid w:val="49DE2F47"/>
    <w:rsid w:val="49E04914"/>
    <w:rsid w:val="49FB2C9D"/>
    <w:rsid w:val="4A0974B4"/>
    <w:rsid w:val="4B797B0F"/>
    <w:rsid w:val="4B9747C7"/>
    <w:rsid w:val="4BDD5EE2"/>
    <w:rsid w:val="4C35155C"/>
    <w:rsid w:val="4CA2627E"/>
    <w:rsid w:val="4D36558C"/>
    <w:rsid w:val="4D575818"/>
    <w:rsid w:val="4E09257F"/>
    <w:rsid w:val="4E102281"/>
    <w:rsid w:val="4E3B0196"/>
    <w:rsid w:val="4E736D22"/>
    <w:rsid w:val="4EA72B40"/>
    <w:rsid w:val="4EF86720"/>
    <w:rsid w:val="4F2729CF"/>
    <w:rsid w:val="4F4A0352"/>
    <w:rsid w:val="4F8072DF"/>
    <w:rsid w:val="4F85389D"/>
    <w:rsid w:val="4F8D1DDB"/>
    <w:rsid w:val="4FA17635"/>
    <w:rsid w:val="4FA7756B"/>
    <w:rsid w:val="4FAE4BCF"/>
    <w:rsid w:val="50100A8E"/>
    <w:rsid w:val="50141FA4"/>
    <w:rsid w:val="501F435C"/>
    <w:rsid w:val="50245B70"/>
    <w:rsid w:val="50281B04"/>
    <w:rsid w:val="506B0A16"/>
    <w:rsid w:val="507D6D89"/>
    <w:rsid w:val="50917832"/>
    <w:rsid w:val="50BC39B4"/>
    <w:rsid w:val="50C56D57"/>
    <w:rsid w:val="50CB7900"/>
    <w:rsid w:val="50D21A70"/>
    <w:rsid w:val="50DF20A4"/>
    <w:rsid w:val="50E82355"/>
    <w:rsid w:val="512F6EC2"/>
    <w:rsid w:val="51C977F4"/>
    <w:rsid w:val="51EB372D"/>
    <w:rsid w:val="52120376"/>
    <w:rsid w:val="523E73BD"/>
    <w:rsid w:val="52663BE3"/>
    <w:rsid w:val="52897ECB"/>
    <w:rsid w:val="52CF2183"/>
    <w:rsid w:val="52E6144D"/>
    <w:rsid w:val="52EB37B7"/>
    <w:rsid w:val="530A2D45"/>
    <w:rsid w:val="531D0E4F"/>
    <w:rsid w:val="532D1418"/>
    <w:rsid w:val="53844041"/>
    <w:rsid w:val="539F032F"/>
    <w:rsid w:val="53A25729"/>
    <w:rsid w:val="53D8739D"/>
    <w:rsid w:val="53ED0A45"/>
    <w:rsid w:val="53EE5F49"/>
    <w:rsid w:val="53FC7E08"/>
    <w:rsid w:val="5435673D"/>
    <w:rsid w:val="54752E3E"/>
    <w:rsid w:val="548E0FA2"/>
    <w:rsid w:val="549C0855"/>
    <w:rsid w:val="54D37E9A"/>
    <w:rsid w:val="54FF0EB4"/>
    <w:rsid w:val="55256612"/>
    <w:rsid w:val="55272523"/>
    <w:rsid w:val="55297BB8"/>
    <w:rsid w:val="554D131D"/>
    <w:rsid w:val="55756829"/>
    <w:rsid w:val="55AE6466"/>
    <w:rsid w:val="55AF2380"/>
    <w:rsid w:val="55BA07E5"/>
    <w:rsid w:val="55BD684B"/>
    <w:rsid w:val="5655384C"/>
    <w:rsid w:val="566524BB"/>
    <w:rsid w:val="568C5321"/>
    <w:rsid w:val="56995020"/>
    <w:rsid w:val="56E302F2"/>
    <w:rsid w:val="56F10378"/>
    <w:rsid w:val="571D644B"/>
    <w:rsid w:val="573E4B0A"/>
    <w:rsid w:val="57437118"/>
    <w:rsid w:val="5748761D"/>
    <w:rsid w:val="577C5BEE"/>
    <w:rsid w:val="57A325A4"/>
    <w:rsid w:val="57A370D1"/>
    <w:rsid w:val="57CE7C95"/>
    <w:rsid w:val="5817739E"/>
    <w:rsid w:val="58533140"/>
    <w:rsid w:val="5888372D"/>
    <w:rsid w:val="58911CBE"/>
    <w:rsid w:val="58976707"/>
    <w:rsid w:val="58BC103B"/>
    <w:rsid w:val="58C913A4"/>
    <w:rsid w:val="58FD3D8F"/>
    <w:rsid w:val="59035521"/>
    <w:rsid w:val="594E2257"/>
    <w:rsid w:val="59617E35"/>
    <w:rsid w:val="59660B4D"/>
    <w:rsid w:val="596D2336"/>
    <w:rsid w:val="599A4AE8"/>
    <w:rsid w:val="59A75542"/>
    <w:rsid w:val="59C17F42"/>
    <w:rsid w:val="59D26BE7"/>
    <w:rsid w:val="5A3B2810"/>
    <w:rsid w:val="5A3C32C0"/>
    <w:rsid w:val="5A562426"/>
    <w:rsid w:val="5A5B6171"/>
    <w:rsid w:val="5A5E17B9"/>
    <w:rsid w:val="5A9F46CA"/>
    <w:rsid w:val="5AB34F19"/>
    <w:rsid w:val="5AD36B10"/>
    <w:rsid w:val="5B59436B"/>
    <w:rsid w:val="5B962018"/>
    <w:rsid w:val="5B9A1DFE"/>
    <w:rsid w:val="5BE124AA"/>
    <w:rsid w:val="5C14118E"/>
    <w:rsid w:val="5C3F3891"/>
    <w:rsid w:val="5C584438"/>
    <w:rsid w:val="5C831935"/>
    <w:rsid w:val="5C8C341B"/>
    <w:rsid w:val="5CA208D6"/>
    <w:rsid w:val="5D0946FC"/>
    <w:rsid w:val="5D2C53A6"/>
    <w:rsid w:val="5D581407"/>
    <w:rsid w:val="5DC458F7"/>
    <w:rsid w:val="5E084D23"/>
    <w:rsid w:val="5E2D2E8B"/>
    <w:rsid w:val="5E810563"/>
    <w:rsid w:val="5E856373"/>
    <w:rsid w:val="5E88684D"/>
    <w:rsid w:val="5EDC1131"/>
    <w:rsid w:val="5F61282E"/>
    <w:rsid w:val="5FAF44A2"/>
    <w:rsid w:val="60007900"/>
    <w:rsid w:val="60583D40"/>
    <w:rsid w:val="608A36C4"/>
    <w:rsid w:val="60A418CC"/>
    <w:rsid w:val="60A50413"/>
    <w:rsid w:val="60E24008"/>
    <w:rsid w:val="60FE4811"/>
    <w:rsid w:val="613100ED"/>
    <w:rsid w:val="614D2D24"/>
    <w:rsid w:val="6150186B"/>
    <w:rsid w:val="619057DE"/>
    <w:rsid w:val="61C708F5"/>
    <w:rsid w:val="61E575E0"/>
    <w:rsid w:val="61E862FA"/>
    <w:rsid w:val="62546789"/>
    <w:rsid w:val="626471E8"/>
    <w:rsid w:val="626A5FE2"/>
    <w:rsid w:val="629425AC"/>
    <w:rsid w:val="62CC50D9"/>
    <w:rsid w:val="62E9401C"/>
    <w:rsid w:val="63195E00"/>
    <w:rsid w:val="635F780C"/>
    <w:rsid w:val="63811AB9"/>
    <w:rsid w:val="63D47B81"/>
    <w:rsid w:val="63E241B8"/>
    <w:rsid w:val="63F67FCE"/>
    <w:rsid w:val="641002D9"/>
    <w:rsid w:val="643C4BEC"/>
    <w:rsid w:val="64680B6A"/>
    <w:rsid w:val="64922D17"/>
    <w:rsid w:val="64D272F5"/>
    <w:rsid w:val="64DA7FF3"/>
    <w:rsid w:val="65132F8E"/>
    <w:rsid w:val="652D501C"/>
    <w:rsid w:val="6546685C"/>
    <w:rsid w:val="655666A3"/>
    <w:rsid w:val="656446EE"/>
    <w:rsid w:val="65AB6ABE"/>
    <w:rsid w:val="65B67E0A"/>
    <w:rsid w:val="660A4DD7"/>
    <w:rsid w:val="662A24F0"/>
    <w:rsid w:val="66A01D4B"/>
    <w:rsid w:val="66AD03D7"/>
    <w:rsid w:val="66FB50FB"/>
    <w:rsid w:val="671D44ED"/>
    <w:rsid w:val="671D539B"/>
    <w:rsid w:val="67670434"/>
    <w:rsid w:val="67D24B98"/>
    <w:rsid w:val="67F10517"/>
    <w:rsid w:val="68142C42"/>
    <w:rsid w:val="681C4F1D"/>
    <w:rsid w:val="685634D7"/>
    <w:rsid w:val="687D11E9"/>
    <w:rsid w:val="687F6DDB"/>
    <w:rsid w:val="69801C11"/>
    <w:rsid w:val="69C62E9F"/>
    <w:rsid w:val="69D93ED5"/>
    <w:rsid w:val="69E76D81"/>
    <w:rsid w:val="69F835A0"/>
    <w:rsid w:val="6A16109D"/>
    <w:rsid w:val="6A170D32"/>
    <w:rsid w:val="6A2E18E9"/>
    <w:rsid w:val="6A505A87"/>
    <w:rsid w:val="6A603F81"/>
    <w:rsid w:val="6A9B6C2B"/>
    <w:rsid w:val="6AAD3B50"/>
    <w:rsid w:val="6AB3355B"/>
    <w:rsid w:val="6AB92A76"/>
    <w:rsid w:val="6AD55F8D"/>
    <w:rsid w:val="6AF21EA6"/>
    <w:rsid w:val="6B2D5DC9"/>
    <w:rsid w:val="6B2E15D5"/>
    <w:rsid w:val="6B397E06"/>
    <w:rsid w:val="6B520297"/>
    <w:rsid w:val="6B987BA3"/>
    <w:rsid w:val="6B990DD4"/>
    <w:rsid w:val="6B99622E"/>
    <w:rsid w:val="6BC813FE"/>
    <w:rsid w:val="6BCE1EC9"/>
    <w:rsid w:val="6BCF6E80"/>
    <w:rsid w:val="6C430741"/>
    <w:rsid w:val="6C4D321A"/>
    <w:rsid w:val="6C6979DF"/>
    <w:rsid w:val="6C8334CA"/>
    <w:rsid w:val="6CA141B5"/>
    <w:rsid w:val="6CAB0FC9"/>
    <w:rsid w:val="6CE12FC8"/>
    <w:rsid w:val="6CE25242"/>
    <w:rsid w:val="6D3C6AB6"/>
    <w:rsid w:val="6D65435E"/>
    <w:rsid w:val="6D981C1F"/>
    <w:rsid w:val="6DC009DD"/>
    <w:rsid w:val="6DC94BC4"/>
    <w:rsid w:val="6E246B33"/>
    <w:rsid w:val="6E253A98"/>
    <w:rsid w:val="6E2A1941"/>
    <w:rsid w:val="6E5B59D0"/>
    <w:rsid w:val="6E600263"/>
    <w:rsid w:val="6EA0723D"/>
    <w:rsid w:val="6EBD67FC"/>
    <w:rsid w:val="6EFD4FC1"/>
    <w:rsid w:val="6F4A6F49"/>
    <w:rsid w:val="6F567302"/>
    <w:rsid w:val="6F630309"/>
    <w:rsid w:val="6F716177"/>
    <w:rsid w:val="6F8F7052"/>
    <w:rsid w:val="6F971D06"/>
    <w:rsid w:val="6FB80CEF"/>
    <w:rsid w:val="6FF04B27"/>
    <w:rsid w:val="702506B5"/>
    <w:rsid w:val="70267537"/>
    <w:rsid w:val="70366D4F"/>
    <w:rsid w:val="70636AF0"/>
    <w:rsid w:val="70804E40"/>
    <w:rsid w:val="70C17DB7"/>
    <w:rsid w:val="70F1046D"/>
    <w:rsid w:val="710B3E84"/>
    <w:rsid w:val="71625016"/>
    <w:rsid w:val="71686ACA"/>
    <w:rsid w:val="71970440"/>
    <w:rsid w:val="719F7B42"/>
    <w:rsid w:val="71A16BC9"/>
    <w:rsid w:val="71AC254F"/>
    <w:rsid w:val="71DF4525"/>
    <w:rsid w:val="71DF59AF"/>
    <w:rsid w:val="722327BB"/>
    <w:rsid w:val="72283CD1"/>
    <w:rsid w:val="72B77A32"/>
    <w:rsid w:val="72D65595"/>
    <w:rsid w:val="72DF437B"/>
    <w:rsid w:val="72FD42D3"/>
    <w:rsid w:val="732D0CFA"/>
    <w:rsid w:val="7337437A"/>
    <w:rsid w:val="7346211D"/>
    <w:rsid w:val="734946AB"/>
    <w:rsid w:val="739E1C47"/>
    <w:rsid w:val="73BC271A"/>
    <w:rsid w:val="73CB1AEB"/>
    <w:rsid w:val="73D82616"/>
    <w:rsid w:val="73E72857"/>
    <w:rsid w:val="73FB5962"/>
    <w:rsid w:val="73FE67E2"/>
    <w:rsid w:val="742E6A55"/>
    <w:rsid w:val="74371817"/>
    <w:rsid w:val="749E4C10"/>
    <w:rsid w:val="74BC386C"/>
    <w:rsid w:val="74E53977"/>
    <w:rsid w:val="74F54019"/>
    <w:rsid w:val="753519E1"/>
    <w:rsid w:val="7542758E"/>
    <w:rsid w:val="754B0535"/>
    <w:rsid w:val="756E7D20"/>
    <w:rsid w:val="758E1B94"/>
    <w:rsid w:val="75B11C5B"/>
    <w:rsid w:val="75D56A53"/>
    <w:rsid w:val="760836BA"/>
    <w:rsid w:val="762742C4"/>
    <w:rsid w:val="76562A5F"/>
    <w:rsid w:val="76EB1F3E"/>
    <w:rsid w:val="770E6AAE"/>
    <w:rsid w:val="77164B55"/>
    <w:rsid w:val="778238FB"/>
    <w:rsid w:val="77B125C1"/>
    <w:rsid w:val="77C260A9"/>
    <w:rsid w:val="77C8090F"/>
    <w:rsid w:val="78600B08"/>
    <w:rsid w:val="786A039B"/>
    <w:rsid w:val="786B42D9"/>
    <w:rsid w:val="78987137"/>
    <w:rsid w:val="78C802FE"/>
    <w:rsid w:val="790A2D70"/>
    <w:rsid w:val="795C1802"/>
    <w:rsid w:val="79752091"/>
    <w:rsid w:val="79940985"/>
    <w:rsid w:val="79A96C3B"/>
    <w:rsid w:val="79CB18B3"/>
    <w:rsid w:val="79EC6E5D"/>
    <w:rsid w:val="7A0B0568"/>
    <w:rsid w:val="7A2C7645"/>
    <w:rsid w:val="7AB61B9F"/>
    <w:rsid w:val="7AE52230"/>
    <w:rsid w:val="7AFD1314"/>
    <w:rsid w:val="7B0C572E"/>
    <w:rsid w:val="7B894D6E"/>
    <w:rsid w:val="7B8C68C5"/>
    <w:rsid w:val="7BB13139"/>
    <w:rsid w:val="7BB31F74"/>
    <w:rsid w:val="7BF02C26"/>
    <w:rsid w:val="7C2D4720"/>
    <w:rsid w:val="7C2F78B3"/>
    <w:rsid w:val="7C923FA7"/>
    <w:rsid w:val="7CAF2532"/>
    <w:rsid w:val="7D2B7277"/>
    <w:rsid w:val="7DE85283"/>
    <w:rsid w:val="7E0A2E58"/>
    <w:rsid w:val="7E175F4E"/>
    <w:rsid w:val="7E755952"/>
    <w:rsid w:val="7E7B2E83"/>
    <w:rsid w:val="7E8448A3"/>
    <w:rsid w:val="7EDD436A"/>
    <w:rsid w:val="7F0E6CFD"/>
    <w:rsid w:val="7F4573CD"/>
    <w:rsid w:val="7F820B7F"/>
    <w:rsid w:val="7F997E25"/>
    <w:rsid w:val="7FB566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3">
    <w:name w:val="heading 1"/>
    <w:basedOn w:val="1"/>
    <w:next w:val="1"/>
    <w:link w:val="47"/>
    <w:autoRedefine/>
    <w:qFormat/>
    <w:locked/>
    <w:uiPriority w:val="0"/>
    <w:pPr>
      <w:spacing w:beforeAutospacing="1" w:afterAutospacing="1"/>
      <w:jc w:val="left"/>
      <w:outlineLvl w:val="0"/>
    </w:pPr>
    <w:rPr>
      <w:rFonts w:hint="eastAsia" w:ascii="宋体" w:hAnsi="宋体" w:eastAsia="宋体"/>
      <w:b/>
      <w:kern w:val="44"/>
      <w:sz w:val="48"/>
      <w:szCs w:val="48"/>
    </w:rPr>
  </w:style>
  <w:style w:type="paragraph" w:styleId="4">
    <w:name w:val="heading 2"/>
    <w:basedOn w:val="1"/>
    <w:next w:val="1"/>
    <w:link w:val="52"/>
    <w:autoRedefine/>
    <w:unhideWhenUsed/>
    <w:qFormat/>
    <w:locked/>
    <w:uiPriority w:val="0"/>
    <w:pPr>
      <w:outlineLvl w:val="1"/>
    </w:pPr>
    <w:rPr>
      <w:rFonts w:asciiTheme="majorHAnsi" w:hAnsiTheme="majorHAnsi" w:eastAsiaTheme="majorEastAsia" w:cstheme="majorBidi"/>
    </w:rPr>
  </w:style>
  <w:style w:type="paragraph" w:styleId="5">
    <w:name w:val="heading 3"/>
    <w:basedOn w:val="6"/>
    <w:next w:val="1"/>
    <w:link w:val="53"/>
    <w:autoRedefine/>
    <w:qFormat/>
    <w:locked/>
    <w:uiPriority w:val="0"/>
    <w:pPr>
      <w:spacing w:before="260" w:after="260" w:line="416" w:lineRule="auto"/>
      <w:outlineLvl w:val="2"/>
    </w:pPr>
    <w:rPr>
      <w:rFonts w:eastAsia="宋体"/>
      <w:sz w:val="32"/>
      <w:szCs w:val="32"/>
    </w:rPr>
  </w:style>
  <w:style w:type="paragraph" w:styleId="6">
    <w:name w:val="heading 4"/>
    <w:basedOn w:val="1"/>
    <w:next w:val="1"/>
    <w:link w:val="55"/>
    <w:autoRedefine/>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82"/>
    <w:autoRedefine/>
    <w:semiHidden/>
    <w:unhideWhenUsed/>
    <w:qFormat/>
    <w:locked/>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64"/>
    <w:autoRedefine/>
    <w:qFormat/>
    <w:uiPriority w:val="0"/>
    <w:pPr>
      <w:spacing w:after="120"/>
    </w:pPr>
    <w:rPr>
      <w:rFonts w:eastAsia="宋体"/>
    </w:rPr>
  </w:style>
  <w:style w:type="paragraph" w:styleId="8">
    <w:name w:val="Normal Indent"/>
    <w:basedOn w:val="1"/>
    <w:link w:val="51"/>
    <w:autoRedefine/>
    <w:qFormat/>
    <w:uiPriority w:val="0"/>
    <w:pPr>
      <w:autoSpaceDE w:val="0"/>
      <w:autoSpaceDN w:val="0"/>
      <w:spacing w:line="360" w:lineRule="auto"/>
      <w:ind w:left="181" w:firstLine="420"/>
    </w:pPr>
    <w:rPr>
      <w:rFonts w:eastAsia="宋体"/>
      <w:sz w:val="24"/>
      <w:szCs w:val="20"/>
    </w:rPr>
  </w:style>
  <w:style w:type="paragraph" w:styleId="9">
    <w:name w:val="Document Map"/>
    <w:basedOn w:val="1"/>
    <w:link w:val="60"/>
    <w:autoRedefine/>
    <w:semiHidden/>
    <w:qFormat/>
    <w:uiPriority w:val="0"/>
    <w:pPr>
      <w:shd w:val="clear" w:color="auto" w:fill="000080"/>
    </w:pPr>
    <w:rPr>
      <w:rFonts w:eastAsia="宋体"/>
    </w:rPr>
  </w:style>
  <w:style w:type="paragraph" w:styleId="10">
    <w:name w:val="annotation text"/>
    <w:basedOn w:val="1"/>
    <w:link w:val="46"/>
    <w:autoRedefine/>
    <w:qFormat/>
    <w:uiPriority w:val="0"/>
    <w:pPr>
      <w:jc w:val="left"/>
    </w:pPr>
    <w:rPr>
      <w:rFonts w:ascii="Calibri" w:hAnsi="Calibri"/>
      <w:szCs w:val="20"/>
    </w:rPr>
  </w:style>
  <w:style w:type="paragraph" w:styleId="11">
    <w:name w:val="Body Text 3"/>
    <w:basedOn w:val="1"/>
    <w:link w:val="81"/>
    <w:autoRedefine/>
    <w:qFormat/>
    <w:uiPriority w:val="0"/>
    <w:pPr>
      <w:spacing w:after="120"/>
    </w:pPr>
    <w:rPr>
      <w:rFonts w:eastAsia="宋体"/>
      <w:sz w:val="16"/>
      <w:szCs w:val="16"/>
    </w:rPr>
  </w:style>
  <w:style w:type="paragraph" w:styleId="12">
    <w:name w:val="Body Text Indent"/>
    <w:basedOn w:val="1"/>
    <w:autoRedefine/>
    <w:qFormat/>
    <w:uiPriority w:val="0"/>
    <w:pPr>
      <w:spacing w:line="560" w:lineRule="exact"/>
      <w:ind w:left="300"/>
    </w:pPr>
    <w:rPr>
      <w:sz w:val="24"/>
    </w:rPr>
  </w:style>
  <w:style w:type="paragraph" w:styleId="13">
    <w:name w:val="toc 3"/>
    <w:basedOn w:val="1"/>
    <w:next w:val="1"/>
    <w:autoRedefine/>
    <w:qFormat/>
    <w:locked/>
    <w:uiPriority w:val="39"/>
    <w:pPr>
      <w:ind w:left="840" w:leftChars="400"/>
    </w:pPr>
    <w:rPr>
      <w:rFonts w:eastAsia="宋体"/>
    </w:rPr>
  </w:style>
  <w:style w:type="paragraph" w:styleId="14">
    <w:name w:val="Plain Text"/>
    <w:basedOn w:val="1"/>
    <w:link w:val="36"/>
    <w:autoRedefine/>
    <w:qFormat/>
    <w:uiPriority w:val="0"/>
    <w:rPr>
      <w:rFonts w:ascii="宋体" w:hAnsi="Courier New"/>
      <w:szCs w:val="20"/>
    </w:rPr>
  </w:style>
  <w:style w:type="paragraph" w:styleId="15">
    <w:name w:val="toc 8"/>
    <w:basedOn w:val="1"/>
    <w:next w:val="1"/>
    <w:autoRedefine/>
    <w:qFormat/>
    <w:locked/>
    <w:uiPriority w:val="0"/>
    <w:pPr>
      <w:ind w:left="2940" w:leftChars="1400"/>
    </w:pPr>
  </w:style>
  <w:style w:type="paragraph" w:styleId="16">
    <w:name w:val="Balloon Text"/>
    <w:basedOn w:val="1"/>
    <w:link w:val="54"/>
    <w:autoRedefine/>
    <w:semiHidden/>
    <w:unhideWhenUsed/>
    <w:qFormat/>
    <w:uiPriority w:val="99"/>
    <w:rPr>
      <w:sz w:val="18"/>
      <w:szCs w:val="18"/>
    </w:rPr>
  </w:style>
  <w:style w:type="paragraph" w:styleId="17">
    <w:name w:val="footer"/>
    <w:basedOn w:val="1"/>
    <w:link w:val="40"/>
    <w:autoRedefine/>
    <w:qFormat/>
    <w:uiPriority w:val="99"/>
    <w:pPr>
      <w:tabs>
        <w:tab w:val="center" w:pos="4153"/>
        <w:tab w:val="right" w:pos="8306"/>
      </w:tabs>
      <w:snapToGrid w:val="0"/>
      <w:jc w:val="left"/>
    </w:pPr>
    <w:rPr>
      <w:sz w:val="18"/>
      <w:szCs w:val="18"/>
    </w:rPr>
  </w:style>
  <w:style w:type="paragraph" w:styleId="18">
    <w:name w:val="header"/>
    <w:basedOn w:val="1"/>
    <w:link w:val="39"/>
    <w:autoRedefine/>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locked/>
    <w:uiPriority w:val="39"/>
    <w:rPr>
      <w:rFonts w:eastAsia="宋体"/>
    </w:rPr>
  </w:style>
  <w:style w:type="paragraph" w:styleId="20">
    <w:name w:val="toc 2"/>
    <w:basedOn w:val="1"/>
    <w:next w:val="1"/>
    <w:autoRedefine/>
    <w:qFormat/>
    <w:locked/>
    <w:uiPriority w:val="39"/>
    <w:pPr>
      <w:ind w:left="420" w:leftChars="200"/>
    </w:pPr>
    <w:rPr>
      <w:rFonts w:eastAsia="宋体"/>
    </w:rPr>
  </w:style>
  <w:style w:type="paragraph" w:styleId="21">
    <w:name w:val="Body Text 2"/>
    <w:basedOn w:val="1"/>
    <w:qFormat/>
    <w:uiPriority w:val="0"/>
    <w:pPr>
      <w:spacing w:line="360" w:lineRule="auto"/>
    </w:pPr>
    <w:rPr>
      <w:sz w:val="24"/>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61"/>
    <w:autoRedefine/>
    <w:qFormat/>
    <w:locked/>
    <w:uiPriority w:val="0"/>
    <w:pPr>
      <w:spacing w:before="240" w:after="60"/>
      <w:jc w:val="center"/>
      <w:outlineLvl w:val="0"/>
    </w:pPr>
    <w:rPr>
      <w:rFonts w:ascii="Arial" w:hAnsi="Arial" w:eastAsia="隶书" w:cs="Arial"/>
      <w:b/>
      <w:bCs/>
      <w:sz w:val="32"/>
      <w:szCs w:val="32"/>
    </w:rPr>
  </w:style>
  <w:style w:type="paragraph" w:styleId="24">
    <w:name w:val="annotation subject"/>
    <w:basedOn w:val="10"/>
    <w:next w:val="10"/>
    <w:link w:val="70"/>
    <w:autoRedefine/>
    <w:semiHidden/>
    <w:unhideWhenUsed/>
    <w:qFormat/>
    <w:uiPriority w:val="99"/>
    <w:rPr>
      <w:rFonts w:ascii="Times New Roman" w:hAnsi="Times New Roman"/>
      <w:b/>
      <w:bCs/>
      <w:szCs w:val="24"/>
    </w:rPr>
  </w:style>
  <w:style w:type="paragraph" w:styleId="25">
    <w:name w:val="Body Text First Indent 2"/>
    <w:basedOn w:val="12"/>
    <w:next w:val="1"/>
    <w:autoRedefine/>
    <w:qFormat/>
    <w:uiPriority w:val="0"/>
    <w:pPr>
      <w:ind w:firstLine="420" w:firstLineChars="200"/>
    </w:pPr>
    <w:rPr>
      <w:sz w:val="21"/>
    </w:rPr>
  </w:style>
  <w:style w:type="table" w:styleId="27">
    <w:name w:val="Table Grid"/>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basedOn w:val="28"/>
    <w:autoRedefine/>
    <w:qFormat/>
    <w:uiPriority w:val="0"/>
  </w:style>
  <w:style w:type="character" w:styleId="30">
    <w:name w:val="Emphasis"/>
    <w:autoRedefine/>
    <w:qFormat/>
    <w:locked/>
    <w:uiPriority w:val="0"/>
    <w:rPr>
      <w:i/>
      <w:iCs/>
    </w:rPr>
  </w:style>
  <w:style w:type="character" w:styleId="31">
    <w:name w:val="Hyperlink"/>
    <w:autoRedefine/>
    <w:qFormat/>
    <w:uiPriority w:val="99"/>
    <w:rPr>
      <w:color w:val="0000FF"/>
      <w:u w:val="single"/>
    </w:rPr>
  </w:style>
  <w:style w:type="character" w:styleId="32">
    <w:name w:val="annotation reference"/>
    <w:basedOn w:val="28"/>
    <w:autoRedefine/>
    <w:qFormat/>
    <w:uiPriority w:val="99"/>
    <w:rPr>
      <w:sz w:val="21"/>
      <w:szCs w:val="21"/>
    </w:rPr>
  </w:style>
  <w:style w:type="paragraph" w:customStyle="1" w:styleId="33">
    <w:name w:val="BodyText"/>
    <w:basedOn w:val="1"/>
    <w:next w:val="1"/>
    <w:qFormat/>
    <w:uiPriority w:val="0"/>
    <w:pPr>
      <w:textAlignment w:val="baseline"/>
    </w:pPr>
    <w:rPr>
      <w:sz w:val="32"/>
    </w:rPr>
  </w:style>
  <w:style w:type="paragraph" w:customStyle="1" w:styleId="3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5">
    <w:name w:val="表格文字"/>
    <w:basedOn w:val="1"/>
    <w:autoRedefine/>
    <w:qFormat/>
    <w:uiPriority w:val="0"/>
    <w:pPr>
      <w:adjustRightInd w:val="0"/>
      <w:spacing w:line="420" w:lineRule="atLeast"/>
      <w:jc w:val="left"/>
      <w:textAlignment w:val="baseline"/>
    </w:pPr>
    <w:rPr>
      <w:kern w:val="0"/>
      <w:szCs w:val="20"/>
    </w:rPr>
  </w:style>
  <w:style w:type="character" w:customStyle="1" w:styleId="36">
    <w:name w:val="纯文本 字符"/>
    <w:basedOn w:val="28"/>
    <w:link w:val="14"/>
    <w:autoRedefine/>
    <w:qFormat/>
    <w:locked/>
    <w:uiPriority w:val="99"/>
    <w:rPr>
      <w:rFonts w:ascii="宋体" w:hAnsi="Courier New" w:eastAsia="宋体" w:cs="Times New Roman"/>
      <w:sz w:val="20"/>
      <w:szCs w:val="20"/>
    </w:rPr>
  </w:style>
  <w:style w:type="paragraph" w:customStyle="1" w:styleId="37">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8">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9">
    <w:name w:val="页眉 字符"/>
    <w:basedOn w:val="28"/>
    <w:link w:val="18"/>
    <w:autoRedefine/>
    <w:qFormat/>
    <w:locked/>
    <w:uiPriority w:val="99"/>
    <w:rPr>
      <w:rFonts w:ascii="Times New Roman" w:hAnsi="Times New Roman" w:eastAsia="宋体" w:cs="Times New Roman"/>
      <w:sz w:val="18"/>
      <w:szCs w:val="18"/>
    </w:rPr>
  </w:style>
  <w:style w:type="character" w:customStyle="1" w:styleId="40">
    <w:name w:val="页脚 字符"/>
    <w:basedOn w:val="28"/>
    <w:link w:val="17"/>
    <w:autoRedefine/>
    <w:qFormat/>
    <w:locked/>
    <w:uiPriority w:val="99"/>
    <w:rPr>
      <w:rFonts w:ascii="Times New Roman" w:hAnsi="Times New Roman" w:eastAsia="宋体" w:cs="Times New Roman"/>
      <w:sz w:val="18"/>
      <w:szCs w:val="18"/>
    </w:rPr>
  </w:style>
  <w:style w:type="paragraph" w:customStyle="1" w:styleId="41">
    <w:name w:val="样式1"/>
    <w:basedOn w:val="17"/>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2">
    <w:name w:val="List Paragraph"/>
    <w:basedOn w:val="1"/>
    <w:autoRedefine/>
    <w:qFormat/>
    <w:uiPriority w:val="0"/>
    <w:pPr>
      <w:ind w:firstLine="420" w:firstLineChars="200"/>
    </w:pPr>
    <w:rPr>
      <w:rFonts w:ascii="Calibri" w:hAnsi="Calibri"/>
      <w:szCs w:val="22"/>
    </w:rPr>
  </w:style>
  <w:style w:type="paragraph" w:customStyle="1" w:styleId="43">
    <w:name w:val="列出段落1"/>
    <w:basedOn w:val="1"/>
    <w:autoRedefine/>
    <w:qFormat/>
    <w:uiPriority w:val="0"/>
    <w:pPr>
      <w:ind w:firstLine="420" w:firstLineChars="200"/>
    </w:pPr>
    <w:rPr>
      <w:rFonts w:ascii="Calibri" w:hAnsi="Calibri"/>
      <w:szCs w:val="22"/>
    </w:rPr>
  </w:style>
  <w:style w:type="paragraph" w:customStyle="1" w:styleId="44">
    <w:name w:val="Char Char Char"/>
    <w:basedOn w:val="1"/>
    <w:autoRedefine/>
    <w:qFormat/>
    <w:uiPriority w:val="0"/>
    <w:pPr>
      <w:spacing w:line="360" w:lineRule="auto"/>
      <w:ind w:firstLine="560" w:firstLineChars="200"/>
    </w:pPr>
    <w:rPr>
      <w:rFonts w:eastAsia="宋体"/>
      <w:szCs w:val="20"/>
    </w:rPr>
  </w:style>
  <w:style w:type="character" w:customStyle="1" w:styleId="45">
    <w:name w:val="批注文字 Char"/>
    <w:autoRedefine/>
    <w:qFormat/>
    <w:uiPriority w:val="0"/>
    <w:rPr>
      <w:kern w:val="2"/>
      <w:sz w:val="21"/>
    </w:rPr>
  </w:style>
  <w:style w:type="character" w:customStyle="1" w:styleId="46">
    <w:name w:val="批注文字 字符"/>
    <w:basedOn w:val="28"/>
    <w:link w:val="10"/>
    <w:autoRedefine/>
    <w:semiHidden/>
    <w:qFormat/>
    <w:uiPriority w:val="99"/>
    <w:rPr>
      <w:rFonts w:ascii="Times New Roman" w:hAnsi="Times New Roman"/>
      <w:kern w:val="2"/>
      <w:sz w:val="21"/>
      <w:szCs w:val="24"/>
    </w:rPr>
  </w:style>
  <w:style w:type="character" w:customStyle="1" w:styleId="47">
    <w:name w:val="标题 1 字符"/>
    <w:basedOn w:val="28"/>
    <w:link w:val="3"/>
    <w:autoRedefine/>
    <w:qFormat/>
    <w:uiPriority w:val="0"/>
    <w:rPr>
      <w:rFonts w:ascii="宋体" w:hAnsi="宋体" w:eastAsia="宋体"/>
      <w:b/>
      <w:kern w:val="44"/>
      <w:sz w:val="48"/>
      <w:szCs w:val="48"/>
    </w:rPr>
  </w:style>
  <w:style w:type="paragraph" w:customStyle="1" w:styleId="48">
    <w:name w:val="List Paragraph_e296ce67-ee8f-4243-b860-798c3abb7717"/>
    <w:basedOn w:val="1"/>
    <w:autoRedefine/>
    <w:qFormat/>
    <w:uiPriority w:val="34"/>
    <w:pPr>
      <w:ind w:firstLine="420" w:firstLineChars="200"/>
    </w:pPr>
    <w:rPr>
      <w:rFonts w:asciiTheme="minorHAnsi" w:hAnsiTheme="minorHAnsi" w:cstheme="minorBidi"/>
      <w:szCs w:val="22"/>
    </w:rPr>
  </w:style>
  <w:style w:type="paragraph" w:customStyle="1" w:styleId="49">
    <w:name w:val="正文标题A"/>
    <w:basedOn w:val="1"/>
    <w:next w:val="1"/>
    <w:link w:val="50"/>
    <w:autoRedefine/>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0">
    <w:name w:val="正文标题A Char"/>
    <w:basedOn w:val="28"/>
    <w:link w:val="49"/>
    <w:autoRedefine/>
    <w:qFormat/>
    <w:locked/>
    <w:uiPriority w:val="99"/>
    <w:rPr>
      <w:rFonts w:ascii="Times New Roman" w:hAnsi="Times New Roman" w:eastAsia="宋体"/>
      <w:b/>
      <w:bCs/>
      <w:spacing w:val="20"/>
      <w:kern w:val="24"/>
      <w:sz w:val="21"/>
      <w:szCs w:val="21"/>
    </w:rPr>
  </w:style>
  <w:style w:type="character" w:customStyle="1" w:styleId="51">
    <w:name w:val="正文缩进 字符"/>
    <w:basedOn w:val="28"/>
    <w:link w:val="8"/>
    <w:autoRedefine/>
    <w:qFormat/>
    <w:uiPriority w:val="0"/>
    <w:rPr>
      <w:rFonts w:ascii="Times New Roman" w:hAnsi="Times New Roman" w:eastAsia="宋体"/>
      <w:kern w:val="2"/>
      <w:sz w:val="24"/>
    </w:rPr>
  </w:style>
  <w:style w:type="character" w:customStyle="1" w:styleId="52">
    <w:name w:val="标题 2 字符"/>
    <w:basedOn w:val="28"/>
    <w:link w:val="4"/>
    <w:autoRedefine/>
    <w:qFormat/>
    <w:uiPriority w:val="9"/>
    <w:rPr>
      <w:rFonts w:asciiTheme="majorHAnsi" w:hAnsiTheme="majorHAnsi" w:eastAsiaTheme="majorEastAsia" w:cstheme="majorBidi"/>
      <w:b/>
      <w:bCs/>
      <w:kern w:val="2"/>
      <w:sz w:val="32"/>
      <w:szCs w:val="32"/>
    </w:rPr>
  </w:style>
  <w:style w:type="character" w:customStyle="1" w:styleId="53">
    <w:name w:val="标题 3 字符"/>
    <w:basedOn w:val="28"/>
    <w:link w:val="5"/>
    <w:autoRedefine/>
    <w:qFormat/>
    <w:uiPriority w:val="0"/>
    <w:rPr>
      <w:rFonts w:ascii="Times New Roman" w:hAnsi="Times New Roman" w:eastAsia="宋体"/>
      <w:b/>
      <w:bCs/>
      <w:kern w:val="2"/>
      <w:sz w:val="32"/>
      <w:szCs w:val="32"/>
    </w:rPr>
  </w:style>
  <w:style w:type="character" w:customStyle="1" w:styleId="54">
    <w:name w:val="批注框文本 字符"/>
    <w:basedOn w:val="28"/>
    <w:link w:val="16"/>
    <w:autoRedefine/>
    <w:semiHidden/>
    <w:qFormat/>
    <w:uiPriority w:val="99"/>
    <w:rPr>
      <w:rFonts w:ascii="Times New Roman" w:hAnsi="Times New Roman"/>
      <w:kern w:val="2"/>
      <w:sz w:val="18"/>
      <w:szCs w:val="18"/>
    </w:rPr>
  </w:style>
  <w:style w:type="character" w:customStyle="1" w:styleId="55">
    <w:name w:val="标题 4 字符"/>
    <w:basedOn w:val="28"/>
    <w:link w:val="6"/>
    <w:autoRedefine/>
    <w:qFormat/>
    <w:uiPriority w:val="0"/>
    <w:rPr>
      <w:rFonts w:ascii="Arial" w:hAnsi="Arial" w:eastAsia="黑体"/>
      <w:b/>
      <w:bCs/>
      <w:kern w:val="2"/>
      <w:sz w:val="28"/>
      <w:szCs w:val="28"/>
    </w:rPr>
  </w:style>
  <w:style w:type="character" w:customStyle="1" w:styleId="56">
    <w:name w:val="font11"/>
    <w:basedOn w:val="28"/>
    <w:autoRedefine/>
    <w:qFormat/>
    <w:uiPriority w:val="0"/>
    <w:rPr>
      <w:rFonts w:hint="eastAsia" w:ascii="宋体" w:hAnsi="宋体" w:eastAsia="宋体" w:cs="宋体"/>
      <w:color w:val="000000"/>
      <w:sz w:val="21"/>
      <w:szCs w:val="21"/>
      <w:u w:val="none"/>
    </w:rPr>
  </w:style>
  <w:style w:type="character" w:customStyle="1" w:styleId="57">
    <w:name w:val="样式1 Char Char Char"/>
    <w:link w:val="58"/>
    <w:autoRedefine/>
    <w:qFormat/>
    <w:uiPriority w:val="0"/>
    <w:rPr>
      <w:rFonts w:eastAsia="宋体"/>
      <w:kern w:val="2"/>
      <w:sz w:val="24"/>
    </w:rPr>
  </w:style>
  <w:style w:type="paragraph" w:customStyle="1" w:styleId="58">
    <w:name w:val="样式1 Char Char"/>
    <w:basedOn w:val="1"/>
    <w:next w:val="1"/>
    <w:link w:val="57"/>
    <w:autoRedefine/>
    <w:qFormat/>
    <w:uiPriority w:val="0"/>
    <w:pPr>
      <w:spacing w:line="360" w:lineRule="auto"/>
      <w:ind w:firstLine="516" w:firstLineChars="215"/>
    </w:pPr>
    <w:rPr>
      <w:rFonts w:ascii="Calibri" w:hAnsi="Calibri" w:eastAsia="宋体"/>
      <w:sz w:val="24"/>
      <w:szCs w:val="20"/>
    </w:rPr>
  </w:style>
  <w:style w:type="character" w:customStyle="1" w:styleId="59">
    <w:name w:val="font21"/>
    <w:basedOn w:val="28"/>
    <w:autoRedefine/>
    <w:qFormat/>
    <w:uiPriority w:val="0"/>
    <w:rPr>
      <w:rFonts w:hint="eastAsia" w:ascii="宋体" w:hAnsi="宋体" w:eastAsia="宋体" w:cs="宋体"/>
      <w:color w:val="000000"/>
      <w:sz w:val="21"/>
      <w:szCs w:val="21"/>
      <w:u w:val="none"/>
    </w:rPr>
  </w:style>
  <w:style w:type="character" w:customStyle="1" w:styleId="60">
    <w:name w:val="文档结构图 字符"/>
    <w:basedOn w:val="28"/>
    <w:link w:val="9"/>
    <w:autoRedefine/>
    <w:semiHidden/>
    <w:qFormat/>
    <w:uiPriority w:val="0"/>
    <w:rPr>
      <w:rFonts w:ascii="Times New Roman" w:hAnsi="Times New Roman" w:eastAsia="宋体"/>
      <w:kern w:val="2"/>
      <w:sz w:val="21"/>
      <w:szCs w:val="24"/>
      <w:shd w:val="clear" w:color="auto" w:fill="000080"/>
    </w:rPr>
  </w:style>
  <w:style w:type="character" w:customStyle="1" w:styleId="61">
    <w:name w:val="标题 字符"/>
    <w:basedOn w:val="28"/>
    <w:link w:val="23"/>
    <w:autoRedefine/>
    <w:qFormat/>
    <w:uiPriority w:val="0"/>
    <w:rPr>
      <w:rFonts w:ascii="Arial" w:hAnsi="Arial" w:eastAsia="隶书" w:cs="Arial"/>
      <w:b/>
      <w:bCs/>
      <w:kern w:val="2"/>
      <w:sz w:val="32"/>
      <w:szCs w:val="32"/>
    </w:rPr>
  </w:style>
  <w:style w:type="paragraph" w:customStyle="1" w:styleId="6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列出段落2"/>
    <w:basedOn w:val="1"/>
    <w:autoRedefine/>
    <w:qFormat/>
    <w:uiPriority w:val="0"/>
    <w:pPr>
      <w:ind w:firstLine="420" w:firstLineChars="200"/>
    </w:pPr>
    <w:rPr>
      <w:rFonts w:ascii="Calibri" w:hAnsi="Calibri" w:eastAsia="宋体"/>
      <w:szCs w:val="22"/>
    </w:rPr>
  </w:style>
  <w:style w:type="character" w:customStyle="1" w:styleId="64">
    <w:name w:val="正文文本 字符"/>
    <w:basedOn w:val="28"/>
    <w:link w:val="2"/>
    <w:autoRedefine/>
    <w:qFormat/>
    <w:uiPriority w:val="0"/>
    <w:rPr>
      <w:kern w:val="2"/>
      <w:sz w:val="21"/>
      <w:szCs w:val="24"/>
    </w:rPr>
  </w:style>
  <w:style w:type="paragraph" w:customStyle="1" w:styleId="65">
    <w:name w:val="TOC 标题1"/>
    <w:basedOn w:val="3"/>
    <w:next w:val="1"/>
    <w:autoRedefine/>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paragraph" w:customStyle="1" w:styleId="68">
    <w:name w:val="修订1"/>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69">
    <w:name w:val="修订2"/>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0">
    <w:name w:val="批注主题 字符"/>
    <w:basedOn w:val="46"/>
    <w:link w:val="24"/>
    <w:autoRedefine/>
    <w:semiHidden/>
    <w:qFormat/>
    <w:uiPriority w:val="99"/>
    <w:rPr>
      <w:rFonts w:ascii="Times New Roman" w:hAnsi="Times New Roman" w:eastAsiaTheme="minorEastAsia"/>
      <w:b/>
      <w:bCs/>
      <w:kern w:val="2"/>
      <w:sz w:val="21"/>
      <w:szCs w:val="24"/>
    </w:rPr>
  </w:style>
  <w:style w:type="table" w:customStyle="1" w:styleId="71">
    <w:name w:val="网格型1"/>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
    <w:name w:val="网格型2"/>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网格型3"/>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4">
    <w:name w:val="Ｒ07-正!!文"/>
    <w:autoRedefine/>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75">
    <w:name w:val=".正文"/>
    <w:basedOn w:val="1"/>
    <w:autoRedefine/>
    <w:qFormat/>
    <w:uiPriority w:val="0"/>
    <w:pPr>
      <w:spacing w:beforeLines="50"/>
      <w:ind w:firstLine="200" w:firstLineChars="200"/>
    </w:pPr>
    <w:rPr>
      <w:rFonts w:ascii="Calibri" w:hAnsi="Calibri" w:eastAsia="华文仿宋"/>
      <w:szCs w:val="22"/>
    </w:rPr>
  </w:style>
  <w:style w:type="paragraph" w:customStyle="1" w:styleId="76">
    <w:name w:val="修订3"/>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7">
    <w:name w:val="List Paragraph1"/>
    <w:basedOn w:val="1"/>
    <w:autoRedefine/>
    <w:unhideWhenUsed/>
    <w:qFormat/>
    <w:uiPriority w:val="99"/>
    <w:pPr>
      <w:ind w:firstLine="420" w:firstLineChars="200"/>
    </w:pPr>
    <w:rPr>
      <w:rFonts w:hint="eastAsia"/>
      <w:sz w:val="22"/>
    </w:rPr>
  </w:style>
  <w:style w:type="paragraph" w:customStyle="1" w:styleId="78">
    <w:name w:val="修订4"/>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9">
    <w:name w:val="修订5"/>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0">
    <w:name w:val="修订6"/>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81">
    <w:name w:val="正文文本 3 字符"/>
    <w:basedOn w:val="28"/>
    <w:link w:val="11"/>
    <w:autoRedefine/>
    <w:qFormat/>
    <w:uiPriority w:val="0"/>
    <w:rPr>
      <w:kern w:val="2"/>
      <w:sz w:val="16"/>
      <w:szCs w:val="16"/>
    </w:rPr>
  </w:style>
  <w:style w:type="character" w:customStyle="1" w:styleId="82">
    <w:name w:val="标题 5 字符"/>
    <w:basedOn w:val="28"/>
    <w:link w:val="7"/>
    <w:autoRedefine/>
    <w:semiHidden/>
    <w:qFormat/>
    <w:uiPriority w:val="0"/>
    <w:rPr>
      <w:rFonts w:eastAsiaTheme="minorEastAsia"/>
      <w:b/>
      <w:bCs/>
      <w:kern w:val="2"/>
      <w:sz w:val="28"/>
      <w:szCs w:val="28"/>
    </w:rPr>
  </w:style>
  <w:style w:type="paragraph" w:customStyle="1" w:styleId="83">
    <w:name w:val="修订7"/>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4">
    <w:name w:val="Char Char Char Char Char Char Char"/>
    <w:basedOn w:val="1"/>
    <w:autoRedefine/>
    <w:qFormat/>
    <w:uiPriority w:val="0"/>
    <w:pPr>
      <w:widowControl/>
      <w:spacing w:after="160" w:line="240" w:lineRule="exact"/>
      <w:ind w:firstLine="180" w:firstLineChars="100"/>
    </w:pPr>
    <w:rPr>
      <w:rFonts w:cs="Arial"/>
      <w:kern w:val="0"/>
      <w:sz w:val="18"/>
      <w:szCs w:val="18"/>
    </w:rPr>
  </w:style>
  <w:style w:type="paragraph" w:customStyle="1" w:styleId="85">
    <w:name w:val="修订8"/>
    <w:autoRedefine/>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86">
    <w:name w:val="正文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Table Text"/>
    <w:basedOn w:val="1"/>
    <w:semiHidden/>
    <w:qFormat/>
    <w:uiPriority w:val="0"/>
    <w:rPr>
      <w:rFonts w:ascii="微软雅黑" w:hAnsi="微软雅黑" w:eastAsia="微软雅黑" w:cs="微软雅黑"/>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E8D458-331D-4B44-B922-D679346275D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61</Pages>
  <Words>16652</Words>
  <Characters>17306</Characters>
  <Lines>140</Lines>
  <Paragraphs>39</Paragraphs>
  <TotalTime>0</TotalTime>
  <ScaleCrop>false</ScaleCrop>
  <LinksUpToDate>false</LinksUpToDate>
  <CharactersWithSpaces>17842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2026-05-15T08:06:00Z</dcterms:created>
  <dc:creator>Administrator</dc:creator>
  <cp:lastModifiedBy>招采办</cp:lastModifiedBy>
  <cp:lastPrinted>2023-02-10T02:30:00Z</cp:lastPrinted>
  <dcterms:modified xsi:type="dcterms:W3CDTF">2026-09-03T06:44:20Z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B04B34672CBC4909BB5F270FD29F3649_13</vt:lpwstr>
  </property>
  <property fmtid="{D5CDD505-2E9C-101B-9397-08002B2CF9AE}" pid="4" name="KSOTemplateDocerSaveRecord">
    <vt:lpwstr>eyJoZGlkIjoiMTYzOTc0ZjU0NThhNjU0Y2ExMTNjNmE4Yzc0YjA3ZTAiLCJ1c2VySWQiOiIxMjM0Njk1MzQ0In0=</vt:lpwstr>
  </property>
</Properties>
</file>