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E3B9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中山大学附属第八医院（深圳福田）财政电子票据（医疗）跨省报销系统升级改造服务项目需求</w:t>
      </w:r>
    </w:p>
    <w:p w14:paraId="2B7FD5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一、项目背景</w:t>
      </w:r>
    </w:p>
    <w:p w14:paraId="44AB98E2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贯彻落实党中央、国务院推进数字政府建设的决策部署，解决财政电子票据跨省报销难题，持续提升财政电子票据社会化应用效能，财政部于2026年1月印发《关于全面推行财政电子票据跨省报销工作的通知》（财综〔2026〕3号），</w:t>
      </w:r>
    </w:p>
    <w:p w14:paraId="09610634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通知</w:t>
      </w:r>
      <w:r>
        <w:rPr>
          <w:rFonts w:hint="eastAsia" w:ascii="宋体" w:hAnsi="宋体" w:eastAsia="宋体" w:cs="宋体"/>
          <w:sz w:val="24"/>
          <w:szCs w:val="24"/>
        </w:rPr>
        <w:t>明确要求充分运用全国财政电子票据公共服务平台，建设安全、稳定的财政电子票据跨省共享应用通道，提供便捷高效的财政电子票据跨省报销服务。</w:t>
      </w:r>
    </w:p>
    <w:p w14:paraId="663CBB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二、建设目标</w:t>
      </w:r>
    </w:p>
    <w:p w14:paraId="3AEBA06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0" w:beforeAutospacing="0" w:after="70" w:afterAutospacing="0" w:line="360" w:lineRule="auto"/>
        <w:ind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/>
        </w:rPr>
        <w:t>本项目积极响应财政部财综〔2026〕3号文政策要求，围绕“系统改造、数据治理、智能服务”三大核心板块展开建设：一是对现有医疗电子票据系统进行功能性升级改造，构建与省级财政电子票据公共服务平台的标准化跨省报销对接通道，实现票据状态跨省协同；二是开展全量数据规范适配与全流程质量监控体系建设，完成与HIS系统的深度集成改造，确保源头数据标准化。</w:t>
      </w:r>
    </w:p>
    <w:p w14:paraId="79AD24F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1"/>
        <w:rPr>
          <w:rFonts w:hint="eastAsia"/>
        </w:rPr>
      </w:pPr>
      <w:r>
        <w:rPr>
          <w:rFonts w:hint="eastAsia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建设内容</w:t>
      </w:r>
      <w:bookmarkStart w:id="0" w:name="_GoBack"/>
      <w:bookmarkEnd w:id="0"/>
    </w:p>
    <w:p w14:paraId="482480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严格遵循财政部跨省报销对接指引与技术规范，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在现有的电子票据系统上进行功能扩展。</w:t>
      </w:r>
    </w:p>
    <w:p w14:paraId="2DC6A4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2、电子票据系统提供HIS医疗挂号电子票据、门诊电子票据、体检电子票据、住院电子票据开具接口开发、电子票据信息明细查询、退费冲销接口及相关数据校验接口服务。</w:t>
      </w:r>
    </w:p>
    <w:p w14:paraId="5D49F2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3、与</w:t>
      </w:r>
      <w:r>
        <w:rPr>
          <w:rFonts w:hint="eastAsia" w:ascii="宋体" w:hAnsi="宋体" w:eastAsia="宋体" w:cs="宋体"/>
          <w:sz w:val="24"/>
          <w:szCs w:val="24"/>
          <w:lang w:bidi="ar"/>
        </w:rPr>
        <w:t>本省财政电子票据公共服务平台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对接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财政开票、电子票据报销状态、电子票据信息查询等相关接口开发。</w:t>
      </w:r>
    </w:p>
    <w:p w14:paraId="6F2643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4、现有的电子票据系统上有独立的票据的报销情况查询页面，查询和分页展示当前所有开具的电子票据相关信息并可以单项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查询对应电子票据的数据明细信息。</w:t>
      </w:r>
    </w:p>
    <w:p w14:paraId="1E34D0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5、his系统对接开具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医疗挂号电子票据、门诊电子票据、体检电子票据、住院电子票据开具、电子票据信息明细查询、退费冲销等接口对接及调试服务。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13847"/>
    <w:rsid w:val="1EDF25C9"/>
    <w:rsid w:val="26392DCD"/>
    <w:rsid w:val="35213847"/>
    <w:rsid w:val="4965620D"/>
    <w:rsid w:val="4B767E1A"/>
    <w:rsid w:val="4C62788C"/>
    <w:rsid w:val="51A0589D"/>
    <w:rsid w:val="55F64D5B"/>
    <w:rsid w:val="5EF35818"/>
    <w:rsid w:val="60D724DF"/>
    <w:rsid w:val="61631AC4"/>
    <w:rsid w:val="784760C6"/>
    <w:rsid w:val="79A720C0"/>
    <w:rsid w:val="7EE2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714</Characters>
  <Lines>0</Lines>
  <Paragraphs>0</Paragraphs>
  <TotalTime>1</TotalTime>
  <ScaleCrop>false</ScaleCrop>
  <LinksUpToDate>false</LinksUpToDate>
  <CharactersWithSpaces>714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2025-05-15T07:36:00Z</dcterms:created>
  <dc:creator>黄波</dc:creator>
  <cp:lastModifiedBy>周旭成</cp:lastModifiedBy>
  <dcterms:modified xsi:type="dcterms:W3CDTF">2026-08-28T07:16:28Z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9B7C6426264C4F0899283751062E6C08_13</vt:lpwstr>
  </property>
  <property fmtid="{D5CDD505-2E9C-101B-9397-08002B2CF9AE}" pid="4" name="KSOTemplateDocerSaveRecord">
    <vt:lpwstr>eyJoZGlkIjoiNGUzNmE2OWViYjExOTM1NjY1YzcxNjkxZmQ3NTkyZDIiLCJ1c2VySWQiOiIxMDQ2NzE5MjkyIn0=</vt:lpwstr>
  </property>
</Properties>
</file>