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D1305">
      <w:pPr>
        <w:spacing w:line="560" w:lineRule="exact"/>
        <w:jc w:val="center"/>
        <w:rPr>
          <w:rFonts w:ascii="宋体" w:hAnsi="宋体"/>
          <w:b/>
        </w:rPr>
      </w:pPr>
      <w:r>
        <w:rPr>
          <w:rFonts w:hint="eastAsia" w:ascii="宋体" w:hAnsi="宋体"/>
          <w:b/>
          <w:sz w:val="44"/>
          <w:szCs w:val="44"/>
        </w:rPr>
        <w:t>中山大学附属第八医院（深圳福田）货物类</w:t>
      </w:r>
    </w:p>
    <w:p w14:paraId="267D4E69">
      <w:pPr>
        <w:spacing w:line="640" w:lineRule="exact"/>
        <w:jc w:val="center"/>
        <w:rPr>
          <w:rFonts w:ascii="宋体" w:hAnsi="宋体"/>
          <w:b/>
          <w:sz w:val="44"/>
          <w:szCs w:val="44"/>
        </w:rPr>
      </w:pPr>
      <w:r>
        <w:rPr>
          <w:rFonts w:hint="eastAsia" w:ascii="宋体" w:hAnsi="宋体"/>
          <w:b/>
          <w:sz w:val="44"/>
          <w:szCs w:val="44"/>
        </w:rPr>
        <w:t>采购需求书</w:t>
      </w:r>
    </w:p>
    <w:p w14:paraId="216A5025">
      <w:pPr>
        <w:spacing w:line="540" w:lineRule="exact"/>
        <w:ind w:firstLine="240" w:firstLineChars="100"/>
        <w:rPr>
          <w:rFonts w:ascii="宋体" w:hAnsi="宋体" w:cs="方正小标宋简体"/>
          <w:sz w:val="36"/>
          <w:szCs w:val="36"/>
        </w:rPr>
      </w:pPr>
      <w:r>
        <w:rPr>
          <w:rFonts w:hint="eastAsia" w:ascii="宋体" w:hAnsi="宋体" w:cs="宋体"/>
          <w:sz w:val="24"/>
        </w:rPr>
        <w:t>说明：“★”号条款为实质性条款，必须完全满足，不满足则不予采购</w:t>
      </w:r>
    </w:p>
    <w:p w14:paraId="4F448417">
      <w:pPr>
        <w:spacing w:line="540" w:lineRule="exact"/>
        <w:ind w:firstLine="361" w:firstLineChars="100"/>
        <w:jc w:val="center"/>
        <w:rPr>
          <w:rFonts w:ascii="宋体" w:hAnsi="宋体" w:cs="方正小标宋简体"/>
          <w:b/>
          <w:sz w:val="36"/>
          <w:szCs w:val="36"/>
        </w:rPr>
      </w:pPr>
      <w:r>
        <w:rPr>
          <w:rFonts w:hint="eastAsia" w:ascii="宋体" w:hAnsi="宋体" w:cs="方正小标宋简体"/>
          <w:b/>
          <w:sz w:val="36"/>
          <w:szCs w:val="36"/>
        </w:rPr>
        <w:t>第一部分 项目基本要求</w:t>
      </w:r>
    </w:p>
    <w:p w14:paraId="35E6152A">
      <w:pPr>
        <w:spacing w:before="100" w:beforeAutospacing="1" w:line="276" w:lineRule="auto"/>
        <w:rPr>
          <w:rFonts w:ascii="宋体" w:hAnsi="宋体" w:cs="方正小标宋简体"/>
          <w:sz w:val="32"/>
          <w:szCs w:val="32"/>
        </w:rPr>
      </w:pPr>
      <w:r>
        <w:rPr>
          <w:rFonts w:hint="eastAsia" w:ascii="宋体" w:hAnsi="宋体" w:cs="方正小标宋简体"/>
          <w:sz w:val="32"/>
          <w:szCs w:val="32"/>
        </w:rPr>
        <w:t xml:space="preserve"> 一、项目基本信</w:t>
      </w:r>
    </w:p>
    <w:p w14:paraId="2D48E9A9">
      <w:pPr>
        <w:spacing w:before="100" w:beforeAutospacing="1" w:line="276" w:lineRule="auto"/>
        <w:ind w:firstLine="723" w:firstLineChars="300"/>
        <w:rPr>
          <w:rFonts w:ascii="宋体" w:hAnsi="宋体" w:cs="方正小标宋简体"/>
          <w:sz w:val="24"/>
          <w:shd w:val="clear" w:color="auto" w:fill="FFFFFF"/>
        </w:rPr>
      </w:pPr>
      <w:r>
        <w:rPr>
          <w:rFonts w:hint="eastAsia" w:ascii="宋体" w:hAnsi="宋体"/>
          <w:b/>
          <w:color w:val="000000"/>
          <w:sz w:val="24"/>
          <w:szCs w:val="21"/>
        </w:rPr>
        <w:t xml:space="preserve">申请科室：泌尿外科           </w:t>
      </w:r>
      <w:r>
        <w:rPr>
          <w:rFonts w:hint="eastAsia" w:ascii="宋体" w:hAnsi="宋体" w:cs="宋体"/>
          <w:b/>
          <w:color w:val="000000"/>
          <w:sz w:val="24"/>
          <w:szCs w:val="21"/>
        </w:rPr>
        <w:t>负责人姓名：</w:t>
      </w:r>
      <w:r>
        <w:rPr>
          <w:rFonts w:hint="eastAsia" w:ascii="宋体" w:hAnsi="宋体" w:cs="宋体"/>
          <w:b/>
          <w:color w:val="000000"/>
          <w:sz w:val="24"/>
          <w:szCs w:val="21"/>
          <w:lang w:val="en-US" w:eastAsia="zh-CN"/>
        </w:rPr>
        <w:t xml:space="preserve"> </w:t>
      </w:r>
      <w:r>
        <w:rPr>
          <w:rFonts w:hint="eastAsia" w:ascii="宋体" w:hAnsi="宋体"/>
          <w:b/>
          <w:color w:val="000000"/>
          <w:sz w:val="24"/>
          <w:szCs w:val="21"/>
        </w:rPr>
        <w:t xml:space="preserve">             </w:t>
      </w:r>
      <w:r>
        <w:rPr>
          <w:rFonts w:hint="eastAsia" w:ascii="宋体" w:hAnsi="宋体" w:cs="宋体"/>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1AF8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3FFA5E6F">
            <w:pPr>
              <w:jc w:val="center"/>
              <w:rPr>
                <w:rFonts w:ascii="宋体" w:hAnsi="宋体"/>
                <w:b/>
                <w:sz w:val="24"/>
                <w:szCs w:val="21"/>
              </w:rPr>
            </w:pPr>
            <w:r>
              <w:rPr>
                <w:rFonts w:hint="eastAsia" w:ascii="宋体" w:hAnsi="宋体"/>
                <w:b/>
                <w:sz w:val="24"/>
                <w:szCs w:val="21"/>
              </w:rPr>
              <w:t>申请设备名称</w:t>
            </w:r>
          </w:p>
        </w:tc>
        <w:tc>
          <w:tcPr>
            <w:tcW w:w="1559" w:type="dxa"/>
            <w:gridSpan w:val="3"/>
          </w:tcPr>
          <w:p w14:paraId="46524398">
            <w:pPr>
              <w:jc w:val="center"/>
              <w:rPr>
                <w:rFonts w:ascii="宋体" w:hAnsi="宋体"/>
                <w:b/>
                <w:sz w:val="24"/>
                <w:szCs w:val="21"/>
              </w:rPr>
            </w:pPr>
            <w:r>
              <w:rPr>
                <w:rFonts w:hint="eastAsia" w:ascii="宋体" w:hAnsi="宋体"/>
                <w:b/>
                <w:sz w:val="24"/>
                <w:szCs w:val="21"/>
              </w:rPr>
              <w:t>进口/国产</w:t>
            </w:r>
          </w:p>
        </w:tc>
        <w:tc>
          <w:tcPr>
            <w:tcW w:w="1134" w:type="dxa"/>
            <w:gridSpan w:val="3"/>
          </w:tcPr>
          <w:p w14:paraId="5ADC40F9">
            <w:pPr>
              <w:jc w:val="center"/>
              <w:rPr>
                <w:rFonts w:ascii="宋体" w:hAnsi="宋体"/>
                <w:b/>
                <w:sz w:val="24"/>
                <w:szCs w:val="21"/>
              </w:rPr>
            </w:pPr>
            <w:r>
              <w:rPr>
                <w:rFonts w:hint="eastAsia" w:ascii="宋体" w:hAnsi="宋体"/>
                <w:b/>
                <w:sz w:val="24"/>
                <w:szCs w:val="21"/>
              </w:rPr>
              <w:t>数量</w:t>
            </w:r>
          </w:p>
        </w:tc>
        <w:tc>
          <w:tcPr>
            <w:tcW w:w="915" w:type="dxa"/>
            <w:gridSpan w:val="2"/>
          </w:tcPr>
          <w:p w14:paraId="70860C24">
            <w:pPr>
              <w:jc w:val="center"/>
              <w:rPr>
                <w:rFonts w:ascii="宋体" w:hAnsi="宋体"/>
                <w:b/>
                <w:sz w:val="24"/>
                <w:szCs w:val="21"/>
              </w:rPr>
            </w:pPr>
            <w:r>
              <w:rPr>
                <w:rFonts w:hint="eastAsia" w:ascii="宋体" w:hAnsi="宋体"/>
                <w:b/>
                <w:sz w:val="24"/>
                <w:szCs w:val="21"/>
              </w:rPr>
              <w:t>单位</w:t>
            </w:r>
          </w:p>
        </w:tc>
        <w:tc>
          <w:tcPr>
            <w:tcW w:w="1984" w:type="dxa"/>
            <w:gridSpan w:val="2"/>
          </w:tcPr>
          <w:p w14:paraId="55210D3F">
            <w:pPr>
              <w:jc w:val="center"/>
              <w:rPr>
                <w:rFonts w:ascii="宋体" w:hAnsi="宋体"/>
                <w:b/>
                <w:sz w:val="24"/>
                <w:szCs w:val="21"/>
              </w:rPr>
            </w:pPr>
            <w:r>
              <w:rPr>
                <w:rFonts w:hint="eastAsia" w:ascii="宋体" w:hAnsi="宋体"/>
                <w:b/>
                <w:sz w:val="24"/>
                <w:szCs w:val="21"/>
              </w:rPr>
              <w:t>预算单价（万元）</w:t>
            </w:r>
          </w:p>
        </w:tc>
        <w:tc>
          <w:tcPr>
            <w:tcW w:w="2055" w:type="dxa"/>
            <w:gridSpan w:val="2"/>
          </w:tcPr>
          <w:p w14:paraId="5CEADAC8">
            <w:pPr>
              <w:jc w:val="center"/>
              <w:rPr>
                <w:rFonts w:ascii="宋体" w:hAnsi="宋体"/>
                <w:b/>
                <w:sz w:val="24"/>
                <w:szCs w:val="21"/>
              </w:rPr>
            </w:pPr>
            <w:r>
              <w:rPr>
                <w:rFonts w:hint="eastAsia" w:ascii="宋体" w:hAnsi="宋体"/>
                <w:b/>
                <w:sz w:val="24"/>
                <w:szCs w:val="21"/>
              </w:rPr>
              <w:t>预算总价（万元）</w:t>
            </w:r>
          </w:p>
        </w:tc>
      </w:tr>
      <w:tr w14:paraId="1143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3CA4D03">
            <w:pPr>
              <w:jc w:val="center"/>
              <w:rPr>
                <w:rFonts w:ascii="宋体" w:hAnsi="宋体"/>
                <w:sz w:val="24"/>
                <w:szCs w:val="21"/>
              </w:rPr>
            </w:pPr>
            <w:r>
              <w:rPr>
                <w:rFonts w:hint="eastAsia" w:ascii="Times New Roman" w:hAnsi="Times New Roman" w:cs="Times New Roman"/>
                <w:sz w:val="24"/>
                <w:highlight w:val="none"/>
                <w:lang w:val="en-US" w:eastAsia="zh-CN"/>
              </w:rPr>
              <w:t>医用内窥镜图像处理器</w:t>
            </w:r>
          </w:p>
        </w:tc>
        <w:tc>
          <w:tcPr>
            <w:tcW w:w="1559" w:type="dxa"/>
            <w:gridSpan w:val="3"/>
            <w:vAlign w:val="center"/>
          </w:tcPr>
          <w:p w14:paraId="0AA751E1">
            <w:pPr>
              <w:jc w:val="center"/>
              <w:rPr>
                <w:rFonts w:ascii="宋体" w:hAnsi="宋体"/>
                <w:sz w:val="24"/>
                <w:szCs w:val="21"/>
              </w:rPr>
            </w:pPr>
            <w:r>
              <w:rPr>
                <w:rFonts w:hint="eastAsia" w:ascii="宋体" w:hAnsi="宋体"/>
                <w:sz w:val="24"/>
                <w:szCs w:val="21"/>
              </w:rPr>
              <w:t>国产</w:t>
            </w:r>
          </w:p>
        </w:tc>
        <w:tc>
          <w:tcPr>
            <w:tcW w:w="1134" w:type="dxa"/>
            <w:gridSpan w:val="3"/>
            <w:vAlign w:val="center"/>
          </w:tcPr>
          <w:p w14:paraId="39B3651A">
            <w:pPr>
              <w:jc w:val="center"/>
              <w:rPr>
                <w:rFonts w:ascii="宋体" w:hAnsi="宋体"/>
                <w:sz w:val="24"/>
                <w:szCs w:val="21"/>
              </w:rPr>
            </w:pPr>
            <w:r>
              <w:rPr>
                <w:rFonts w:hint="eastAsia" w:ascii="宋体" w:hAnsi="宋体"/>
                <w:sz w:val="24"/>
                <w:szCs w:val="21"/>
              </w:rPr>
              <w:t>1</w:t>
            </w:r>
          </w:p>
        </w:tc>
        <w:tc>
          <w:tcPr>
            <w:tcW w:w="915" w:type="dxa"/>
            <w:gridSpan w:val="2"/>
            <w:vAlign w:val="center"/>
          </w:tcPr>
          <w:p w14:paraId="440F5FF4">
            <w:pPr>
              <w:jc w:val="center"/>
              <w:rPr>
                <w:rFonts w:ascii="宋体" w:hAnsi="宋体"/>
                <w:sz w:val="24"/>
                <w:szCs w:val="21"/>
              </w:rPr>
            </w:pPr>
            <w:r>
              <w:rPr>
                <w:rFonts w:hint="eastAsia" w:ascii="宋体" w:hAnsi="宋体"/>
                <w:sz w:val="24"/>
                <w:szCs w:val="21"/>
              </w:rPr>
              <w:t>台</w:t>
            </w:r>
          </w:p>
        </w:tc>
        <w:tc>
          <w:tcPr>
            <w:tcW w:w="1984" w:type="dxa"/>
            <w:gridSpan w:val="2"/>
          </w:tcPr>
          <w:p w14:paraId="02FCC608">
            <w:pPr>
              <w:jc w:val="center"/>
              <w:rPr>
                <w:rFonts w:ascii="宋体" w:hAnsi="宋体"/>
                <w:sz w:val="24"/>
                <w:szCs w:val="21"/>
              </w:rPr>
            </w:pPr>
            <w:r>
              <w:rPr>
                <w:rFonts w:hint="eastAsia" w:ascii="宋体" w:hAnsi="宋体"/>
                <w:sz w:val="24"/>
                <w:szCs w:val="21"/>
              </w:rPr>
              <w:t>0.15</w:t>
            </w:r>
          </w:p>
        </w:tc>
        <w:tc>
          <w:tcPr>
            <w:tcW w:w="2055" w:type="dxa"/>
            <w:gridSpan w:val="2"/>
            <w:vAlign w:val="center"/>
          </w:tcPr>
          <w:p w14:paraId="0E5C6BCF">
            <w:pPr>
              <w:jc w:val="center"/>
              <w:rPr>
                <w:rFonts w:ascii="宋体" w:hAnsi="宋体"/>
                <w:sz w:val="24"/>
                <w:szCs w:val="21"/>
              </w:rPr>
            </w:pPr>
            <w:r>
              <w:rPr>
                <w:rFonts w:hint="eastAsia" w:ascii="宋体" w:hAnsi="宋体"/>
                <w:sz w:val="24"/>
                <w:szCs w:val="21"/>
              </w:rPr>
              <w:t>0.15</w:t>
            </w:r>
          </w:p>
        </w:tc>
      </w:tr>
      <w:tr w14:paraId="7737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273018">
            <w:pPr>
              <w:jc w:val="center"/>
              <w:rPr>
                <w:rFonts w:ascii="宋体" w:hAnsi="宋体"/>
                <w:b/>
                <w:sz w:val="24"/>
                <w:szCs w:val="21"/>
              </w:rPr>
            </w:pPr>
            <w:r>
              <w:rPr>
                <w:rFonts w:hint="eastAsia" w:ascii="宋体" w:hAnsi="宋体"/>
                <w:b/>
                <w:sz w:val="24"/>
                <w:szCs w:val="21"/>
              </w:rPr>
              <w:t>项目背景</w:t>
            </w:r>
          </w:p>
        </w:tc>
        <w:tc>
          <w:tcPr>
            <w:tcW w:w="9064" w:type="dxa"/>
            <w:gridSpan w:val="13"/>
          </w:tcPr>
          <w:p w14:paraId="0D6049C7">
            <w:pPr>
              <w:rPr>
                <w:rFonts w:ascii="宋体" w:hAnsi="宋体"/>
                <w:sz w:val="24"/>
                <w:szCs w:val="21"/>
              </w:rPr>
            </w:pPr>
            <w:r>
              <w:rPr>
                <w:rFonts w:hint="eastAsia"/>
              </w:rPr>
              <w:t>与电子内窥镜配套使用，用于将电子内窥镜采集到的图像进行处理后显示视频图像</w:t>
            </w:r>
          </w:p>
        </w:tc>
      </w:tr>
      <w:tr w14:paraId="7230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33985DCE">
            <w:pPr>
              <w:rPr>
                <w:rFonts w:ascii="宋体" w:hAnsi="宋体" w:cs="宋体"/>
                <w:b/>
                <w:bCs/>
                <w:sz w:val="24"/>
              </w:rPr>
            </w:pPr>
            <w:r>
              <w:rPr>
                <w:rFonts w:hint="eastAsia" w:ascii="宋体" w:hAnsi="宋体" w:cs="宋体"/>
                <w:b/>
                <w:sz w:val="24"/>
              </w:rPr>
              <w:t>★</w:t>
            </w:r>
            <w:r>
              <w:rPr>
                <w:rFonts w:hint="eastAsia" w:ascii="宋体" w:hAnsi="宋体" w:cs="宋体"/>
                <w:b/>
                <w:bCs/>
                <w:sz w:val="24"/>
              </w:rPr>
              <w:t>设备配置总清单（包括主机和各种配件或附件、试剂耗材及软件等，写明规格和数量）</w:t>
            </w:r>
          </w:p>
        </w:tc>
      </w:tr>
      <w:tr w14:paraId="04A8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F057589">
            <w:pPr>
              <w:jc w:val="center"/>
              <w:rPr>
                <w:rFonts w:ascii="宋体" w:hAnsi="宋体"/>
                <w:b/>
                <w:sz w:val="24"/>
                <w:szCs w:val="21"/>
              </w:rPr>
            </w:pPr>
            <w:r>
              <w:rPr>
                <w:rFonts w:hint="eastAsia" w:ascii="宋体" w:hAnsi="宋体"/>
                <w:b/>
                <w:sz w:val="24"/>
                <w:szCs w:val="21"/>
              </w:rPr>
              <w:t>序号</w:t>
            </w:r>
          </w:p>
        </w:tc>
        <w:tc>
          <w:tcPr>
            <w:tcW w:w="2845" w:type="dxa"/>
            <w:gridSpan w:val="3"/>
            <w:vAlign w:val="center"/>
          </w:tcPr>
          <w:p w14:paraId="5053632C">
            <w:pPr>
              <w:jc w:val="center"/>
              <w:rPr>
                <w:rFonts w:ascii="宋体" w:hAnsi="宋体"/>
                <w:b/>
                <w:sz w:val="24"/>
                <w:szCs w:val="21"/>
              </w:rPr>
            </w:pPr>
            <w:r>
              <w:rPr>
                <w:rFonts w:hint="eastAsia" w:ascii="宋体" w:hAnsi="宋体"/>
                <w:b/>
                <w:sz w:val="24"/>
                <w:szCs w:val="21"/>
              </w:rPr>
              <w:t>货物名称</w:t>
            </w:r>
          </w:p>
        </w:tc>
        <w:tc>
          <w:tcPr>
            <w:tcW w:w="850" w:type="dxa"/>
            <w:vAlign w:val="center"/>
          </w:tcPr>
          <w:p w14:paraId="652A1D0E">
            <w:pPr>
              <w:jc w:val="center"/>
              <w:rPr>
                <w:rFonts w:ascii="宋体" w:hAnsi="宋体"/>
                <w:b/>
                <w:sz w:val="24"/>
                <w:szCs w:val="21"/>
              </w:rPr>
            </w:pPr>
            <w:r>
              <w:rPr>
                <w:rFonts w:hint="eastAsia" w:ascii="宋体" w:hAnsi="宋体"/>
                <w:b/>
                <w:sz w:val="24"/>
                <w:szCs w:val="21"/>
              </w:rPr>
              <w:t>进口/国产</w:t>
            </w:r>
          </w:p>
        </w:tc>
        <w:tc>
          <w:tcPr>
            <w:tcW w:w="567" w:type="dxa"/>
            <w:gridSpan w:val="2"/>
            <w:vAlign w:val="center"/>
          </w:tcPr>
          <w:p w14:paraId="225080AA">
            <w:pPr>
              <w:jc w:val="center"/>
              <w:rPr>
                <w:rFonts w:ascii="宋体" w:hAnsi="宋体"/>
                <w:b/>
                <w:sz w:val="24"/>
                <w:szCs w:val="21"/>
              </w:rPr>
            </w:pPr>
            <w:r>
              <w:rPr>
                <w:rFonts w:hint="eastAsia" w:ascii="宋体" w:hAnsi="宋体"/>
                <w:b/>
                <w:sz w:val="24"/>
                <w:szCs w:val="21"/>
              </w:rPr>
              <w:t>数量</w:t>
            </w:r>
          </w:p>
        </w:tc>
        <w:tc>
          <w:tcPr>
            <w:tcW w:w="567" w:type="dxa"/>
            <w:vAlign w:val="center"/>
          </w:tcPr>
          <w:p w14:paraId="555C7904">
            <w:pPr>
              <w:jc w:val="center"/>
              <w:rPr>
                <w:rFonts w:ascii="宋体" w:hAnsi="宋体"/>
                <w:b/>
                <w:sz w:val="24"/>
                <w:szCs w:val="21"/>
              </w:rPr>
            </w:pPr>
            <w:r>
              <w:rPr>
                <w:rFonts w:hint="eastAsia" w:ascii="宋体" w:hAnsi="宋体"/>
                <w:b/>
                <w:sz w:val="24"/>
                <w:szCs w:val="21"/>
              </w:rPr>
              <w:t>单位</w:t>
            </w:r>
          </w:p>
        </w:tc>
        <w:tc>
          <w:tcPr>
            <w:tcW w:w="851" w:type="dxa"/>
            <w:gridSpan w:val="2"/>
            <w:vAlign w:val="center"/>
          </w:tcPr>
          <w:p w14:paraId="15518004">
            <w:pPr>
              <w:jc w:val="center"/>
              <w:rPr>
                <w:rFonts w:ascii="宋体" w:hAnsi="宋体"/>
                <w:b/>
                <w:sz w:val="24"/>
                <w:szCs w:val="21"/>
              </w:rPr>
            </w:pPr>
            <w:r>
              <w:rPr>
                <w:rFonts w:hint="eastAsia" w:ascii="宋体" w:hAnsi="宋体"/>
                <w:b/>
                <w:sz w:val="24"/>
                <w:szCs w:val="21"/>
              </w:rPr>
              <w:t>预算单价(万元)</w:t>
            </w:r>
          </w:p>
        </w:tc>
        <w:tc>
          <w:tcPr>
            <w:tcW w:w="1134" w:type="dxa"/>
            <w:gridSpan w:val="2"/>
            <w:vAlign w:val="center"/>
          </w:tcPr>
          <w:p w14:paraId="086EE44C">
            <w:pPr>
              <w:jc w:val="center"/>
              <w:rPr>
                <w:rFonts w:ascii="宋体" w:hAnsi="宋体"/>
                <w:b/>
                <w:sz w:val="24"/>
                <w:szCs w:val="21"/>
              </w:rPr>
            </w:pPr>
            <w:r>
              <w:rPr>
                <w:rFonts w:hint="eastAsia" w:ascii="宋体" w:hAnsi="宋体"/>
                <w:b/>
                <w:sz w:val="24"/>
                <w:szCs w:val="21"/>
              </w:rPr>
              <w:t>预算总价(万元)</w:t>
            </w:r>
          </w:p>
        </w:tc>
        <w:tc>
          <w:tcPr>
            <w:tcW w:w="1417" w:type="dxa"/>
            <w:vAlign w:val="center"/>
          </w:tcPr>
          <w:p w14:paraId="21B441B9">
            <w:pPr>
              <w:jc w:val="center"/>
              <w:rPr>
                <w:rFonts w:ascii="宋体" w:hAnsi="宋体"/>
                <w:b/>
                <w:sz w:val="24"/>
                <w:szCs w:val="21"/>
              </w:rPr>
            </w:pPr>
            <w:r>
              <w:rPr>
                <w:rFonts w:hint="eastAsia" w:ascii="宋体" w:hAnsi="宋体"/>
                <w:b/>
                <w:sz w:val="24"/>
                <w:szCs w:val="21"/>
              </w:rPr>
              <w:t>是否需要注册证/备案证</w:t>
            </w:r>
          </w:p>
        </w:tc>
        <w:tc>
          <w:tcPr>
            <w:tcW w:w="993" w:type="dxa"/>
            <w:vAlign w:val="center"/>
          </w:tcPr>
          <w:p w14:paraId="2C93E369">
            <w:pPr>
              <w:jc w:val="center"/>
              <w:rPr>
                <w:rFonts w:ascii="宋体" w:hAnsi="宋体"/>
                <w:b/>
                <w:sz w:val="24"/>
                <w:szCs w:val="21"/>
              </w:rPr>
            </w:pPr>
            <w:r>
              <w:rPr>
                <w:rFonts w:hint="eastAsia" w:ascii="宋体" w:hAnsi="宋体"/>
                <w:b/>
                <w:sz w:val="24"/>
                <w:szCs w:val="21"/>
              </w:rPr>
              <w:t>是否属于消耗品</w:t>
            </w:r>
          </w:p>
        </w:tc>
        <w:tc>
          <w:tcPr>
            <w:tcW w:w="1062" w:type="dxa"/>
            <w:vAlign w:val="center"/>
          </w:tcPr>
          <w:p w14:paraId="6BF416F3">
            <w:pPr>
              <w:jc w:val="center"/>
              <w:rPr>
                <w:rFonts w:ascii="宋体" w:hAnsi="宋体"/>
                <w:b/>
                <w:sz w:val="24"/>
                <w:szCs w:val="21"/>
              </w:rPr>
            </w:pPr>
            <w:r>
              <w:rPr>
                <w:rFonts w:hint="eastAsia" w:ascii="宋体" w:hAnsi="宋体"/>
                <w:b/>
                <w:sz w:val="24"/>
                <w:szCs w:val="21"/>
              </w:rPr>
              <w:t>是否需要单独报价</w:t>
            </w:r>
          </w:p>
        </w:tc>
      </w:tr>
      <w:tr w14:paraId="4F25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31" w:type="dxa"/>
            <w:vAlign w:val="center"/>
          </w:tcPr>
          <w:p w14:paraId="3230BEBE">
            <w:pPr>
              <w:jc w:val="center"/>
              <w:rPr>
                <w:rFonts w:ascii="宋体" w:hAnsi="宋体"/>
                <w:b/>
                <w:sz w:val="24"/>
                <w:szCs w:val="21"/>
              </w:rPr>
            </w:pPr>
            <w:r>
              <w:rPr>
                <w:rFonts w:hint="eastAsia" w:ascii="宋体" w:hAnsi="宋体"/>
                <w:b/>
                <w:sz w:val="24"/>
                <w:szCs w:val="21"/>
              </w:rPr>
              <w:t>1</w:t>
            </w:r>
          </w:p>
        </w:tc>
        <w:tc>
          <w:tcPr>
            <w:tcW w:w="2845" w:type="dxa"/>
            <w:gridSpan w:val="3"/>
            <w:vAlign w:val="center"/>
          </w:tcPr>
          <w:p w14:paraId="3B9C76D4">
            <w:pPr>
              <w:spacing w:line="360" w:lineRule="auto"/>
              <w:jc w:val="center"/>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主机系统</w:t>
            </w:r>
          </w:p>
        </w:tc>
        <w:tc>
          <w:tcPr>
            <w:tcW w:w="850" w:type="dxa"/>
            <w:vAlign w:val="center"/>
          </w:tcPr>
          <w:p w14:paraId="52C0B1A0">
            <w:pPr>
              <w:jc w:val="center"/>
              <w:rPr>
                <w:rFonts w:ascii="宋体" w:hAnsi="宋体"/>
                <w:sz w:val="24"/>
                <w:szCs w:val="21"/>
              </w:rPr>
            </w:pPr>
            <w:r>
              <w:rPr>
                <w:rFonts w:hint="eastAsia" w:ascii="宋体" w:hAnsi="宋体"/>
                <w:sz w:val="24"/>
                <w:szCs w:val="21"/>
              </w:rPr>
              <w:t>国产</w:t>
            </w:r>
          </w:p>
        </w:tc>
        <w:tc>
          <w:tcPr>
            <w:tcW w:w="567" w:type="dxa"/>
            <w:gridSpan w:val="2"/>
            <w:vAlign w:val="center"/>
          </w:tcPr>
          <w:p w14:paraId="5D308D5C">
            <w:pPr>
              <w:jc w:val="center"/>
              <w:rPr>
                <w:rFonts w:ascii="宋体" w:hAnsi="宋体"/>
                <w:sz w:val="24"/>
                <w:szCs w:val="21"/>
              </w:rPr>
            </w:pPr>
            <w:r>
              <w:rPr>
                <w:rFonts w:hint="eastAsia" w:ascii="宋体" w:hAnsi="宋体"/>
                <w:sz w:val="24"/>
                <w:szCs w:val="21"/>
              </w:rPr>
              <w:t>1</w:t>
            </w:r>
          </w:p>
        </w:tc>
        <w:tc>
          <w:tcPr>
            <w:tcW w:w="567" w:type="dxa"/>
            <w:vAlign w:val="center"/>
          </w:tcPr>
          <w:p w14:paraId="4DC62828">
            <w:pPr>
              <w:jc w:val="center"/>
              <w:rPr>
                <w:rFonts w:ascii="宋体" w:hAnsi="宋体"/>
                <w:sz w:val="24"/>
                <w:szCs w:val="21"/>
              </w:rPr>
            </w:pPr>
            <w:r>
              <w:rPr>
                <w:rFonts w:hint="eastAsia" w:ascii="宋体" w:hAnsi="宋体"/>
                <w:sz w:val="24"/>
                <w:szCs w:val="21"/>
              </w:rPr>
              <w:t>台</w:t>
            </w:r>
          </w:p>
        </w:tc>
        <w:tc>
          <w:tcPr>
            <w:tcW w:w="851" w:type="dxa"/>
            <w:gridSpan w:val="2"/>
            <w:vAlign w:val="center"/>
          </w:tcPr>
          <w:p w14:paraId="263CFA18">
            <w:pPr>
              <w:jc w:val="center"/>
              <w:rPr>
                <w:rFonts w:ascii="宋体" w:hAnsi="宋体"/>
                <w:sz w:val="24"/>
                <w:szCs w:val="21"/>
              </w:rPr>
            </w:pPr>
            <w:r>
              <w:rPr>
                <w:rFonts w:hint="eastAsia" w:ascii="宋体" w:hAnsi="宋体"/>
                <w:sz w:val="24"/>
                <w:szCs w:val="21"/>
              </w:rPr>
              <w:t>0.15</w:t>
            </w:r>
          </w:p>
        </w:tc>
        <w:tc>
          <w:tcPr>
            <w:tcW w:w="1134" w:type="dxa"/>
            <w:gridSpan w:val="2"/>
            <w:vAlign w:val="center"/>
          </w:tcPr>
          <w:p w14:paraId="59DF5A8E">
            <w:pPr>
              <w:jc w:val="center"/>
              <w:rPr>
                <w:rFonts w:ascii="宋体" w:hAnsi="宋体"/>
                <w:sz w:val="24"/>
                <w:szCs w:val="21"/>
              </w:rPr>
            </w:pPr>
            <w:r>
              <w:rPr>
                <w:rFonts w:hint="eastAsia" w:ascii="宋体" w:hAnsi="宋体"/>
                <w:sz w:val="24"/>
                <w:szCs w:val="21"/>
              </w:rPr>
              <w:t>0.15</w:t>
            </w:r>
          </w:p>
        </w:tc>
        <w:tc>
          <w:tcPr>
            <w:tcW w:w="1417" w:type="dxa"/>
            <w:vAlign w:val="center"/>
          </w:tcPr>
          <w:p w14:paraId="518B32B2">
            <w:pPr>
              <w:jc w:val="center"/>
              <w:rPr>
                <w:rFonts w:ascii="宋体" w:hAnsi="宋体"/>
                <w:sz w:val="24"/>
                <w:szCs w:val="21"/>
              </w:rPr>
            </w:pPr>
            <w:r>
              <w:rPr>
                <w:rFonts w:hint="eastAsia" w:ascii="宋体" w:hAnsi="宋体"/>
                <w:sz w:val="24"/>
                <w:szCs w:val="21"/>
              </w:rPr>
              <w:t>是</w:t>
            </w:r>
          </w:p>
        </w:tc>
        <w:tc>
          <w:tcPr>
            <w:tcW w:w="993" w:type="dxa"/>
            <w:vAlign w:val="center"/>
          </w:tcPr>
          <w:p w14:paraId="375AC852">
            <w:pPr>
              <w:jc w:val="center"/>
              <w:rPr>
                <w:rFonts w:ascii="宋体" w:hAnsi="宋体"/>
                <w:sz w:val="24"/>
                <w:szCs w:val="21"/>
              </w:rPr>
            </w:pPr>
            <w:r>
              <w:rPr>
                <w:rFonts w:hint="eastAsia" w:ascii="宋体" w:hAnsi="宋体"/>
                <w:sz w:val="24"/>
                <w:szCs w:val="21"/>
              </w:rPr>
              <w:t>否</w:t>
            </w:r>
          </w:p>
        </w:tc>
        <w:tc>
          <w:tcPr>
            <w:tcW w:w="1062" w:type="dxa"/>
            <w:vAlign w:val="center"/>
          </w:tcPr>
          <w:p w14:paraId="4E3044E5">
            <w:pPr>
              <w:jc w:val="center"/>
              <w:rPr>
                <w:rFonts w:ascii="宋体" w:hAnsi="宋体"/>
                <w:b/>
                <w:sz w:val="24"/>
                <w:szCs w:val="21"/>
              </w:rPr>
            </w:pPr>
            <w:r>
              <w:rPr>
                <w:rFonts w:hint="eastAsia" w:ascii="宋体" w:hAnsi="宋体"/>
                <w:b/>
                <w:sz w:val="24"/>
                <w:szCs w:val="21"/>
              </w:rPr>
              <w:t>/</w:t>
            </w:r>
          </w:p>
        </w:tc>
      </w:tr>
      <w:tr w14:paraId="5626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31" w:type="dxa"/>
            <w:vAlign w:val="center"/>
          </w:tcPr>
          <w:p w14:paraId="2679EA47">
            <w:pPr>
              <w:jc w:val="center"/>
              <w:rPr>
                <w:rFonts w:ascii="宋体" w:hAnsi="宋体"/>
                <w:b/>
                <w:sz w:val="24"/>
                <w:szCs w:val="21"/>
              </w:rPr>
            </w:pPr>
            <w:r>
              <w:rPr>
                <w:rFonts w:hint="eastAsia" w:ascii="宋体" w:hAnsi="宋体"/>
                <w:b/>
                <w:sz w:val="24"/>
                <w:szCs w:val="21"/>
              </w:rPr>
              <w:t>2</w:t>
            </w:r>
          </w:p>
        </w:tc>
        <w:tc>
          <w:tcPr>
            <w:tcW w:w="2845" w:type="dxa"/>
            <w:gridSpan w:val="3"/>
            <w:vAlign w:val="center"/>
          </w:tcPr>
          <w:p w14:paraId="3D003B2E">
            <w:pPr>
              <w:spacing w:line="360" w:lineRule="auto"/>
              <w:jc w:val="center"/>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电源适配器</w:t>
            </w:r>
          </w:p>
        </w:tc>
        <w:tc>
          <w:tcPr>
            <w:tcW w:w="850" w:type="dxa"/>
            <w:vAlign w:val="center"/>
          </w:tcPr>
          <w:p w14:paraId="1B9D6682">
            <w:pPr>
              <w:jc w:val="center"/>
              <w:rPr>
                <w:rFonts w:ascii="宋体" w:hAnsi="宋体"/>
                <w:sz w:val="24"/>
                <w:szCs w:val="21"/>
              </w:rPr>
            </w:pPr>
            <w:r>
              <w:rPr>
                <w:rFonts w:hint="eastAsia" w:ascii="宋体" w:hAnsi="宋体"/>
                <w:sz w:val="24"/>
                <w:szCs w:val="21"/>
              </w:rPr>
              <w:t>国产</w:t>
            </w:r>
          </w:p>
        </w:tc>
        <w:tc>
          <w:tcPr>
            <w:tcW w:w="567" w:type="dxa"/>
            <w:gridSpan w:val="2"/>
            <w:vAlign w:val="center"/>
          </w:tcPr>
          <w:p w14:paraId="5A69BAD0">
            <w:pPr>
              <w:jc w:val="center"/>
              <w:rPr>
                <w:rFonts w:ascii="宋体" w:hAnsi="宋体"/>
                <w:sz w:val="24"/>
                <w:szCs w:val="21"/>
              </w:rPr>
            </w:pPr>
            <w:r>
              <w:rPr>
                <w:rFonts w:hint="eastAsia" w:ascii="宋体" w:hAnsi="宋体"/>
                <w:sz w:val="24"/>
                <w:szCs w:val="21"/>
              </w:rPr>
              <w:t>1</w:t>
            </w:r>
          </w:p>
        </w:tc>
        <w:tc>
          <w:tcPr>
            <w:tcW w:w="567" w:type="dxa"/>
            <w:vAlign w:val="center"/>
          </w:tcPr>
          <w:p w14:paraId="2B9012B7">
            <w:pPr>
              <w:jc w:val="center"/>
              <w:rPr>
                <w:rFonts w:ascii="宋体" w:hAnsi="宋体"/>
                <w:sz w:val="24"/>
                <w:szCs w:val="21"/>
              </w:rPr>
            </w:pPr>
            <w:r>
              <w:rPr>
                <w:rFonts w:hint="eastAsia" w:ascii="宋体" w:hAnsi="宋体"/>
                <w:sz w:val="24"/>
                <w:szCs w:val="21"/>
              </w:rPr>
              <w:t>条</w:t>
            </w:r>
          </w:p>
        </w:tc>
        <w:tc>
          <w:tcPr>
            <w:tcW w:w="851" w:type="dxa"/>
            <w:gridSpan w:val="2"/>
            <w:vAlign w:val="center"/>
          </w:tcPr>
          <w:p w14:paraId="243FAFFF">
            <w:pPr>
              <w:jc w:val="center"/>
              <w:rPr>
                <w:rFonts w:ascii="宋体" w:hAnsi="宋体"/>
                <w:sz w:val="24"/>
                <w:szCs w:val="21"/>
              </w:rPr>
            </w:pPr>
            <w:r>
              <w:rPr>
                <w:rFonts w:hint="eastAsia" w:ascii="宋体" w:hAnsi="宋体"/>
                <w:sz w:val="24"/>
                <w:szCs w:val="21"/>
              </w:rPr>
              <w:t>0</w:t>
            </w:r>
          </w:p>
        </w:tc>
        <w:tc>
          <w:tcPr>
            <w:tcW w:w="1134" w:type="dxa"/>
            <w:gridSpan w:val="2"/>
            <w:vAlign w:val="center"/>
          </w:tcPr>
          <w:p w14:paraId="2CDC0BEF">
            <w:pPr>
              <w:jc w:val="center"/>
              <w:rPr>
                <w:rFonts w:ascii="宋体" w:hAnsi="宋体"/>
                <w:sz w:val="24"/>
                <w:szCs w:val="21"/>
              </w:rPr>
            </w:pPr>
            <w:r>
              <w:rPr>
                <w:rFonts w:hint="eastAsia" w:ascii="宋体" w:hAnsi="宋体"/>
                <w:sz w:val="24"/>
                <w:szCs w:val="21"/>
              </w:rPr>
              <w:t>/</w:t>
            </w:r>
          </w:p>
        </w:tc>
        <w:tc>
          <w:tcPr>
            <w:tcW w:w="1417" w:type="dxa"/>
            <w:vAlign w:val="center"/>
          </w:tcPr>
          <w:p w14:paraId="5807D772">
            <w:pPr>
              <w:jc w:val="center"/>
              <w:rPr>
                <w:rFonts w:ascii="宋体" w:hAnsi="宋体"/>
                <w:sz w:val="24"/>
                <w:szCs w:val="21"/>
              </w:rPr>
            </w:pPr>
            <w:r>
              <w:rPr>
                <w:rFonts w:hint="eastAsia" w:ascii="宋体" w:hAnsi="宋体"/>
                <w:sz w:val="24"/>
                <w:szCs w:val="21"/>
              </w:rPr>
              <w:t>否</w:t>
            </w:r>
          </w:p>
        </w:tc>
        <w:tc>
          <w:tcPr>
            <w:tcW w:w="993" w:type="dxa"/>
            <w:vAlign w:val="center"/>
          </w:tcPr>
          <w:p w14:paraId="4F649675">
            <w:pPr>
              <w:jc w:val="center"/>
              <w:rPr>
                <w:rFonts w:ascii="宋体" w:hAnsi="宋体"/>
                <w:sz w:val="24"/>
                <w:szCs w:val="21"/>
              </w:rPr>
            </w:pPr>
            <w:r>
              <w:rPr>
                <w:rFonts w:hint="eastAsia" w:ascii="宋体" w:hAnsi="宋体"/>
                <w:sz w:val="24"/>
                <w:szCs w:val="21"/>
              </w:rPr>
              <w:t>否</w:t>
            </w:r>
          </w:p>
        </w:tc>
        <w:tc>
          <w:tcPr>
            <w:tcW w:w="1062" w:type="dxa"/>
            <w:vAlign w:val="center"/>
          </w:tcPr>
          <w:p w14:paraId="26208BD0">
            <w:pPr>
              <w:jc w:val="center"/>
              <w:rPr>
                <w:rFonts w:ascii="宋体" w:hAnsi="宋体"/>
                <w:b/>
                <w:sz w:val="24"/>
                <w:szCs w:val="21"/>
              </w:rPr>
            </w:pPr>
            <w:r>
              <w:rPr>
                <w:rFonts w:hint="eastAsia" w:ascii="宋体" w:hAnsi="宋体"/>
                <w:b/>
                <w:sz w:val="24"/>
                <w:szCs w:val="21"/>
              </w:rPr>
              <w:t>/</w:t>
            </w:r>
          </w:p>
        </w:tc>
      </w:tr>
      <w:tr w14:paraId="52C7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31" w:type="dxa"/>
            <w:vAlign w:val="center"/>
          </w:tcPr>
          <w:p w14:paraId="46DEB18E">
            <w:pPr>
              <w:jc w:val="center"/>
              <w:rPr>
                <w:rFonts w:ascii="宋体" w:hAnsi="宋体"/>
                <w:b/>
                <w:sz w:val="24"/>
                <w:szCs w:val="21"/>
              </w:rPr>
            </w:pPr>
            <w:r>
              <w:rPr>
                <w:rFonts w:hint="eastAsia" w:ascii="宋体" w:hAnsi="宋体"/>
                <w:b/>
                <w:sz w:val="24"/>
                <w:szCs w:val="21"/>
              </w:rPr>
              <w:t>3</w:t>
            </w:r>
          </w:p>
        </w:tc>
        <w:tc>
          <w:tcPr>
            <w:tcW w:w="2845" w:type="dxa"/>
            <w:gridSpan w:val="3"/>
            <w:vAlign w:val="center"/>
          </w:tcPr>
          <w:p w14:paraId="67F47DC0">
            <w:pPr>
              <w:spacing w:line="360" w:lineRule="auto"/>
              <w:jc w:val="center"/>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HDMI信号线</w:t>
            </w:r>
          </w:p>
        </w:tc>
        <w:tc>
          <w:tcPr>
            <w:tcW w:w="850" w:type="dxa"/>
            <w:vAlign w:val="center"/>
          </w:tcPr>
          <w:p w14:paraId="4B8ABE3A">
            <w:pPr>
              <w:jc w:val="center"/>
              <w:rPr>
                <w:rFonts w:ascii="宋体" w:hAnsi="宋体"/>
                <w:sz w:val="24"/>
                <w:szCs w:val="21"/>
              </w:rPr>
            </w:pPr>
            <w:r>
              <w:rPr>
                <w:rFonts w:hint="eastAsia" w:ascii="宋体" w:hAnsi="宋体"/>
                <w:sz w:val="24"/>
                <w:szCs w:val="21"/>
              </w:rPr>
              <w:t>国产</w:t>
            </w:r>
          </w:p>
        </w:tc>
        <w:tc>
          <w:tcPr>
            <w:tcW w:w="567" w:type="dxa"/>
            <w:gridSpan w:val="2"/>
            <w:vAlign w:val="center"/>
          </w:tcPr>
          <w:p w14:paraId="5611F364">
            <w:pPr>
              <w:jc w:val="center"/>
              <w:rPr>
                <w:rFonts w:ascii="宋体" w:hAnsi="宋体"/>
                <w:sz w:val="24"/>
                <w:szCs w:val="21"/>
              </w:rPr>
            </w:pPr>
            <w:r>
              <w:rPr>
                <w:rFonts w:hint="eastAsia" w:ascii="宋体" w:hAnsi="宋体"/>
                <w:sz w:val="24"/>
                <w:szCs w:val="21"/>
              </w:rPr>
              <w:t>1</w:t>
            </w:r>
          </w:p>
        </w:tc>
        <w:tc>
          <w:tcPr>
            <w:tcW w:w="567" w:type="dxa"/>
            <w:vAlign w:val="center"/>
          </w:tcPr>
          <w:p w14:paraId="72581815">
            <w:pPr>
              <w:jc w:val="center"/>
              <w:rPr>
                <w:rFonts w:ascii="宋体" w:hAnsi="宋体"/>
                <w:sz w:val="24"/>
                <w:szCs w:val="21"/>
              </w:rPr>
            </w:pPr>
            <w:r>
              <w:rPr>
                <w:rFonts w:hint="eastAsia" w:ascii="宋体" w:hAnsi="宋体"/>
                <w:sz w:val="24"/>
                <w:szCs w:val="21"/>
              </w:rPr>
              <w:t>条</w:t>
            </w:r>
          </w:p>
        </w:tc>
        <w:tc>
          <w:tcPr>
            <w:tcW w:w="851" w:type="dxa"/>
            <w:gridSpan w:val="2"/>
            <w:shd w:val="clear" w:color="auto" w:fill="auto"/>
            <w:vAlign w:val="center"/>
          </w:tcPr>
          <w:p w14:paraId="7E10B0C1">
            <w:pPr>
              <w:jc w:val="center"/>
              <w:rPr>
                <w:rFonts w:ascii="宋体" w:hAnsi="宋体"/>
                <w:sz w:val="24"/>
                <w:szCs w:val="21"/>
              </w:rPr>
            </w:pPr>
            <w:r>
              <w:rPr>
                <w:rFonts w:hint="eastAsia" w:ascii="宋体" w:hAnsi="宋体"/>
                <w:sz w:val="24"/>
                <w:szCs w:val="21"/>
              </w:rPr>
              <w:t>0</w:t>
            </w:r>
          </w:p>
        </w:tc>
        <w:tc>
          <w:tcPr>
            <w:tcW w:w="1134" w:type="dxa"/>
            <w:gridSpan w:val="2"/>
            <w:shd w:val="clear" w:color="auto" w:fill="auto"/>
            <w:vAlign w:val="center"/>
          </w:tcPr>
          <w:p w14:paraId="31080A2E">
            <w:pPr>
              <w:jc w:val="center"/>
              <w:rPr>
                <w:rFonts w:ascii="宋体" w:hAnsi="宋体"/>
                <w:sz w:val="24"/>
                <w:szCs w:val="21"/>
              </w:rPr>
            </w:pPr>
            <w:r>
              <w:rPr>
                <w:rFonts w:hint="eastAsia" w:ascii="宋体" w:hAnsi="宋体"/>
                <w:sz w:val="24"/>
                <w:szCs w:val="21"/>
              </w:rPr>
              <w:t>/</w:t>
            </w:r>
          </w:p>
        </w:tc>
        <w:tc>
          <w:tcPr>
            <w:tcW w:w="1417" w:type="dxa"/>
            <w:shd w:val="clear" w:color="auto" w:fill="auto"/>
            <w:vAlign w:val="center"/>
          </w:tcPr>
          <w:p w14:paraId="3437475F">
            <w:pPr>
              <w:jc w:val="center"/>
              <w:rPr>
                <w:rFonts w:ascii="宋体" w:hAnsi="宋体"/>
                <w:sz w:val="24"/>
                <w:szCs w:val="21"/>
              </w:rPr>
            </w:pPr>
            <w:r>
              <w:rPr>
                <w:rFonts w:hint="eastAsia" w:ascii="宋体" w:hAnsi="宋体"/>
                <w:sz w:val="24"/>
                <w:szCs w:val="21"/>
              </w:rPr>
              <w:t>否</w:t>
            </w:r>
          </w:p>
        </w:tc>
        <w:tc>
          <w:tcPr>
            <w:tcW w:w="993" w:type="dxa"/>
            <w:shd w:val="clear" w:color="auto" w:fill="auto"/>
            <w:vAlign w:val="center"/>
          </w:tcPr>
          <w:p w14:paraId="66126E5D">
            <w:pPr>
              <w:jc w:val="center"/>
              <w:rPr>
                <w:rFonts w:ascii="宋体" w:hAnsi="宋体"/>
                <w:sz w:val="24"/>
                <w:szCs w:val="21"/>
              </w:rPr>
            </w:pPr>
            <w:r>
              <w:rPr>
                <w:rFonts w:hint="eastAsia" w:ascii="宋体" w:hAnsi="宋体"/>
                <w:sz w:val="24"/>
                <w:szCs w:val="21"/>
              </w:rPr>
              <w:t>否</w:t>
            </w:r>
          </w:p>
        </w:tc>
        <w:tc>
          <w:tcPr>
            <w:tcW w:w="1062" w:type="dxa"/>
            <w:shd w:val="clear" w:color="auto" w:fill="auto"/>
            <w:vAlign w:val="center"/>
          </w:tcPr>
          <w:p w14:paraId="2293B7A2">
            <w:pPr>
              <w:jc w:val="center"/>
              <w:rPr>
                <w:rFonts w:ascii="宋体" w:hAnsi="宋体"/>
                <w:b/>
                <w:sz w:val="24"/>
                <w:szCs w:val="21"/>
              </w:rPr>
            </w:pPr>
            <w:r>
              <w:rPr>
                <w:rFonts w:hint="eastAsia" w:ascii="宋体" w:hAnsi="宋体"/>
                <w:b/>
                <w:sz w:val="24"/>
                <w:szCs w:val="21"/>
              </w:rPr>
              <w:t>/</w:t>
            </w:r>
          </w:p>
        </w:tc>
      </w:tr>
      <w:tr w14:paraId="3FA8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31" w:type="dxa"/>
            <w:vAlign w:val="center"/>
          </w:tcPr>
          <w:p w14:paraId="4376AEAB">
            <w:pPr>
              <w:jc w:val="center"/>
              <w:rPr>
                <w:rFonts w:ascii="宋体" w:hAnsi="宋体"/>
                <w:b/>
                <w:sz w:val="24"/>
                <w:szCs w:val="21"/>
              </w:rPr>
            </w:pPr>
            <w:r>
              <w:rPr>
                <w:rFonts w:hint="eastAsia" w:ascii="宋体" w:hAnsi="宋体"/>
                <w:b/>
                <w:sz w:val="24"/>
                <w:szCs w:val="21"/>
              </w:rPr>
              <w:t>4</w:t>
            </w:r>
          </w:p>
        </w:tc>
        <w:tc>
          <w:tcPr>
            <w:tcW w:w="2845" w:type="dxa"/>
            <w:gridSpan w:val="3"/>
            <w:vAlign w:val="center"/>
          </w:tcPr>
          <w:p w14:paraId="2B5B62F2">
            <w:pPr>
              <w:spacing w:line="360" w:lineRule="auto"/>
              <w:jc w:val="center"/>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使用说明书</w:t>
            </w:r>
          </w:p>
        </w:tc>
        <w:tc>
          <w:tcPr>
            <w:tcW w:w="850" w:type="dxa"/>
            <w:vAlign w:val="center"/>
          </w:tcPr>
          <w:p w14:paraId="7A9BEC42">
            <w:pPr>
              <w:jc w:val="center"/>
              <w:rPr>
                <w:rFonts w:ascii="宋体" w:hAnsi="宋体"/>
                <w:sz w:val="24"/>
                <w:szCs w:val="21"/>
              </w:rPr>
            </w:pPr>
            <w:r>
              <w:rPr>
                <w:rFonts w:hint="eastAsia" w:ascii="宋体" w:hAnsi="宋体"/>
                <w:sz w:val="24"/>
                <w:szCs w:val="21"/>
              </w:rPr>
              <w:t>国产</w:t>
            </w:r>
          </w:p>
        </w:tc>
        <w:tc>
          <w:tcPr>
            <w:tcW w:w="567" w:type="dxa"/>
            <w:gridSpan w:val="2"/>
            <w:vAlign w:val="center"/>
          </w:tcPr>
          <w:p w14:paraId="371565FA">
            <w:pPr>
              <w:jc w:val="center"/>
              <w:rPr>
                <w:rFonts w:ascii="宋体" w:hAnsi="宋体"/>
                <w:sz w:val="24"/>
                <w:szCs w:val="21"/>
              </w:rPr>
            </w:pPr>
            <w:r>
              <w:rPr>
                <w:rFonts w:hint="eastAsia" w:ascii="宋体" w:hAnsi="宋体"/>
                <w:sz w:val="24"/>
                <w:szCs w:val="21"/>
              </w:rPr>
              <w:t>1</w:t>
            </w:r>
          </w:p>
        </w:tc>
        <w:tc>
          <w:tcPr>
            <w:tcW w:w="567" w:type="dxa"/>
            <w:vAlign w:val="center"/>
          </w:tcPr>
          <w:p w14:paraId="60A7ACE0">
            <w:pPr>
              <w:jc w:val="center"/>
              <w:rPr>
                <w:rFonts w:ascii="宋体" w:hAnsi="宋体"/>
                <w:sz w:val="24"/>
                <w:szCs w:val="21"/>
              </w:rPr>
            </w:pPr>
            <w:r>
              <w:rPr>
                <w:rFonts w:hint="eastAsia" w:ascii="宋体" w:hAnsi="宋体"/>
                <w:sz w:val="24"/>
                <w:szCs w:val="21"/>
              </w:rPr>
              <w:t>份</w:t>
            </w:r>
          </w:p>
        </w:tc>
        <w:tc>
          <w:tcPr>
            <w:tcW w:w="851" w:type="dxa"/>
            <w:gridSpan w:val="2"/>
            <w:shd w:val="clear" w:color="auto" w:fill="auto"/>
            <w:vAlign w:val="center"/>
          </w:tcPr>
          <w:p w14:paraId="583C526C">
            <w:pPr>
              <w:jc w:val="center"/>
              <w:rPr>
                <w:rFonts w:ascii="宋体" w:hAnsi="宋体"/>
                <w:sz w:val="24"/>
                <w:szCs w:val="21"/>
              </w:rPr>
            </w:pPr>
            <w:r>
              <w:rPr>
                <w:rFonts w:hint="eastAsia" w:ascii="宋体" w:hAnsi="宋体"/>
                <w:sz w:val="24"/>
                <w:szCs w:val="21"/>
              </w:rPr>
              <w:t>0</w:t>
            </w:r>
          </w:p>
        </w:tc>
        <w:tc>
          <w:tcPr>
            <w:tcW w:w="1134" w:type="dxa"/>
            <w:gridSpan w:val="2"/>
            <w:shd w:val="clear" w:color="auto" w:fill="auto"/>
            <w:vAlign w:val="center"/>
          </w:tcPr>
          <w:p w14:paraId="18FD5610">
            <w:pPr>
              <w:jc w:val="center"/>
              <w:rPr>
                <w:rFonts w:ascii="宋体" w:hAnsi="宋体"/>
                <w:sz w:val="24"/>
                <w:szCs w:val="21"/>
              </w:rPr>
            </w:pPr>
            <w:r>
              <w:rPr>
                <w:rFonts w:hint="eastAsia" w:ascii="宋体" w:hAnsi="宋体"/>
                <w:sz w:val="24"/>
                <w:szCs w:val="21"/>
              </w:rPr>
              <w:t>/</w:t>
            </w:r>
          </w:p>
        </w:tc>
        <w:tc>
          <w:tcPr>
            <w:tcW w:w="1417" w:type="dxa"/>
            <w:shd w:val="clear" w:color="auto" w:fill="auto"/>
            <w:vAlign w:val="center"/>
          </w:tcPr>
          <w:p w14:paraId="03E8F45D">
            <w:pPr>
              <w:jc w:val="center"/>
              <w:rPr>
                <w:rFonts w:ascii="宋体" w:hAnsi="宋体"/>
                <w:sz w:val="24"/>
                <w:szCs w:val="21"/>
              </w:rPr>
            </w:pPr>
            <w:r>
              <w:rPr>
                <w:rFonts w:hint="eastAsia" w:ascii="宋体" w:hAnsi="宋体"/>
                <w:sz w:val="24"/>
                <w:szCs w:val="21"/>
              </w:rPr>
              <w:t>否</w:t>
            </w:r>
          </w:p>
        </w:tc>
        <w:tc>
          <w:tcPr>
            <w:tcW w:w="993" w:type="dxa"/>
            <w:shd w:val="clear" w:color="auto" w:fill="auto"/>
            <w:vAlign w:val="center"/>
          </w:tcPr>
          <w:p w14:paraId="679C64A6">
            <w:pPr>
              <w:jc w:val="center"/>
              <w:rPr>
                <w:rFonts w:ascii="宋体" w:hAnsi="宋体"/>
                <w:sz w:val="24"/>
                <w:szCs w:val="21"/>
              </w:rPr>
            </w:pPr>
            <w:r>
              <w:rPr>
                <w:rFonts w:hint="eastAsia" w:ascii="宋体" w:hAnsi="宋体"/>
                <w:sz w:val="24"/>
                <w:szCs w:val="21"/>
              </w:rPr>
              <w:t>否</w:t>
            </w:r>
          </w:p>
        </w:tc>
        <w:tc>
          <w:tcPr>
            <w:tcW w:w="1062" w:type="dxa"/>
            <w:shd w:val="clear" w:color="auto" w:fill="auto"/>
            <w:vAlign w:val="center"/>
          </w:tcPr>
          <w:p w14:paraId="1B65133F">
            <w:pPr>
              <w:jc w:val="center"/>
              <w:rPr>
                <w:rFonts w:ascii="宋体" w:hAnsi="宋体"/>
                <w:b/>
                <w:sz w:val="24"/>
                <w:szCs w:val="21"/>
              </w:rPr>
            </w:pPr>
            <w:r>
              <w:rPr>
                <w:rFonts w:hint="eastAsia" w:ascii="宋体" w:hAnsi="宋体"/>
                <w:b/>
                <w:sz w:val="24"/>
                <w:szCs w:val="21"/>
              </w:rPr>
              <w:t>/</w:t>
            </w:r>
          </w:p>
        </w:tc>
      </w:tr>
    </w:tbl>
    <w:p w14:paraId="3C1995F4">
      <w:pPr>
        <w:spacing w:before="100" w:beforeAutospacing="1" w:after="240" w:line="276" w:lineRule="auto"/>
        <w:ind w:firstLine="480" w:firstLineChars="150"/>
        <w:rPr>
          <w:rFonts w:ascii="宋体" w:hAnsi="宋体" w:cs="方正小标宋简体"/>
          <w:sz w:val="32"/>
          <w:szCs w:val="32"/>
        </w:rPr>
      </w:pPr>
      <w:r>
        <w:rPr>
          <w:rFonts w:hint="eastAsia" w:ascii="宋体" w:hAnsi="宋体" w:cs="方正小标宋简体"/>
          <w:sz w:val="32"/>
          <w:szCs w:val="32"/>
        </w:rPr>
        <w:t>二、特殊资格要求说明</w:t>
      </w:r>
    </w:p>
    <w:p w14:paraId="7F06EE9B">
      <w:pPr>
        <w:pStyle w:val="16"/>
        <w:ind w:left="400" w:firstLine="0" w:firstLineChars="0"/>
        <w:rPr>
          <w:rFonts w:ascii="宋体" w:hAnsi="宋体"/>
          <w:bCs/>
          <w:color w:val="FF0000"/>
          <w:szCs w:val="21"/>
        </w:rPr>
      </w:pPr>
      <w:r>
        <w:rPr>
          <w:rFonts w:hint="eastAsia" w:ascii="宋体" w:hAnsi="宋体" w:cs="宋体"/>
          <w:sz w:val="24"/>
        </w:rPr>
        <w:t>本项目属于医疗器械目录管理,需提供：</w:t>
      </w:r>
    </w:p>
    <w:p w14:paraId="18C71BE1">
      <w:pPr>
        <w:pStyle w:val="16"/>
        <w:adjustRightInd w:val="0"/>
        <w:snapToGrid w:val="0"/>
        <w:ind w:firstLine="480"/>
        <w:rPr>
          <w:rFonts w:ascii="宋体" w:hAnsi="宋体" w:cs="宋体"/>
          <w:sz w:val="24"/>
        </w:rPr>
      </w:pPr>
      <w:r>
        <w:rPr>
          <w:rFonts w:hint="eastAsia" w:ascii="宋体" w:hAnsi="宋体" w:cs="宋体"/>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D5DC251">
      <w:pPr>
        <w:numPr>
          <w:ilvl w:val="0"/>
          <w:numId w:val="1"/>
        </w:numPr>
        <w:spacing w:before="240" w:line="540" w:lineRule="exact"/>
        <w:jc w:val="center"/>
        <w:rPr>
          <w:rFonts w:ascii="宋体" w:hAnsi="宋体" w:cs="方正小标宋简体"/>
          <w:b/>
          <w:sz w:val="36"/>
          <w:szCs w:val="36"/>
        </w:rPr>
      </w:pPr>
      <w:r>
        <w:rPr>
          <w:rFonts w:hint="eastAsia" w:ascii="宋体" w:hAnsi="宋体" w:cs="方正小标宋简体"/>
          <w:b/>
          <w:sz w:val="36"/>
          <w:szCs w:val="36"/>
        </w:rPr>
        <w:t>技术与商务需求</w:t>
      </w:r>
    </w:p>
    <w:p w14:paraId="2802CC75">
      <w:pPr>
        <w:spacing w:before="240"/>
        <w:ind w:firstLine="241" w:firstLineChars="100"/>
        <w:rPr>
          <w:rFonts w:ascii="宋体" w:hAnsi="宋体" w:cs="方正小标宋简体"/>
          <w:sz w:val="24"/>
          <w:szCs w:val="36"/>
        </w:rPr>
      </w:pPr>
      <w:r>
        <w:rPr>
          <w:rFonts w:hint="eastAsia" w:ascii="宋体" w:hAnsi="宋体" w:cs="宋体"/>
          <w:b/>
          <w:bCs/>
          <w:sz w:val="24"/>
        </w:rPr>
        <w:t>说明：</w:t>
      </w:r>
      <w:r>
        <w:rPr>
          <w:rFonts w:hint="eastAsia" w:ascii="宋体" w:hAnsi="宋体" w:cs="宋体"/>
          <w:b/>
          <w:sz w:val="24"/>
        </w:rPr>
        <w:t>1.“★”号条款为实质性条款，必须完全满足，不满足则不予采购。</w:t>
      </w:r>
      <w:r>
        <w:rPr>
          <w:rFonts w:hint="eastAsia" w:ascii="宋体" w:hAnsi="宋体" w:cs="宋体"/>
          <w:sz w:val="20"/>
        </w:rPr>
        <w:t>（核心技术要求（以</w:t>
      </w:r>
      <w:r>
        <w:rPr>
          <w:rFonts w:hint="eastAsia" w:ascii="宋体" w:hAnsi="宋体" w:cs="宋体"/>
          <w:sz w:val="20"/>
          <w:szCs w:val="20"/>
        </w:rPr>
        <w:t>★</w:t>
      </w:r>
      <w:r>
        <w:rPr>
          <w:rFonts w:hint="eastAsia" w:ascii="宋体" w:hAnsi="宋体" w:cs="宋体"/>
          <w:sz w:val="20"/>
        </w:rPr>
        <w:t>号标注）为技术条款实质性要求不允许负偏离;否则将被否决。其数量≤5条，且必须有不少于3个品牌满足，并在第四部分作出承诺。）</w:t>
      </w:r>
    </w:p>
    <w:p w14:paraId="5C11C3E2">
      <w:pPr>
        <w:ind w:firstLine="360" w:firstLineChars="100"/>
        <w:rPr>
          <w:rFonts w:ascii="宋体" w:hAnsi="宋体" w:cs="宋体"/>
          <w:bCs/>
          <w:sz w:val="20"/>
          <w:szCs w:val="20"/>
        </w:rPr>
      </w:pPr>
      <w:r>
        <w:rPr>
          <w:rFonts w:hint="eastAsia" w:ascii="宋体" w:hAnsi="宋体" w:cs="方正小标宋简体"/>
          <w:sz w:val="36"/>
          <w:szCs w:val="36"/>
        </w:rPr>
        <w:t xml:space="preserve">   </w:t>
      </w:r>
      <w:r>
        <w:rPr>
          <w:rFonts w:hint="eastAsia" w:ascii="宋体" w:hAnsi="宋体" w:cs="宋体"/>
          <w:b/>
          <w:sz w:val="24"/>
        </w:rPr>
        <w:t xml:space="preserve"> 2.“▲”</w:t>
      </w:r>
      <w:r>
        <w:rPr>
          <w:rFonts w:hint="eastAsia" w:ascii="宋体" w:hAnsi="宋体" w:cs="宋体"/>
          <w:b/>
          <w:bCs/>
          <w:sz w:val="24"/>
        </w:rPr>
        <w:t>号条款为重要技术参数，需逐一确定是否满足。</w:t>
      </w:r>
      <w:r>
        <w:rPr>
          <w:rFonts w:hint="eastAsia" w:ascii="宋体" w:hAnsi="宋体" w:cs="宋体"/>
          <w:bCs/>
          <w:sz w:val="20"/>
          <w:szCs w:val="20"/>
        </w:rPr>
        <w:t>（</w:t>
      </w:r>
      <w:r>
        <w:rPr>
          <w:rFonts w:hint="eastAsia" w:ascii="宋体" w:hAnsi="宋体" w:cs="宋体"/>
          <w:sz w:val="20"/>
          <w:szCs w:val="20"/>
        </w:rPr>
        <w:t>重要技术要求（以▲号标注）数量≤全部技术要求的10%。</w:t>
      </w:r>
      <w:r>
        <w:rPr>
          <w:rFonts w:hint="eastAsia" w:ascii="宋体" w:hAnsi="宋体" w:cs="宋体"/>
          <w:bCs/>
          <w:sz w:val="20"/>
          <w:szCs w:val="20"/>
        </w:rPr>
        <w:t>）</w:t>
      </w:r>
    </w:p>
    <w:p w14:paraId="0CEE101F">
      <w:pPr>
        <w:ind w:firstLine="201" w:firstLineChars="100"/>
        <w:rPr>
          <w:rFonts w:hint="eastAsia" w:ascii="宋体" w:hAnsi="宋体" w:cs="方正小标宋简体"/>
          <w:b/>
          <w:sz w:val="20"/>
          <w:szCs w:val="20"/>
        </w:rPr>
      </w:pPr>
      <w:r>
        <w:rPr>
          <w:rFonts w:hint="eastAsia" w:ascii="宋体" w:hAnsi="宋体" w:cs="方正小标宋简体"/>
          <w:b/>
          <w:sz w:val="20"/>
          <w:szCs w:val="20"/>
        </w:rPr>
        <w:t>“★”号条款:所投产品如纳入医疗器械管理，投标供应商必须提供所投产品的《医疗器械注册(备案)证》的扫描件。(如有效期不足6个月的，需提供审批部门的回执。)</w:t>
      </w:r>
    </w:p>
    <w:p w14:paraId="0522008D">
      <w:pPr>
        <w:ind w:firstLine="201" w:firstLineChars="100"/>
        <w:rPr>
          <w:rFonts w:hint="eastAsia" w:ascii="宋体" w:hAnsi="宋体" w:cs="方正小标宋简体"/>
          <w:b/>
          <w:sz w:val="20"/>
          <w:szCs w:val="20"/>
        </w:rPr>
      </w:pPr>
    </w:p>
    <w:p w14:paraId="63FA761C">
      <w:pPr>
        <w:ind w:firstLine="201" w:firstLineChars="100"/>
        <w:rPr>
          <w:rFonts w:hint="eastAsia" w:ascii="宋体" w:hAnsi="宋体" w:cs="方正小标宋简体"/>
          <w:b/>
          <w:sz w:val="20"/>
          <w:szCs w:val="20"/>
        </w:rPr>
      </w:pPr>
    </w:p>
    <w:p w14:paraId="3624A0FC">
      <w:pPr>
        <w:ind w:firstLine="201" w:firstLineChars="100"/>
        <w:rPr>
          <w:rFonts w:hint="eastAsia" w:ascii="宋体" w:hAnsi="宋体" w:cs="方正小标宋简体"/>
          <w:b/>
          <w:sz w:val="20"/>
          <w:szCs w:val="20"/>
        </w:rPr>
      </w:pPr>
    </w:p>
    <w:p w14:paraId="7A1E5CE4">
      <w:pPr>
        <w:ind w:firstLine="201" w:firstLineChars="100"/>
        <w:rPr>
          <w:rFonts w:hint="eastAsia" w:ascii="宋体" w:hAnsi="宋体" w:cs="方正小标宋简体"/>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16B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9" w:type="dxa"/>
            <w:gridSpan w:val="4"/>
            <w:vAlign w:val="center"/>
          </w:tcPr>
          <w:p w14:paraId="21C075D3">
            <w:pPr>
              <w:adjustRightInd w:val="0"/>
              <w:snapToGrid w:val="0"/>
              <w:rPr>
                <w:rFonts w:ascii="宋体" w:hAnsi="宋体"/>
                <w:b/>
                <w:sz w:val="28"/>
                <w:szCs w:val="21"/>
              </w:rPr>
            </w:pPr>
            <w:r>
              <w:rPr>
                <w:rFonts w:hint="eastAsia" w:ascii="宋体" w:hAnsi="宋体"/>
                <w:b/>
                <w:sz w:val="28"/>
                <w:szCs w:val="21"/>
              </w:rPr>
              <w:t>一、技术部分</w:t>
            </w:r>
          </w:p>
        </w:tc>
        <w:tc>
          <w:tcPr>
            <w:tcW w:w="817" w:type="dxa"/>
            <w:vAlign w:val="center"/>
          </w:tcPr>
          <w:p w14:paraId="23D7EFE2">
            <w:pPr>
              <w:adjustRightInd w:val="0"/>
              <w:snapToGrid w:val="0"/>
              <w:jc w:val="center"/>
              <w:rPr>
                <w:rFonts w:ascii="宋体" w:hAnsi="宋体"/>
                <w:b/>
                <w:sz w:val="24"/>
                <w:szCs w:val="21"/>
              </w:rPr>
            </w:pPr>
          </w:p>
        </w:tc>
      </w:tr>
      <w:tr w14:paraId="4D1A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710" w:type="dxa"/>
            <w:vAlign w:val="center"/>
          </w:tcPr>
          <w:p w14:paraId="55E49706">
            <w:pPr>
              <w:adjustRightInd w:val="0"/>
              <w:snapToGrid w:val="0"/>
              <w:jc w:val="center"/>
              <w:rPr>
                <w:rFonts w:ascii="宋体" w:hAnsi="宋体"/>
                <w:b/>
                <w:sz w:val="24"/>
                <w:szCs w:val="21"/>
              </w:rPr>
            </w:pPr>
            <w:r>
              <w:rPr>
                <w:rFonts w:hint="eastAsia" w:ascii="宋体" w:hAnsi="宋体"/>
                <w:b/>
                <w:sz w:val="24"/>
                <w:szCs w:val="21"/>
              </w:rPr>
              <w:t>序号</w:t>
            </w:r>
          </w:p>
        </w:tc>
        <w:tc>
          <w:tcPr>
            <w:tcW w:w="935" w:type="dxa"/>
            <w:vAlign w:val="center"/>
          </w:tcPr>
          <w:p w14:paraId="728B7008">
            <w:pPr>
              <w:adjustRightInd w:val="0"/>
              <w:snapToGrid w:val="0"/>
              <w:jc w:val="center"/>
              <w:rPr>
                <w:rFonts w:ascii="宋体" w:hAnsi="宋体"/>
                <w:b/>
                <w:sz w:val="24"/>
                <w:szCs w:val="21"/>
              </w:rPr>
            </w:pPr>
            <w:r>
              <w:rPr>
                <w:rFonts w:hint="eastAsia" w:ascii="宋体" w:hAnsi="宋体"/>
                <w:b/>
                <w:sz w:val="24"/>
                <w:szCs w:val="21"/>
              </w:rPr>
              <w:t>货物名称</w:t>
            </w:r>
          </w:p>
        </w:tc>
        <w:tc>
          <w:tcPr>
            <w:tcW w:w="7564" w:type="dxa"/>
            <w:gridSpan w:val="2"/>
            <w:vAlign w:val="center"/>
          </w:tcPr>
          <w:p w14:paraId="1E8A319D">
            <w:pPr>
              <w:widowControl w:val="0"/>
              <w:numPr>
                <w:ilvl w:val="0"/>
                <w:numId w:val="0"/>
              </w:numPr>
              <w:tabs>
                <w:tab w:val="left" w:pos="312"/>
              </w:tabs>
              <w:jc w:val="center"/>
              <w:rPr>
                <w:rFonts w:hint="default" w:ascii="宋体" w:hAnsi="宋体" w:eastAsia="宋体"/>
                <w:b/>
                <w:sz w:val="24"/>
                <w:szCs w:val="21"/>
                <w:lang w:val="en-US" w:eastAsia="zh-CN"/>
              </w:rPr>
            </w:pPr>
            <w:r>
              <w:rPr>
                <w:rFonts w:hint="eastAsia" w:ascii="宋体" w:hAnsi="宋体"/>
                <w:b/>
                <w:sz w:val="24"/>
                <w:szCs w:val="21"/>
                <w:lang w:val="en-US" w:eastAsia="zh-CN"/>
              </w:rPr>
              <w:t>技术要求</w:t>
            </w:r>
          </w:p>
        </w:tc>
        <w:tc>
          <w:tcPr>
            <w:tcW w:w="817" w:type="dxa"/>
            <w:vAlign w:val="center"/>
          </w:tcPr>
          <w:p w14:paraId="293E29E2">
            <w:pPr>
              <w:adjustRightInd w:val="0"/>
              <w:snapToGrid w:val="0"/>
              <w:jc w:val="center"/>
              <w:rPr>
                <w:rFonts w:ascii="宋体" w:hAnsi="宋体"/>
                <w:b/>
                <w:sz w:val="24"/>
                <w:szCs w:val="21"/>
              </w:rPr>
            </w:pPr>
            <w:r>
              <w:rPr>
                <w:rFonts w:hint="eastAsia" w:ascii="宋体" w:hAnsi="宋体"/>
                <w:b/>
                <w:sz w:val="24"/>
                <w:szCs w:val="21"/>
              </w:rPr>
              <w:t>标注</w:t>
            </w:r>
          </w:p>
        </w:tc>
      </w:tr>
      <w:tr w14:paraId="7C34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710" w:type="dxa"/>
            <w:vMerge w:val="restart"/>
          </w:tcPr>
          <w:p w14:paraId="01BB9FE6">
            <w:pPr>
              <w:adjustRightInd w:val="0"/>
              <w:snapToGrid w:val="0"/>
              <w:rPr>
                <w:rFonts w:ascii="宋体" w:hAnsi="宋体"/>
                <w:b/>
                <w:sz w:val="24"/>
                <w:szCs w:val="21"/>
              </w:rPr>
            </w:pPr>
            <w:r>
              <w:rPr>
                <w:rFonts w:hint="eastAsia" w:ascii="宋体" w:hAnsi="宋体"/>
                <w:b/>
                <w:sz w:val="24"/>
                <w:szCs w:val="21"/>
              </w:rPr>
              <w:t>1</w:t>
            </w:r>
          </w:p>
        </w:tc>
        <w:tc>
          <w:tcPr>
            <w:tcW w:w="935" w:type="dxa"/>
            <w:vMerge w:val="restart"/>
          </w:tcPr>
          <w:p w14:paraId="306BDDE5">
            <w:pPr>
              <w:adjustRightInd w:val="0"/>
              <w:snapToGrid w:val="0"/>
              <w:rPr>
                <w:rFonts w:ascii="宋体" w:hAnsi="宋体"/>
                <w:b/>
                <w:sz w:val="24"/>
                <w:szCs w:val="21"/>
              </w:rPr>
            </w:pPr>
            <w:r>
              <w:rPr>
                <w:rFonts w:hint="eastAsia" w:ascii="宋体" w:hAnsi="宋体"/>
                <w:b/>
                <w:sz w:val="24"/>
                <w:szCs w:val="21"/>
                <w:lang w:val="en-US" w:eastAsia="zh-CN"/>
              </w:rPr>
              <w:t>医用内窥镜图像处理器</w:t>
            </w:r>
          </w:p>
        </w:tc>
        <w:tc>
          <w:tcPr>
            <w:tcW w:w="7564" w:type="dxa"/>
            <w:gridSpan w:val="2"/>
            <w:shd w:val="clear" w:color="auto" w:fill="auto"/>
            <w:vAlign w:val="top"/>
          </w:tcPr>
          <w:p w14:paraId="5C19EE60">
            <w:pPr>
              <w:numPr>
                <w:ilvl w:val="0"/>
                <w:numId w:val="2"/>
              </w:numPr>
              <w:spacing w:line="360" w:lineRule="auto"/>
              <w:rPr>
                <w:rFonts w:hint="eastAsia"/>
                <w:b/>
                <w:bCs/>
                <w:sz w:val="24"/>
                <w:highlight w:val="none"/>
                <w:lang w:val="en-US" w:eastAsia="zh-CN"/>
              </w:rPr>
            </w:pPr>
            <w:r>
              <w:rPr>
                <w:rFonts w:hint="eastAsia"/>
                <w:b/>
                <w:bCs/>
                <w:sz w:val="24"/>
                <w:highlight w:val="none"/>
                <w:lang w:val="en-US" w:eastAsia="zh-CN"/>
              </w:rPr>
              <w:t>图像处理功能：</w:t>
            </w:r>
          </w:p>
          <w:p w14:paraId="577E6BB6">
            <w:pPr>
              <w:numPr>
                <w:ilvl w:val="0"/>
                <w:numId w:val="0"/>
              </w:numPr>
              <w:spacing w:line="360" w:lineRule="auto"/>
              <w:rPr>
                <w:rFonts w:ascii="宋体" w:hAnsi="宋体" w:eastAsia="宋体" w:cs="宋体"/>
                <w:kern w:val="2"/>
                <w:sz w:val="24"/>
                <w:szCs w:val="24"/>
                <w:highlight w:val="none"/>
                <w:lang w:val="en-US" w:eastAsia="zh-CN" w:bidi="ar-SA"/>
              </w:rPr>
            </w:pPr>
            <w:r>
              <w:rPr>
                <w:rFonts w:hint="eastAsia"/>
                <w:sz w:val="24"/>
                <w:highlight w:val="none"/>
                <w:lang w:val="en-US" w:eastAsia="zh-CN"/>
              </w:rPr>
              <w:t xml:space="preserve">1.1 </w:t>
            </w:r>
            <w:r>
              <w:rPr>
                <w:rFonts w:hint="eastAsia"/>
                <w:sz w:val="24"/>
                <w:highlight w:val="none"/>
              </w:rPr>
              <w:t>具备白平衡功能；</w:t>
            </w:r>
          </w:p>
        </w:tc>
        <w:tc>
          <w:tcPr>
            <w:tcW w:w="817" w:type="dxa"/>
          </w:tcPr>
          <w:p w14:paraId="3B0EF5D8">
            <w:pPr>
              <w:adjustRightInd w:val="0"/>
              <w:snapToGrid w:val="0"/>
              <w:rPr>
                <w:rFonts w:ascii="宋体" w:hAnsi="宋体"/>
                <w:b/>
                <w:sz w:val="24"/>
                <w:szCs w:val="21"/>
              </w:rPr>
            </w:pPr>
          </w:p>
        </w:tc>
      </w:tr>
      <w:tr w14:paraId="2AE6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5CEC70">
            <w:pPr>
              <w:adjustRightInd w:val="0"/>
              <w:snapToGrid w:val="0"/>
              <w:rPr>
                <w:rFonts w:ascii="宋体" w:hAnsi="宋体"/>
                <w:b/>
                <w:sz w:val="24"/>
                <w:szCs w:val="21"/>
              </w:rPr>
            </w:pPr>
          </w:p>
        </w:tc>
        <w:tc>
          <w:tcPr>
            <w:tcW w:w="935" w:type="dxa"/>
            <w:vMerge w:val="continue"/>
          </w:tcPr>
          <w:p w14:paraId="1F699AA6">
            <w:pPr>
              <w:adjustRightInd w:val="0"/>
              <w:snapToGrid w:val="0"/>
              <w:rPr>
                <w:rFonts w:ascii="宋体" w:hAnsi="宋体"/>
                <w:b/>
                <w:sz w:val="24"/>
                <w:szCs w:val="21"/>
              </w:rPr>
            </w:pPr>
          </w:p>
        </w:tc>
        <w:tc>
          <w:tcPr>
            <w:tcW w:w="7564" w:type="dxa"/>
            <w:gridSpan w:val="2"/>
            <w:shd w:val="clear" w:color="auto" w:fill="auto"/>
            <w:vAlign w:val="top"/>
          </w:tcPr>
          <w:p w14:paraId="4531C595">
            <w:pPr>
              <w:spacing w:line="360" w:lineRule="auto"/>
              <w:rPr>
                <w:rFonts w:ascii="宋体" w:hAnsi="宋体" w:eastAsia="宋体" w:cs="宋体"/>
                <w:kern w:val="2"/>
                <w:sz w:val="24"/>
                <w:szCs w:val="24"/>
                <w:highlight w:val="none"/>
                <w:lang w:val="en-US" w:eastAsia="zh-CN" w:bidi="ar-SA"/>
              </w:rPr>
            </w:pPr>
            <w:r>
              <w:rPr>
                <w:rFonts w:hint="eastAsia"/>
                <w:sz w:val="24"/>
                <w:highlight w:val="none"/>
                <w:lang w:val="en-US" w:eastAsia="zh-CN"/>
              </w:rPr>
              <w:t xml:space="preserve">1.2 </w:t>
            </w:r>
            <w:r>
              <w:rPr>
                <w:rFonts w:hint="eastAsia"/>
                <w:sz w:val="24"/>
                <w:highlight w:val="none"/>
              </w:rPr>
              <w:t>具备</w:t>
            </w:r>
            <w:r>
              <w:rPr>
                <w:rFonts w:hint="eastAsia"/>
                <w:sz w:val="24"/>
                <w:highlight w:val="none"/>
                <w:lang w:val="en-US" w:eastAsia="zh-CN"/>
              </w:rPr>
              <w:t>影像旋转，</w:t>
            </w:r>
            <w:r>
              <w:rPr>
                <w:rFonts w:hint="eastAsia" w:ascii="Times New Roman" w:hAnsi="Times New Roman" w:cs="Times New Roman"/>
                <w:sz w:val="24"/>
                <w:highlight w:val="none"/>
              </w:rPr>
              <w:t>支持实现图像顺时针旋转0°，90°，180°，270°</w:t>
            </w:r>
          </w:p>
        </w:tc>
        <w:tc>
          <w:tcPr>
            <w:tcW w:w="817" w:type="dxa"/>
          </w:tcPr>
          <w:p w14:paraId="51873569">
            <w:pPr>
              <w:adjustRightInd w:val="0"/>
              <w:snapToGrid w:val="0"/>
              <w:rPr>
                <w:rFonts w:ascii="宋体" w:hAnsi="宋体"/>
                <w:b/>
                <w:sz w:val="24"/>
                <w:szCs w:val="21"/>
              </w:rPr>
            </w:pPr>
          </w:p>
        </w:tc>
      </w:tr>
      <w:tr w14:paraId="270C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6D91AE">
            <w:pPr>
              <w:adjustRightInd w:val="0"/>
              <w:snapToGrid w:val="0"/>
              <w:rPr>
                <w:rFonts w:ascii="宋体" w:hAnsi="宋体"/>
                <w:b/>
                <w:sz w:val="24"/>
                <w:szCs w:val="21"/>
              </w:rPr>
            </w:pPr>
          </w:p>
        </w:tc>
        <w:tc>
          <w:tcPr>
            <w:tcW w:w="935" w:type="dxa"/>
            <w:vMerge w:val="continue"/>
          </w:tcPr>
          <w:p w14:paraId="24347572">
            <w:pPr>
              <w:adjustRightInd w:val="0"/>
              <w:snapToGrid w:val="0"/>
              <w:rPr>
                <w:rFonts w:ascii="宋体" w:hAnsi="宋体"/>
                <w:b/>
                <w:sz w:val="24"/>
                <w:szCs w:val="21"/>
              </w:rPr>
            </w:pPr>
          </w:p>
        </w:tc>
        <w:tc>
          <w:tcPr>
            <w:tcW w:w="7564" w:type="dxa"/>
            <w:gridSpan w:val="2"/>
            <w:shd w:val="clear" w:color="auto" w:fill="auto"/>
            <w:vAlign w:val="top"/>
          </w:tcPr>
          <w:p w14:paraId="6EDC4AFE">
            <w:pPr>
              <w:spacing w:line="360" w:lineRule="auto"/>
              <w:rPr>
                <w:rFonts w:ascii="宋体" w:hAnsi="宋体" w:eastAsia="宋体" w:cs="宋体"/>
                <w:kern w:val="2"/>
                <w:sz w:val="24"/>
                <w:szCs w:val="24"/>
                <w:highlight w:val="none"/>
                <w:lang w:val="en-US" w:eastAsia="zh-CN" w:bidi="ar-SA"/>
              </w:rPr>
            </w:pPr>
            <w:r>
              <w:rPr>
                <w:rFonts w:hint="eastAsia"/>
                <w:sz w:val="24"/>
                <w:highlight w:val="none"/>
                <w:lang w:val="en-US" w:eastAsia="zh-CN"/>
              </w:rPr>
              <w:t xml:space="preserve">1.3 </w:t>
            </w:r>
            <w:r>
              <w:rPr>
                <w:rFonts w:hint="eastAsia"/>
                <w:sz w:val="24"/>
                <w:highlight w:val="none"/>
              </w:rPr>
              <w:t>备画面缩放</w:t>
            </w:r>
            <w:r>
              <w:rPr>
                <w:rFonts w:hint="eastAsia"/>
                <w:sz w:val="24"/>
                <w:highlight w:val="none"/>
                <w:lang w:val="en-US" w:eastAsia="zh-CN"/>
              </w:rPr>
              <w:t>扩大</w:t>
            </w:r>
            <w:r>
              <w:rPr>
                <w:rFonts w:hint="eastAsia"/>
                <w:sz w:val="24"/>
                <w:highlight w:val="none"/>
              </w:rPr>
              <w:t>功能</w:t>
            </w:r>
          </w:p>
        </w:tc>
        <w:tc>
          <w:tcPr>
            <w:tcW w:w="817" w:type="dxa"/>
          </w:tcPr>
          <w:p w14:paraId="58A8D25C">
            <w:pPr>
              <w:adjustRightInd w:val="0"/>
              <w:snapToGrid w:val="0"/>
              <w:rPr>
                <w:rFonts w:ascii="宋体" w:hAnsi="宋体"/>
                <w:b/>
                <w:sz w:val="24"/>
                <w:szCs w:val="21"/>
              </w:rPr>
            </w:pPr>
          </w:p>
        </w:tc>
      </w:tr>
      <w:tr w14:paraId="413D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311D83">
            <w:pPr>
              <w:adjustRightInd w:val="0"/>
              <w:snapToGrid w:val="0"/>
              <w:rPr>
                <w:rFonts w:ascii="宋体" w:hAnsi="宋体"/>
                <w:b/>
                <w:sz w:val="24"/>
                <w:szCs w:val="21"/>
              </w:rPr>
            </w:pPr>
          </w:p>
        </w:tc>
        <w:tc>
          <w:tcPr>
            <w:tcW w:w="935" w:type="dxa"/>
            <w:vMerge w:val="continue"/>
          </w:tcPr>
          <w:p w14:paraId="799AD00E">
            <w:pPr>
              <w:adjustRightInd w:val="0"/>
              <w:snapToGrid w:val="0"/>
              <w:rPr>
                <w:rFonts w:ascii="宋体" w:hAnsi="宋体"/>
                <w:b/>
                <w:sz w:val="24"/>
                <w:szCs w:val="21"/>
              </w:rPr>
            </w:pPr>
          </w:p>
        </w:tc>
        <w:tc>
          <w:tcPr>
            <w:tcW w:w="7564" w:type="dxa"/>
            <w:gridSpan w:val="2"/>
            <w:shd w:val="clear" w:color="auto" w:fill="auto"/>
            <w:vAlign w:val="top"/>
          </w:tcPr>
          <w:p w14:paraId="6708DF71">
            <w:pPr>
              <w:spacing w:line="360" w:lineRule="auto"/>
              <w:rPr>
                <w:rFonts w:ascii="宋体" w:hAnsi="宋体" w:eastAsia="宋体" w:cs="宋体"/>
                <w:kern w:val="2"/>
                <w:sz w:val="24"/>
                <w:szCs w:val="24"/>
                <w:highlight w:val="none"/>
                <w:lang w:val="en-US" w:eastAsia="zh-CN" w:bidi="ar-SA"/>
              </w:rPr>
            </w:pPr>
            <w:r>
              <w:rPr>
                <w:rFonts w:hint="eastAsia"/>
                <w:sz w:val="24"/>
                <w:highlight w:val="none"/>
                <w:lang w:val="en-US" w:eastAsia="zh-CN"/>
              </w:rPr>
              <w:t xml:space="preserve">1.4 </w:t>
            </w:r>
            <w:r>
              <w:rPr>
                <w:rFonts w:hint="eastAsia"/>
                <w:sz w:val="24"/>
                <w:highlight w:val="none"/>
              </w:rPr>
              <w:t>具备画面冻结功能</w:t>
            </w:r>
          </w:p>
        </w:tc>
        <w:tc>
          <w:tcPr>
            <w:tcW w:w="817" w:type="dxa"/>
          </w:tcPr>
          <w:p w14:paraId="0CA028F2">
            <w:pPr>
              <w:adjustRightInd w:val="0"/>
              <w:snapToGrid w:val="0"/>
              <w:rPr>
                <w:rFonts w:ascii="宋体" w:hAnsi="宋体"/>
                <w:b/>
                <w:sz w:val="24"/>
                <w:szCs w:val="21"/>
              </w:rPr>
            </w:pPr>
          </w:p>
        </w:tc>
      </w:tr>
      <w:tr w14:paraId="3C37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A53095">
            <w:pPr>
              <w:adjustRightInd w:val="0"/>
              <w:snapToGrid w:val="0"/>
              <w:rPr>
                <w:rFonts w:ascii="宋体" w:hAnsi="宋体"/>
                <w:b/>
                <w:sz w:val="24"/>
                <w:szCs w:val="21"/>
              </w:rPr>
            </w:pPr>
          </w:p>
        </w:tc>
        <w:tc>
          <w:tcPr>
            <w:tcW w:w="935" w:type="dxa"/>
            <w:vMerge w:val="continue"/>
          </w:tcPr>
          <w:p w14:paraId="687393F4">
            <w:pPr>
              <w:adjustRightInd w:val="0"/>
              <w:snapToGrid w:val="0"/>
              <w:rPr>
                <w:rFonts w:ascii="宋体" w:hAnsi="宋体"/>
                <w:b/>
                <w:sz w:val="24"/>
                <w:szCs w:val="21"/>
              </w:rPr>
            </w:pPr>
          </w:p>
        </w:tc>
        <w:tc>
          <w:tcPr>
            <w:tcW w:w="7564" w:type="dxa"/>
            <w:gridSpan w:val="2"/>
            <w:shd w:val="clear" w:color="auto" w:fill="auto"/>
            <w:vAlign w:val="top"/>
          </w:tcPr>
          <w:p w14:paraId="0BEDF783">
            <w:pPr>
              <w:spacing w:line="360" w:lineRule="auto"/>
              <w:rPr>
                <w:rFonts w:ascii="宋体" w:hAnsi="宋体" w:eastAsia="宋体" w:cs="宋体"/>
                <w:kern w:val="2"/>
                <w:sz w:val="24"/>
                <w:szCs w:val="24"/>
                <w:highlight w:val="none"/>
                <w:lang w:val="en-US" w:eastAsia="zh-CN" w:bidi="ar-SA"/>
              </w:rPr>
            </w:pPr>
            <w:r>
              <w:rPr>
                <w:rFonts w:hint="eastAsia"/>
                <w:sz w:val="24"/>
                <w:highlight w:val="none"/>
                <w:lang w:val="en-US" w:eastAsia="zh-CN"/>
              </w:rPr>
              <w:t>1.5</w:t>
            </w:r>
            <w:r>
              <w:rPr>
                <w:rFonts w:hint="eastAsia"/>
                <w:sz w:val="24"/>
                <w:highlight w:val="none"/>
              </w:rPr>
              <w:t>支持画面拍照和录像功能</w:t>
            </w:r>
          </w:p>
        </w:tc>
        <w:tc>
          <w:tcPr>
            <w:tcW w:w="817" w:type="dxa"/>
          </w:tcPr>
          <w:p w14:paraId="680DF0E8">
            <w:pPr>
              <w:adjustRightInd w:val="0"/>
              <w:snapToGrid w:val="0"/>
              <w:rPr>
                <w:rFonts w:ascii="宋体" w:hAnsi="宋体"/>
                <w:b/>
                <w:sz w:val="24"/>
                <w:szCs w:val="21"/>
              </w:rPr>
            </w:pPr>
          </w:p>
        </w:tc>
      </w:tr>
      <w:tr w14:paraId="0C35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710" w:type="dxa"/>
            <w:vMerge w:val="continue"/>
          </w:tcPr>
          <w:p w14:paraId="4AE3BA94">
            <w:pPr>
              <w:adjustRightInd w:val="0"/>
              <w:snapToGrid w:val="0"/>
              <w:rPr>
                <w:rFonts w:ascii="宋体" w:hAnsi="宋体"/>
                <w:b/>
                <w:sz w:val="24"/>
                <w:szCs w:val="21"/>
              </w:rPr>
            </w:pPr>
          </w:p>
        </w:tc>
        <w:tc>
          <w:tcPr>
            <w:tcW w:w="935" w:type="dxa"/>
            <w:vMerge w:val="continue"/>
          </w:tcPr>
          <w:p w14:paraId="7F6227F9">
            <w:pPr>
              <w:adjustRightInd w:val="0"/>
              <w:snapToGrid w:val="0"/>
              <w:rPr>
                <w:rFonts w:ascii="宋体" w:hAnsi="宋体"/>
                <w:b/>
                <w:sz w:val="24"/>
                <w:szCs w:val="21"/>
              </w:rPr>
            </w:pPr>
          </w:p>
        </w:tc>
        <w:tc>
          <w:tcPr>
            <w:tcW w:w="7564" w:type="dxa"/>
            <w:gridSpan w:val="2"/>
            <w:shd w:val="clear" w:color="auto" w:fill="auto"/>
            <w:vAlign w:val="top"/>
          </w:tcPr>
          <w:p w14:paraId="3130516F">
            <w:pPr>
              <w:spacing w:line="360" w:lineRule="auto"/>
              <w:rPr>
                <w:rFonts w:ascii="宋体" w:hAnsi="宋体" w:eastAsia="宋体" w:cs="Times New Roman"/>
                <w:b/>
                <w:kern w:val="2"/>
                <w:sz w:val="24"/>
                <w:szCs w:val="21"/>
                <w:highlight w:val="none"/>
                <w:lang w:val="en-US" w:eastAsia="zh-CN" w:bidi="ar-SA"/>
              </w:rPr>
            </w:pPr>
            <w:r>
              <w:rPr>
                <w:rFonts w:hint="eastAsia"/>
                <w:sz w:val="24"/>
                <w:highlight w:val="none"/>
                <w:lang w:val="en-US" w:eastAsia="zh-CN"/>
              </w:rPr>
              <w:t>1.6</w:t>
            </w:r>
            <w:r>
              <w:rPr>
                <w:rFonts w:hint="eastAsia"/>
                <w:sz w:val="24"/>
                <w:highlight w:val="none"/>
              </w:rPr>
              <w:t>支持调节设置屏幕亮度、对比度、日期、语言、设置回放等</w:t>
            </w:r>
          </w:p>
        </w:tc>
        <w:tc>
          <w:tcPr>
            <w:tcW w:w="817" w:type="dxa"/>
          </w:tcPr>
          <w:p w14:paraId="61546D17">
            <w:pPr>
              <w:adjustRightInd w:val="0"/>
              <w:snapToGrid w:val="0"/>
              <w:rPr>
                <w:rFonts w:ascii="宋体" w:hAnsi="宋体"/>
                <w:b/>
                <w:sz w:val="24"/>
                <w:szCs w:val="21"/>
              </w:rPr>
            </w:pPr>
          </w:p>
        </w:tc>
      </w:tr>
      <w:tr w14:paraId="63F6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continue"/>
          </w:tcPr>
          <w:p w14:paraId="2EA32513">
            <w:pPr>
              <w:adjustRightInd w:val="0"/>
              <w:snapToGrid w:val="0"/>
              <w:rPr>
                <w:rFonts w:ascii="宋体" w:hAnsi="宋体"/>
                <w:b/>
                <w:sz w:val="24"/>
                <w:szCs w:val="21"/>
              </w:rPr>
            </w:pPr>
          </w:p>
        </w:tc>
        <w:tc>
          <w:tcPr>
            <w:tcW w:w="935" w:type="dxa"/>
            <w:vMerge w:val="continue"/>
          </w:tcPr>
          <w:p w14:paraId="1A27298D">
            <w:pPr>
              <w:adjustRightInd w:val="0"/>
              <w:snapToGrid w:val="0"/>
              <w:rPr>
                <w:rFonts w:ascii="宋体" w:hAnsi="宋体"/>
                <w:b/>
                <w:sz w:val="24"/>
                <w:szCs w:val="21"/>
              </w:rPr>
            </w:pPr>
          </w:p>
        </w:tc>
        <w:tc>
          <w:tcPr>
            <w:tcW w:w="7564" w:type="dxa"/>
            <w:gridSpan w:val="2"/>
            <w:vAlign w:val="center"/>
          </w:tcPr>
          <w:p w14:paraId="12905499">
            <w:pPr>
              <w:spacing w:line="360" w:lineRule="auto"/>
              <w:rPr>
                <w:rFonts w:hint="eastAsia"/>
                <w:b/>
                <w:bCs/>
                <w:sz w:val="24"/>
                <w:highlight w:val="none"/>
                <w:lang w:val="en-US" w:eastAsia="zh-CN"/>
              </w:rPr>
            </w:pPr>
            <w:r>
              <w:rPr>
                <w:rFonts w:hint="eastAsia"/>
                <w:b/>
                <w:bCs/>
                <w:sz w:val="24"/>
                <w:highlight w:val="none"/>
                <w:lang w:val="en-US" w:eastAsia="zh-CN"/>
              </w:rPr>
              <w:t>2</w:t>
            </w:r>
            <w:r>
              <w:rPr>
                <w:rFonts w:hint="eastAsia"/>
                <w:b/>
                <w:bCs/>
                <w:sz w:val="24"/>
                <w:highlight w:val="none"/>
              </w:rPr>
              <w:t>、图像显示及接口</w:t>
            </w:r>
          </w:p>
          <w:p w14:paraId="7D37B0E3">
            <w:pPr>
              <w:spacing w:line="360" w:lineRule="auto"/>
              <w:rPr>
                <w:rFonts w:ascii="宋体" w:hAnsi="宋体" w:cs="宋体"/>
                <w:sz w:val="24"/>
                <w:highlight w:val="none"/>
              </w:rPr>
            </w:pPr>
            <w:r>
              <w:rPr>
                <w:rFonts w:hint="eastAsia"/>
                <w:sz w:val="24"/>
                <w:highlight w:val="none"/>
                <w:lang w:val="en-US" w:eastAsia="zh-CN"/>
              </w:rPr>
              <w:t>2</w:t>
            </w:r>
            <w:r>
              <w:rPr>
                <w:rFonts w:hint="eastAsia"/>
                <w:sz w:val="24"/>
                <w:highlight w:val="none"/>
              </w:rPr>
              <w:t>.1</w:t>
            </w:r>
            <w:r>
              <w:rPr>
                <w:rFonts w:hint="eastAsia"/>
                <w:sz w:val="24"/>
                <w:highlight w:val="none"/>
                <w:lang w:val="en-US" w:eastAsia="zh-CN"/>
              </w:rPr>
              <w:t xml:space="preserve"> </w:t>
            </w:r>
            <w:r>
              <w:rPr>
                <w:rFonts w:hint="eastAsia"/>
                <w:sz w:val="24"/>
                <w:highlight w:val="none"/>
              </w:rPr>
              <w:t>主机搭载显示屏</w:t>
            </w:r>
            <w:r>
              <w:rPr>
                <w:rFonts w:hint="eastAsia"/>
                <w:sz w:val="24"/>
                <w:highlight w:val="none"/>
                <w:lang w:val="en-US" w:eastAsia="zh-CN"/>
              </w:rPr>
              <w:t>13寸以内</w:t>
            </w:r>
            <w:r>
              <w:rPr>
                <w:rFonts w:hint="eastAsia"/>
                <w:sz w:val="24"/>
                <w:highlight w:val="none"/>
              </w:rPr>
              <w:t>触摸屏</w:t>
            </w:r>
          </w:p>
        </w:tc>
        <w:tc>
          <w:tcPr>
            <w:tcW w:w="817" w:type="dxa"/>
          </w:tcPr>
          <w:p w14:paraId="51C2EEB4">
            <w:pPr>
              <w:adjustRightInd w:val="0"/>
              <w:snapToGrid w:val="0"/>
              <w:rPr>
                <w:rFonts w:ascii="宋体" w:hAnsi="宋体"/>
                <w:b/>
                <w:sz w:val="24"/>
                <w:szCs w:val="21"/>
              </w:rPr>
            </w:pPr>
          </w:p>
        </w:tc>
      </w:tr>
      <w:tr w14:paraId="55BA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12EF67">
            <w:pPr>
              <w:adjustRightInd w:val="0"/>
              <w:snapToGrid w:val="0"/>
              <w:rPr>
                <w:rFonts w:ascii="宋体" w:hAnsi="宋体"/>
                <w:b/>
                <w:sz w:val="24"/>
                <w:szCs w:val="21"/>
              </w:rPr>
            </w:pPr>
          </w:p>
        </w:tc>
        <w:tc>
          <w:tcPr>
            <w:tcW w:w="935" w:type="dxa"/>
            <w:vMerge w:val="continue"/>
          </w:tcPr>
          <w:p w14:paraId="45BC7A8B">
            <w:pPr>
              <w:adjustRightInd w:val="0"/>
              <w:snapToGrid w:val="0"/>
              <w:rPr>
                <w:rFonts w:ascii="宋体" w:hAnsi="宋体"/>
                <w:b/>
                <w:sz w:val="24"/>
                <w:szCs w:val="21"/>
              </w:rPr>
            </w:pPr>
          </w:p>
        </w:tc>
        <w:tc>
          <w:tcPr>
            <w:tcW w:w="7564" w:type="dxa"/>
            <w:gridSpan w:val="2"/>
            <w:vAlign w:val="center"/>
          </w:tcPr>
          <w:p w14:paraId="3A2ACF4B">
            <w:pPr>
              <w:spacing w:line="360" w:lineRule="auto"/>
              <w:rPr>
                <w:rFonts w:ascii="宋体" w:hAnsi="宋体" w:cs="宋体"/>
                <w:sz w:val="24"/>
                <w:highlight w:val="none"/>
              </w:rPr>
            </w:pPr>
            <w:r>
              <w:rPr>
                <w:rFonts w:hint="eastAsia"/>
                <w:sz w:val="24"/>
                <w:highlight w:val="none"/>
                <w:lang w:val="en-US" w:eastAsia="zh-CN"/>
              </w:rPr>
              <w:t>2</w:t>
            </w:r>
            <w:r>
              <w:rPr>
                <w:rFonts w:hint="eastAsia"/>
                <w:sz w:val="24"/>
                <w:highlight w:val="none"/>
              </w:rPr>
              <w:t>.2</w:t>
            </w:r>
            <w:r>
              <w:rPr>
                <w:rFonts w:hint="eastAsia"/>
                <w:sz w:val="24"/>
                <w:highlight w:val="none"/>
                <w:lang w:val="en-US" w:eastAsia="zh-CN"/>
              </w:rPr>
              <w:t xml:space="preserve"> 屏幕高</w:t>
            </w:r>
            <w:r>
              <w:rPr>
                <w:rFonts w:hint="eastAsia"/>
                <w:sz w:val="24"/>
                <w:highlight w:val="none"/>
              </w:rPr>
              <w:t>显示屏分辨率；</w:t>
            </w:r>
          </w:p>
        </w:tc>
        <w:tc>
          <w:tcPr>
            <w:tcW w:w="817" w:type="dxa"/>
          </w:tcPr>
          <w:p w14:paraId="5DBDD81A">
            <w:pPr>
              <w:adjustRightInd w:val="0"/>
              <w:snapToGrid w:val="0"/>
              <w:rPr>
                <w:rFonts w:ascii="宋体" w:hAnsi="宋体"/>
                <w:b/>
                <w:sz w:val="24"/>
                <w:szCs w:val="21"/>
              </w:rPr>
            </w:pPr>
          </w:p>
        </w:tc>
      </w:tr>
      <w:tr w14:paraId="753A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42C3E4">
            <w:pPr>
              <w:adjustRightInd w:val="0"/>
              <w:snapToGrid w:val="0"/>
              <w:rPr>
                <w:rFonts w:ascii="宋体" w:hAnsi="宋体"/>
                <w:b/>
                <w:sz w:val="24"/>
                <w:szCs w:val="21"/>
              </w:rPr>
            </w:pPr>
          </w:p>
        </w:tc>
        <w:tc>
          <w:tcPr>
            <w:tcW w:w="935" w:type="dxa"/>
            <w:vMerge w:val="continue"/>
          </w:tcPr>
          <w:p w14:paraId="50386650">
            <w:pPr>
              <w:adjustRightInd w:val="0"/>
              <w:snapToGrid w:val="0"/>
              <w:rPr>
                <w:rFonts w:ascii="宋体" w:hAnsi="宋体"/>
                <w:b/>
                <w:sz w:val="24"/>
                <w:szCs w:val="21"/>
              </w:rPr>
            </w:pPr>
          </w:p>
        </w:tc>
        <w:tc>
          <w:tcPr>
            <w:tcW w:w="7564" w:type="dxa"/>
            <w:gridSpan w:val="2"/>
            <w:vAlign w:val="center"/>
          </w:tcPr>
          <w:p w14:paraId="3D59965C">
            <w:pPr>
              <w:spacing w:line="360" w:lineRule="auto"/>
              <w:rPr>
                <w:rFonts w:ascii="宋体" w:hAnsi="宋体" w:cs="宋体"/>
                <w:b/>
                <w:sz w:val="24"/>
                <w:highlight w:val="none"/>
              </w:rPr>
            </w:pPr>
            <w:r>
              <w:rPr>
                <w:rFonts w:hint="eastAsia"/>
                <w:sz w:val="24"/>
                <w:highlight w:val="none"/>
                <w:lang w:val="en-US" w:eastAsia="zh-CN"/>
              </w:rPr>
              <w:t>2</w:t>
            </w:r>
            <w:r>
              <w:rPr>
                <w:rFonts w:hint="eastAsia"/>
                <w:sz w:val="24"/>
                <w:highlight w:val="none"/>
              </w:rPr>
              <w:t>.3</w:t>
            </w:r>
            <w:r>
              <w:rPr>
                <w:rFonts w:hint="eastAsia"/>
                <w:sz w:val="24"/>
                <w:highlight w:val="none"/>
                <w:lang w:val="en-US" w:eastAsia="zh-CN"/>
              </w:rPr>
              <w:t xml:space="preserve"> </w:t>
            </w:r>
            <w:r>
              <w:rPr>
                <w:rFonts w:hint="eastAsia"/>
                <w:sz w:val="24"/>
                <w:highlight w:val="none"/>
              </w:rPr>
              <w:t>具有图像显示设置功能，正方形/八角形/圆形自选</w:t>
            </w:r>
          </w:p>
        </w:tc>
        <w:tc>
          <w:tcPr>
            <w:tcW w:w="817" w:type="dxa"/>
          </w:tcPr>
          <w:p w14:paraId="22B226A7">
            <w:pPr>
              <w:adjustRightInd w:val="0"/>
              <w:snapToGrid w:val="0"/>
              <w:rPr>
                <w:rFonts w:ascii="宋体" w:hAnsi="宋体"/>
                <w:b/>
                <w:sz w:val="24"/>
                <w:szCs w:val="21"/>
              </w:rPr>
            </w:pPr>
          </w:p>
        </w:tc>
      </w:tr>
      <w:tr w14:paraId="2010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345E2B">
            <w:pPr>
              <w:adjustRightInd w:val="0"/>
              <w:snapToGrid w:val="0"/>
              <w:rPr>
                <w:rFonts w:ascii="宋体" w:hAnsi="宋体"/>
                <w:b/>
                <w:sz w:val="24"/>
                <w:szCs w:val="21"/>
              </w:rPr>
            </w:pPr>
          </w:p>
        </w:tc>
        <w:tc>
          <w:tcPr>
            <w:tcW w:w="935" w:type="dxa"/>
            <w:vMerge w:val="continue"/>
          </w:tcPr>
          <w:p w14:paraId="4010C1ED">
            <w:pPr>
              <w:adjustRightInd w:val="0"/>
              <w:snapToGrid w:val="0"/>
              <w:rPr>
                <w:rFonts w:ascii="宋体" w:hAnsi="宋体"/>
                <w:b/>
                <w:sz w:val="24"/>
                <w:szCs w:val="21"/>
              </w:rPr>
            </w:pPr>
          </w:p>
        </w:tc>
        <w:tc>
          <w:tcPr>
            <w:tcW w:w="7564" w:type="dxa"/>
            <w:gridSpan w:val="2"/>
            <w:vAlign w:val="center"/>
          </w:tcPr>
          <w:p w14:paraId="27CF67A0">
            <w:pPr>
              <w:spacing w:line="360" w:lineRule="auto"/>
              <w:rPr>
                <w:rFonts w:ascii="宋体" w:hAnsi="宋体" w:cs="宋体"/>
                <w:color w:val="000000"/>
                <w:sz w:val="24"/>
                <w:highlight w:val="none"/>
              </w:rPr>
            </w:pPr>
            <w:r>
              <w:rPr>
                <w:rFonts w:hint="eastAsia"/>
                <w:sz w:val="24"/>
                <w:highlight w:val="none"/>
                <w:lang w:val="en-US" w:eastAsia="zh-CN"/>
              </w:rPr>
              <w:t>2</w:t>
            </w:r>
            <w:r>
              <w:rPr>
                <w:rFonts w:hint="eastAsia"/>
                <w:sz w:val="24"/>
                <w:highlight w:val="none"/>
              </w:rPr>
              <w:t>.4</w:t>
            </w:r>
            <w:r>
              <w:rPr>
                <w:rFonts w:hint="eastAsia"/>
                <w:sz w:val="24"/>
                <w:highlight w:val="none"/>
                <w:lang w:val="en-US" w:eastAsia="zh-CN"/>
              </w:rPr>
              <w:t xml:space="preserve"> 支持</w:t>
            </w:r>
            <w:r>
              <w:rPr>
                <w:rFonts w:hint="eastAsia"/>
                <w:sz w:val="24"/>
                <w:highlight w:val="none"/>
              </w:rPr>
              <w:t>输出接口类型</w:t>
            </w:r>
            <w:r>
              <w:rPr>
                <w:rFonts w:hint="eastAsia"/>
                <w:sz w:val="24"/>
                <w:highlight w:val="none"/>
                <w:lang w:val="en-US" w:eastAsia="zh-CN"/>
              </w:rPr>
              <w:t>AV</w:t>
            </w:r>
            <w:r>
              <w:rPr>
                <w:rFonts w:hint="eastAsia"/>
                <w:sz w:val="24"/>
                <w:highlight w:val="none"/>
              </w:rPr>
              <w:t>及HDMI</w:t>
            </w:r>
          </w:p>
        </w:tc>
        <w:tc>
          <w:tcPr>
            <w:tcW w:w="817" w:type="dxa"/>
          </w:tcPr>
          <w:p w14:paraId="36AA5D5C">
            <w:pPr>
              <w:adjustRightInd w:val="0"/>
              <w:snapToGrid w:val="0"/>
              <w:rPr>
                <w:rFonts w:ascii="宋体" w:hAnsi="宋体"/>
                <w:b/>
                <w:sz w:val="24"/>
                <w:szCs w:val="21"/>
              </w:rPr>
            </w:pPr>
          </w:p>
        </w:tc>
      </w:tr>
      <w:tr w14:paraId="6E51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E0693E">
            <w:pPr>
              <w:adjustRightInd w:val="0"/>
              <w:snapToGrid w:val="0"/>
              <w:rPr>
                <w:rFonts w:ascii="宋体" w:hAnsi="宋体"/>
                <w:b/>
                <w:sz w:val="24"/>
                <w:szCs w:val="21"/>
              </w:rPr>
            </w:pPr>
          </w:p>
        </w:tc>
        <w:tc>
          <w:tcPr>
            <w:tcW w:w="935" w:type="dxa"/>
            <w:vMerge w:val="continue"/>
          </w:tcPr>
          <w:p w14:paraId="235A995F">
            <w:pPr>
              <w:adjustRightInd w:val="0"/>
              <w:snapToGrid w:val="0"/>
              <w:rPr>
                <w:rFonts w:ascii="宋体" w:hAnsi="宋体"/>
                <w:b/>
                <w:sz w:val="24"/>
                <w:szCs w:val="21"/>
              </w:rPr>
            </w:pPr>
          </w:p>
        </w:tc>
        <w:tc>
          <w:tcPr>
            <w:tcW w:w="7564" w:type="dxa"/>
            <w:gridSpan w:val="2"/>
            <w:vAlign w:val="center"/>
          </w:tcPr>
          <w:p w14:paraId="4611FEAA">
            <w:pPr>
              <w:spacing w:line="360" w:lineRule="auto"/>
              <w:rPr>
                <w:rFonts w:hint="eastAsia" w:ascii="宋体" w:hAnsi="宋体" w:eastAsia="宋体" w:cs="宋体"/>
                <w:color w:val="000000"/>
                <w:sz w:val="24"/>
                <w:highlight w:val="none"/>
                <w:lang w:val="en-US" w:eastAsia="zh-CN"/>
              </w:rPr>
            </w:pPr>
            <w:r>
              <w:rPr>
                <w:rFonts w:hint="eastAsia"/>
                <w:sz w:val="24"/>
                <w:highlight w:val="none"/>
                <w:lang w:val="en-US" w:eastAsia="zh-CN"/>
              </w:rPr>
              <w:t>2</w:t>
            </w:r>
            <w:r>
              <w:rPr>
                <w:rFonts w:hint="eastAsia"/>
                <w:sz w:val="24"/>
                <w:highlight w:val="none"/>
              </w:rPr>
              <w:t>.5</w:t>
            </w:r>
            <w:r>
              <w:rPr>
                <w:rFonts w:hint="eastAsia"/>
                <w:sz w:val="24"/>
                <w:highlight w:val="none"/>
                <w:lang w:val="en-US" w:eastAsia="zh-CN"/>
              </w:rPr>
              <w:t xml:space="preserve"> </w:t>
            </w:r>
            <w:r>
              <w:rPr>
                <w:rFonts w:ascii="宋体" w:hAnsi="宋体" w:eastAsia="宋体" w:cs="宋体"/>
                <w:sz w:val="24"/>
                <w:szCs w:val="24"/>
              </w:rPr>
              <w:t>设备电源接口与信号接口均配置</w:t>
            </w:r>
            <w:r>
              <w:rPr>
                <w:rStyle w:val="12"/>
                <w:rFonts w:ascii="宋体" w:hAnsi="宋体" w:eastAsia="宋体" w:cs="宋体"/>
                <w:b/>
                <w:bCs/>
                <w:color w:val="000000"/>
                <w:sz w:val="24"/>
                <w:szCs w:val="24"/>
              </w:rPr>
              <w:t>专用防尘保护盖</w:t>
            </w:r>
            <w:r>
              <w:rPr>
                <w:rFonts w:ascii="宋体" w:hAnsi="宋体" w:eastAsia="宋体" w:cs="宋体"/>
                <w:sz w:val="24"/>
                <w:szCs w:val="24"/>
              </w:rPr>
              <w:t>；整机擦拭消毒或</w:t>
            </w:r>
            <w:r>
              <w:rPr>
                <w:rFonts w:hint="eastAsia" w:eastAsia="宋体"/>
                <w:sz w:val="24"/>
                <w:highlight w:val="none"/>
              </w:rPr>
              <w:t>设备闲置时，可将保护盖扣合，阻隔消毒液及其他液体经接口开孔渗入主机内部，保障设备使用安全与电气可靠性。</w:t>
            </w:r>
            <w:r>
              <w:rPr>
                <w:rFonts w:hint="eastAsia" w:eastAsia="宋体"/>
                <w:sz w:val="24"/>
                <w:highlight w:val="none"/>
                <w:lang w:eastAsia="zh-CN"/>
              </w:rPr>
              <w:t>（</w:t>
            </w:r>
            <w:r>
              <w:rPr>
                <w:rFonts w:hint="eastAsia" w:eastAsia="宋体"/>
                <w:sz w:val="24"/>
                <w:highlight w:val="none"/>
                <w:lang w:val="en-US" w:eastAsia="zh-CN"/>
              </w:rPr>
              <w:t>提供可证明该</w:t>
            </w:r>
            <w:bookmarkStart w:id="0" w:name="_GoBack"/>
            <w:bookmarkEnd w:id="0"/>
            <w:r>
              <w:rPr>
                <w:rFonts w:hint="eastAsia" w:eastAsia="宋体"/>
                <w:sz w:val="24"/>
                <w:highlight w:val="none"/>
                <w:lang w:val="en-US" w:eastAsia="zh-CN"/>
              </w:rPr>
              <w:t>功能参数的厂家盖章证明资料或厂商的产品官方宣传资料，包括但不限于产品彩页或说明书或图纸说明</w:t>
            </w:r>
            <w:r>
              <w:rPr>
                <w:rFonts w:hint="eastAsia" w:eastAsia="宋体"/>
                <w:sz w:val="24"/>
                <w:highlight w:val="none"/>
                <w:lang w:eastAsia="zh-CN"/>
              </w:rPr>
              <w:t>）</w:t>
            </w:r>
          </w:p>
        </w:tc>
        <w:tc>
          <w:tcPr>
            <w:tcW w:w="817" w:type="dxa"/>
          </w:tcPr>
          <w:p w14:paraId="3152A287">
            <w:pPr>
              <w:adjustRightInd w:val="0"/>
              <w:snapToGrid w:val="0"/>
              <w:rPr>
                <w:rFonts w:ascii="宋体" w:hAnsi="宋体"/>
                <w:b/>
                <w:sz w:val="24"/>
                <w:szCs w:val="21"/>
              </w:rPr>
            </w:pPr>
            <w:r>
              <w:rPr>
                <w:rFonts w:hint="eastAsia" w:ascii="宋体" w:hAnsi="宋体" w:cs="宋体"/>
                <w:b/>
                <w:sz w:val="24"/>
              </w:rPr>
              <w:t>▲</w:t>
            </w:r>
          </w:p>
        </w:tc>
      </w:tr>
      <w:tr w14:paraId="0AC9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BCA95C">
            <w:pPr>
              <w:adjustRightInd w:val="0"/>
              <w:snapToGrid w:val="0"/>
              <w:rPr>
                <w:rFonts w:ascii="宋体" w:hAnsi="宋体"/>
                <w:b/>
                <w:sz w:val="24"/>
                <w:szCs w:val="21"/>
              </w:rPr>
            </w:pPr>
          </w:p>
        </w:tc>
        <w:tc>
          <w:tcPr>
            <w:tcW w:w="935" w:type="dxa"/>
            <w:vMerge w:val="continue"/>
          </w:tcPr>
          <w:p w14:paraId="4A4193CA">
            <w:pPr>
              <w:adjustRightInd w:val="0"/>
              <w:snapToGrid w:val="0"/>
              <w:rPr>
                <w:rFonts w:ascii="宋体" w:hAnsi="宋体"/>
                <w:b/>
                <w:sz w:val="24"/>
                <w:szCs w:val="21"/>
              </w:rPr>
            </w:pPr>
          </w:p>
        </w:tc>
        <w:tc>
          <w:tcPr>
            <w:tcW w:w="7564" w:type="dxa"/>
            <w:gridSpan w:val="2"/>
          </w:tcPr>
          <w:p w14:paraId="4821E875">
            <w:pPr>
              <w:spacing w:line="360" w:lineRule="auto"/>
              <w:rPr>
                <w:rFonts w:ascii="宋体" w:hAnsi="宋体"/>
                <w:b/>
                <w:sz w:val="24"/>
                <w:highlight w:val="none"/>
              </w:rPr>
            </w:pPr>
            <w:r>
              <w:rPr>
                <w:rFonts w:hint="eastAsia"/>
                <w:sz w:val="24"/>
                <w:highlight w:val="none"/>
                <w:lang w:val="en-US" w:eastAsia="zh-CN"/>
              </w:rPr>
              <w:t>2</w:t>
            </w:r>
            <w:r>
              <w:rPr>
                <w:rFonts w:hint="eastAsia"/>
                <w:sz w:val="24"/>
                <w:highlight w:val="none"/>
              </w:rPr>
              <w:t>.6主机支持热插拔,即插即用;</w:t>
            </w:r>
          </w:p>
        </w:tc>
        <w:tc>
          <w:tcPr>
            <w:tcW w:w="817" w:type="dxa"/>
          </w:tcPr>
          <w:p w14:paraId="3F7F71D0">
            <w:pPr>
              <w:adjustRightInd w:val="0"/>
              <w:snapToGrid w:val="0"/>
              <w:rPr>
                <w:rFonts w:ascii="宋体" w:hAnsi="宋体"/>
                <w:b/>
                <w:sz w:val="24"/>
                <w:szCs w:val="21"/>
              </w:rPr>
            </w:pPr>
          </w:p>
        </w:tc>
      </w:tr>
      <w:tr w14:paraId="6AC9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DE32E4">
            <w:pPr>
              <w:adjustRightInd w:val="0"/>
              <w:snapToGrid w:val="0"/>
              <w:rPr>
                <w:rFonts w:ascii="宋体" w:hAnsi="宋体"/>
                <w:b/>
                <w:sz w:val="24"/>
                <w:szCs w:val="21"/>
              </w:rPr>
            </w:pPr>
          </w:p>
        </w:tc>
        <w:tc>
          <w:tcPr>
            <w:tcW w:w="935" w:type="dxa"/>
            <w:vMerge w:val="continue"/>
          </w:tcPr>
          <w:p w14:paraId="4A89D518">
            <w:pPr>
              <w:adjustRightInd w:val="0"/>
              <w:snapToGrid w:val="0"/>
              <w:rPr>
                <w:rFonts w:ascii="宋体" w:hAnsi="宋体"/>
                <w:b/>
                <w:sz w:val="24"/>
                <w:szCs w:val="21"/>
              </w:rPr>
            </w:pPr>
          </w:p>
        </w:tc>
        <w:tc>
          <w:tcPr>
            <w:tcW w:w="7564" w:type="dxa"/>
            <w:gridSpan w:val="2"/>
          </w:tcPr>
          <w:p w14:paraId="2BFEBE2F">
            <w:pPr>
              <w:adjustRightInd w:val="0"/>
              <w:snapToGrid w:val="0"/>
              <w:rPr>
                <w:rFonts w:ascii="宋体" w:hAnsi="宋体"/>
                <w:bCs/>
                <w:sz w:val="24"/>
                <w:highlight w:val="none"/>
              </w:rPr>
            </w:pPr>
            <w:r>
              <w:rPr>
                <w:rFonts w:hint="eastAsia"/>
                <w:sz w:val="24"/>
                <w:highlight w:val="none"/>
                <w:lang w:val="en-US" w:eastAsia="zh-CN"/>
              </w:rPr>
              <w:t>3、</w:t>
            </w:r>
            <w:r>
              <w:rPr>
                <w:rFonts w:hint="eastAsia"/>
                <w:sz w:val="24"/>
                <w:highlight w:val="none"/>
              </w:rPr>
              <w:t>主机内存</w:t>
            </w:r>
            <w:r>
              <w:rPr>
                <w:rFonts w:hint="eastAsia"/>
                <w:sz w:val="24"/>
                <w:highlight w:val="none"/>
                <w:lang w:val="en-US" w:eastAsia="zh-CN"/>
              </w:rPr>
              <w:t>具有储蓄功能</w:t>
            </w:r>
            <w:r>
              <w:rPr>
                <w:rFonts w:hint="eastAsia" w:ascii="微软雅黑" w:eastAsia="微软雅黑" w:cs="微软雅黑"/>
                <w:color w:val="auto"/>
                <w:sz w:val="24"/>
                <w:szCs w:val="24"/>
                <w:highlight w:val="none"/>
              </w:rPr>
              <w:t>≥32G</w:t>
            </w:r>
          </w:p>
        </w:tc>
        <w:tc>
          <w:tcPr>
            <w:tcW w:w="817" w:type="dxa"/>
          </w:tcPr>
          <w:p w14:paraId="16C96F5F">
            <w:pPr>
              <w:adjustRightInd w:val="0"/>
              <w:snapToGrid w:val="0"/>
              <w:rPr>
                <w:rFonts w:ascii="宋体" w:hAnsi="宋体"/>
                <w:b/>
                <w:sz w:val="24"/>
                <w:szCs w:val="21"/>
              </w:rPr>
            </w:pPr>
          </w:p>
        </w:tc>
      </w:tr>
      <w:tr w14:paraId="332C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0DE2BFD">
            <w:pPr>
              <w:adjustRightInd w:val="0"/>
              <w:snapToGrid w:val="0"/>
              <w:rPr>
                <w:rFonts w:ascii="宋体" w:hAnsi="宋体"/>
                <w:b/>
                <w:sz w:val="24"/>
                <w:szCs w:val="21"/>
              </w:rPr>
            </w:pPr>
          </w:p>
        </w:tc>
        <w:tc>
          <w:tcPr>
            <w:tcW w:w="935" w:type="dxa"/>
            <w:vMerge w:val="continue"/>
          </w:tcPr>
          <w:p w14:paraId="73E60CD9">
            <w:pPr>
              <w:adjustRightInd w:val="0"/>
              <w:snapToGrid w:val="0"/>
              <w:rPr>
                <w:rFonts w:ascii="宋体" w:hAnsi="宋体"/>
                <w:b/>
                <w:sz w:val="24"/>
                <w:szCs w:val="21"/>
              </w:rPr>
            </w:pPr>
          </w:p>
        </w:tc>
        <w:tc>
          <w:tcPr>
            <w:tcW w:w="7564" w:type="dxa"/>
            <w:gridSpan w:val="2"/>
            <w:shd w:val="clear" w:color="auto" w:fill="auto"/>
            <w:vAlign w:val="top"/>
          </w:tcPr>
          <w:p w14:paraId="4333B94B">
            <w:pPr>
              <w:spacing w:line="360" w:lineRule="auto"/>
              <w:rPr>
                <w:rFonts w:hint="eastAsia" w:ascii="宋体" w:hAnsi="宋体" w:eastAsia="宋体" w:cs="Times New Roman"/>
                <w:bCs/>
                <w:kern w:val="2"/>
                <w:sz w:val="24"/>
                <w:szCs w:val="24"/>
                <w:highlight w:val="none"/>
                <w:lang w:val="en-US" w:eastAsia="zh-CN" w:bidi="ar-SA"/>
              </w:rPr>
            </w:pPr>
            <w:r>
              <w:rPr>
                <w:rFonts w:hint="eastAsia"/>
                <w:sz w:val="24"/>
                <w:highlight w:val="none"/>
                <w:lang w:val="en-US" w:eastAsia="zh-CN"/>
              </w:rPr>
              <w:t>4、</w:t>
            </w:r>
            <w:r>
              <w:rPr>
                <w:rFonts w:hint="eastAsia"/>
                <w:sz w:val="24"/>
                <w:highlight w:val="none"/>
              </w:rPr>
              <w:t>具备操作软件系统升级服务功能</w:t>
            </w:r>
          </w:p>
        </w:tc>
        <w:tc>
          <w:tcPr>
            <w:tcW w:w="817" w:type="dxa"/>
          </w:tcPr>
          <w:p w14:paraId="1532FEA7">
            <w:pPr>
              <w:adjustRightInd w:val="0"/>
              <w:snapToGrid w:val="0"/>
              <w:rPr>
                <w:rFonts w:ascii="宋体" w:hAnsi="宋体"/>
                <w:b/>
                <w:sz w:val="24"/>
                <w:szCs w:val="21"/>
              </w:rPr>
            </w:pPr>
          </w:p>
        </w:tc>
      </w:tr>
      <w:tr w14:paraId="619A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6CF65D87">
            <w:pPr>
              <w:adjustRightInd w:val="0"/>
              <w:snapToGrid w:val="0"/>
              <w:rPr>
                <w:rFonts w:ascii="宋体" w:hAnsi="宋体"/>
                <w:b/>
                <w:sz w:val="24"/>
                <w:szCs w:val="21"/>
              </w:rPr>
            </w:pPr>
            <w:r>
              <w:rPr>
                <w:rFonts w:hint="eastAsia" w:ascii="宋体" w:hAnsi="宋体"/>
                <w:b/>
                <w:sz w:val="28"/>
                <w:szCs w:val="21"/>
              </w:rPr>
              <w:t>二、</w:t>
            </w:r>
            <w:r>
              <w:rPr>
                <w:rFonts w:hint="eastAsia" w:ascii="宋体" w:hAnsi="宋体" w:cs="宋体"/>
                <w:sz w:val="24"/>
              </w:rPr>
              <w:t>★</w:t>
            </w:r>
            <w:r>
              <w:rPr>
                <w:rFonts w:hint="eastAsia" w:ascii="宋体" w:hAnsi="宋体"/>
                <w:b/>
                <w:sz w:val="28"/>
                <w:szCs w:val="21"/>
              </w:rPr>
              <w:t>商务需求</w:t>
            </w:r>
          </w:p>
        </w:tc>
      </w:tr>
      <w:tr w14:paraId="438E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0796D6">
            <w:pPr>
              <w:adjustRightInd w:val="0"/>
              <w:snapToGrid w:val="0"/>
              <w:rPr>
                <w:rFonts w:ascii="宋体" w:hAnsi="宋体"/>
                <w:b/>
                <w:sz w:val="24"/>
                <w:szCs w:val="21"/>
              </w:rPr>
            </w:pPr>
            <w:r>
              <w:rPr>
                <w:rFonts w:hint="eastAsia" w:ascii="宋体" w:hAnsi="宋体"/>
                <w:b/>
                <w:sz w:val="24"/>
                <w:szCs w:val="21"/>
              </w:rPr>
              <w:t>一、到货时间</w:t>
            </w:r>
            <w:r>
              <w:rPr>
                <w:rFonts w:ascii="宋体" w:hAnsi="宋体"/>
                <w:b/>
                <w:sz w:val="24"/>
                <w:szCs w:val="21"/>
              </w:rPr>
              <w:t xml:space="preserve"> </w:t>
            </w:r>
          </w:p>
        </w:tc>
        <w:tc>
          <w:tcPr>
            <w:tcW w:w="8261" w:type="dxa"/>
            <w:gridSpan w:val="2"/>
          </w:tcPr>
          <w:p w14:paraId="70A4E904">
            <w:pPr>
              <w:adjustRightInd w:val="0"/>
              <w:snapToGrid w:val="0"/>
              <w:rPr>
                <w:rFonts w:ascii="宋体" w:hAnsi="宋体"/>
                <w:b/>
                <w:sz w:val="24"/>
                <w:szCs w:val="21"/>
              </w:rPr>
            </w:pPr>
            <w:r>
              <w:rPr>
                <w:rFonts w:hint="eastAsia" w:ascii="宋体" w:hAnsi="宋体"/>
                <w:b/>
                <w:sz w:val="24"/>
                <w:szCs w:val="21"/>
              </w:rPr>
              <w:t>合同签订后并接采购人通知</w:t>
            </w:r>
            <w:r>
              <w:rPr>
                <w:rFonts w:hint="eastAsia" w:ascii="宋体" w:hAnsi="宋体"/>
                <w:b/>
                <w:sz w:val="24"/>
                <w:szCs w:val="21"/>
                <w:u w:val="single"/>
                <w:lang w:val="en-US" w:eastAsia="zh-CN"/>
              </w:rPr>
              <w:t xml:space="preserve">     </w:t>
            </w:r>
            <w:r>
              <w:rPr>
                <w:rFonts w:hint="eastAsia" w:ascii="宋体" w:hAnsi="宋体"/>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15 日历日内）</w:t>
            </w:r>
            <w:r>
              <w:rPr>
                <w:rFonts w:hint="eastAsia" w:ascii="宋体" w:hAnsi="宋体"/>
                <w:b/>
                <w:sz w:val="24"/>
                <w:szCs w:val="21"/>
              </w:rPr>
              <w:t>。</w:t>
            </w:r>
          </w:p>
        </w:tc>
      </w:tr>
      <w:tr w14:paraId="168A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F01F104">
            <w:pPr>
              <w:adjustRightInd w:val="0"/>
              <w:snapToGrid w:val="0"/>
              <w:rPr>
                <w:rFonts w:ascii="宋体" w:hAnsi="宋体"/>
                <w:b/>
                <w:sz w:val="24"/>
                <w:szCs w:val="21"/>
              </w:rPr>
            </w:pPr>
            <w:r>
              <w:rPr>
                <w:rFonts w:hint="eastAsia" w:ascii="宋体" w:hAnsi="宋体"/>
                <w:b/>
                <w:sz w:val="24"/>
                <w:szCs w:val="21"/>
              </w:rPr>
              <w:t>二、交货地点：</w:t>
            </w:r>
          </w:p>
        </w:tc>
        <w:tc>
          <w:tcPr>
            <w:tcW w:w="8261" w:type="dxa"/>
            <w:gridSpan w:val="2"/>
          </w:tcPr>
          <w:p w14:paraId="317E3A88">
            <w:pPr>
              <w:adjustRightInd w:val="0"/>
              <w:snapToGrid w:val="0"/>
              <w:rPr>
                <w:rFonts w:ascii="宋体" w:hAnsi="宋体"/>
                <w:b/>
                <w:sz w:val="24"/>
                <w:szCs w:val="21"/>
              </w:rPr>
            </w:pPr>
            <w:r>
              <w:rPr>
                <w:rFonts w:ascii="宋体" w:hAnsi="宋体"/>
                <w:b/>
                <w:sz w:val="24"/>
                <w:szCs w:val="21"/>
              </w:rPr>
              <w:t>采购人指定地点</w:t>
            </w:r>
          </w:p>
        </w:tc>
      </w:tr>
      <w:tr w14:paraId="2D3F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87542F">
            <w:pPr>
              <w:adjustRightInd w:val="0"/>
              <w:snapToGrid w:val="0"/>
              <w:rPr>
                <w:rFonts w:ascii="宋体" w:hAnsi="宋体"/>
                <w:b/>
                <w:sz w:val="24"/>
                <w:szCs w:val="21"/>
              </w:rPr>
            </w:pPr>
            <w:r>
              <w:rPr>
                <w:rFonts w:hint="eastAsia" w:ascii="宋体" w:hAnsi="宋体"/>
                <w:b/>
                <w:sz w:val="24"/>
                <w:szCs w:val="21"/>
              </w:rPr>
              <w:t>三、报价要求：</w:t>
            </w:r>
          </w:p>
        </w:tc>
        <w:tc>
          <w:tcPr>
            <w:tcW w:w="8261" w:type="dxa"/>
            <w:gridSpan w:val="2"/>
          </w:tcPr>
          <w:p w14:paraId="7D317005">
            <w:pPr>
              <w:adjustRightInd w:val="0"/>
              <w:snapToGrid w:val="0"/>
              <w:rPr>
                <w:rFonts w:ascii="宋体" w:hAnsi="宋体"/>
                <w:b/>
                <w:sz w:val="24"/>
                <w:szCs w:val="21"/>
              </w:rPr>
            </w:pPr>
            <w:r>
              <w:rPr>
                <w:rFonts w:hint="eastAsia" w:ascii="宋体" w:hAnsi="宋体"/>
                <w:szCs w:val="21"/>
              </w:rPr>
              <w:t>报价必须是完成该项目的一切费用总和，包括设备费、运输费、装卸费、保险费、技术培训费、设备安装费、调试费、售后服务费、国家规定的各项税费等全部费用</w:t>
            </w:r>
          </w:p>
        </w:tc>
      </w:tr>
      <w:tr w14:paraId="198F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3A37F88">
            <w:pPr>
              <w:adjustRightInd w:val="0"/>
              <w:snapToGrid w:val="0"/>
              <w:rPr>
                <w:rFonts w:ascii="宋体" w:hAnsi="宋体"/>
                <w:b/>
                <w:sz w:val="24"/>
                <w:szCs w:val="21"/>
              </w:rPr>
            </w:pPr>
            <w:r>
              <w:rPr>
                <w:rFonts w:hint="eastAsia" w:ascii="宋体" w:hAnsi="宋体"/>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3573B3D3">
            <w:pPr>
              <w:adjustRightInd w:val="0"/>
              <w:snapToGrid w:val="0"/>
              <w:rPr>
                <w:rFonts w:ascii="宋体" w:hAnsi="宋体"/>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032C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BE840E">
            <w:pPr>
              <w:adjustRightInd w:val="0"/>
              <w:snapToGrid w:val="0"/>
              <w:rPr>
                <w:rFonts w:ascii="宋体" w:hAnsi="宋体"/>
                <w:b/>
                <w:sz w:val="24"/>
                <w:szCs w:val="21"/>
              </w:rPr>
            </w:pPr>
            <w:r>
              <w:rPr>
                <w:rFonts w:hint="eastAsia" w:ascii="宋体" w:hAnsi="宋体"/>
                <w:b/>
                <w:sz w:val="24"/>
                <w:szCs w:val="21"/>
              </w:rPr>
              <w:t>五、交货要求</w:t>
            </w:r>
          </w:p>
        </w:tc>
        <w:tc>
          <w:tcPr>
            <w:tcW w:w="8261" w:type="dxa"/>
            <w:gridSpan w:val="2"/>
          </w:tcPr>
          <w:p w14:paraId="47CA03A7">
            <w:pPr>
              <w:adjustRightInd w:val="0"/>
              <w:snapToGrid w:val="0"/>
              <w:ind w:firstLine="420" w:firstLineChars="200"/>
              <w:rPr>
                <w:rFonts w:ascii="宋体" w:hAnsi="宋体"/>
                <w:bCs/>
                <w:szCs w:val="21"/>
              </w:rPr>
            </w:pPr>
            <w:r>
              <w:rPr>
                <w:rFonts w:hint="eastAsia" w:ascii="宋体" w:hAnsi="宋体"/>
                <w:bCs/>
                <w:szCs w:val="21"/>
              </w:rPr>
              <w:t xml:space="preserve">5.1 </w:t>
            </w:r>
            <w:r>
              <w:rPr>
                <w:rFonts w:ascii="宋体" w:hAnsi="宋体"/>
                <w:bCs/>
                <w:szCs w:val="21"/>
              </w:rPr>
              <w:t>中标</w:t>
            </w:r>
            <w:r>
              <w:rPr>
                <w:rFonts w:hint="eastAsia" w:ascii="宋体" w:hAnsi="宋体"/>
                <w:bCs/>
                <w:szCs w:val="21"/>
              </w:rPr>
              <w:t>人</w:t>
            </w:r>
            <w:r>
              <w:rPr>
                <w:rFonts w:ascii="宋体" w:hAnsi="宋体"/>
                <w:bCs/>
                <w:szCs w:val="21"/>
              </w:rPr>
              <w:t>应向采购人提供</w:t>
            </w:r>
            <w:r>
              <w:rPr>
                <w:rFonts w:hint="eastAsia" w:ascii="宋体" w:hAnsi="宋体"/>
                <w:bCs/>
                <w:szCs w:val="21"/>
              </w:rPr>
              <w:t>配置清单、产品说明书、图纸、操作手册、中文操作使用说明书、</w:t>
            </w:r>
            <w:r>
              <w:rPr>
                <w:rFonts w:ascii="宋体" w:hAnsi="宋体"/>
                <w:bCs/>
                <w:szCs w:val="21"/>
              </w:rPr>
              <w:t>设备原厂维护手册、维修手册、软件备份、故障代码表、备件清单、零部件、</w:t>
            </w:r>
            <w:r>
              <w:rPr>
                <w:rFonts w:hint="eastAsia" w:ascii="宋体" w:hAnsi="宋体"/>
                <w:bCs/>
                <w:szCs w:val="21"/>
              </w:rPr>
              <w:t>维护手册（含维修密码及接口数据）等维护维修必需的材料和信息。所有外文资料需提供中文译本。文件应随货物一并交付至采购人指定地点。</w:t>
            </w:r>
          </w:p>
          <w:p w14:paraId="51A4564A">
            <w:pPr>
              <w:adjustRightInd w:val="0"/>
              <w:snapToGrid w:val="0"/>
              <w:ind w:firstLine="420" w:firstLineChars="200"/>
              <w:rPr>
                <w:rFonts w:ascii="宋体" w:hAnsi="宋体"/>
                <w:bCs/>
                <w:szCs w:val="21"/>
              </w:rPr>
            </w:pPr>
            <w:r>
              <w:rPr>
                <w:rFonts w:hint="eastAsia" w:ascii="宋体" w:hAnsi="宋体"/>
                <w:bCs/>
                <w:szCs w:val="21"/>
              </w:rPr>
              <w:t>5.2提供的货物必须为全新货物，出厂日期</w:t>
            </w:r>
            <w:r>
              <w:rPr>
                <w:rFonts w:hint="eastAsia" w:ascii="宋体" w:hAnsi="宋体"/>
                <w:szCs w:val="21"/>
              </w:rPr>
              <w:t>原则上</w:t>
            </w:r>
            <w:r>
              <w:rPr>
                <w:rFonts w:hint="eastAsia" w:ascii="宋体" w:hAnsi="宋体"/>
                <w:bCs/>
                <w:szCs w:val="21"/>
              </w:rPr>
              <w:t>在采购人收到日期前</w:t>
            </w:r>
            <w:r>
              <w:rPr>
                <w:rFonts w:ascii="宋体" w:hAnsi="宋体"/>
                <w:bCs/>
                <w:szCs w:val="21"/>
              </w:rPr>
              <w:t>12</w:t>
            </w:r>
            <w:r>
              <w:rPr>
                <w:rFonts w:hint="eastAsia" w:ascii="宋体" w:hAnsi="宋体"/>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宋体" w:hAnsi="宋体"/>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0644A13">
            <w:pPr>
              <w:adjustRightInd w:val="0"/>
              <w:snapToGrid w:val="0"/>
              <w:ind w:firstLine="420" w:firstLineChars="200"/>
              <w:rPr>
                <w:rFonts w:ascii="宋体" w:hAnsi="宋体"/>
                <w:bCs/>
                <w:szCs w:val="21"/>
              </w:rPr>
            </w:pPr>
            <w:r>
              <w:rPr>
                <w:rFonts w:hint="eastAsia" w:ascii="宋体" w:hAnsi="宋体"/>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5E9B0DE">
            <w:pPr>
              <w:adjustRightInd w:val="0"/>
              <w:snapToGrid w:val="0"/>
              <w:ind w:firstLine="420" w:firstLineChars="200"/>
              <w:rPr>
                <w:rFonts w:ascii="宋体" w:hAnsi="宋体"/>
                <w:bCs/>
                <w:szCs w:val="21"/>
              </w:rPr>
            </w:pPr>
            <w:r>
              <w:rPr>
                <w:rFonts w:hint="eastAsia" w:ascii="宋体" w:hAnsi="宋体"/>
                <w:bCs/>
                <w:szCs w:val="21"/>
              </w:rPr>
              <w:t>5.4中标人负责货物的现场安装和调试,提供货物安装、调试和维修所需的专用工具和辅助材料。中标人应在货物运至指定地点后一周内开始安装调试,并在 30 日历日内安装调试完毕。</w:t>
            </w:r>
          </w:p>
          <w:p w14:paraId="199F3EC7">
            <w:pPr>
              <w:adjustRightInd w:val="0"/>
              <w:snapToGrid w:val="0"/>
              <w:ind w:firstLine="420" w:firstLineChars="200"/>
              <w:rPr>
                <w:rFonts w:ascii="宋体" w:hAnsi="宋体"/>
                <w:bCs/>
                <w:szCs w:val="21"/>
              </w:rPr>
            </w:pPr>
            <w:r>
              <w:rPr>
                <w:rFonts w:hint="eastAsia" w:ascii="宋体" w:hAnsi="宋体"/>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32A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A39F709">
            <w:pPr>
              <w:adjustRightInd w:val="0"/>
              <w:snapToGrid w:val="0"/>
              <w:rPr>
                <w:rFonts w:ascii="宋体" w:hAnsi="宋体"/>
                <w:b/>
                <w:sz w:val="24"/>
                <w:szCs w:val="21"/>
              </w:rPr>
            </w:pPr>
            <w:r>
              <w:rPr>
                <w:rFonts w:hint="eastAsia" w:ascii="宋体" w:hAnsi="宋体"/>
                <w:b/>
                <w:sz w:val="24"/>
                <w:szCs w:val="21"/>
              </w:rPr>
              <w:t xml:space="preserve">六、验收： </w:t>
            </w:r>
          </w:p>
        </w:tc>
        <w:tc>
          <w:tcPr>
            <w:tcW w:w="8261" w:type="dxa"/>
            <w:gridSpan w:val="2"/>
          </w:tcPr>
          <w:p w14:paraId="55F75581">
            <w:pPr>
              <w:adjustRightInd w:val="0"/>
              <w:snapToGrid w:val="0"/>
              <w:ind w:firstLine="420" w:firstLineChars="200"/>
              <w:rPr>
                <w:rFonts w:ascii="宋体" w:hAnsi="宋体"/>
                <w:bCs/>
                <w:szCs w:val="21"/>
              </w:rPr>
            </w:pPr>
            <w:r>
              <w:rPr>
                <w:rFonts w:hint="eastAsia" w:ascii="宋体" w:hAnsi="宋体"/>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B1AD9D2">
            <w:pPr>
              <w:adjustRightInd w:val="0"/>
              <w:snapToGrid w:val="0"/>
              <w:ind w:firstLine="420" w:firstLineChars="200"/>
              <w:rPr>
                <w:rFonts w:ascii="宋体" w:hAnsi="宋体"/>
                <w:bCs/>
                <w:szCs w:val="21"/>
              </w:rPr>
            </w:pPr>
            <w:r>
              <w:rPr>
                <w:rFonts w:hint="eastAsia" w:ascii="宋体" w:hAnsi="宋体"/>
                <w:bCs/>
                <w:szCs w:val="21"/>
              </w:rPr>
              <w:t xml:space="preserve">6.2 验收要求：货物必须满足以下条件后方可被采购方接受： </w:t>
            </w:r>
          </w:p>
          <w:p w14:paraId="4FAAD69A">
            <w:pPr>
              <w:adjustRightInd w:val="0"/>
              <w:snapToGrid w:val="0"/>
              <w:ind w:firstLine="420" w:firstLineChars="200"/>
              <w:rPr>
                <w:rFonts w:ascii="宋体" w:hAnsi="宋体"/>
                <w:bCs/>
                <w:szCs w:val="21"/>
              </w:rPr>
            </w:pPr>
            <w:r>
              <w:rPr>
                <w:rFonts w:hint="eastAsia" w:ascii="宋体" w:hAnsi="宋体"/>
                <w:bCs/>
                <w:szCs w:val="21"/>
              </w:rPr>
              <w:t>1）货物具备产品合格证。</w:t>
            </w:r>
          </w:p>
          <w:p w14:paraId="5DE48C82">
            <w:pPr>
              <w:adjustRightInd w:val="0"/>
              <w:snapToGrid w:val="0"/>
              <w:ind w:firstLine="420" w:firstLineChars="200"/>
              <w:rPr>
                <w:rFonts w:ascii="宋体" w:hAnsi="宋体"/>
                <w:bCs/>
                <w:szCs w:val="21"/>
              </w:rPr>
            </w:pPr>
            <w:r>
              <w:rPr>
                <w:rFonts w:hint="eastAsia" w:ascii="宋体" w:hAnsi="宋体"/>
                <w:bCs/>
                <w:szCs w:val="21"/>
              </w:rPr>
              <w:t>2）设备全新,外观无伤痕变形或明显修饰痕迹。</w:t>
            </w:r>
          </w:p>
          <w:p w14:paraId="2B84902E">
            <w:pPr>
              <w:adjustRightInd w:val="0"/>
              <w:snapToGrid w:val="0"/>
              <w:ind w:firstLine="420" w:firstLineChars="200"/>
              <w:rPr>
                <w:rFonts w:ascii="宋体" w:hAnsi="宋体"/>
                <w:bCs/>
                <w:szCs w:val="21"/>
              </w:rPr>
            </w:pPr>
            <w:r>
              <w:rPr>
                <w:rFonts w:hint="eastAsia" w:ascii="宋体" w:hAnsi="宋体"/>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4D7E4B6">
            <w:pPr>
              <w:adjustRightInd w:val="0"/>
              <w:snapToGrid w:val="0"/>
              <w:ind w:firstLine="420" w:firstLineChars="200"/>
              <w:rPr>
                <w:rFonts w:ascii="宋体" w:hAnsi="宋体"/>
                <w:bCs/>
                <w:szCs w:val="21"/>
              </w:rPr>
            </w:pPr>
            <w:r>
              <w:rPr>
                <w:rFonts w:hint="eastAsia" w:ascii="宋体" w:hAnsi="宋体"/>
                <w:bCs/>
                <w:szCs w:val="21"/>
              </w:rPr>
              <w:t>4）技术文件资料、备件等已按规定数量移交完毕。</w:t>
            </w:r>
          </w:p>
          <w:p w14:paraId="7A20DBF9">
            <w:pPr>
              <w:adjustRightInd w:val="0"/>
              <w:snapToGrid w:val="0"/>
              <w:ind w:firstLine="420" w:firstLineChars="200"/>
              <w:rPr>
                <w:rFonts w:ascii="宋体" w:hAnsi="宋体"/>
                <w:bCs/>
                <w:szCs w:val="21"/>
              </w:rPr>
            </w:pPr>
            <w:r>
              <w:rPr>
                <w:rFonts w:hint="eastAsia" w:ascii="宋体" w:hAnsi="宋体"/>
                <w:bCs/>
                <w:szCs w:val="21"/>
              </w:rPr>
              <w:t>5）按照招标书要求及投标文件提供的技术要求验收必须合格。</w:t>
            </w:r>
          </w:p>
          <w:p w14:paraId="2CC1CC2C">
            <w:pPr>
              <w:adjustRightInd w:val="0"/>
              <w:snapToGrid w:val="0"/>
              <w:ind w:firstLine="420" w:firstLineChars="200"/>
              <w:rPr>
                <w:rFonts w:ascii="宋体" w:hAnsi="宋体"/>
                <w:bCs/>
                <w:szCs w:val="21"/>
              </w:rPr>
            </w:pPr>
            <w:r>
              <w:rPr>
                <w:rFonts w:hint="eastAsia" w:ascii="宋体" w:hAnsi="宋体"/>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1B38DD2">
            <w:pPr>
              <w:adjustRightInd w:val="0"/>
              <w:snapToGrid w:val="0"/>
              <w:ind w:firstLine="420" w:firstLineChars="200"/>
              <w:rPr>
                <w:rFonts w:ascii="宋体" w:hAnsi="宋体"/>
                <w:bCs/>
                <w:szCs w:val="21"/>
              </w:rPr>
            </w:pPr>
            <w:r>
              <w:rPr>
                <w:rFonts w:hint="eastAsia" w:ascii="宋体" w:hAnsi="宋体"/>
                <w:bCs/>
                <w:szCs w:val="21"/>
              </w:rPr>
              <w:t>7）在货物安装调试合格后，所有技术指标达到技术规范书要求，经验收合格后，双方共同签署验收报告。产品质保期自验收合格之日起算，由中标人提供产品质保文件。</w:t>
            </w:r>
          </w:p>
        </w:tc>
      </w:tr>
      <w:tr w14:paraId="1896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6AB1654">
            <w:pPr>
              <w:adjustRightInd w:val="0"/>
              <w:snapToGrid w:val="0"/>
              <w:rPr>
                <w:rFonts w:ascii="宋体" w:hAnsi="宋体"/>
                <w:b/>
                <w:sz w:val="24"/>
                <w:szCs w:val="21"/>
                <w:highlight w:val="yellow"/>
              </w:rPr>
            </w:pPr>
            <w:r>
              <w:rPr>
                <w:rFonts w:hint="eastAsia" w:ascii="宋体" w:hAnsi="宋体"/>
                <w:b/>
                <w:sz w:val="24"/>
                <w:szCs w:val="21"/>
              </w:rPr>
              <w:t>七、售后服务要求：</w:t>
            </w:r>
          </w:p>
          <w:p w14:paraId="2A923465">
            <w:pPr>
              <w:adjustRightInd w:val="0"/>
              <w:snapToGrid w:val="0"/>
              <w:rPr>
                <w:rFonts w:ascii="宋体" w:hAnsi="宋体"/>
                <w:sz w:val="24"/>
                <w:szCs w:val="21"/>
              </w:rPr>
            </w:pPr>
          </w:p>
        </w:tc>
        <w:tc>
          <w:tcPr>
            <w:tcW w:w="8261" w:type="dxa"/>
            <w:gridSpan w:val="2"/>
          </w:tcPr>
          <w:p w14:paraId="70AC5907">
            <w:pPr>
              <w:adjustRightInd w:val="0"/>
              <w:snapToGrid w:val="0"/>
              <w:ind w:firstLine="420" w:firstLineChars="200"/>
              <w:rPr>
                <w:rFonts w:ascii="宋体" w:hAnsi="宋体"/>
                <w:bCs/>
                <w:szCs w:val="21"/>
              </w:rPr>
            </w:pPr>
            <w:r>
              <w:rPr>
                <w:rFonts w:hint="eastAsia" w:ascii="宋体" w:hAnsi="宋体"/>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FF0000"/>
                <w:szCs w:val="21"/>
                <w:highlight w:val="yellow"/>
                <w:u w:val="single"/>
              </w:rPr>
              <w:t>终身</w:t>
            </w:r>
            <w:r>
              <w:rPr>
                <w:rFonts w:hint="eastAsia" w:ascii="宋体" w:hAnsi="宋体"/>
                <w:bCs/>
                <w:szCs w:val="21"/>
              </w:rPr>
              <w:t>，终身维修。</w:t>
            </w:r>
            <w:r>
              <w:rPr>
                <w:rFonts w:hint="eastAsia" w:ascii="宋体" w:hAnsi="宋体"/>
                <w:bCs/>
                <w:color w:val="0070C0"/>
                <w:szCs w:val="21"/>
              </w:rPr>
              <w:t>保修期</w:t>
            </w:r>
            <w:r>
              <w:rPr>
                <w:rFonts w:hint="eastAsia" w:ascii="宋体" w:hAnsi="宋体"/>
                <w:bCs/>
                <w:szCs w:val="21"/>
              </w:rPr>
              <w:t>内</w:t>
            </w:r>
            <w:r>
              <w:rPr>
                <w:rFonts w:ascii="宋体" w:hAnsi="宋体"/>
                <w:bCs/>
                <w:szCs w:val="21"/>
              </w:rPr>
              <w:t>,</w:t>
            </w:r>
            <w:r>
              <w:rPr>
                <w:rFonts w:hint="eastAsia" w:ascii="宋体" w:hAnsi="宋体"/>
                <w:bCs/>
                <w:szCs w:val="21"/>
              </w:rPr>
              <w:t>年度定期预防性维护保养次数应不少于 2 次并留存维护记录。</w:t>
            </w:r>
            <w:r>
              <w:rPr>
                <w:rFonts w:hint="eastAsia" w:ascii="宋体" w:hAnsi="宋体"/>
                <w:bCs/>
                <w:color w:val="0070C0"/>
                <w:szCs w:val="21"/>
              </w:rPr>
              <w:t>报价已包含保修期内更换零配件及工时费</w:t>
            </w:r>
            <w:r>
              <w:rPr>
                <w:rFonts w:hint="eastAsia" w:ascii="宋体" w:hAnsi="宋体"/>
                <w:bCs/>
                <w:szCs w:val="21"/>
              </w:rPr>
              <w:t>。</w:t>
            </w:r>
          </w:p>
          <w:p w14:paraId="166EFED9">
            <w:pPr>
              <w:adjustRightInd w:val="0"/>
              <w:snapToGrid w:val="0"/>
              <w:ind w:firstLine="360" w:firstLineChars="200"/>
              <w:rPr>
                <w:rFonts w:ascii="宋体" w:hAnsi="宋体"/>
                <w:bCs/>
                <w:sz w:val="18"/>
                <w:szCs w:val="21"/>
              </w:rPr>
            </w:pPr>
            <w:r>
              <w:rPr>
                <w:rFonts w:hint="eastAsia" w:ascii="宋体" w:hAnsi="宋体"/>
                <w:bCs/>
                <w:sz w:val="18"/>
                <w:szCs w:val="21"/>
              </w:rPr>
              <w:t>（备注：质保期是指投标人应在该期间内对本项目下交付的所有货物提供质量保证，不包括消耗品的配送。）</w:t>
            </w:r>
          </w:p>
          <w:p w14:paraId="717712BC">
            <w:pPr>
              <w:adjustRightInd w:val="0"/>
              <w:snapToGrid w:val="0"/>
              <w:ind w:firstLine="420" w:firstLineChars="200"/>
              <w:rPr>
                <w:rFonts w:ascii="宋体" w:hAnsi="宋体"/>
                <w:bCs/>
                <w:szCs w:val="21"/>
              </w:rPr>
            </w:pPr>
            <w:r>
              <w:rPr>
                <w:rFonts w:hint="eastAsia" w:ascii="宋体" w:hAnsi="宋体"/>
                <w:bCs/>
                <w:szCs w:val="21"/>
              </w:rPr>
              <w:t>7.2  4小时内响应，24 小时维修到位（不可抗力情况除外）。消耗品和零配件供应及时，质保期</w:t>
            </w:r>
            <w:r>
              <w:rPr>
                <w:rFonts w:ascii="宋体" w:hAnsi="宋体"/>
                <w:bCs/>
                <w:szCs w:val="21"/>
              </w:rPr>
              <w:t>内及外设备出现故障不能正常使用，</w:t>
            </w:r>
            <w:r>
              <w:rPr>
                <w:rFonts w:ascii="宋体" w:hAnsi="宋体"/>
                <w:bCs/>
                <w:color w:val="0070C0"/>
                <w:szCs w:val="21"/>
              </w:rPr>
              <w:t>中标</w:t>
            </w:r>
            <w:r>
              <w:rPr>
                <w:rFonts w:hint="eastAsia" w:ascii="宋体" w:hAnsi="宋体"/>
                <w:bCs/>
                <w:color w:val="0070C0"/>
                <w:szCs w:val="21"/>
              </w:rPr>
              <w:t>人报价已包含</w:t>
            </w:r>
            <w:r>
              <w:rPr>
                <w:rFonts w:ascii="宋体" w:hAnsi="宋体"/>
                <w:bCs/>
                <w:color w:val="0070C0"/>
                <w:szCs w:val="21"/>
              </w:rPr>
              <w:t>提供备用机给采购人使用直至设备修复完好投入使用</w:t>
            </w:r>
            <w:r>
              <w:rPr>
                <w:rFonts w:hint="eastAsia" w:ascii="宋体" w:hAnsi="宋体"/>
                <w:bCs/>
                <w:color w:val="0070C0"/>
                <w:szCs w:val="21"/>
              </w:rPr>
              <w:t>的服务</w:t>
            </w:r>
            <w:r>
              <w:rPr>
                <w:rFonts w:ascii="宋体" w:hAnsi="宋体"/>
                <w:bCs/>
                <w:color w:val="0070C0"/>
                <w:szCs w:val="21"/>
              </w:rPr>
              <w:t>。</w:t>
            </w:r>
          </w:p>
          <w:p w14:paraId="4FAFD567">
            <w:pPr>
              <w:adjustRightInd w:val="0"/>
              <w:snapToGrid w:val="0"/>
              <w:ind w:firstLine="420" w:firstLineChars="200"/>
              <w:rPr>
                <w:rFonts w:ascii="宋体" w:hAnsi="宋体"/>
                <w:bCs/>
                <w:szCs w:val="21"/>
              </w:rPr>
            </w:pPr>
            <w:r>
              <w:rPr>
                <w:rFonts w:hint="eastAsia" w:ascii="宋体" w:hAnsi="宋体"/>
                <w:bCs/>
                <w:szCs w:val="21"/>
              </w:rPr>
              <w:t>7.3质保期满以后，中标人对设备终身负责维修、安装、升级软件服务，长期以优惠价提供零配件（中标供应商提供主要零配件报价单）。</w:t>
            </w:r>
          </w:p>
          <w:p w14:paraId="738E569B">
            <w:pPr>
              <w:adjustRightInd w:val="0"/>
              <w:snapToGrid w:val="0"/>
              <w:ind w:firstLine="420" w:firstLineChars="200"/>
              <w:rPr>
                <w:rFonts w:ascii="宋体" w:hAnsi="宋体"/>
                <w:bCs/>
                <w:szCs w:val="21"/>
              </w:rPr>
            </w:pPr>
            <w:r>
              <w:rPr>
                <w:rFonts w:hint="eastAsia" w:ascii="宋体" w:hAnsi="宋体"/>
                <w:bCs/>
                <w:szCs w:val="21"/>
              </w:rPr>
              <w:t>7.4</w:t>
            </w:r>
            <w:r>
              <w:rPr>
                <w:rFonts w:hint="eastAsia" w:ascii="宋体" w:hAnsi="宋体"/>
                <w:bCs/>
                <w:color w:val="0070C0"/>
                <w:szCs w:val="21"/>
              </w:rPr>
              <w:t>报价已包含终身提供软件升级服务,并开放设备接口，派人配合与医院各信息系统的连接工作</w:t>
            </w:r>
            <w:r>
              <w:rPr>
                <w:rFonts w:hint="eastAsia" w:ascii="宋体" w:hAnsi="宋体"/>
                <w:bCs/>
                <w:szCs w:val="21"/>
              </w:rPr>
              <w:t>，直至该设备与医院信息系统可进行完整的数据交换；在设备保修期内，当医院信息系统变更并需要与该设备连接时，</w:t>
            </w:r>
            <w:r>
              <w:rPr>
                <w:rFonts w:hint="eastAsia" w:ascii="宋体" w:hAnsi="宋体"/>
                <w:bCs/>
                <w:color w:val="0070C0"/>
                <w:szCs w:val="21"/>
              </w:rPr>
              <w:t>需派人</w:t>
            </w:r>
            <w:r>
              <w:rPr>
                <w:rFonts w:hint="eastAsia" w:ascii="宋体" w:hAnsi="宋体"/>
                <w:bCs/>
                <w:szCs w:val="21"/>
              </w:rPr>
              <w:t>配合直至该设备与医院信息系统可进行完整的数据交换</w:t>
            </w:r>
            <w:r>
              <w:rPr>
                <w:rFonts w:hint="eastAsia" w:ascii="宋体" w:hAnsi="宋体"/>
                <w:bCs/>
                <w:color w:val="0070C0"/>
                <w:szCs w:val="21"/>
              </w:rPr>
              <w:t>，且采购人无需另行支付费用。</w:t>
            </w:r>
          </w:p>
          <w:p w14:paraId="52014FC6">
            <w:pPr>
              <w:adjustRightInd w:val="0"/>
              <w:snapToGrid w:val="0"/>
              <w:ind w:firstLine="420" w:firstLineChars="200"/>
              <w:rPr>
                <w:rFonts w:ascii="宋体" w:hAnsi="宋体"/>
                <w:bCs/>
                <w:szCs w:val="21"/>
              </w:rPr>
            </w:pPr>
            <w:r>
              <w:rPr>
                <w:rFonts w:hint="eastAsia" w:ascii="宋体" w:hAnsi="宋体"/>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宋体" w:hAnsi="宋体"/>
                <w:bCs/>
                <w:szCs w:val="21"/>
              </w:rPr>
              <w:t>，</w:t>
            </w:r>
            <w:r>
              <w:rPr>
                <w:rFonts w:hint="eastAsia" w:ascii="宋体" w:hAnsi="宋体"/>
                <w:bCs/>
                <w:szCs w:val="21"/>
              </w:rPr>
              <w:t>采购人维修通知的邮件发出后，视为采购人的维修通知送达中标人。</w:t>
            </w:r>
          </w:p>
          <w:p w14:paraId="1EB70E72">
            <w:pPr>
              <w:adjustRightInd w:val="0"/>
              <w:snapToGrid w:val="0"/>
              <w:ind w:firstLine="420" w:firstLineChars="200"/>
              <w:rPr>
                <w:rFonts w:ascii="宋体" w:hAnsi="宋体"/>
                <w:bCs/>
                <w:szCs w:val="21"/>
              </w:rPr>
            </w:pPr>
            <w:r>
              <w:rPr>
                <w:rFonts w:hint="eastAsia" w:ascii="宋体" w:hAnsi="宋体"/>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宋体" w:hAnsi="宋体"/>
                <w:bCs/>
                <w:szCs w:val="21"/>
              </w:rPr>
              <w:t>质保期</w:t>
            </w:r>
            <w:r>
              <w:rPr>
                <w:rFonts w:ascii="宋体" w:hAnsi="宋体"/>
                <w:bCs/>
                <w:szCs w:val="21"/>
              </w:rPr>
              <w:t>满后，</w:t>
            </w:r>
            <w:r>
              <w:rPr>
                <w:rFonts w:hint="eastAsia" w:ascii="宋体" w:hAnsi="宋体"/>
                <w:bCs/>
                <w:szCs w:val="21"/>
              </w:rPr>
              <w:t>中标</w:t>
            </w:r>
            <w:r>
              <w:rPr>
                <w:rFonts w:ascii="宋体" w:hAnsi="宋体"/>
                <w:bCs/>
                <w:szCs w:val="21"/>
              </w:rPr>
              <w:t>人应以优惠价供应维修零配件、消耗品和延续保修合同。价格最高的前5项零配件、消耗品和延续保修合同的报价明细必须填写于《合同报价清单》中。采购人可与</w:t>
            </w:r>
            <w:r>
              <w:rPr>
                <w:rFonts w:hint="eastAsia" w:ascii="宋体" w:hAnsi="宋体"/>
                <w:bCs/>
                <w:szCs w:val="21"/>
              </w:rPr>
              <w:t>中标</w:t>
            </w:r>
            <w:r>
              <w:rPr>
                <w:rFonts w:ascii="宋体" w:hAnsi="宋体"/>
                <w:bCs/>
                <w:szCs w:val="21"/>
              </w:rPr>
              <w:t>人就优惠价进行谈判，但优惠价不得高于</w:t>
            </w:r>
            <w:r>
              <w:rPr>
                <w:rFonts w:hint="eastAsia" w:ascii="宋体" w:hAnsi="宋体"/>
                <w:bCs/>
                <w:szCs w:val="21"/>
              </w:rPr>
              <w:t>中标</w:t>
            </w:r>
            <w:r>
              <w:rPr>
                <w:rFonts w:ascii="宋体" w:hAnsi="宋体"/>
                <w:bCs/>
                <w:szCs w:val="21"/>
              </w:rPr>
              <w:t>人在投标文件的《零配件、消耗品和延续保修合同报价清单》中承诺的维修零配件、消耗品和延续保修合同的报价。</w:t>
            </w:r>
          </w:p>
        </w:tc>
      </w:tr>
      <w:tr w14:paraId="38D2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0DC103">
            <w:pPr>
              <w:adjustRightInd w:val="0"/>
              <w:snapToGrid w:val="0"/>
              <w:rPr>
                <w:rFonts w:ascii="宋体" w:hAnsi="宋体"/>
                <w:b/>
                <w:sz w:val="24"/>
                <w:szCs w:val="21"/>
              </w:rPr>
            </w:pPr>
            <w:r>
              <w:rPr>
                <w:rFonts w:hint="eastAsia" w:ascii="宋体" w:hAnsi="宋体"/>
                <w:b/>
                <w:sz w:val="24"/>
                <w:szCs w:val="21"/>
              </w:rPr>
              <w:t xml:space="preserve">八、培训要求 </w:t>
            </w:r>
          </w:p>
        </w:tc>
        <w:tc>
          <w:tcPr>
            <w:tcW w:w="8261" w:type="dxa"/>
            <w:gridSpan w:val="2"/>
          </w:tcPr>
          <w:p w14:paraId="797EC21B">
            <w:pPr>
              <w:adjustRightInd w:val="0"/>
              <w:snapToGrid w:val="0"/>
              <w:ind w:firstLine="420" w:firstLineChars="200"/>
              <w:rPr>
                <w:rFonts w:ascii="宋体" w:hAnsi="宋体"/>
                <w:bCs/>
                <w:szCs w:val="21"/>
              </w:rPr>
            </w:pPr>
            <w:r>
              <w:rPr>
                <w:rFonts w:hint="eastAsia" w:ascii="宋体" w:hAnsi="宋体"/>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F78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B1EA5B3">
            <w:pPr>
              <w:adjustRightInd w:val="0"/>
              <w:snapToGrid w:val="0"/>
              <w:rPr>
                <w:rFonts w:ascii="宋体" w:hAnsi="宋体"/>
                <w:b/>
                <w:sz w:val="24"/>
                <w:szCs w:val="21"/>
              </w:rPr>
            </w:pPr>
            <w:r>
              <w:rPr>
                <w:rFonts w:hint="eastAsia" w:ascii="宋体" w:hAnsi="宋体"/>
                <w:b/>
                <w:sz w:val="24"/>
                <w:szCs w:val="21"/>
              </w:rPr>
              <w:t>九、违约责任</w:t>
            </w:r>
          </w:p>
        </w:tc>
        <w:tc>
          <w:tcPr>
            <w:tcW w:w="8261" w:type="dxa"/>
            <w:gridSpan w:val="2"/>
          </w:tcPr>
          <w:p w14:paraId="04394769">
            <w:pPr>
              <w:adjustRightInd w:val="0"/>
              <w:snapToGrid w:val="0"/>
              <w:ind w:firstLine="420" w:firstLineChars="200"/>
              <w:rPr>
                <w:rFonts w:ascii="宋体" w:hAnsi="宋体"/>
                <w:bCs/>
                <w:szCs w:val="21"/>
              </w:rPr>
            </w:pPr>
            <w:r>
              <w:rPr>
                <w:rFonts w:hint="eastAsia" w:ascii="宋体" w:hAnsi="宋体"/>
                <w:bCs/>
                <w:szCs w:val="21"/>
              </w:rPr>
              <w:t>9.1中标人所交设备的品种、型号、规格、质量、功能、技术参数等方面不能实质性满足招标文件，</w:t>
            </w:r>
            <w:r>
              <w:rPr>
                <w:rFonts w:ascii="宋体" w:hAnsi="宋体"/>
                <w:bCs/>
                <w:szCs w:val="21"/>
              </w:rPr>
              <w:t>交付的货物不符合合同规定的</w:t>
            </w:r>
            <w:r>
              <w:rPr>
                <w:rFonts w:hint="eastAsia" w:ascii="宋体" w:hAnsi="宋体"/>
                <w:bCs/>
                <w:szCs w:val="21"/>
              </w:rPr>
              <w:t>，采购人有权拒绝收货，且中标</w:t>
            </w:r>
            <w:r>
              <w:rPr>
                <w:rFonts w:ascii="宋体" w:hAnsi="宋体"/>
                <w:bCs/>
                <w:szCs w:val="21"/>
              </w:rPr>
              <w:t>人向采购人支付合同总价的5%</w:t>
            </w:r>
            <w:r>
              <w:rPr>
                <w:rFonts w:hint="eastAsia" w:ascii="宋体" w:hAnsi="宋体"/>
                <w:bCs/>
                <w:szCs w:val="21"/>
              </w:rPr>
              <w:t>的违约金。</w:t>
            </w:r>
          </w:p>
          <w:p w14:paraId="39A021A1">
            <w:pPr>
              <w:adjustRightInd w:val="0"/>
              <w:snapToGrid w:val="0"/>
              <w:ind w:firstLine="420" w:firstLineChars="200"/>
              <w:rPr>
                <w:rFonts w:ascii="宋体" w:hAnsi="宋体"/>
                <w:bCs/>
                <w:szCs w:val="21"/>
              </w:rPr>
            </w:pPr>
            <w:r>
              <w:rPr>
                <w:rFonts w:hint="eastAsia" w:ascii="宋体" w:hAnsi="宋体"/>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C28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015F3B8">
            <w:pPr>
              <w:adjustRightInd w:val="0"/>
              <w:snapToGrid w:val="0"/>
              <w:rPr>
                <w:rFonts w:ascii="宋体" w:hAnsi="宋体"/>
                <w:b/>
                <w:sz w:val="24"/>
                <w:szCs w:val="21"/>
              </w:rPr>
            </w:pPr>
            <w:r>
              <w:rPr>
                <w:rFonts w:hint="eastAsia" w:ascii="宋体" w:hAnsi="宋体"/>
                <w:b/>
                <w:sz w:val="24"/>
                <w:szCs w:val="21"/>
              </w:rPr>
              <w:t>十、其他</w:t>
            </w:r>
          </w:p>
        </w:tc>
        <w:tc>
          <w:tcPr>
            <w:tcW w:w="8261" w:type="dxa"/>
            <w:gridSpan w:val="2"/>
            <w:tcBorders>
              <w:bottom w:val="single" w:color="auto" w:sz="4" w:space="0"/>
            </w:tcBorders>
          </w:tcPr>
          <w:p w14:paraId="47857527">
            <w:pPr>
              <w:adjustRightInd w:val="0"/>
              <w:snapToGrid w:val="0"/>
              <w:ind w:firstLine="420" w:firstLineChars="200"/>
              <w:rPr>
                <w:rFonts w:ascii="宋体" w:hAnsi="宋体"/>
                <w:bCs/>
                <w:szCs w:val="21"/>
              </w:rPr>
            </w:pPr>
            <w:r>
              <w:rPr>
                <w:rFonts w:hint="eastAsia" w:ascii="宋体" w:hAnsi="宋体"/>
                <w:bCs/>
                <w:szCs w:val="21"/>
              </w:rPr>
              <w:t>10.1如有设备相关耗材、试剂或易损器械，设备及主要维修配件，请提供并分别列出它们的优惠价格。</w:t>
            </w:r>
          </w:p>
          <w:p w14:paraId="4B70E2E8">
            <w:pPr>
              <w:adjustRightInd w:val="0"/>
              <w:snapToGrid w:val="0"/>
              <w:ind w:firstLine="420" w:firstLineChars="200"/>
              <w:rPr>
                <w:rFonts w:ascii="宋体" w:hAnsi="宋体"/>
                <w:bCs/>
                <w:szCs w:val="21"/>
              </w:rPr>
            </w:pPr>
            <w:r>
              <w:rPr>
                <w:rFonts w:hint="eastAsia" w:ascii="宋体" w:hAnsi="宋体"/>
                <w:bCs/>
                <w:szCs w:val="21"/>
              </w:rPr>
              <w:t>10.2设备电源插头符合使用科室现有的插座，如不符合提供相应的插头转换接口。</w:t>
            </w:r>
          </w:p>
          <w:p w14:paraId="379DEF57">
            <w:pPr>
              <w:adjustRightInd w:val="0"/>
              <w:snapToGrid w:val="0"/>
              <w:ind w:firstLine="420" w:firstLineChars="200"/>
              <w:rPr>
                <w:rFonts w:ascii="宋体" w:hAnsi="宋体"/>
                <w:bCs/>
                <w:szCs w:val="21"/>
              </w:rPr>
            </w:pPr>
            <w:r>
              <w:rPr>
                <w:rFonts w:ascii="宋体" w:hAnsi="宋体"/>
                <w:bCs/>
                <w:szCs w:val="21"/>
              </w:rPr>
              <w:t>10.</w:t>
            </w:r>
            <w:r>
              <w:rPr>
                <w:rFonts w:hint="eastAsia" w:ascii="宋体" w:hAnsi="宋体"/>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01D676F">
            <w:pPr>
              <w:adjustRightInd w:val="0"/>
              <w:snapToGrid w:val="0"/>
              <w:ind w:firstLine="420" w:firstLineChars="200"/>
              <w:rPr>
                <w:rFonts w:ascii="宋体" w:hAnsi="宋体"/>
                <w:bCs/>
                <w:szCs w:val="21"/>
              </w:rPr>
            </w:pPr>
            <w:r>
              <w:rPr>
                <w:rFonts w:hint="eastAsia" w:ascii="宋体" w:hAnsi="宋体"/>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31D6D47">
      <w:pPr>
        <w:spacing w:line="360" w:lineRule="auto"/>
        <w:ind w:firstLine="150" w:firstLineChars="100"/>
        <w:rPr>
          <w:rFonts w:ascii="宋体" w:hAnsi="宋体" w:cs="方正小标宋简体"/>
          <w:sz w:val="15"/>
          <w:szCs w:val="15"/>
        </w:rPr>
      </w:pPr>
    </w:p>
    <w:p w14:paraId="39A05551">
      <w:pPr>
        <w:spacing w:line="540" w:lineRule="exact"/>
        <w:ind w:left="400"/>
        <w:jc w:val="center"/>
        <w:rPr>
          <w:rFonts w:ascii="宋体" w:hAnsi="宋体" w:cs="方正小标宋简体"/>
          <w:b/>
          <w:sz w:val="36"/>
          <w:szCs w:val="36"/>
        </w:rPr>
      </w:pPr>
      <w:r>
        <w:rPr>
          <w:rFonts w:hint="eastAsia" w:ascii="宋体" w:hAnsi="宋体" w:cs="方正小标宋简体"/>
          <w:b/>
          <w:sz w:val="36"/>
          <w:szCs w:val="36"/>
        </w:rPr>
        <w:t>第三部分</w:t>
      </w:r>
      <w:r>
        <w:rPr>
          <w:rFonts w:ascii="宋体" w:hAnsi="宋体" w:cs="方正小标宋简体"/>
          <w:b/>
          <w:sz w:val="36"/>
          <w:szCs w:val="36"/>
        </w:rPr>
        <w:t xml:space="preserve"> </w:t>
      </w:r>
      <w:r>
        <w:rPr>
          <w:rFonts w:hint="eastAsia" w:ascii="宋体" w:hAnsi="宋体" w:cs="方正小标宋简体"/>
          <w:b/>
          <w:sz w:val="36"/>
          <w:szCs w:val="36"/>
        </w:rPr>
        <w:t>其他说明</w:t>
      </w:r>
    </w:p>
    <w:p w14:paraId="6925FDD1">
      <w:pPr>
        <w:pStyle w:val="3"/>
        <w:ind w:left="400"/>
        <w:rPr>
          <w:rFonts w:hAnsi="宋体"/>
        </w:rPr>
      </w:pPr>
      <w:r>
        <w:rPr>
          <w:rFonts w:hint="eastAsia" w:hAnsi="宋体"/>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34F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109B430">
            <w:pPr>
              <w:adjustRightInd w:val="0"/>
              <w:snapToGrid w:val="0"/>
              <w:rPr>
                <w:rFonts w:ascii="宋体" w:hAnsi="宋体"/>
                <w:b/>
                <w:sz w:val="24"/>
                <w:szCs w:val="21"/>
              </w:rPr>
            </w:pPr>
            <w:r>
              <w:rPr>
                <w:rFonts w:hint="eastAsia" w:ascii="宋体" w:hAnsi="宋体"/>
                <w:b/>
                <w:sz w:val="24"/>
                <w:szCs w:val="21"/>
              </w:rPr>
              <w:t>有无配套耗材</w:t>
            </w:r>
          </w:p>
        </w:tc>
        <w:tc>
          <w:tcPr>
            <w:tcW w:w="7760" w:type="dxa"/>
            <w:vAlign w:val="center"/>
          </w:tcPr>
          <w:p w14:paraId="03E1E795">
            <w:pPr>
              <w:adjustRightInd w:val="0"/>
              <w:snapToGrid w:val="0"/>
              <w:rPr>
                <w:rFonts w:hint="eastAsia" w:ascii="宋体" w:hAnsi="宋体"/>
                <w:bCs/>
                <w:sz w:val="24"/>
                <w:szCs w:val="21"/>
                <w:u w:val="single"/>
              </w:rPr>
            </w:pPr>
            <w:r>
              <w:rPr>
                <w:rFonts w:hint="eastAsia" w:ascii="宋体" w:hAnsi="宋体"/>
                <w:b/>
                <w:sz w:val="24"/>
                <w:szCs w:val="21"/>
              </w:rPr>
              <w:t>☑有配套耗材（是否专机专用：☑是 □否）（具体列明）：</w:t>
            </w:r>
            <w:r>
              <w:rPr>
                <w:rFonts w:hint="eastAsia" w:ascii="宋体" w:hAnsi="宋体"/>
                <w:bCs/>
                <w:sz w:val="24"/>
                <w:szCs w:val="21"/>
                <w:u w:val="single"/>
              </w:rPr>
              <w:t>一次性使用电子膀胱成像导管</w:t>
            </w:r>
          </w:p>
          <w:p w14:paraId="79B432C7">
            <w:pPr>
              <w:adjustRightInd w:val="0"/>
              <w:snapToGrid w:val="0"/>
              <w:rPr>
                <w:rFonts w:ascii="宋体" w:hAnsi="宋体"/>
                <w:b/>
                <w:sz w:val="24"/>
                <w:szCs w:val="21"/>
              </w:rPr>
            </w:pPr>
            <w:r>
              <w:rPr>
                <w:rFonts w:hint="eastAsia" w:ascii="宋体" w:hAnsi="宋体"/>
                <w:b/>
                <w:sz w:val="24"/>
                <w:szCs w:val="21"/>
              </w:rPr>
              <w:t xml:space="preserve">  是否有同类在库：□是 ☑否</w:t>
            </w:r>
          </w:p>
          <w:p w14:paraId="05575054">
            <w:pPr>
              <w:adjustRightInd w:val="0"/>
              <w:snapToGrid w:val="0"/>
              <w:rPr>
                <w:rFonts w:ascii="宋体" w:hAnsi="宋体"/>
                <w:b/>
                <w:sz w:val="24"/>
                <w:szCs w:val="21"/>
              </w:rPr>
            </w:pPr>
            <w:r>
              <w:rPr>
                <w:rFonts w:hint="eastAsia" w:ascii="宋体" w:hAnsi="宋体"/>
                <w:b/>
                <w:sz w:val="24"/>
                <w:szCs w:val="21"/>
              </w:rPr>
              <w:t xml:space="preserve">□无配套耗材 </w:t>
            </w:r>
          </w:p>
        </w:tc>
      </w:tr>
      <w:tr w14:paraId="363C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14BB01A">
            <w:pPr>
              <w:adjustRightInd w:val="0"/>
              <w:snapToGrid w:val="0"/>
              <w:rPr>
                <w:rFonts w:ascii="宋体" w:hAnsi="宋体"/>
                <w:b/>
                <w:sz w:val="24"/>
                <w:szCs w:val="21"/>
              </w:rPr>
            </w:pPr>
            <w:r>
              <w:rPr>
                <w:rFonts w:hint="eastAsia" w:ascii="宋体" w:hAnsi="宋体"/>
                <w:b/>
                <w:sz w:val="24"/>
                <w:szCs w:val="21"/>
              </w:rPr>
              <w:t>有无配套试剂</w:t>
            </w:r>
          </w:p>
        </w:tc>
        <w:tc>
          <w:tcPr>
            <w:tcW w:w="7760" w:type="dxa"/>
            <w:vAlign w:val="center"/>
          </w:tcPr>
          <w:p w14:paraId="7F312882">
            <w:pPr>
              <w:adjustRightInd w:val="0"/>
              <w:snapToGrid w:val="0"/>
              <w:rPr>
                <w:rFonts w:ascii="宋体" w:hAnsi="宋体"/>
                <w:b/>
                <w:sz w:val="24"/>
                <w:szCs w:val="21"/>
              </w:rPr>
            </w:pPr>
            <w:r>
              <w:rPr>
                <w:rFonts w:hint="eastAsia" w:ascii="宋体" w:hAnsi="宋体"/>
                <w:b/>
                <w:sz w:val="24"/>
                <w:szCs w:val="21"/>
              </w:rPr>
              <w:t>□有配套试剂（是否专机专用：□是 □否）（具体列明）：___________</w:t>
            </w:r>
          </w:p>
          <w:p w14:paraId="53056ED9">
            <w:pPr>
              <w:adjustRightInd w:val="0"/>
              <w:snapToGrid w:val="0"/>
              <w:rPr>
                <w:rFonts w:ascii="宋体" w:hAnsi="宋体"/>
                <w:b/>
                <w:sz w:val="24"/>
                <w:szCs w:val="21"/>
              </w:rPr>
            </w:pPr>
            <w:r>
              <w:rPr>
                <w:rFonts w:hint="eastAsia" w:ascii="宋体" w:hAnsi="宋体"/>
                <w:b/>
                <w:sz w:val="24"/>
                <w:szCs w:val="21"/>
              </w:rPr>
              <w:t xml:space="preserve">  是否有同类在库：□是 □否</w:t>
            </w:r>
          </w:p>
          <w:p w14:paraId="6905F784">
            <w:pPr>
              <w:adjustRightInd w:val="0"/>
              <w:snapToGrid w:val="0"/>
              <w:rPr>
                <w:rFonts w:ascii="宋体" w:hAnsi="宋体"/>
                <w:b/>
                <w:sz w:val="24"/>
                <w:szCs w:val="21"/>
              </w:rPr>
            </w:pPr>
            <w:r>
              <w:rPr>
                <w:rFonts w:hint="eastAsia" w:ascii="宋体" w:hAnsi="宋体"/>
                <w:b/>
                <w:sz w:val="24"/>
                <w:szCs w:val="21"/>
              </w:rPr>
              <w:t xml:space="preserve">□无配套试剂 </w:t>
            </w:r>
          </w:p>
        </w:tc>
      </w:tr>
      <w:tr w14:paraId="6BD3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D888180">
            <w:pPr>
              <w:adjustRightInd w:val="0"/>
              <w:snapToGrid w:val="0"/>
              <w:rPr>
                <w:rFonts w:ascii="宋体" w:hAnsi="宋体"/>
                <w:b/>
                <w:sz w:val="24"/>
                <w:szCs w:val="21"/>
              </w:rPr>
            </w:pPr>
            <w:r>
              <w:rPr>
                <w:rFonts w:hint="eastAsia" w:ascii="宋体" w:hAnsi="宋体"/>
                <w:b/>
                <w:sz w:val="24"/>
                <w:szCs w:val="21"/>
              </w:rPr>
              <w:t>安装场地特殊条件</w:t>
            </w:r>
          </w:p>
        </w:tc>
        <w:tc>
          <w:tcPr>
            <w:tcW w:w="7760" w:type="dxa"/>
            <w:vAlign w:val="center"/>
          </w:tcPr>
          <w:p w14:paraId="5A556232">
            <w:pPr>
              <w:adjustRightInd w:val="0"/>
              <w:snapToGrid w:val="0"/>
              <w:rPr>
                <w:rFonts w:ascii="宋体" w:hAnsi="宋体"/>
                <w:b/>
                <w:sz w:val="24"/>
                <w:szCs w:val="21"/>
              </w:rPr>
            </w:pPr>
            <w:r>
              <w:rPr>
                <w:rFonts w:hint="eastAsia" w:ascii="宋体" w:hAnsi="宋体"/>
                <w:b/>
                <w:sz w:val="24"/>
                <w:szCs w:val="21"/>
              </w:rPr>
              <w:t xml:space="preserve">□有（具体列明）：______________________☑无   </w:t>
            </w:r>
          </w:p>
        </w:tc>
      </w:tr>
      <w:tr w14:paraId="5BFE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9D5DD8C">
            <w:pPr>
              <w:adjustRightInd w:val="0"/>
              <w:snapToGrid w:val="0"/>
              <w:rPr>
                <w:rFonts w:ascii="宋体" w:hAnsi="宋体"/>
                <w:b/>
                <w:sz w:val="24"/>
                <w:szCs w:val="21"/>
              </w:rPr>
            </w:pPr>
            <w:r>
              <w:rPr>
                <w:rFonts w:hint="eastAsia" w:ascii="宋体" w:hAnsi="宋体"/>
                <w:b/>
                <w:sz w:val="24"/>
                <w:szCs w:val="21"/>
              </w:rPr>
              <w:t>信息系统配套设施（接口费等）</w:t>
            </w:r>
          </w:p>
        </w:tc>
        <w:tc>
          <w:tcPr>
            <w:tcW w:w="7760" w:type="dxa"/>
            <w:vAlign w:val="center"/>
          </w:tcPr>
          <w:p w14:paraId="189A8C56">
            <w:pPr>
              <w:adjustRightInd w:val="0"/>
              <w:snapToGrid w:val="0"/>
              <w:rPr>
                <w:rFonts w:ascii="宋体" w:hAnsi="宋体"/>
                <w:b/>
                <w:sz w:val="24"/>
                <w:szCs w:val="21"/>
              </w:rPr>
            </w:pPr>
            <w:r>
              <w:rPr>
                <w:rFonts w:hint="eastAsia" w:ascii="宋体" w:hAnsi="宋体"/>
                <w:b/>
                <w:sz w:val="24"/>
                <w:szCs w:val="21"/>
              </w:rPr>
              <w:t>□有（具体列明）：______________________</w:t>
            </w:r>
          </w:p>
          <w:p w14:paraId="31B8C5FB">
            <w:pPr>
              <w:adjustRightInd w:val="0"/>
              <w:snapToGrid w:val="0"/>
              <w:rPr>
                <w:rFonts w:ascii="宋体" w:hAnsi="宋体"/>
                <w:b/>
                <w:sz w:val="24"/>
                <w:szCs w:val="21"/>
              </w:rPr>
            </w:pPr>
            <w:r>
              <w:rPr>
                <w:rFonts w:hint="eastAsia" w:ascii="宋体" w:hAnsi="宋体"/>
                <w:b/>
                <w:sz w:val="24"/>
                <w:szCs w:val="21"/>
              </w:rPr>
              <w:t xml:space="preserve">☑无   </w:t>
            </w:r>
          </w:p>
        </w:tc>
      </w:tr>
      <w:tr w14:paraId="176D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9DE7C9C">
            <w:pPr>
              <w:adjustRightInd w:val="0"/>
              <w:snapToGrid w:val="0"/>
              <w:rPr>
                <w:rFonts w:ascii="宋体" w:hAnsi="宋体"/>
                <w:b/>
                <w:sz w:val="24"/>
                <w:szCs w:val="21"/>
              </w:rPr>
            </w:pPr>
            <w:r>
              <w:rPr>
                <w:rFonts w:hint="eastAsia" w:ascii="宋体" w:hAnsi="宋体"/>
                <w:b/>
                <w:sz w:val="24"/>
                <w:szCs w:val="21"/>
              </w:rPr>
              <w:t>是否三家以上生产厂家为中小微企业</w:t>
            </w:r>
          </w:p>
        </w:tc>
        <w:tc>
          <w:tcPr>
            <w:tcW w:w="7760" w:type="dxa"/>
            <w:vAlign w:val="center"/>
          </w:tcPr>
          <w:p w14:paraId="7451F2F0">
            <w:pPr>
              <w:adjustRightInd w:val="0"/>
              <w:snapToGrid w:val="0"/>
              <w:rPr>
                <w:rFonts w:ascii="宋体" w:hAnsi="宋体"/>
                <w:b/>
                <w:sz w:val="24"/>
                <w:szCs w:val="21"/>
              </w:rPr>
            </w:pPr>
            <w:r>
              <w:rPr>
                <w:rFonts w:hint="eastAsia" w:ascii="宋体" w:hAnsi="宋体"/>
                <w:b/>
                <w:sz w:val="24"/>
                <w:szCs w:val="21"/>
              </w:rPr>
              <w:t>□是（具体列明）：□中型企业；☑小微企业</w:t>
            </w:r>
          </w:p>
          <w:p w14:paraId="511F7FA1">
            <w:pPr>
              <w:adjustRightInd w:val="0"/>
              <w:snapToGrid w:val="0"/>
              <w:rPr>
                <w:rFonts w:ascii="宋体" w:hAnsi="宋体"/>
                <w:b/>
                <w:sz w:val="24"/>
                <w:szCs w:val="21"/>
              </w:rPr>
            </w:pPr>
            <w:r>
              <w:rPr>
                <w:rFonts w:hint="eastAsia" w:ascii="宋体" w:hAnsi="宋体"/>
                <w:b/>
                <w:sz w:val="24"/>
                <w:szCs w:val="21"/>
              </w:rPr>
              <w:t>□否</w:t>
            </w:r>
          </w:p>
        </w:tc>
      </w:tr>
      <w:tr w14:paraId="7B85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5218F484">
            <w:pPr>
              <w:adjustRightInd w:val="0"/>
              <w:snapToGrid w:val="0"/>
              <w:rPr>
                <w:rFonts w:ascii="宋体" w:hAnsi="宋体"/>
                <w:b/>
                <w:sz w:val="24"/>
                <w:szCs w:val="21"/>
              </w:rPr>
            </w:pPr>
            <w:r>
              <w:rPr>
                <w:rFonts w:hint="eastAsia" w:ascii="宋体" w:hAnsi="宋体"/>
                <w:b/>
                <w:sz w:val="24"/>
                <w:szCs w:val="21"/>
              </w:rPr>
              <w:t>设备使用年限</w:t>
            </w:r>
          </w:p>
        </w:tc>
        <w:tc>
          <w:tcPr>
            <w:tcW w:w="7760" w:type="dxa"/>
            <w:vAlign w:val="center"/>
          </w:tcPr>
          <w:p w14:paraId="000B3428">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613E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40F6C20">
            <w:pPr>
              <w:adjustRightInd w:val="0"/>
              <w:snapToGrid w:val="0"/>
              <w:rPr>
                <w:rFonts w:ascii="宋体" w:hAnsi="宋体"/>
                <w:b/>
                <w:sz w:val="24"/>
                <w:szCs w:val="21"/>
              </w:rPr>
            </w:pPr>
            <w:r>
              <w:rPr>
                <w:rFonts w:hint="eastAsia" w:ascii="宋体" w:hAnsi="宋体"/>
                <w:b/>
                <w:sz w:val="24"/>
                <w:szCs w:val="21"/>
              </w:rPr>
              <w:t>是否纳入医疗器械目录</w:t>
            </w:r>
          </w:p>
        </w:tc>
        <w:tc>
          <w:tcPr>
            <w:tcW w:w="7760" w:type="dxa"/>
            <w:vAlign w:val="center"/>
          </w:tcPr>
          <w:p w14:paraId="2D930427">
            <w:pPr>
              <w:adjustRightInd w:val="0"/>
              <w:snapToGrid w:val="0"/>
              <w:rPr>
                <w:rFonts w:ascii="宋体" w:hAnsi="宋体"/>
                <w:b/>
                <w:sz w:val="24"/>
                <w:szCs w:val="21"/>
              </w:rPr>
            </w:pPr>
            <w:r>
              <w:rPr>
                <w:rFonts w:hint="eastAsia" w:ascii="宋体" w:hAnsi="宋体"/>
                <w:b/>
                <w:sz w:val="24"/>
                <w:szCs w:val="21"/>
              </w:rPr>
              <w:t>□有（具体列明）：□一类  ☑二类   □三类   □至少为   类</w:t>
            </w:r>
          </w:p>
          <w:p w14:paraId="003A282D">
            <w:pPr>
              <w:adjustRightInd w:val="0"/>
              <w:snapToGrid w:val="0"/>
              <w:rPr>
                <w:rFonts w:ascii="宋体" w:hAnsi="宋体" w:cs="宋体"/>
                <w:bCs/>
                <w:color w:val="000000"/>
                <w:szCs w:val="21"/>
              </w:rPr>
            </w:pPr>
            <w:r>
              <w:rPr>
                <w:rFonts w:hint="eastAsia" w:ascii="宋体" w:hAnsi="宋体"/>
                <w:b/>
                <w:sz w:val="24"/>
                <w:szCs w:val="21"/>
              </w:rPr>
              <w:t xml:space="preserve">□无  </w:t>
            </w:r>
          </w:p>
        </w:tc>
      </w:tr>
      <w:tr w14:paraId="4809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94BC3B5">
            <w:pPr>
              <w:adjustRightInd w:val="0"/>
              <w:snapToGrid w:val="0"/>
              <w:rPr>
                <w:rFonts w:ascii="宋体" w:hAnsi="宋体"/>
                <w:b/>
                <w:sz w:val="24"/>
                <w:szCs w:val="21"/>
              </w:rPr>
            </w:pPr>
            <w:r>
              <w:rPr>
                <w:rFonts w:hint="eastAsia" w:ascii="宋体" w:hAnsi="宋体"/>
                <w:b/>
                <w:sz w:val="24"/>
                <w:szCs w:val="21"/>
              </w:rPr>
              <w:t>其他设备特殊资格要求</w:t>
            </w:r>
          </w:p>
        </w:tc>
        <w:tc>
          <w:tcPr>
            <w:tcW w:w="7760" w:type="dxa"/>
            <w:vAlign w:val="center"/>
          </w:tcPr>
          <w:p w14:paraId="3DEB16A8">
            <w:pPr>
              <w:adjustRightInd w:val="0"/>
              <w:snapToGrid w:val="0"/>
              <w:rPr>
                <w:rFonts w:ascii="宋体" w:hAnsi="宋体"/>
                <w:b/>
                <w:sz w:val="24"/>
                <w:szCs w:val="21"/>
              </w:rPr>
            </w:pPr>
          </w:p>
        </w:tc>
      </w:tr>
    </w:tbl>
    <w:p w14:paraId="2CD29B00">
      <w:pPr>
        <w:spacing w:line="360" w:lineRule="auto"/>
        <w:ind w:left="400"/>
        <w:jc w:val="center"/>
        <w:rPr>
          <w:rFonts w:ascii="宋体" w:hAnsi="宋体" w:cs="方正小标宋简体"/>
          <w:b/>
          <w:sz w:val="36"/>
          <w:szCs w:val="36"/>
        </w:rPr>
      </w:pPr>
    </w:p>
    <w:p w14:paraId="6003A40F">
      <w:pPr>
        <w:spacing w:line="360" w:lineRule="auto"/>
        <w:ind w:left="400"/>
        <w:jc w:val="center"/>
        <w:rPr>
          <w:rFonts w:ascii="宋体" w:hAnsi="宋体" w:cs="方正小标宋简体"/>
          <w:b/>
          <w:sz w:val="36"/>
          <w:szCs w:val="36"/>
        </w:rPr>
      </w:pPr>
    </w:p>
    <w:p w14:paraId="766B75A6">
      <w:pPr>
        <w:adjustRightInd w:val="0"/>
        <w:snapToGrid w:val="0"/>
        <w:spacing w:line="360" w:lineRule="auto"/>
        <w:jc w:val="center"/>
        <w:rPr>
          <w:rFonts w:ascii="宋体" w:hAnsi="宋体"/>
          <w:bCs/>
          <w:sz w:val="28"/>
        </w:rPr>
      </w:pPr>
      <w:r>
        <w:rPr>
          <w:rFonts w:hint="eastAsia" w:ascii="宋体" w:hAnsi="宋体" w:cs="方正小标宋简体"/>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2D88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173D32EE">
            <w:pPr>
              <w:adjustRightInd w:val="0"/>
              <w:snapToGrid w:val="0"/>
              <w:jc w:val="center"/>
              <w:rPr>
                <w:rFonts w:ascii="宋体" w:hAnsi="宋体"/>
                <w:b/>
                <w:sz w:val="24"/>
                <w:szCs w:val="21"/>
              </w:rPr>
            </w:pPr>
            <w:r>
              <w:rPr>
                <w:rFonts w:ascii="宋体" w:hAnsi="宋体"/>
                <w:b/>
                <w:sz w:val="24"/>
                <w:szCs w:val="21"/>
              </w:rPr>
              <w:t>序号</w:t>
            </w:r>
          </w:p>
        </w:tc>
        <w:tc>
          <w:tcPr>
            <w:tcW w:w="2247" w:type="dxa"/>
            <w:vAlign w:val="center"/>
          </w:tcPr>
          <w:p w14:paraId="695811AE">
            <w:pPr>
              <w:adjustRightInd w:val="0"/>
              <w:snapToGrid w:val="0"/>
              <w:jc w:val="center"/>
              <w:rPr>
                <w:rFonts w:ascii="宋体" w:hAnsi="宋体"/>
                <w:b/>
                <w:sz w:val="24"/>
                <w:szCs w:val="21"/>
              </w:rPr>
            </w:pPr>
            <w:r>
              <w:rPr>
                <w:rFonts w:hint="eastAsia" w:ascii="宋体" w:hAnsi="宋体"/>
                <w:b/>
                <w:sz w:val="24"/>
                <w:szCs w:val="21"/>
              </w:rPr>
              <w:t>货物</w:t>
            </w:r>
            <w:r>
              <w:rPr>
                <w:rFonts w:ascii="宋体" w:hAnsi="宋体"/>
                <w:b/>
                <w:sz w:val="24"/>
                <w:szCs w:val="21"/>
              </w:rPr>
              <w:t>名称</w:t>
            </w:r>
          </w:p>
        </w:tc>
        <w:tc>
          <w:tcPr>
            <w:tcW w:w="2005" w:type="dxa"/>
            <w:vAlign w:val="center"/>
          </w:tcPr>
          <w:p w14:paraId="36B138A6">
            <w:pPr>
              <w:adjustRightInd w:val="0"/>
              <w:snapToGrid w:val="0"/>
              <w:jc w:val="center"/>
              <w:rPr>
                <w:rFonts w:ascii="宋体" w:hAnsi="宋体"/>
                <w:b/>
                <w:sz w:val="24"/>
                <w:szCs w:val="21"/>
              </w:rPr>
            </w:pPr>
            <w:r>
              <w:rPr>
                <w:rFonts w:hint="eastAsia" w:ascii="宋体" w:hAnsi="宋体"/>
                <w:b/>
                <w:sz w:val="24"/>
                <w:szCs w:val="21"/>
              </w:rPr>
              <w:t>规格/型号</w:t>
            </w:r>
          </w:p>
        </w:tc>
        <w:tc>
          <w:tcPr>
            <w:tcW w:w="1843" w:type="dxa"/>
            <w:vAlign w:val="center"/>
          </w:tcPr>
          <w:p w14:paraId="4BAE73E6">
            <w:pPr>
              <w:adjustRightInd w:val="0"/>
              <w:snapToGrid w:val="0"/>
              <w:jc w:val="center"/>
              <w:rPr>
                <w:rFonts w:ascii="宋体" w:hAnsi="宋体"/>
                <w:b/>
                <w:sz w:val="24"/>
                <w:szCs w:val="21"/>
              </w:rPr>
            </w:pPr>
            <w:r>
              <w:rPr>
                <w:rFonts w:ascii="宋体" w:hAnsi="宋体"/>
                <w:b/>
                <w:sz w:val="24"/>
                <w:szCs w:val="21"/>
              </w:rPr>
              <w:t>制造厂商</w:t>
            </w:r>
          </w:p>
        </w:tc>
        <w:tc>
          <w:tcPr>
            <w:tcW w:w="1417" w:type="dxa"/>
            <w:vAlign w:val="center"/>
          </w:tcPr>
          <w:p w14:paraId="34AB8C02">
            <w:pPr>
              <w:adjustRightInd w:val="0"/>
              <w:snapToGrid w:val="0"/>
              <w:jc w:val="center"/>
              <w:rPr>
                <w:rFonts w:ascii="宋体" w:hAnsi="宋体"/>
                <w:b/>
                <w:sz w:val="24"/>
                <w:szCs w:val="21"/>
              </w:rPr>
            </w:pPr>
            <w:r>
              <w:rPr>
                <w:rFonts w:hint="eastAsia" w:ascii="宋体" w:hAnsi="宋体"/>
                <w:b/>
                <w:sz w:val="24"/>
                <w:szCs w:val="21"/>
              </w:rPr>
              <w:t>原产地</w:t>
            </w:r>
          </w:p>
        </w:tc>
        <w:tc>
          <w:tcPr>
            <w:tcW w:w="1560" w:type="dxa"/>
            <w:vAlign w:val="center"/>
          </w:tcPr>
          <w:p w14:paraId="568D5728">
            <w:pPr>
              <w:adjustRightInd w:val="0"/>
              <w:snapToGrid w:val="0"/>
              <w:jc w:val="center"/>
              <w:rPr>
                <w:rFonts w:ascii="宋体" w:hAnsi="宋体"/>
                <w:b/>
                <w:sz w:val="24"/>
                <w:szCs w:val="21"/>
              </w:rPr>
            </w:pPr>
            <w:r>
              <w:rPr>
                <w:rFonts w:hint="eastAsia" w:ascii="宋体" w:hAnsi="宋体"/>
                <w:b/>
                <w:sz w:val="24"/>
                <w:szCs w:val="21"/>
              </w:rPr>
              <w:t>单价(元)</w:t>
            </w:r>
          </w:p>
        </w:tc>
      </w:tr>
      <w:tr w14:paraId="3C7B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5653551">
            <w:pPr>
              <w:widowControl/>
              <w:adjustRightInd w:val="0"/>
              <w:snapToGrid w:val="0"/>
              <w:rPr>
                <w:rFonts w:ascii="宋体" w:hAnsi="宋体" w:cs="方正小标宋简体"/>
                <w:sz w:val="24"/>
              </w:rPr>
            </w:pPr>
            <w:r>
              <w:rPr>
                <w:rFonts w:hint="eastAsia" w:ascii="宋体" w:hAnsi="宋体" w:cs="方正小标宋简体"/>
                <w:sz w:val="24"/>
              </w:rPr>
              <w:t>1</w:t>
            </w:r>
          </w:p>
        </w:tc>
        <w:tc>
          <w:tcPr>
            <w:tcW w:w="2247" w:type="dxa"/>
          </w:tcPr>
          <w:p w14:paraId="11E4F6D7">
            <w:pPr>
              <w:widowControl/>
              <w:adjustRightInd w:val="0"/>
              <w:snapToGrid w:val="0"/>
              <w:rPr>
                <w:rFonts w:ascii="宋体" w:hAnsi="宋体" w:cs="方正小标宋简体"/>
                <w:sz w:val="24"/>
              </w:rPr>
            </w:pPr>
            <w:r>
              <w:rPr>
                <w:rFonts w:hint="eastAsia" w:ascii="宋体" w:hAnsi="宋体" w:cs="方正小标宋简体"/>
                <w:sz w:val="24"/>
              </w:rPr>
              <w:t>/</w:t>
            </w:r>
          </w:p>
        </w:tc>
        <w:tc>
          <w:tcPr>
            <w:tcW w:w="2005" w:type="dxa"/>
          </w:tcPr>
          <w:p w14:paraId="64AE1488">
            <w:pPr>
              <w:widowControl/>
              <w:adjustRightInd w:val="0"/>
              <w:snapToGrid w:val="0"/>
              <w:rPr>
                <w:rFonts w:ascii="宋体" w:hAnsi="宋体" w:cs="方正小标宋简体"/>
                <w:sz w:val="24"/>
              </w:rPr>
            </w:pPr>
          </w:p>
        </w:tc>
        <w:tc>
          <w:tcPr>
            <w:tcW w:w="1843" w:type="dxa"/>
          </w:tcPr>
          <w:p w14:paraId="79F48A59">
            <w:pPr>
              <w:widowControl/>
              <w:adjustRightInd w:val="0"/>
              <w:snapToGrid w:val="0"/>
              <w:rPr>
                <w:rFonts w:ascii="宋体" w:hAnsi="宋体" w:cs="方正小标宋简体"/>
                <w:sz w:val="24"/>
              </w:rPr>
            </w:pPr>
          </w:p>
        </w:tc>
        <w:tc>
          <w:tcPr>
            <w:tcW w:w="1417" w:type="dxa"/>
          </w:tcPr>
          <w:p w14:paraId="2F16E5D4">
            <w:pPr>
              <w:widowControl/>
              <w:adjustRightInd w:val="0"/>
              <w:snapToGrid w:val="0"/>
              <w:rPr>
                <w:rFonts w:ascii="宋体" w:hAnsi="宋体" w:cs="方正小标宋简体"/>
                <w:sz w:val="24"/>
              </w:rPr>
            </w:pPr>
          </w:p>
        </w:tc>
        <w:tc>
          <w:tcPr>
            <w:tcW w:w="1560" w:type="dxa"/>
          </w:tcPr>
          <w:p w14:paraId="27865F09">
            <w:pPr>
              <w:widowControl/>
              <w:adjustRightInd w:val="0"/>
              <w:snapToGrid w:val="0"/>
              <w:rPr>
                <w:rFonts w:ascii="宋体" w:hAnsi="宋体" w:cs="方正小标宋简体"/>
                <w:sz w:val="24"/>
              </w:rPr>
            </w:pPr>
          </w:p>
        </w:tc>
      </w:tr>
      <w:tr w14:paraId="020C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34133D3">
            <w:pPr>
              <w:widowControl/>
              <w:adjustRightInd w:val="0"/>
              <w:snapToGrid w:val="0"/>
              <w:rPr>
                <w:rFonts w:ascii="宋体" w:hAnsi="宋体" w:cs="方正小标宋简体"/>
                <w:sz w:val="24"/>
              </w:rPr>
            </w:pPr>
          </w:p>
        </w:tc>
        <w:tc>
          <w:tcPr>
            <w:tcW w:w="2247" w:type="dxa"/>
          </w:tcPr>
          <w:p w14:paraId="5E127898">
            <w:pPr>
              <w:widowControl/>
              <w:adjustRightInd w:val="0"/>
              <w:snapToGrid w:val="0"/>
              <w:rPr>
                <w:rFonts w:ascii="宋体" w:hAnsi="宋体" w:cs="方正小标宋简体"/>
                <w:sz w:val="24"/>
              </w:rPr>
            </w:pPr>
          </w:p>
        </w:tc>
        <w:tc>
          <w:tcPr>
            <w:tcW w:w="2005" w:type="dxa"/>
          </w:tcPr>
          <w:p w14:paraId="6905A5E1">
            <w:pPr>
              <w:widowControl/>
              <w:adjustRightInd w:val="0"/>
              <w:snapToGrid w:val="0"/>
              <w:rPr>
                <w:rFonts w:ascii="宋体" w:hAnsi="宋体" w:cs="方正小标宋简体"/>
                <w:sz w:val="24"/>
              </w:rPr>
            </w:pPr>
          </w:p>
        </w:tc>
        <w:tc>
          <w:tcPr>
            <w:tcW w:w="1843" w:type="dxa"/>
          </w:tcPr>
          <w:p w14:paraId="14D28D13">
            <w:pPr>
              <w:widowControl/>
              <w:adjustRightInd w:val="0"/>
              <w:snapToGrid w:val="0"/>
              <w:rPr>
                <w:rFonts w:ascii="宋体" w:hAnsi="宋体" w:cs="方正小标宋简体"/>
                <w:sz w:val="24"/>
              </w:rPr>
            </w:pPr>
          </w:p>
        </w:tc>
        <w:tc>
          <w:tcPr>
            <w:tcW w:w="1417" w:type="dxa"/>
          </w:tcPr>
          <w:p w14:paraId="6EA1763D">
            <w:pPr>
              <w:widowControl/>
              <w:adjustRightInd w:val="0"/>
              <w:snapToGrid w:val="0"/>
              <w:rPr>
                <w:rFonts w:ascii="宋体" w:hAnsi="宋体" w:cs="方正小标宋简体"/>
                <w:sz w:val="24"/>
              </w:rPr>
            </w:pPr>
          </w:p>
        </w:tc>
        <w:tc>
          <w:tcPr>
            <w:tcW w:w="1560" w:type="dxa"/>
          </w:tcPr>
          <w:p w14:paraId="65FA916E">
            <w:pPr>
              <w:widowControl/>
              <w:adjustRightInd w:val="0"/>
              <w:snapToGrid w:val="0"/>
              <w:rPr>
                <w:rFonts w:ascii="宋体" w:hAnsi="宋体" w:cs="方正小标宋简体"/>
                <w:sz w:val="24"/>
              </w:rPr>
            </w:pPr>
          </w:p>
        </w:tc>
      </w:tr>
      <w:tr w14:paraId="62D6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68C6E90C">
            <w:pPr>
              <w:widowControl/>
              <w:adjustRightInd w:val="0"/>
              <w:snapToGrid w:val="0"/>
              <w:rPr>
                <w:rFonts w:ascii="宋体" w:hAnsi="宋体" w:cs="方正小标宋简体"/>
                <w:sz w:val="24"/>
              </w:rPr>
            </w:pPr>
          </w:p>
        </w:tc>
        <w:tc>
          <w:tcPr>
            <w:tcW w:w="2247" w:type="dxa"/>
          </w:tcPr>
          <w:p w14:paraId="131F5755">
            <w:pPr>
              <w:widowControl/>
              <w:adjustRightInd w:val="0"/>
              <w:snapToGrid w:val="0"/>
              <w:rPr>
                <w:rFonts w:ascii="宋体" w:hAnsi="宋体" w:cs="方正小标宋简体"/>
                <w:sz w:val="24"/>
              </w:rPr>
            </w:pPr>
          </w:p>
        </w:tc>
        <w:tc>
          <w:tcPr>
            <w:tcW w:w="2005" w:type="dxa"/>
          </w:tcPr>
          <w:p w14:paraId="6D747F3B">
            <w:pPr>
              <w:widowControl/>
              <w:adjustRightInd w:val="0"/>
              <w:snapToGrid w:val="0"/>
              <w:rPr>
                <w:rFonts w:ascii="宋体" w:hAnsi="宋体" w:cs="方正小标宋简体"/>
                <w:sz w:val="24"/>
              </w:rPr>
            </w:pPr>
          </w:p>
        </w:tc>
        <w:tc>
          <w:tcPr>
            <w:tcW w:w="1843" w:type="dxa"/>
          </w:tcPr>
          <w:p w14:paraId="68910216">
            <w:pPr>
              <w:widowControl/>
              <w:adjustRightInd w:val="0"/>
              <w:snapToGrid w:val="0"/>
              <w:rPr>
                <w:rFonts w:ascii="宋体" w:hAnsi="宋体" w:cs="方正小标宋简体"/>
                <w:sz w:val="24"/>
              </w:rPr>
            </w:pPr>
          </w:p>
        </w:tc>
        <w:tc>
          <w:tcPr>
            <w:tcW w:w="1417" w:type="dxa"/>
          </w:tcPr>
          <w:p w14:paraId="6C47BB50">
            <w:pPr>
              <w:widowControl/>
              <w:adjustRightInd w:val="0"/>
              <w:snapToGrid w:val="0"/>
              <w:rPr>
                <w:rFonts w:ascii="宋体" w:hAnsi="宋体" w:cs="方正小标宋简体"/>
                <w:sz w:val="24"/>
              </w:rPr>
            </w:pPr>
          </w:p>
        </w:tc>
        <w:tc>
          <w:tcPr>
            <w:tcW w:w="1560" w:type="dxa"/>
          </w:tcPr>
          <w:p w14:paraId="5355E426">
            <w:pPr>
              <w:widowControl/>
              <w:adjustRightInd w:val="0"/>
              <w:snapToGrid w:val="0"/>
              <w:rPr>
                <w:rFonts w:ascii="宋体" w:hAnsi="宋体" w:cs="方正小标宋简体"/>
                <w:sz w:val="24"/>
              </w:rPr>
            </w:pPr>
          </w:p>
        </w:tc>
      </w:tr>
    </w:tbl>
    <w:p w14:paraId="6F08FBB9">
      <w:pPr>
        <w:adjustRightInd w:val="0"/>
        <w:snapToGrid w:val="0"/>
        <w:spacing w:line="300" w:lineRule="auto"/>
        <w:jc w:val="center"/>
        <w:rPr>
          <w:rFonts w:ascii="宋体" w:hAnsi="宋体"/>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9E1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01" w:type="dxa"/>
            <w:vAlign w:val="center"/>
          </w:tcPr>
          <w:p w14:paraId="574B0C00">
            <w:pPr>
              <w:adjustRightInd w:val="0"/>
              <w:snapToGrid w:val="0"/>
              <w:spacing w:line="300" w:lineRule="auto"/>
              <w:jc w:val="center"/>
              <w:rPr>
                <w:rFonts w:ascii="宋体" w:hAnsi="宋体"/>
                <w:b/>
                <w:sz w:val="24"/>
              </w:rPr>
            </w:pPr>
            <w:r>
              <w:rPr>
                <w:rFonts w:hint="eastAsia" w:ascii="宋体" w:hAnsi="宋体"/>
                <w:b/>
                <w:sz w:val="24"/>
              </w:rPr>
              <w:t>序号</w:t>
            </w:r>
          </w:p>
        </w:tc>
        <w:tc>
          <w:tcPr>
            <w:tcW w:w="4109" w:type="dxa"/>
            <w:vAlign w:val="center"/>
          </w:tcPr>
          <w:p w14:paraId="278AE4E1">
            <w:pPr>
              <w:adjustRightInd w:val="0"/>
              <w:snapToGrid w:val="0"/>
              <w:spacing w:line="300" w:lineRule="auto"/>
              <w:jc w:val="center"/>
              <w:rPr>
                <w:rFonts w:ascii="宋体" w:hAnsi="宋体"/>
                <w:b/>
                <w:sz w:val="24"/>
              </w:rPr>
            </w:pPr>
            <w:r>
              <w:rPr>
                <w:rFonts w:hint="eastAsia" w:ascii="宋体" w:hAnsi="宋体"/>
                <w:b/>
                <w:sz w:val="24"/>
              </w:rPr>
              <w:t>服务名称</w:t>
            </w:r>
          </w:p>
        </w:tc>
        <w:tc>
          <w:tcPr>
            <w:tcW w:w="2605" w:type="dxa"/>
            <w:vAlign w:val="center"/>
          </w:tcPr>
          <w:p w14:paraId="3C78910B">
            <w:pPr>
              <w:adjustRightInd w:val="0"/>
              <w:snapToGrid w:val="0"/>
              <w:spacing w:line="300" w:lineRule="auto"/>
              <w:jc w:val="center"/>
              <w:rPr>
                <w:rFonts w:ascii="宋体" w:hAnsi="宋体"/>
                <w:b/>
                <w:sz w:val="24"/>
              </w:rPr>
            </w:pPr>
            <w:r>
              <w:rPr>
                <w:rFonts w:hint="eastAsia" w:ascii="宋体" w:hAnsi="宋体"/>
                <w:b/>
                <w:sz w:val="24"/>
              </w:rPr>
              <w:t>服务内容</w:t>
            </w:r>
          </w:p>
        </w:tc>
        <w:tc>
          <w:tcPr>
            <w:tcW w:w="2605" w:type="dxa"/>
            <w:vAlign w:val="center"/>
          </w:tcPr>
          <w:p w14:paraId="2B82166C">
            <w:pPr>
              <w:adjustRightInd w:val="0"/>
              <w:snapToGrid w:val="0"/>
              <w:spacing w:line="300" w:lineRule="auto"/>
              <w:jc w:val="center"/>
              <w:rPr>
                <w:rFonts w:ascii="宋体" w:hAnsi="宋体"/>
                <w:b/>
                <w:sz w:val="24"/>
              </w:rPr>
            </w:pPr>
            <w:r>
              <w:rPr>
                <w:rFonts w:hint="eastAsia" w:ascii="宋体" w:hAnsi="宋体"/>
                <w:b/>
                <w:sz w:val="24"/>
              </w:rPr>
              <w:t>价格（元）</w:t>
            </w:r>
          </w:p>
        </w:tc>
      </w:tr>
      <w:tr w14:paraId="4BDA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1101" w:type="dxa"/>
            <w:vAlign w:val="center"/>
          </w:tcPr>
          <w:p w14:paraId="226BD5BE">
            <w:pPr>
              <w:widowControl/>
              <w:jc w:val="center"/>
              <w:rPr>
                <w:rFonts w:ascii="宋体" w:hAnsi="宋体"/>
                <w:b/>
                <w:sz w:val="24"/>
              </w:rPr>
            </w:pPr>
            <w:r>
              <w:rPr>
                <w:rFonts w:hint="eastAsia" w:ascii="宋体" w:hAnsi="宋体"/>
                <w:b/>
                <w:sz w:val="24"/>
              </w:rPr>
              <w:t>1</w:t>
            </w:r>
          </w:p>
        </w:tc>
        <w:tc>
          <w:tcPr>
            <w:tcW w:w="4109" w:type="dxa"/>
            <w:vAlign w:val="center"/>
          </w:tcPr>
          <w:p w14:paraId="7C816AC2">
            <w:pPr>
              <w:widowControl/>
              <w:jc w:val="center"/>
              <w:rPr>
                <w:rFonts w:ascii="宋体" w:hAnsi="宋体"/>
                <w:b/>
                <w:sz w:val="24"/>
              </w:rPr>
            </w:pPr>
            <w:r>
              <w:rPr>
                <w:rFonts w:hint="eastAsia" w:ascii="宋体" w:hAnsi="宋体"/>
                <w:b/>
                <w:sz w:val="24"/>
              </w:rPr>
              <w:t>三年延续保修合同</w:t>
            </w:r>
          </w:p>
        </w:tc>
        <w:tc>
          <w:tcPr>
            <w:tcW w:w="2605" w:type="dxa"/>
            <w:vAlign w:val="center"/>
          </w:tcPr>
          <w:p w14:paraId="6B086529">
            <w:pPr>
              <w:widowControl/>
              <w:jc w:val="center"/>
              <w:rPr>
                <w:rFonts w:ascii="宋体" w:hAnsi="宋体" w:cs="方正小标宋简体"/>
                <w:sz w:val="24"/>
              </w:rPr>
            </w:pPr>
            <w:r>
              <w:rPr>
                <w:rFonts w:hint="eastAsia" w:ascii="宋体" w:hAnsi="宋体" w:cs="方正小标宋简体"/>
                <w:sz w:val="24"/>
              </w:rPr>
              <w:t>/</w:t>
            </w:r>
          </w:p>
        </w:tc>
        <w:tc>
          <w:tcPr>
            <w:tcW w:w="2605" w:type="dxa"/>
            <w:vAlign w:val="center"/>
          </w:tcPr>
          <w:p w14:paraId="2DCAF954">
            <w:pPr>
              <w:widowControl/>
              <w:jc w:val="center"/>
              <w:rPr>
                <w:rFonts w:ascii="宋体" w:hAnsi="宋体" w:cs="方正小标宋简体"/>
                <w:sz w:val="24"/>
              </w:rPr>
            </w:pPr>
            <w:r>
              <w:rPr>
                <w:rFonts w:hint="eastAsia" w:ascii="宋体" w:hAnsi="宋体" w:cs="方正小标宋简体"/>
                <w:sz w:val="24"/>
              </w:rPr>
              <w:t>/</w:t>
            </w:r>
          </w:p>
        </w:tc>
      </w:tr>
    </w:tbl>
    <w:p w14:paraId="386D269F">
      <w:pPr>
        <w:widowControl/>
        <w:rPr>
          <w:rFonts w:ascii="宋体" w:hAnsi="宋体" w:cs="方正小标宋简体"/>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381"/>
        <w:gridCol w:w="1483"/>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381"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483"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381" w:type="dxa"/>
            <w:shd w:val="clear" w:color="auto" w:fill="auto"/>
            <w:vAlign w:val="center"/>
          </w:tcPr>
          <w:p w14:paraId="1D29FF0C">
            <w:pPr>
              <w:adjustRightInd w:val="0"/>
              <w:snapToGrid w:val="0"/>
              <w:jc w:val="center"/>
              <w:rPr>
                <w:rFonts w:hint="eastAsia" w:asciiTheme="majorEastAsia" w:hAnsiTheme="majorEastAsia" w:eastAsiaTheme="majorEastAsia"/>
                <w:b w:val="0"/>
                <w:bCs/>
                <w:sz w:val="24"/>
                <w:szCs w:val="21"/>
                <w:lang w:val="en-US" w:eastAsia="zh-CN"/>
              </w:rPr>
            </w:pPr>
            <w:r>
              <w:rPr>
                <w:rFonts w:hint="eastAsia" w:ascii="宋体" w:hAnsi="宋体"/>
                <w:bCs/>
                <w:sz w:val="24"/>
                <w:szCs w:val="21"/>
                <w:u w:val="none"/>
              </w:rPr>
              <w:t>一次性使用电子膀胱成像导管</w:t>
            </w:r>
          </w:p>
        </w:tc>
        <w:tc>
          <w:tcPr>
            <w:tcW w:w="1483"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120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1700</w:t>
            </w:r>
          </w:p>
        </w:tc>
      </w:tr>
    </w:tbl>
    <w:p w14:paraId="4E24FCBA">
      <w:pPr>
        <w:rPr>
          <w:rFonts w:ascii="宋体" w:hAnsi="宋体" w:cs="方正小标宋简体"/>
          <w:sz w:val="36"/>
          <w:szCs w:val="36"/>
        </w:rPr>
      </w:pPr>
    </w:p>
    <w:p w14:paraId="5B48E020">
      <w:pPr>
        <w:rPr>
          <w:rFonts w:ascii="宋体" w:hAnsi="宋体" w:cs="方正小标宋简体"/>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FF51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p w14:paraId="1BD6119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space"/>
      <w:lvlText w:val="第%1部分"/>
      <w:lvlJc w:val="left"/>
      <w:rPr>
        <w:rFonts w:hint="eastAsia"/>
      </w:rPr>
    </w:lvl>
  </w:abstractNum>
  <w:abstractNum w:abstractNumId="1">
    <w:nsid w:val="76E557DA"/>
    <w:multiLevelType w:val="singleLevel"/>
    <w:tmpl w:val="76E557D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79F"/>
    <w:rsid w:val="00007744"/>
    <w:rsid w:val="00094A13"/>
    <w:rsid w:val="00126EAC"/>
    <w:rsid w:val="001C2413"/>
    <w:rsid w:val="002B18F8"/>
    <w:rsid w:val="00380C64"/>
    <w:rsid w:val="003E5993"/>
    <w:rsid w:val="00531498"/>
    <w:rsid w:val="00565792"/>
    <w:rsid w:val="005958CF"/>
    <w:rsid w:val="00744678"/>
    <w:rsid w:val="007E5358"/>
    <w:rsid w:val="009444C8"/>
    <w:rsid w:val="00976BED"/>
    <w:rsid w:val="009B0FCE"/>
    <w:rsid w:val="009E69F9"/>
    <w:rsid w:val="00A94078"/>
    <w:rsid w:val="00B10CAB"/>
    <w:rsid w:val="00BA4F99"/>
    <w:rsid w:val="00BE279F"/>
    <w:rsid w:val="00CF7718"/>
    <w:rsid w:val="00D62E41"/>
    <w:rsid w:val="00EB57CA"/>
    <w:rsid w:val="00F20D08"/>
    <w:rsid w:val="00F533EC"/>
    <w:rsid w:val="00FF0B3F"/>
    <w:rsid w:val="0361265C"/>
    <w:rsid w:val="04043713"/>
    <w:rsid w:val="06905D8F"/>
    <w:rsid w:val="079E79DA"/>
    <w:rsid w:val="07EF46DA"/>
    <w:rsid w:val="0D3C15B7"/>
    <w:rsid w:val="0D4A4585"/>
    <w:rsid w:val="10390AF1"/>
    <w:rsid w:val="17C344F5"/>
    <w:rsid w:val="1BCE6BAD"/>
    <w:rsid w:val="23F029E8"/>
    <w:rsid w:val="27C7002B"/>
    <w:rsid w:val="28373807"/>
    <w:rsid w:val="2AB90504"/>
    <w:rsid w:val="2E5F5866"/>
    <w:rsid w:val="33A73258"/>
    <w:rsid w:val="35843E04"/>
    <w:rsid w:val="3F993BB8"/>
    <w:rsid w:val="439E0787"/>
    <w:rsid w:val="46AA4336"/>
    <w:rsid w:val="4F585C8E"/>
    <w:rsid w:val="5680130D"/>
    <w:rsid w:val="584B1F97"/>
    <w:rsid w:val="587A3847"/>
    <w:rsid w:val="5C9B7932"/>
    <w:rsid w:val="5CE443CE"/>
    <w:rsid w:val="62A0443E"/>
    <w:rsid w:val="6D1D6C3D"/>
    <w:rsid w:val="6F6A3147"/>
    <w:rsid w:val="70083350"/>
    <w:rsid w:val="79BA5FD8"/>
    <w:rsid w:val="7CED36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qFormat/>
    <w:uiPriority w:val="99"/>
    <w:rPr>
      <w:rFonts w:ascii="宋体" w:hAnsi="Courier New" w:cs="Courier New"/>
      <w:szCs w:val="21"/>
    </w:rPr>
  </w:style>
  <w:style w:type="paragraph" w:styleId="5">
    <w:name w:val="Balloon Text"/>
    <w:basedOn w:val="1"/>
    <w:link w:val="19"/>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31B4C14-9920-49DB-848F-397292FD80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4810</Words>
  <Characters>4988</Characters>
  <Lines>37</Lines>
  <Paragraphs>10</Paragraphs>
  <TotalTime>0</TotalTime>
  <ScaleCrop>false</ScaleCrop>
  <LinksUpToDate>false</LinksUpToDate>
  <CharactersWithSpaces>5089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2025-09-17T07:08:00Z</dcterms:created>
  <dc:creator>陈蕾</dc:creator>
  <cp:lastModifiedBy>Administrator</cp:lastModifiedBy>
  <dcterms:modified xsi:type="dcterms:W3CDTF">2026-05-07T08:18:02Z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eyJoZGlkIjoiZDI0NjZlNzU2NTJmNmJhY2FhMzg3MGIyZDZiY2MwYWQiLCJ1c2VySWQiOiIzMTE0NTAxNDYifQ==</vt:lpwstr>
  </property>
  <property fmtid="{D5CDD505-2E9C-101B-9397-08002B2CF9AE}" pid="4" name="ICV">
    <vt:lpwstr>98F61EF602AB4A3196D6E30ECF402EF2_13</vt:lpwstr>
  </property>
</Properties>
</file>