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hint="eastAsia" w:eastAsia="宋体"/>
          <w:szCs w:val="21"/>
          <w:lang w:val="en-US" w:eastAsia="zh-CN"/>
        </w:rPr>
      </w:pPr>
    </w:p>
    <w:p w14:paraId="46957A02">
      <w:pPr>
        <w:snapToGrid w:val="0"/>
        <w:spacing w:before="156" w:beforeLines="50"/>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5F38E7FF">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val="en-US" w:eastAsia="zh-CN"/>
        </w:rPr>
        <w:t>议价</w:t>
      </w:r>
      <w:r>
        <w:rPr>
          <w:rFonts w:hint="eastAsia" w:ascii="黑体" w:hAnsi="华文中宋" w:eastAsia="黑体" w:cs="华文中宋"/>
          <w:b/>
          <w:bCs/>
          <w:sz w:val="72"/>
          <w:szCs w:val="72"/>
        </w:rPr>
        <w:t>采购文件</w:t>
      </w:r>
    </w:p>
    <w:p w14:paraId="65620F43">
      <w:pPr>
        <w:jc w:val="center"/>
        <w:rPr>
          <w:rFonts w:ascii="仿宋_GB2312" w:eastAsia="仿宋_GB2312"/>
          <w:b/>
          <w:sz w:val="32"/>
        </w:rPr>
      </w:pPr>
      <w:r>
        <w:rPr>
          <w:rFonts w:hint="eastAsia" w:eastAsia="宋体"/>
          <w:color w:val="000000"/>
          <w:sz w:val="36"/>
          <w:szCs w:val="40"/>
          <w:lang w:val="en-US" w:eastAsia="zh-CN"/>
        </w:rPr>
        <w:t>（年用额10万以下协议到期医用耗材/试剂项目）</w:t>
      </w:r>
    </w:p>
    <w:tbl>
      <w:tblPr>
        <w:tblStyle w:val="29"/>
        <w:tblpPr w:leftFromText="180" w:rightFromText="180" w:vertAnchor="text" w:horzAnchor="page" w:tblpX="1695" w:tblpY="271"/>
        <w:tblOverlap w:val="never"/>
        <w:tblW w:w="5085" w:type="pct"/>
        <w:tblInd w:w="0" w:type="dxa"/>
        <w:tblLayout w:type="autofit"/>
        <w:tblCellMar>
          <w:top w:w="0" w:type="dxa"/>
          <w:left w:w="108" w:type="dxa"/>
          <w:bottom w:w="0" w:type="dxa"/>
          <w:right w:w="108" w:type="dxa"/>
        </w:tblCellMar>
      </w:tblPr>
      <w:tblGrid>
        <w:gridCol w:w="430"/>
        <w:gridCol w:w="2454"/>
        <w:gridCol w:w="4113"/>
        <w:gridCol w:w="2010"/>
      </w:tblGrid>
      <w:tr w14:paraId="508A7190">
        <w:tblPrEx>
          <w:tblCellMar>
            <w:top w:w="0" w:type="dxa"/>
            <w:left w:w="108" w:type="dxa"/>
            <w:bottom w:w="0" w:type="dxa"/>
            <w:right w:w="108" w:type="dxa"/>
          </w:tblCellMar>
        </w:tblPrEx>
        <w:trPr>
          <w:trHeight w:val="509"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486F8B3C">
            <w:pPr>
              <w:jc w:val="center"/>
              <w:rPr>
                <w:rFonts w:hint="eastAsia" w:eastAsia="宋体"/>
                <w:b/>
                <w:color w:val="000000"/>
                <w:sz w:val="30"/>
                <w:szCs w:val="30"/>
                <w:lang w:eastAsia="zh-CN"/>
              </w:rPr>
            </w:pPr>
            <w:r>
              <w:rPr>
                <w:rFonts w:hint="eastAsia" w:eastAsia="宋体"/>
                <w:b/>
                <w:color w:val="000000"/>
                <w:sz w:val="30"/>
                <w:szCs w:val="30"/>
                <w:lang w:eastAsia="zh-CN"/>
              </w:rPr>
              <w:t>202</w:t>
            </w:r>
            <w:r>
              <w:rPr>
                <w:rFonts w:hint="eastAsia" w:eastAsia="宋体"/>
                <w:b/>
                <w:color w:val="000000"/>
                <w:sz w:val="30"/>
                <w:szCs w:val="30"/>
                <w:lang w:val="en-US" w:eastAsia="zh-CN"/>
              </w:rPr>
              <w:t>6</w:t>
            </w:r>
            <w:r>
              <w:rPr>
                <w:rFonts w:hint="eastAsia" w:eastAsia="宋体"/>
                <w:b/>
                <w:color w:val="000000"/>
                <w:sz w:val="30"/>
                <w:szCs w:val="30"/>
                <w:lang w:eastAsia="zh-CN"/>
              </w:rPr>
              <w:t>年第</w:t>
            </w:r>
            <w:r>
              <w:rPr>
                <w:rFonts w:hint="eastAsia" w:eastAsia="宋体"/>
                <w:b/>
                <w:color w:val="000000"/>
                <w:sz w:val="30"/>
                <w:szCs w:val="30"/>
                <w:lang w:val="en-US" w:eastAsia="zh-CN"/>
              </w:rPr>
              <w:t>19</w:t>
            </w:r>
            <w:r>
              <w:rPr>
                <w:rFonts w:hint="eastAsia" w:eastAsia="宋体"/>
                <w:b/>
                <w:color w:val="000000"/>
                <w:sz w:val="30"/>
                <w:szCs w:val="30"/>
                <w:lang w:eastAsia="zh-CN"/>
              </w:rPr>
              <w:t>期医用耗材</w:t>
            </w:r>
          </w:p>
        </w:tc>
      </w:tr>
      <w:tr w14:paraId="2B542E9B">
        <w:tblPrEx>
          <w:tblCellMar>
            <w:top w:w="0" w:type="dxa"/>
            <w:left w:w="108" w:type="dxa"/>
            <w:bottom w:w="0" w:type="dxa"/>
            <w:right w:w="108" w:type="dxa"/>
          </w:tblCellMar>
        </w:tblPrEx>
        <w:trPr>
          <w:trHeight w:val="604"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66715AD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362" w:type="pct"/>
            <w:tcBorders>
              <w:top w:val="single" w:color="auto" w:sz="4" w:space="0"/>
              <w:left w:val="nil"/>
              <w:bottom w:val="single" w:color="auto" w:sz="4" w:space="0"/>
              <w:right w:val="single" w:color="auto" w:sz="4" w:space="0"/>
            </w:tcBorders>
            <w:shd w:val="clear" w:color="auto" w:fill="auto"/>
            <w:vAlign w:val="center"/>
          </w:tcPr>
          <w:p w14:paraId="71851A11">
            <w:pPr>
              <w:jc w:val="center"/>
              <w:rPr>
                <w:rFonts w:eastAsia="宋体"/>
                <w:color w:val="000000"/>
                <w:sz w:val="22"/>
              </w:rPr>
            </w:pPr>
            <w:r>
              <w:rPr>
                <w:rFonts w:hint="eastAsia" w:eastAsia="宋体"/>
                <w:color w:val="000000"/>
                <w:sz w:val="22"/>
              </w:rPr>
              <w:t>项目编号</w:t>
            </w:r>
          </w:p>
        </w:tc>
        <w:tc>
          <w:tcPr>
            <w:tcW w:w="2283" w:type="pct"/>
            <w:tcBorders>
              <w:top w:val="single" w:color="auto" w:sz="4" w:space="0"/>
              <w:left w:val="nil"/>
              <w:bottom w:val="single" w:color="auto" w:sz="4" w:space="0"/>
              <w:right w:val="single" w:color="auto" w:sz="4" w:space="0"/>
            </w:tcBorders>
            <w:shd w:val="clear" w:color="auto" w:fill="auto"/>
            <w:vAlign w:val="center"/>
          </w:tcPr>
          <w:p w14:paraId="1E180006">
            <w:pPr>
              <w:jc w:val="center"/>
              <w:rPr>
                <w:rFonts w:eastAsia="宋体"/>
                <w:color w:val="000000"/>
                <w:sz w:val="22"/>
              </w:rPr>
            </w:pPr>
            <w:r>
              <w:rPr>
                <w:rFonts w:hint="eastAsia" w:eastAsia="宋体"/>
                <w:color w:val="000000"/>
                <w:sz w:val="22"/>
              </w:rPr>
              <w:t>项目名称</w:t>
            </w:r>
          </w:p>
        </w:tc>
        <w:tc>
          <w:tcPr>
            <w:tcW w:w="1115" w:type="pct"/>
            <w:tcBorders>
              <w:top w:val="single" w:color="auto" w:sz="4" w:space="0"/>
              <w:left w:val="nil"/>
              <w:bottom w:val="single" w:color="auto" w:sz="4" w:space="0"/>
              <w:right w:val="single" w:color="auto" w:sz="4" w:space="0"/>
            </w:tcBorders>
            <w:shd w:val="clear" w:color="auto" w:fill="auto"/>
            <w:vAlign w:val="center"/>
          </w:tcPr>
          <w:p w14:paraId="1097BD98">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1D9CFB6E">
        <w:tblPrEx>
          <w:tblCellMar>
            <w:top w:w="0" w:type="dxa"/>
            <w:left w:w="108" w:type="dxa"/>
            <w:bottom w:w="0" w:type="dxa"/>
            <w:right w:w="108" w:type="dxa"/>
          </w:tblCellMar>
        </w:tblPrEx>
        <w:trPr>
          <w:trHeight w:val="393"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731F4BF4">
            <w:pPr>
              <w:keepNext w:val="0"/>
              <w:keepLines w:val="0"/>
              <w:widowControl/>
              <w:suppressLineNumbers w:val="0"/>
              <w:jc w:val="right"/>
              <w:textAlignment w:val="center"/>
              <w:rPr>
                <w:rFonts w:ascii="宋体" w:hAnsi="宋体" w:eastAsia="宋体" w:cs="宋体"/>
                <w:color w:val="000000"/>
                <w:kern w:val="0"/>
                <w:sz w:val="20"/>
                <w:szCs w:val="20"/>
              </w:rPr>
            </w:pPr>
            <w:r>
              <w:rPr>
                <w:rFonts w:hint="eastAsia" w:ascii="宋体" w:hAnsi="宋体" w:eastAsia="宋体" w:cs="宋体"/>
                <w:i w:val="0"/>
                <w:iCs w:val="0"/>
                <w:color w:val="000000"/>
                <w:kern w:val="0"/>
                <w:sz w:val="22"/>
                <w:szCs w:val="22"/>
                <w:u w:val="none"/>
                <w:lang w:val="en-US" w:eastAsia="zh-CN" w:bidi="ar"/>
              </w:rPr>
              <w:t>1</w:t>
            </w:r>
          </w:p>
        </w:tc>
        <w:tc>
          <w:tcPr>
            <w:tcW w:w="1362" w:type="pct"/>
            <w:tcBorders>
              <w:top w:val="single" w:color="auto" w:sz="4" w:space="0"/>
              <w:left w:val="nil"/>
              <w:bottom w:val="single" w:color="auto" w:sz="4" w:space="0"/>
              <w:right w:val="single" w:color="auto" w:sz="4" w:space="0"/>
            </w:tcBorders>
            <w:shd w:val="clear" w:color="auto" w:fill="auto"/>
            <w:vAlign w:val="center"/>
          </w:tcPr>
          <w:p w14:paraId="27311211">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ZCB2026-HC19</w:t>
            </w:r>
            <w:r>
              <w:rPr>
                <w:rFonts w:hint="eastAsia" w:cs="Times New Roman"/>
                <w:kern w:val="2"/>
                <w:sz w:val="21"/>
                <w:szCs w:val="24"/>
                <w:highlight w:val="none"/>
                <w:vertAlign w:val="baseline"/>
                <w:lang w:val="en-US" w:eastAsia="zh-CN" w:bidi="ar-SA"/>
              </w:rPr>
              <w:t>-</w:t>
            </w:r>
            <w:r>
              <w:rPr>
                <w:rFonts w:hint="default" w:ascii="Times New Roman" w:hAnsi="Times New Roman" w:cs="Times New Roman" w:eastAsiaTheme="minorEastAsia"/>
                <w:kern w:val="2"/>
                <w:sz w:val="21"/>
                <w:szCs w:val="24"/>
                <w:highlight w:val="none"/>
                <w:vertAlign w:val="baseline"/>
                <w:lang w:val="en-US" w:eastAsia="zh-CN" w:bidi="ar-SA"/>
              </w:rPr>
              <w:t>122</w:t>
            </w:r>
          </w:p>
        </w:tc>
        <w:tc>
          <w:tcPr>
            <w:tcW w:w="2283" w:type="pct"/>
            <w:tcBorders>
              <w:top w:val="single" w:color="auto" w:sz="4" w:space="0"/>
              <w:left w:val="nil"/>
              <w:bottom w:val="single" w:color="auto" w:sz="4" w:space="0"/>
              <w:right w:val="single" w:color="auto" w:sz="4" w:space="0"/>
            </w:tcBorders>
            <w:shd w:val="clear" w:color="auto" w:fill="auto"/>
            <w:vAlign w:val="center"/>
          </w:tcPr>
          <w:p w14:paraId="307D05BC">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4"/>
                <w:vertAlign w:val="baseline"/>
                <w:lang w:val="en-US" w:eastAsia="zh-CN" w:bidi="ar-SA"/>
              </w:rPr>
            </w:pPr>
            <w:r>
              <w:rPr>
                <w:rFonts w:hint="default" w:ascii="Times New Roman" w:hAnsi="Times New Roman" w:cs="Times New Roman" w:eastAsiaTheme="minorEastAsia"/>
                <w:color w:val="auto"/>
                <w:kern w:val="2"/>
                <w:sz w:val="21"/>
                <w:szCs w:val="24"/>
                <w:vertAlign w:val="baseline"/>
                <w:lang w:val="en-US" w:eastAsia="zh-CN" w:bidi="ar-SA"/>
              </w:rPr>
              <w:t>呼吸麻醉管路及配件</w:t>
            </w:r>
          </w:p>
        </w:tc>
        <w:tc>
          <w:tcPr>
            <w:tcW w:w="1115" w:type="pct"/>
            <w:tcBorders>
              <w:top w:val="single" w:color="auto" w:sz="4" w:space="0"/>
              <w:left w:val="nil"/>
              <w:bottom w:val="single" w:color="auto" w:sz="4" w:space="0"/>
              <w:right w:val="single" w:color="auto" w:sz="4" w:space="0"/>
            </w:tcBorders>
            <w:shd w:val="clear" w:color="auto" w:fill="auto"/>
            <w:vAlign w:val="center"/>
          </w:tcPr>
          <w:p w14:paraId="0F2DCAB2">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cs="Times New Roman"/>
                <w:kern w:val="2"/>
                <w:sz w:val="21"/>
                <w:szCs w:val="24"/>
                <w:vertAlign w:val="baseline"/>
                <w:lang w:val="en-US" w:eastAsia="zh-CN" w:bidi="ar-SA"/>
              </w:rPr>
              <w:t>是</w:t>
            </w:r>
          </w:p>
        </w:tc>
      </w:tr>
      <w:tr w14:paraId="0D6BABAB">
        <w:tblPrEx>
          <w:tblCellMar>
            <w:top w:w="0" w:type="dxa"/>
            <w:left w:w="108" w:type="dxa"/>
            <w:bottom w:w="0" w:type="dxa"/>
            <w:right w:w="108" w:type="dxa"/>
          </w:tblCellMar>
        </w:tblPrEx>
        <w:trPr>
          <w:trHeight w:val="415"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118C4B0C">
            <w:pPr>
              <w:keepNext w:val="0"/>
              <w:keepLines w:val="0"/>
              <w:widowControl/>
              <w:suppressLineNumbers w:val="0"/>
              <w:jc w:val="right"/>
              <w:textAlignment w:val="center"/>
              <w:rPr>
                <w:rFonts w:ascii="宋体" w:hAnsi="宋体" w:eastAsia="宋体" w:cs="宋体"/>
                <w:color w:val="000000"/>
                <w:kern w:val="0"/>
                <w:sz w:val="20"/>
                <w:szCs w:val="20"/>
                <w:highlight w:val="none"/>
              </w:rPr>
            </w:pPr>
            <w:r>
              <w:rPr>
                <w:rFonts w:hint="eastAsia" w:ascii="宋体" w:hAnsi="宋体" w:eastAsia="宋体" w:cs="宋体"/>
                <w:i w:val="0"/>
                <w:iCs w:val="0"/>
                <w:color w:val="000000"/>
                <w:kern w:val="0"/>
                <w:sz w:val="22"/>
                <w:szCs w:val="22"/>
                <w:u w:val="none"/>
                <w:lang w:val="en-US" w:eastAsia="zh-CN" w:bidi="ar"/>
              </w:rPr>
              <w:t>2</w:t>
            </w:r>
          </w:p>
        </w:tc>
        <w:tc>
          <w:tcPr>
            <w:tcW w:w="1362" w:type="pct"/>
            <w:tcBorders>
              <w:top w:val="single" w:color="auto" w:sz="4" w:space="0"/>
              <w:left w:val="nil"/>
              <w:bottom w:val="single" w:color="auto" w:sz="4" w:space="0"/>
              <w:right w:val="single" w:color="auto" w:sz="4" w:space="0"/>
            </w:tcBorders>
            <w:shd w:val="clear" w:color="auto" w:fill="auto"/>
            <w:vAlign w:val="center"/>
          </w:tcPr>
          <w:p w14:paraId="65694F96">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ZCB2026-HC19</w:t>
            </w:r>
            <w:r>
              <w:rPr>
                <w:rFonts w:hint="eastAsia" w:cs="Times New Roman"/>
                <w:kern w:val="2"/>
                <w:sz w:val="21"/>
                <w:szCs w:val="24"/>
                <w:highlight w:val="none"/>
                <w:vertAlign w:val="baseline"/>
                <w:lang w:val="en-US" w:eastAsia="zh-CN" w:bidi="ar-SA"/>
              </w:rPr>
              <w:t>-</w:t>
            </w:r>
            <w:r>
              <w:rPr>
                <w:rFonts w:hint="default" w:ascii="Times New Roman" w:hAnsi="Times New Roman" w:cs="Times New Roman" w:eastAsiaTheme="minorEastAsia"/>
                <w:kern w:val="2"/>
                <w:sz w:val="21"/>
                <w:szCs w:val="24"/>
                <w:highlight w:val="none"/>
                <w:vertAlign w:val="baseline"/>
                <w:lang w:val="en-US" w:eastAsia="zh-CN" w:bidi="ar-SA"/>
              </w:rPr>
              <w:t>12</w:t>
            </w:r>
            <w:r>
              <w:rPr>
                <w:rFonts w:hint="eastAsia" w:cs="Times New Roman"/>
                <w:kern w:val="2"/>
                <w:sz w:val="21"/>
                <w:szCs w:val="24"/>
                <w:highlight w:val="none"/>
                <w:vertAlign w:val="baseline"/>
                <w:lang w:val="en-US" w:eastAsia="zh-CN" w:bidi="ar-SA"/>
              </w:rPr>
              <w:t>3</w:t>
            </w:r>
          </w:p>
        </w:tc>
        <w:tc>
          <w:tcPr>
            <w:tcW w:w="2283" w:type="pct"/>
            <w:tcBorders>
              <w:top w:val="single" w:color="auto" w:sz="4" w:space="0"/>
              <w:left w:val="nil"/>
              <w:bottom w:val="single" w:color="auto" w:sz="4" w:space="0"/>
              <w:right w:val="single" w:color="auto" w:sz="4" w:space="0"/>
            </w:tcBorders>
            <w:shd w:val="clear" w:color="auto" w:fill="auto"/>
            <w:vAlign w:val="center"/>
          </w:tcPr>
          <w:p w14:paraId="28BBACEA">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4"/>
                <w:vertAlign w:val="baseline"/>
                <w:lang w:val="en-US" w:eastAsia="zh-CN" w:bidi="ar-SA"/>
              </w:rPr>
            </w:pPr>
            <w:r>
              <w:rPr>
                <w:rFonts w:hint="default" w:ascii="Times New Roman" w:hAnsi="Times New Roman" w:cs="Times New Roman" w:eastAsiaTheme="minorEastAsia"/>
                <w:color w:val="auto"/>
                <w:kern w:val="2"/>
                <w:sz w:val="21"/>
                <w:szCs w:val="24"/>
                <w:vertAlign w:val="baseline"/>
                <w:lang w:val="en-US" w:eastAsia="zh-CN" w:bidi="ar-SA"/>
              </w:rPr>
              <w:t>心内膜心肌活检钳</w:t>
            </w:r>
          </w:p>
        </w:tc>
        <w:tc>
          <w:tcPr>
            <w:tcW w:w="1115" w:type="pct"/>
            <w:tcBorders>
              <w:top w:val="single" w:color="auto" w:sz="4" w:space="0"/>
              <w:left w:val="nil"/>
              <w:bottom w:val="single" w:color="auto" w:sz="4" w:space="0"/>
              <w:right w:val="single" w:color="auto" w:sz="4" w:space="0"/>
            </w:tcBorders>
            <w:shd w:val="clear" w:color="auto" w:fill="auto"/>
            <w:vAlign w:val="center"/>
          </w:tcPr>
          <w:p w14:paraId="4B1F5CDC">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cs="Times New Roman"/>
                <w:kern w:val="2"/>
                <w:sz w:val="21"/>
                <w:szCs w:val="24"/>
                <w:vertAlign w:val="baseline"/>
                <w:lang w:val="en-US" w:eastAsia="zh-CN" w:bidi="ar-SA"/>
              </w:rPr>
              <w:t>是</w:t>
            </w:r>
          </w:p>
        </w:tc>
      </w:tr>
      <w:tr w14:paraId="37C83353">
        <w:tblPrEx>
          <w:tblCellMar>
            <w:top w:w="0" w:type="dxa"/>
            <w:left w:w="108" w:type="dxa"/>
            <w:bottom w:w="0" w:type="dxa"/>
            <w:right w:w="108" w:type="dxa"/>
          </w:tblCellMar>
        </w:tblPrEx>
        <w:trPr>
          <w:trHeight w:val="400"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21CBAD65">
            <w:pPr>
              <w:keepNext w:val="0"/>
              <w:keepLines w:val="0"/>
              <w:widowControl/>
              <w:suppressLineNumbers w:val="0"/>
              <w:jc w:val="right"/>
              <w:textAlignment w:val="center"/>
              <w:rPr>
                <w:rFonts w:hint="default" w:ascii="宋体" w:hAnsi="宋体" w:eastAsia="宋体" w:cs="宋体"/>
                <w:color w:val="000000"/>
                <w:kern w:val="0"/>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3</w:t>
            </w:r>
          </w:p>
        </w:tc>
        <w:tc>
          <w:tcPr>
            <w:tcW w:w="1362" w:type="pct"/>
            <w:tcBorders>
              <w:top w:val="single" w:color="auto" w:sz="4" w:space="0"/>
              <w:left w:val="nil"/>
              <w:bottom w:val="single" w:color="auto" w:sz="4" w:space="0"/>
              <w:right w:val="single" w:color="auto" w:sz="4" w:space="0"/>
            </w:tcBorders>
            <w:shd w:val="clear" w:color="auto" w:fill="auto"/>
            <w:vAlign w:val="center"/>
          </w:tcPr>
          <w:p w14:paraId="02F47872">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ZCB2026-HC19</w:t>
            </w:r>
            <w:r>
              <w:rPr>
                <w:rFonts w:hint="eastAsia" w:cs="Times New Roman"/>
                <w:kern w:val="2"/>
                <w:sz w:val="21"/>
                <w:szCs w:val="24"/>
                <w:highlight w:val="none"/>
                <w:vertAlign w:val="baseline"/>
                <w:lang w:val="en-US" w:eastAsia="zh-CN" w:bidi="ar-SA"/>
              </w:rPr>
              <w:t>-</w:t>
            </w:r>
            <w:r>
              <w:rPr>
                <w:rFonts w:hint="default" w:ascii="Times New Roman" w:hAnsi="Times New Roman" w:cs="Times New Roman" w:eastAsiaTheme="minorEastAsia"/>
                <w:kern w:val="2"/>
                <w:sz w:val="21"/>
                <w:szCs w:val="24"/>
                <w:highlight w:val="none"/>
                <w:vertAlign w:val="baseline"/>
                <w:lang w:val="en-US" w:eastAsia="zh-CN" w:bidi="ar-SA"/>
              </w:rPr>
              <w:t>12</w:t>
            </w:r>
            <w:r>
              <w:rPr>
                <w:rFonts w:hint="eastAsia" w:cs="Times New Roman"/>
                <w:kern w:val="2"/>
                <w:sz w:val="21"/>
                <w:szCs w:val="24"/>
                <w:highlight w:val="none"/>
                <w:vertAlign w:val="baseline"/>
                <w:lang w:val="en-US" w:eastAsia="zh-CN" w:bidi="ar-SA"/>
              </w:rPr>
              <w:t>4</w:t>
            </w:r>
          </w:p>
        </w:tc>
        <w:tc>
          <w:tcPr>
            <w:tcW w:w="2283" w:type="pct"/>
            <w:tcBorders>
              <w:top w:val="single" w:color="auto" w:sz="4" w:space="0"/>
              <w:left w:val="nil"/>
              <w:bottom w:val="single" w:color="auto" w:sz="4" w:space="0"/>
              <w:right w:val="single" w:color="auto" w:sz="4" w:space="0"/>
            </w:tcBorders>
            <w:shd w:val="clear" w:color="auto" w:fill="auto"/>
            <w:vAlign w:val="center"/>
          </w:tcPr>
          <w:p w14:paraId="27C4153C">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vertAlign w:val="baseline"/>
                <w:lang w:val="en-US" w:eastAsia="zh-CN" w:bidi="ar-SA"/>
              </w:rPr>
            </w:pPr>
            <w:r>
              <w:rPr>
                <w:rFonts w:hint="eastAsia" w:ascii="Times New Roman" w:hAnsi="Times New Roman" w:cs="Times New Roman" w:eastAsiaTheme="minorEastAsia"/>
                <w:color w:val="auto"/>
                <w:kern w:val="2"/>
                <w:sz w:val="21"/>
                <w:szCs w:val="24"/>
                <w:vertAlign w:val="baseline"/>
                <w:lang w:val="en-US" w:eastAsia="zh-CN" w:bidi="ar-SA"/>
              </w:rPr>
              <w:t>外周斑块切除系统</w:t>
            </w:r>
          </w:p>
        </w:tc>
        <w:tc>
          <w:tcPr>
            <w:tcW w:w="1115" w:type="pct"/>
            <w:tcBorders>
              <w:top w:val="single" w:color="auto" w:sz="4" w:space="0"/>
              <w:left w:val="nil"/>
              <w:bottom w:val="single" w:color="auto" w:sz="4" w:space="0"/>
              <w:right w:val="single" w:color="auto" w:sz="4" w:space="0"/>
            </w:tcBorders>
            <w:shd w:val="clear" w:color="auto" w:fill="auto"/>
            <w:vAlign w:val="center"/>
          </w:tcPr>
          <w:p w14:paraId="241059E6">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cs="Times New Roman"/>
                <w:kern w:val="2"/>
                <w:sz w:val="21"/>
                <w:szCs w:val="24"/>
                <w:vertAlign w:val="baseline"/>
                <w:lang w:val="en-US" w:eastAsia="zh-CN" w:bidi="ar-SA"/>
              </w:rPr>
              <w:t>是</w:t>
            </w:r>
          </w:p>
        </w:tc>
      </w:tr>
      <w:tr w14:paraId="6472C973">
        <w:tblPrEx>
          <w:tblCellMar>
            <w:top w:w="0" w:type="dxa"/>
            <w:left w:w="108" w:type="dxa"/>
            <w:bottom w:w="0" w:type="dxa"/>
            <w:right w:w="108" w:type="dxa"/>
          </w:tblCellMar>
        </w:tblPrEx>
        <w:trPr>
          <w:trHeight w:val="649" w:hRule="exac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0A9970CC">
            <w:pPr>
              <w:keepNext w:val="0"/>
              <w:keepLines w:val="0"/>
              <w:widowControl/>
              <w:suppressLineNumbers w:val="0"/>
              <w:jc w:val="right"/>
              <w:textAlignment w:val="center"/>
              <w:rPr>
                <w:rFonts w:hint="default" w:ascii="宋体" w:hAnsi="宋体" w:eastAsia="宋体" w:cs="宋体"/>
                <w:color w:val="000000"/>
                <w:kern w:val="0"/>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4</w:t>
            </w:r>
          </w:p>
        </w:tc>
        <w:tc>
          <w:tcPr>
            <w:tcW w:w="1362" w:type="pct"/>
            <w:tcBorders>
              <w:top w:val="single" w:color="auto" w:sz="4" w:space="0"/>
              <w:left w:val="nil"/>
              <w:bottom w:val="single" w:color="auto" w:sz="4" w:space="0"/>
              <w:right w:val="single" w:color="auto" w:sz="4" w:space="0"/>
            </w:tcBorders>
            <w:shd w:val="clear" w:color="auto" w:fill="auto"/>
            <w:vAlign w:val="center"/>
          </w:tcPr>
          <w:p w14:paraId="14774D91">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ZCB2026-HC19</w:t>
            </w:r>
            <w:r>
              <w:rPr>
                <w:rFonts w:hint="eastAsia" w:cs="Times New Roman"/>
                <w:kern w:val="2"/>
                <w:sz w:val="21"/>
                <w:szCs w:val="24"/>
                <w:highlight w:val="none"/>
                <w:vertAlign w:val="baseline"/>
                <w:lang w:val="en-US" w:eastAsia="zh-CN" w:bidi="ar-SA"/>
              </w:rPr>
              <w:t>-</w:t>
            </w:r>
            <w:r>
              <w:rPr>
                <w:rFonts w:hint="default" w:ascii="Times New Roman" w:hAnsi="Times New Roman" w:cs="Times New Roman" w:eastAsiaTheme="minorEastAsia"/>
                <w:kern w:val="2"/>
                <w:sz w:val="21"/>
                <w:szCs w:val="24"/>
                <w:highlight w:val="none"/>
                <w:vertAlign w:val="baseline"/>
                <w:lang w:val="en-US" w:eastAsia="zh-CN" w:bidi="ar-SA"/>
              </w:rPr>
              <w:t>12</w:t>
            </w:r>
            <w:r>
              <w:rPr>
                <w:rFonts w:hint="eastAsia" w:cs="Times New Roman"/>
                <w:kern w:val="2"/>
                <w:sz w:val="21"/>
                <w:szCs w:val="24"/>
                <w:highlight w:val="none"/>
                <w:vertAlign w:val="baseline"/>
                <w:lang w:val="en-US" w:eastAsia="zh-CN" w:bidi="ar-SA"/>
              </w:rPr>
              <w:t>5</w:t>
            </w:r>
          </w:p>
        </w:tc>
        <w:tc>
          <w:tcPr>
            <w:tcW w:w="2283" w:type="pct"/>
            <w:tcBorders>
              <w:top w:val="single" w:color="auto" w:sz="4" w:space="0"/>
              <w:left w:val="nil"/>
              <w:bottom w:val="single" w:color="auto" w:sz="4" w:space="0"/>
              <w:right w:val="single" w:color="auto" w:sz="4" w:space="0"/>
            </w:tcBorders>
            <w:shd w:val="clear" w:color="auto" w:fill="auto"/>
            <w:vAlign w:val="center"/>
          </w:tcPr>
          <w:p w14:paraId="3792EF62">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vertAlign w:val="baseline"/>
                <w:lang w:val="en-US" w:eastAsia="zh-CN" w:bidi="ar-SA"/>
              </w:rPr>
            </w:pPr>
            <w:r>
              <w:rPr>
                <w:rFonts w:hint="eastAsia" w:ascii="Times New Roman" w:hAnsi="Times New Roman" w:cs="Times New Roman" w:eastAsiaTheme="minorEastAsia"/>
                <w:color w:val="auto"/>
                <w:kern w:val="2"/>
                <w:sz w:val="21"/>
                <w:szCs w:val="24"/>
                <w:vertAlign w:val="baseline"/>
                <w:lang w:val="en-US" w:eastAsia="zh-CN" w:bidi="ar-SA"/>
              </w:rPr>
              <w:t>腔静脉滤器</w:t>
            </w:r>
          </w:p>
        </w:tc>
        <w:tc>
          <w:tcPr>
            <w:tcW w:w="1115" w:type="pct"/>
            <w:tcBorders>
              <w:top w:val="single" w:color="auto" w:sz="4" w:space="0"/>
              <w:left w:val="nil"/>
              <w:bottom w:val="single" w:color="auto" w:sz="4" w:space="0"/>
              <w:right w:val="single" w:color="auto" w:sz="4" w:space="0"/>
            </w:tcBorders>
            <w:shd w:val="clear" w:color="auto" w:fill="auto"/>
            <w:vAlign w:val="center"/>
          </w:tcPr>
          <w:p w14:paraId="659D7915">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cs="Times New Roman"/>
                <w:kern w:val="2"/>
                <w:sz w:val="21"/>
                <w:szCs w:val="24"/>
                <w:vertAlign w:val="baseline"/>
                <w:lang w:val="en-US" w:eastAsia="zh-CN" w:bidi="ar-SA"/>
              </w:rPr>
              <w:t>是</w:t>
            </w:r>
          </w:p>
        </w:tc>
      </w:tr>
      <w:tr w14:paraId="21E1A64D">
        <w:tblPrEx>
          <w:tblCellMar>
            <w:top w:w="0" w:type="dxa"/>
            <w:left w:w="108" w:type="dxa"/>
            <w:bottom w:w="0" w:type="dxa"/>
            <w:right w:w="108" w:type="dxa"/>
          </w:tblCellMar>
        </w:tblPrEx>
        <w:trPr>
          <w:trHeight w:val="400"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406B7218">
            <w:pPr>
              <w:keepNext w:val="0"/>
              <w:keepLines w:val="0"/>
              <w:widowControl/>
              <w:suppressLineNumbers w:val="0"/>
              <w:jc w:val="right"/>
              <w:textAlignment w:val="center"/>
              <w:rPr>
                <w:rFonts w:hint="default" w:ascii="宋体" w:hAnsi="宋体" w:eastAsia="宋体" w:cs="宋体"/>
                <w:color w:val="000000"/>
                <w:kern w:val="0"/>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5</w:t>
            </w:r>
          </w:p>
        </w:tc>
        <w:tc>
          <w:tcPr>
            <w:tcW w:w="1362" w:type="pct"/>
            <w:tcBorders>
              <w:top w:val="single" w:color="auto" w:sz="4" w:space="0"/>
              <w:left w:val="nil"/>
              <w:bottom w:val="single" w:color="auto" w:sz="4" w:space="0"/>
              <w:right w:val="single" w:color="auto" w:sz="4" w:space="0"/>
            </w:tcBorders>
            <w:shd w:val="clear" w:color="auto" w:fill="auto"/>
            <w:vAlign w:val="center"/>
          </w:tcPr>
          <w:p w14:paraId="57A7B055">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ZCB2026-HC19</w:t>
            </w:r>
            <w:r>
              <w:rPr>
                <w:rFonts w:hint="eastAsia" w:cs="Times New Roman"/>
                <w:kern w:val="2"/>
                <w:sz w:val="21"/>
                <w:szCs w:val="24"/>
                <w:highlight w:val="none"/>
                <w:vertAlign w:val="baseline"/>
                <w:lang w:val="en-US" w:eastAsia="zh-CN" w:bidi="ar-SA"/>
              </w:rPr>
              <w:t>-</w:t>
            </w:r>
            <w:r>
              <w:rPr>
                <w:rFonts w:hint="default" w:ascii="Times New Roman" w:hAnsi="Times New Roman" w:cs="Times New Roman" w:eastAsiaTheme="minorEastAsia"/>
                <w:kern w:val="2"/>
                <w:sz w:val="21"/>
                <w:szCs w:val="24"/>
                <w:highlight w:val="none"/>
                <w:vertAlign w:val="baseline"/>
                <w:lang w:val="en-US" w:eastAsia="zh-CN" w:bidi="ar-SA"/>
              </w:rPr>
              <w:t>12</w:t>
            </w:r>
            <w:r>
              <w:rPr>
                <w:rFonts w:hint="eastAsia" w:cs="Times New Roman"/>
                <w:kern w:val="2"/>
                <w:sz w:val="21"/>
                <w:szCs w:val="24"/>
                <w:highlight w:val="none"/>
                <w:vertAlign w:val="baseline"/>
                <w:lang w:val="en-US" w:eastAsia="zh-CN" w:bidi="ar-SA"/>
              </w:rPr>
              <w:t>6</w:t>
            </w:r>
          </w:p>
        </w:tc>
        <w:tc>
          <w:tcPr>
            <w:tcW w:w="2283" w:type="pct"/>
            <w:tcBorders>
              <w:top w:val="single" w:color="auto" w:sz="4" w:space="0"/>
              <w:left w:val="nil"/>
              <w:bottom w:val="single" w:color="auto" w:sz="4" w:space="0"/>
              <w:right w:val="single" w:color="auto" w:sz="4" w:space="0"/>
            </w:tcBorders>
            <w:shd w:val="clear" w:color="auto" w:fill="auto"/>
            <w:vAlign w:val="center"/>
          </w:tcPr>
          <w:p w14:paraId="50CCA57B">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vertAlign w:val="baseline"/>
                <w:lang w:val="en-US" w:eastAsia="zh-CN" w:bidi="ar-SA"/>
              </w:rPr>
            </w:pPr>
            <w:r>
              <w:rPr>
                <w:rFonts w:hint="eastAsia" w:ascii="Times New Roman" w:hAnsi="Times New Roman" w:cs="Times New Roman" w:eastAsiaTheme="minorEastAsia"/>
                <w:color w:val="auto"/>
                <w:kern w:val="2"/>
                <w:sz w:val="21"/>
                <w:szCs w:val="24"/>
                <w:vertAlign w:val="baseline"/>
                <w:lang w:val="en-US" w:eastAsia="zh-CN" w:bidi="ar-SA"/>
              </w:rPr>
              <w:t>血浆置换组件、血细胞分离机分离吸附置换治疗套件</w:t>
            </w:r>
          </w:p>
        </w:tc>
        <w:tc>
          <w:tcPr>
            <w:tcW w:w="1115" w:type="pct"/>
            <w:tcBorders>
              <w:top w:val="single" w:color="auto" w:sz="4" w:space="0"/>
              <w:left w:val="nil"/>
              <w:bottom w:val="single" w:color="auto" w:sz="4" w:space="0"/>
              <w:right w:val="single" w:color="auto" w:sz="4" w:space="0"/>
            </w:tcBorders>
            <w:shd w:val="clear" w:color="auto" w:fill="auto"/>
            <w:vAlign w:val="center"/>
          </w:tcPr>
          <w:p w14:paraId="47C38942">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cs="Times New Roman"/>
                <w:kern w:val="2"/>
                <w:sz w:val="21"/>
                <w:szCs w:val="24"/>
                <w:vertAlign w:val="baseline"/>
                <w:lang w:val="en-US" w:eastAsia="zh-CN" w:bidi="ar-SA"/>
              </w:rPr>
              <w:t>是</w:t>
            </w:r>
          </w:p>
        </w:tc>
      </w:tr>
      <w:tr w14:paraId="105191B2">
        <w:tblPrEx>
          <w:tblCellMar>
            <w:top w:w="0" w:type="dxa"/>
            <w:left w:w="108" w:type="dxa"/>
            <w:bottom w:w="0" w:type="dxa"/>
            <w:right w:w="108" w:type="dxa"/>
          </w:tblCellMar>
        </w:tblPrEx>
        <w:trPr>
          <w:trHeight w:val="400"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06442361">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362" w:type="pct"/>
            <w:tcBorders>
              <w:top w:val="single" w:color="auto" w:sz="4" w:space="0"/>
              <w:left w:val="nil"/>
              <w:bottom w:val="single" w:color="auto" w:sz="4" w:space="0"/>
              <w:right w:val="single" w:color="auto" w:sz="4" w:space="0"/>
            </w:tcBorders>
            <w:shd w:val="clear" w:color="auto" w:fill="auto"/>
            <w:vAlign w:val="center"/>
          </w:tcPr>
          <w:p w14:paraId="76579A01">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ZCB2026-HC19</w:t>
            </w:r>
            <w:r>
              <w:rPr>
                <w:rFonts w:hint="eastAsia" w:cs="Times New Roman"/>
                <w:kern w:val="2"/>
                <w:sz w:val="21"/>
                <w:szCs w:val="24"/>
                <w:highlight w:val="none"/>
                <w:vertAlign w:val="baseline"/>
                <w:lang w:val="en-US" w:eastAsia="zh-CN" w:bidi="ar-SA"/>
              </w:rPr>
              <w:t>-</w:t>
            </w:r>
            <w:r>
              <w:rPr>
                <w:rFonts w:hint="default" w:ascii="Times New Roman" w:hAnsi="Times New Roman" w:cs="Times New Roman" w:eastAsiaTheme="minorEastAsia"/>
                <w:kern w:val="2"/>
                <w:sz w:val="21"/>
                <w:szCs w:val="24"/>
                <w:highlight w:val="none"/>
                <w:vertAlign w:val="baseline"/>
                <w:lang w:val="en-US" w:eastAsia="zh-CN" w:bidi="ar-SA"/>
              </w:rPr>
              <w:t>12</w:t>
            </w:r>
            <w:r>
              <w:rPr>
                <w:rFonts w:hint="eastAsia" w:cs="Times New Roman"/>
                <w:kern w:val="2"/>
                <w:sz w:val="21"/>
                <w:szCs w:val="24"/>
                <w:highlight w:val="none"/>
                <w:vertAlign w:val="baseline"/>
                <w:lang w:val="en-US" w:eastAsia="zh-CN" w:bidi="ar-SA"/>
              </w:rPr>
              <w:t>7</w:t>
            </w:r>
          </w:p>
        </w:tc>
        <w:tc>
          <w:tcPr>
            <w:tcW w:w="2283" w:type="pct"/>
            <w:tcBorders>
              <w:top w:val="single" w:color="auto" w:sz="4" w:space="0"/>
              <w:left w:val="nil"/>
              <w:bottom w:val="single" w:color="auto" w:sz="4" w:space="0"/>
              <w:right w:val="single" w:color="auto" w:sz="4" w:space="0"/>
            </w:tcBorders>
            <w:shd w:val="clear" w:color="auto" w:fill="auto"/>
            <w:vAlign w:val="center"/>
          </w:tcPr>
          <w:p w14:paraId="6F410268">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vertAlign w:val="baseline"/>
                <w:lang w:val="en-US" w:eastAsia="zh-CN" w:bidi="ar-SA"/>
              </w:rPr>
            </w:pPr>
            <w:r>
              <w:rPr>
                <w:rFonts w:hint="eastAsia" w:ascii="Times New Roman" w:hAnsi="Times New Roman" w:cs="Times New Roman" w:eastAsiaTheme="minorEastAsia"/>
                <w:color w:val="auto"/>
                <w:kern w:val="2"/>
                <w:sz w:val="21"/>
                <w:szCs w:val="24"/>
                <w:vertAlign w:val="baseline"/>
                <w:lang w:val="en-US" w:eastAsia="zh-CN" w:bidi="ar-SA"/>
              </w:rPr>
              <w:t>一次性使用空气过滤器</w:t>
            </w:r>
          </w:p>
        </w:tc>
        <w:tc>
          <w:tcPr>
            <w:tcW w:w="1115" w:type="pct"/>
            <w:tcBorders>
              <w:top w:val="single" w:color="auto" w:sz="4" w:space="0"/>
              <w:left w:val="nil"/>
              <w:bottom w:val="single" w:color="auto" w:sz="4" w:space="0"/>
              <w:right w:val="single" w:color="auto" w:sz="4" w:space="0"/>
            </w:tcBorders>
            <w:shd w:val="clear" w:color="auto" w:fill="auto"/>
            <w:vAlign w:val="center"/>
          </w:tcPr>
          <w:p w14:paraId="20CC4370">
            <w:pPr>
              <w:keepNext w:val="0"/>
              <w:keepLines w:val="0"/>
              <w:widowControl/>
              <w:suppressLineNumbers w:val="0"/>
              <w:jc w:val="center"/>
              <w:textAlignment w:val="center"/>
              <w:rPr>
                <w:rFonts w:hint="default" w:cs="Times New Roman"/>
                <w:kern w:val="2"/>
                <w:sz w:val="21"/>
                <w:szCs w:val="24"/>
                <w:vertAlign w:val="baseline"/>
                <w:lang w:val="en-US" w:eastAsia="zh-CN" w:bidi="ar-SA"/>
              </w:rPr>
            </w:pPr>
            <w:r>
              <w:rPr>
                <w:rFonts w:hint="eastAsia" w:cs="Times New Roman"/>
                <w:kern w:val="2"/>
                <w:sz w:val="21"/>
                <w:szCs w:val="24"/>
                <w:vertAlign w:val="baseline"/>
                <w:lang w:val="en-US" w:eastAsia="zh-CN" w:bidi="ar-SA"/>
              </w:rPr>
              <w:t>是</w:t>
            </w:r>
          </w:p>
        </w:tc>
      </w:tr>
      <w:tr w14:paraId="2A46A116">
        <w:tblPrEx>
          <w:tblCellMar>
            <w:top w:w="0" w:type="dxa"/>
            <w:left w:w="108" w:type="dxa"/>
            <w:bottom w:w="0" w:type="dxa"/>
            <w:right w:w="108" w:type="dxa"/>
          </w:tblCellMar>
        </w:tblPrEx>
        <w:trPr>
          <w:trHeight w:val="400"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03284233">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1362" w:type="pct"/>
            <w:tcBorders>
              <w:top w:val="single" w:color="auto" w:sz="4" w:space="0"/>
              <w:left w:val="nil"/>
              <w:bottom w:val="single" w:color="auto" w:sz="4" w:space="0"/>
              <w:right w:val="single" w:color="auto" w:sz="4" w:space="0"/>
            </w:tcBorders>
            <w:shd w:val="clear" w:color="auto" w:fill="auto"/>
            <w:vAlign w:val="center"/>
          </w:tcPr>
          <w:p w14:paraId="77143BF2">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ZCB2026-HC19</w:t>
            </w:r>
            <w:r>
              <w:rPr>
                <w:rFonts w:hint="eastAsia" w:cs="Times New Roman"/>
                <w:kern w:val="2"/>
                <w:sz w:val="21"/>
                <w:szCs w:val="24"/>
                <w:highlight w:val="none"/>
                <w:vertAlign w:val="baseline"/>
                <w:lang w:val="en-US" w:eastAsia="zh-CN" w:bidi="ar-SA"/>
              </w:rPr>
              <w:t>-</w:t>
            </w:r>
            <w:r>
              <w:rPr>
                <w:rFonts w:hint="default" w:ascii="Times New Roman" w:hAnsi="Times New Roman" w:cs="Times New Roman" w:eastAsiaTheme="minorEastAsia"/>
                <w:kern w:val="2"/>
                <w:sz w:val="21"/>
                <w:szCs w:val="24"/>
                <w:highlight w:val="none"/>
                <w:vertAlign w:val="baseline"/>
                <w:lang w:val="en-US" w:eastAsia="zh-CN" w:bidi="ar-SA"/>
              </w:rPr>
              <w:t>1</w:t>
            </w:r>
            <w:r>
              <w:rPr>
                <w:rFonts w:hint="eastAsia" w:cs="Times New Roman"/>
                <w:kern w:val="2"/>
                <w:sz w:val="21"/>
                <w:szCs w:val="24"/>
                <w:highlight w:val="none"/>
                <w:vertAlign w:val="baseline"/>
                <w:lang w:val="en-US" w:eastAsia="zh-CN" w:bidi="ar-SA"/>
              </w:rPr>
              <w:t>35</w:t>
            </w:r>
          </w:p>
        </w:tc>
        <w:tc>
          <w:tcPr>
            <w:tcW w:w="2283" w:type="pct"/>
            <w:tcBorders>
              <w:top w:val="single" w:color="auto" w:sz="4" w:space="0"/>
              <w:left w:val="nil"/>
              <w:bottom w:val="single" w:color="auto" w:sz="4" w:space="0"/>
              <w:right w:val="single" w:color="auto" w:sz="4" w:space="0"/>
            </w:tcBorders>
            <w:shd w:val="clear" w:color="auto" w:fill="auto"/>
            <w:vAlign w:val="center"/>
          </w:tcPr>
          <w:p w14:paraId="3F34C4AD">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vertAlign w:val="baseline"/>
                <w:lang w:val="en-US" w:eastAsia="zh-CN" w:bidi="ar-SA"/>
              </w:rPr>
            </w:pPr>
            <w:r>
              <w:rPr>
                <w:rFonts w:hint="eastAsia" w:ascii="Times New Roman" w:hAnsi="Times New Roman" w:cs="Times New Roman" w:eastAsiaTheme="minorEastAsia"/>
                <w:color w:val="auto"/>
                <w:kern w:val="2"/>
                <w:sz w:val="21"/>
                <w:szCs w:val="24"/>
                <w:vertAlign w:val="baseline"/>
                <w:lang w:val="en-US" w:eastAsia="zh-CN" w:bidi="ar-SA"/>
              </w:rPr>
              <w:t>半自动体外除颤器（电极垫）</w:t>
            </w:r>
          </w:p>
        </w:tc>
        <w:tc>
          <w:tcPr>
            <w:tcW w:w="1115" w:type="pct"/>
            <w:tcBorders>
              <w:top w:val="single" w:color="auto" w:sz="4" w:space="0"/>
              <w:left w:val="nil"/>
              <w:bottom w:val="single" w:color="auto" w:sz="4" w:space="0"/>
              <w:right w:val="single" w:color="auto" w:sz="4" w:space="0"/>
            </w:tcBorders>
            <w:shd w:val="clear" w:color="auto" w:fill="auto"/>
            <w:vAlign w:val="center"/>
          </w:tcPr>
          <w:p w14:paraId="23864FA9">
            <w:pPr>
              <w:keepNext w:val="0"/>
              <w:keepLines w:val="0"/>
              <w:widowControl/>
              <w:suppressLineNumbers w:val="0"/>
              <w:jc w:val="center"/>
              <w:textAlignment w:val="center"/>
              <w:rPr>
                <w:rFonts w:hint="default" w:cs="Times New Roman"/>
                <w:kern w:val="2"/>
                <w:sz w:val="21"/>
                <w:szCs w:val="24"/>
                <w:vertAlign w:val="baseline"/>
                <w:lang w:val="en-US" w:eastAsia="zh-CN" w:bidi="ar-SA"/>
              </w:rPr>
            </w:pPr>
            <w:r>
              <w:rPr>
                <w:rFonts w:hint="eastAsia" w:cs="Times New Roman"/>
                <w:kern w:val="2"/>
                <w:sz w:val="21"/>
                <w:szCs w:val="24"/>
                <w:vertAlign w:val="baseline"/>
                <w:lang w:val="en-US" w:eastAsia="zh-CN" w:bidi="ar-SA"/>
              </w:rPr>
              <w:t>否</w:t>
            </w:r>
          </w:p>
        </w:tc>
      </w:tr>
    </w:tbl>
    <w:p w14:paraId="5EF84BD2">
      <w:pPr>
        <w:pStyle w:val="11"/>
        <w:spacing w:line="360" w:lineRule="auto"/>
        <w:rPr>
          <w:rFonts w:ascii="黑体" w:hAnsi="黑体" w:eastAsia="黑体" w:cs="黑体"/>
          <w:b/>
          <w:sz w:val="32"/>
        </w:rPr>
      </w:pPr>
      <w:r>
        <w:rPr>
          <w:rFonts w:hint="eastAsia" w:ascii="黑体" w:hAnsi="黑体" w:eastAsia="黑体" w:cs="黑体"/>
          <w:b/>
          <w:sz w:val="32"/>
        </w:rPr>
        <w:t xml:space="preserve">          </w:t>
      </w: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w:t>
      </w:r>
      <w:r>
        <w:rPr>
          <w:rFonts w:hint="eastAsia" w:ascii="黑体" w:hAnsi="黑体" w:eastAsia="黑体" w:cs="黑体"/>
          <w:sz w:val="30"/>
          <w:szCs w:val="30"/>
          <w:lang w:val="en-US" w:eastAsia="zh-CN"/>
        </w:rPr>
        <w:t>6</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bCs w:val="0"/>
          <w:sz w:val="44"/>
          <w:szCs w:val="44"/>
          <w:lang w:eastAsia="zh-CN"/>
        </w:rPr>
        <w:t>202</w:t>
      </w:r>
      <w:r>
        <w:rPr>
          <w:rFonts w:hint="eastAsia" w:ascii="方正小标宋简体" w:hAnsi="方正小标宋简体" w:eastAsia="方正小标宋简体" w:cs="方正小标宋简体"/>
          <w:bCs w:val="0"/>
          <w:sz w:val="44"/>
          <w:szCs w:val="44"/>
          <w:lang w:val="en-US" w:eastAsia="zh-CN"/>
        </w:rPr>
        <w:t>6</w:t>
      </w:r>
      <w:r>
        <w:rPr>
          <w:rFonts w:hint="eastAsia" w:ascii="方正小标宋简体" w:hAnsi="方正小标宋简体" w:eastAsia="方正小标宋简体" w:cs="方正小标宋简体"/>
          <w:bCs w:val="0"/>
          <w:sz w:val="44"/>
          <w:szCs w:val="44"/>
          <w:lang w:eastAsia="zh-CN"/>
        </w:rPr>
        <w:t>年第</w:t>
      </w:r>
      <w:r>
        <w:rPr>
          <w:rFonts w:hint="eastAsia" w:ascii="方正小标宋简体" w:hAnsi="方正小标宋简体" w:eastAsia="方正小标宋简体" w:cs="方正小标宋简体"/>
          <w:bCs w:val="0"/>
          <w:sz w:val="44"/>
          <w:szCs w:val="44"/>
          <w:lang w:val="en-US" w:eastAsia="zh-CN"/>
        </w:rPr>
        <w:t>19</w:t>
      </w:r>
      <w:r>
        <w:rPr>
          <w:rFonts w:hint="eastAsia" w:ascii="方正小标宋简体" w:hAnsi="方正小标宋简体" w:eastAsia="方正小标宋简体" w:cs="方正小标宋简体"/>
          <w:bCs w:val="0"/>
          <w:sz w:val="44"/>
          <w:szCs w:val="44"/>
          <w:lang w:eastAsia="zh-CN"/>
        </w:rPr>
        <w:t>期医用耗材</w:t>
      </w:r>
      <w:r>
        <w:rPr>
          <w:rFonts w:hint="eastAsia" w:ascii="方正小标宋简体" w:hAnsi="方正小标宋简体" w:eastAsia="方正小标宋简体" w:cs="方正小标宋简体"/>
          <w:bCs w:val="0"/>
          <w:sz w:val="44"/>
          <w:szCs w:val="44"/>
        </w:rPr>
        <w:t>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w:t>
      </w:r>
      <w:r>
        <w:rPr>
          <w:rFonts w:hint="eastAsia" w:ascii="Tahoma" w:hAnsi="Tahoma" w:cs="宋体"/>
          <w:kern w:val="0"/>
          <w:szCs w:val="21"/>
          <w:lang w:eastAsia="zh-CN"/>
        </w:rPr>
        <w:t>202</w:t>
      </w:r>
      <w:r>
        <w:rPr>
          <w:rFonts w:hint="eastAsia" w:ascii="Tahoma" w:hAnsi="Tahoma" w:cs="宋体"/>
          <w:kern w:val="0"/>
          <w:szCs w:val="21"/>
          <w:lang w:val="en-US" w:eastAsia="zh-CN"/>
        </w:rPr>
        <w:t>6</w:t>
      </w:r>
      <w:r>
        <w:rPr>
          <w:rFonts w:hint="eastAsia" w:ascii="Tahoma" w:hAnsi="Tahoma" w:cs="宋体"/>
          <w:kern w:val="0"/>
          <w:szCs w:val="21"/>
          <w:lang w:eastAsia="zh-CN"/>
        </w:rPr>
        <w:t>年第</w:t>
      </w:r>
      <w:r>
        <w:rPr>
          <w:rFonts w:hint="eastAsia" w:ascii="Tahoma" w:hAnsi="Tahoma" w:cs="宋体"/>
          <w:kern w:val="0"/>
          <w:szCs w:val="21"/>
          <w:lang w:val="en-US" w:eastAsia="zh-CN"/>
        </w:rPr>
        <w:t>19</w:t>
      </w:r>
      <w:r>
        <w:rPr>
          <w:rFonts w:hint="eastAsia" w:ascii="Tahoma" w:hAnsi="Tahoma" w:cs="宋体"/>
          <w:kern w:val="0"/>
          <w:szCs w:val="21"/>
          <w:lang w:eastAsia="zh-CN"/>
        </w:rPr>
        <w:t>期医用耗材议价</w:t>
      </w:r>
      <w:r>
        <w:rPr>
          <w:rFonts w:hint="eastAsia" w:ascii="Tahoma" w:hAnsi="Tahoma" w:cs="宋体"/>
          <w:kern w:val="0"/>
          <w:szCs w:val="21"/>
        </w:rPr>
        <w:t>采购项目</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hint="default" w:ascii="Tahoma" w:hAnsi="Tahoma" w:cs="宋体" w:eastAsiaTheme="minorEastAsia"/>
          <w:kern w:val="0"/>
          <w:szCs w:val="21"/>
          <w:lang w:val="en-US" w:eastAsia="zh-CN"/>
        </w:rPr>
      </w:pPr>
      <w:r>
        <w:rPr>
          <w:rFonts w:ascii="Tahoma" w:hAnsi="Tahoma" w:cs="宋体"/>
          <w:kern w:val="0"/>
          <w:szCs w:val="21"/>
        </w:rPr>
        <w:t>4.</w:t>
      </w:r>
      <w:r>
        <w:rPr>
          <w:rFonts w:hint="eastAsia" w:ascii="Tahoma" w:hAnsi="Tahoma" w:cs="宋体"/>
          <w:kern w:val="0"/>
          <w:szCs w:val="21"/>
        </w:rPr>
        <w:t>采购方式：</w:t>
      </w:r>
      <w:r>
        <w:rPr>
          <w:rFonts w:hint="eastAsia" w:ascii="Tahoma" w:hAnsi="Tahoma" w:cs="宋体"/>
          <w:kern w:val="0"/>
          <w:szCs w:val="21"/>
          <w:lang w:val="en-US" w:eastAsia="zh-CN"/>
        </w:rPr>
        <w:t>院内议价（评审方式：系统自动评审）</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w:t>
      </w:r>
      <w:r>
        <w:rPr>
          <w:rFonts w:hint="eastAsia" w:ascii="Tahoma" w:hAnsi="Tahoma" w:cs="宋体"/>
          <w:kern w:val="0"/>
          <w:szCs w:val="21"/>
        </w:rPr>
        <w:t>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B1D5A23">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危险化学品的,需提供《安全生产许可证义含生产范围)、《全国工业产品生产许可证》(含生产范围)、《危险化学品经营许可证》(含经营范围)、《非药品类易制毒化学品经营备案证明》或者《易制爆危险化学品从业单位备案证明》。</w:t>
      </w:r>
    </w:p>
    <w:p w14:paraId="5D65507B">
      <w:pPr>
        <w:numPr>
          <w:ilvl w:val="0"/>
          <w:numId w:val="5"/>
        </w:numPr>
        <w:spacing w:line="420" w:lineRule="exact"/>
        <w:jc w:val="left"/>
        <w:rPr>
          <w:color w:val="000000"/>
        </w:rPr>
      </w:pPr>
      <w:r>
        <w:rPr>
          <w:rFonts w:hint="eastAsia"/>
          <w:color w:val="000000"/>
        </w:rPr>
        <w:t>所投产品为进口时，提供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5C66042F">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报名方式</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w:t>
      </w:r>
      <w:r>
        <w:rPr>
          <w:rFonts w:hint="eastAsia" w:cs="Times New Roman"/>
          <w:color w:val="000000"/>
          <w:szCs w:val="21"/>
          <w:highlight w:val="yellow"/>
          <w:lang w:val="en-US" w:eastAsia="zh-CN"/>
        </w:rPr>
        <w:t>2026年4月*日</w:t>
      </w:r>
      <w:r>
        <w:rPr>
          <w:rFonts w:hint="eastAsia" w:ascii="Times New Roman" w:hAnsi="Times New Roman" w:cs="Times New Roman"/>
          <w:color w:val="000000"/>
          <w:szCs w:val="21"/>
          <w:highlight w:val="yellow"/>
          <w:lang w:val="en-US" w:eastAsia="zh-CN"/>
        </w:rPr>
        <w:t>至202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4</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p>
    <w:p w14:paraId="47D61BD4">
      <w:pPr>
        <w:adjustRightInd w:val="0"/>
        <w:snapToGrid w:val="0"/>
        <w:spacing w:line="440" w:lineRule="atLeast"/>
        <w:ind w:firstLine="420" w:firstLineChars="200"/>
        <w:rPr>
          <w:rFonts w:hint="eastAsia" w:ascii="Tahoma" w:hAnsi="Tahoma" w:cs="宋体" w:eastAsiaTheme="minorEastAsia"/>
          <w:kern w:val="0"/>
          <w:szCs w:val="21"/>
          <w:lang w:eastAsia="zh-CN"/>
        </w:rPr>
      </w:pPr>
      <w:r>
        <w:rPr>
          <w:rFonts w:hint="eastAsia" w:ascii="Tahoma" w:hAnsi="Tahoma" w:cs="宋体"/>
          <w:kern w:val="0"/>
          <w:szCs w:val="21"/>
        </w:rPr>
        <w:t>获取方式：登录“中大八院招采系统”（</w:t>
      </w:r>
      <w:r>
        <w:rPr>
          <w:rFonts w:hint="eastAsia" w:ascii="Tahoma" w:hAnsi="Tahoma" w:cs="宋体"/>
          <w:kern w:val="0"/>
          <w:szCs w:val="21"/>
          <w:lang w:val="en-US" w:eastAsia="zh-CN"/>
        </w:rPr>
        <w:t>http://zc.sysu8h.com.cn:6888/</w:t>
      </w:r>
      <w:r>
        <w:rPr>
          <w:rFonts w:hint="eastAsia" w:ascii="Tahoma" w:hAnsi="Tahoma" w:cs="宋体"/>
          <w:kern w:val="0"/>
          <w:szCs w:val="21"/>
        </w:rPr>
        <w:t>），在本项目采购公告页面</w:t>
      </w:r>
      <w:r>
        <w:rPr>
          <w:rFonts w:hint="eastAsia" w:ascii="Tahoma" w:hAnsi="Tahoma" w:cs="宋体"/>
          <w:kern w:val="0"/>
          <w:szCs w:val="21"/>
          <w:lang w:eastAsia="zh-CN"/>
        </w:rPr>
        <w:t>提交</w:t>
      </w:r>
      <w:r>
        <w:rPr>
          <w:rFonts w:hint="eastAsia" w:ascii="Tahoma" w:hAnsi="Tahoma" w:cs="宋体"/>
          <w:kern w:val="0"/>
          <w:szCs w:val="21"/>
        </w:rPr>
        <w:t>采购文件及相关附件，无需现场</w:t>
      </w:r>
      <w:r>
        <w:rPr>
          <w:rFonts w:hint="eastAsia" w:ascii="Tahoma" w:hAnsi="Tahoma" w:cs="宋体"/>
          <w:kern w:val="0"/>
          <w:szCs w:val="21"/>
          <w:lang w:eastAsia="zh-CN"/>
        </w:rPr>
        <w:t>提交</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5E66B4D7">
      <w:pPr>
        <w:adjustRightInd w:val="0"/>
        <w:snapToGrid w:val="0"/>
        <w:spacing w:line="440" w:lineRule="atLeast"/>
        <w:ind w:firstLine="420" w:firstLineChars="200"/>
        <w:rPr>
          <w:rFonts w:hint="eastAsia" w:ascii="宋体" w:hAnsi="宋体" w:cs="宋体" w:eastAsiaTheme="minorEastAsia"/>
          <w:b/>
          <w:color w:val="000000"/>
          <w:szCs w:val="21"/>
          <w:lang w:eastAsia="zh-CN"/>
        </w:rPr>
      </w:pPr>
      <w:r>
        <w:rPr>
          <w:rFonts w:hint="eastAsia"/>
          <w:color w:val="000000"/>
          <w:szCs w:val="21"/>
        </w:rPr>
        <w:t>只有通过资格审核的投标人方可</w:t>
      </w:r>
      <w:r>
        <w:rPr>
          <w:rFonts w:hint="eastAsia"/>
          <w:color w:val="000000"/>
          <w:szCs w:val="21"/>
          <w:lang w:eastAsia="zh-CN"/>
        </w:rPr>
        <w:t>在系统制作</w:t>
      </w:r>
      <w:r>
        <w:rPr>
          <w:rFonts w:hint="eastAsia"/>
          <w:color w:val="000000"/>
          <w:szCs w:val="21"/>
        </w:rPr>
        <w:t>投标</w:t>
      </w:r>
      <w:r>
        <w:rPr>
          <w:rFonts w:hint="eastAsia"/>
          <w:color w:val="000000"/>
          <w:szCs w:val="21"/>
          <w:lang w:eastAsia="zh-CN"/>
        </w:rPr>
        <w:t>文件及进行最终报价，</w:t>
      </w:r>
      <w:r>
        <w:rPr>
          <w:rFonts w:hint="eastAsia"/>
          <w:color w:val="000000"/>
          <w:szCs w:val="21"/>
        </w:rPr>
        <w:t>逾期提交</w:t>
      </w:r>
      <w:r>
        <w:rPr>
          <w:rFonts w:hint="eastAsia"/>
          <w:color w:val="000000"/>
          <w:szCs w:val="21"/>
          <w:lang w:eastAsia="zh-CN"/>
        </w:rPr>
        <w:t>报名资料的</w:t>
      </w:r>
      <w:r>
        <w:rPr>
          <w:rFonts w:hint="eastAsia"/>
          <w:color w:val="000000"/>
          <w:szCs w:val="21"/>
        </w:rPr>
        <w:t>系统</w:t>
      </w:r>
      <w:r>
        <w:rPr>
          <w:rFonts w:hint="eastAsia"/>
          <w:color w:val="000000"/>
          <w:szCs w:val="21"/>
          <w:lang w:eastAsia="zh-CN"/>
        </w:rPr>
        <w:t>将</w:t>
      </w:r>
      <w:r>
        <w:rPr>
          <w:rFonts w:hint="eastAsia"/>
          <w:color w:val="000000"/>
          <w:szCs w:val="21"/>
        </w:rPr>
        <w:t>自动拒收。</w:t>
      </w:r>
      <w:r>
        <w:rPr>
          <w:rFonts w:hint="eastAsia"/>
          <w:color w:val="000000"/>
          <w:szCs w:val="21"/>
          <w:lang w:eastAsia="zh-CN"/>
        </w:rPr>
        <w:t>系统提交资料后</w:t>
      </w:r>
      <w:r>
        <w:rPr>
          <w:rFonts w:hint="eastAsia" w:ascii="Tahoma" w:hAnsi="Tahoma" w:cs="宋体"/>
          <w:kern w:val="0"/>
          <w:szCs w:val="21"/>
          <w:highlight w:val="none"/>
          <w:lang w:eastAsia="zh-CN"/>
        </w:rPr>
        <w:t>，投标文件递交前，</w:t>
      </w:r>
      <w:r>
        <w:rPr>
          <w:rFonts w:hint="eastAsia" w:ascii="Tahoma" w:hAnsi="Tahoma" w:cs="宋体"/>
          <w:kern w:val="0"/>
          <w:szCs w:val="21"/>
          <w:highlight w:val="none"/>
        </w:rPr>
        <w:t>请留意电话或邮箱，如材料有问题，</w:t>
      </w:r>
      <w:r>
        <w:rPr>
          <w:rFonts w:hint="eastAsia" w:ascii="Tahoma" w:hAnsi="Tahoma" w:cs="宋体"/>
          <w:kern w:val="0"/>
          <w:szCs w:val="21"/>
          <w:highlight w:val="none"/>
          <w:lang w:eastAsia="zh-CN"/>
        </w:rPr>
        <w:t>系统将发送短信提示，及时登录系统进行修改【必须在开标时间前完成报名资料修订，否则无法进入投标文件编制及最终报价阶段，因修改报名资料不及时导致的无法投标，后果自行负责】。</w:t>
      </w:r>
    </w:p>
    <w:p w14:paraId="0DB5E860">
      <w:pPr>
        <w:adjustRightInd w:val="0"/>
        <w:snapToGrid w:val="0"/>
        <w:spacing w:line="440" w:lineRule="atLeast"/>
        <w:ind w:firstLine="422" w:firstLineChars="200"/>
        <w:rPr>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w:t>
      </w:r>
      <w:r>
        <w:rPr>
          <w:rFonts w:hint="eastAsia" w:ascii="宋体" w:hAnsi="宋体" w:cs="宋体"/>
          <w:b/>
          <w:color w:val="000000"/>
          <w:szCs w:val="21"/>
          <w:lang w:eastAsia="zh-CN"/>
        </w:rPr>
        <w:t>填写</w:t>
      </w:r>
      <w:r>
        <w:rPr>
          <w:rFonts w:ascii="宋体" w:hAnsi="宋体" w:cs="宋体"/>
          <w:b/>
          <w:color w:val="000000"/>
          <w:szCs w:val="21"/>
        </w:rPr>
        <w:t>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hint="default" w:ascii="Tahoma" w:hAnsi="Tahoma" w:cs="宋体" w:eastAsiaTheme="minorEastAsia"/>
          <w:b/>
          <w:bCs/>
          <w:kern w:val="0"/>
          <w:szCs w:val="21"/>
          <w:lang w:val="en-US" w:eastAsia="zh-CN"/>
        </w:rPr>
      </w:pPr>
      <w:r>
        <w:rPr>
          <w:rFonts w:hint="eastAsia"/>
          <w:b/>
        </w:rPr>
        <w:t>在本项目采购公告页面下载采购文件及相关附件，无需现场领取。</w:t>
      </w:r>
      <w:r>
        <w:rPr>
          <w:rFonts w:hint="eastAsia"/>
          <w:b/>
          <w:lang w:val="en-US" w:eastAsia="zh-CN"/>
        </w:rPr>
        <w:t>提交报名资料后，经办人将反馈报名情况。在规定时间内提交报名资料，无需再咨询是否报名成功，供应商收到通知后，须于2工作日内按要求处理，否则视为放弃项目。</w:t>
      </w:r>
    </w:p>
    <w:p w14:paraId="2F9DD41C">
      <w:pPr>
        <w:adjustRightInd w:val="0"/>
        <w:snapToGrid w:val="0"/>
        <w:spacing w:line="440" w:lineRule="atLeast"/>
        <w:ind w:left="420" w:leftChars="200" w:firstLine="422" w:firstLineChars="200"/>
      </w:pPr>
      <w:r>
        <w:rPr>
          <w:rFonts w:hint="eastAsia" w:ascii="Tahoma" w:hAnsi="Tahoma" w:cs="宋体"/>
          <w:b/>
          <w:bCs/>
          <w:kern w:val="0"/>
          <w:szCs w:val="21"/>
        </w:rPr>
        <w:t>开标：</w:t>
      </w:r>
      <w:r>
        <w:rPr>
          <w:rFonts w:hint="eastAsia" w:ascii="Tahoma" w:hAnsi="Tahoma" w:eastAsia="宋体" w:cs="宋体"/>
          <w:b/>
          <w:bCs/>
          <w:kern w:val="0"/>
          <w:szCs w:val="21"/>
          <w:u w:val="single"/>
          <w:lang w:val="en-US" w:eastAsia="zh-CN"/>
        </w:rPr>
        <w:t>资格审核</w:t>
      </w:r>
      <w:r>
        <w:rPr>
          <w:rFonts w:hint="eastAsia" w:ascii="Tahoma" w:hAnsi="Tahoma" w:eastAsia="宋体" w:cs="宋体"/>
          <w:b/>
          <w:bCs/>
          <w:kern w:val="0"/>
          <w:szCs w:val="21"/>
          <w:u w:val="single"/>
          <w:lang w:eastAsia="zh-CN"/>
        </w:rPr>
        <w:t>通过后，系统</w:t>
      </w:r>
      <w:r>
        <w:rPr>
          <w:rFonts w:hint="eastAsia" w:ascii="Tahoma" w:hAnsi="Tahoma" w:eastAsia="宋体" w:cs="宋体"/>
          <w:b/>
          <w:bCs/>
          <w:kern w:val="0"/>
          <w:szCs w:val="21"/>
          <w:u w:val="single"/>
          <w:lang w:val="en-US" w:eastAsia="zh-CN"/>
        </w:rPr>
        <w:t>自动提示供应商于2工作日内</w:t>
      </w:r>
      <w:r>
        <w:rPr>
          <w:rFonts w:hint="eastAsia" w:ascii="Tahoma" w:hAnsi="Tahoma" w:eastAsia="宋体" w:cs="宋体"/>
          <w:b/>
          <w:bCs/>
          <w:kern w:val="0"/>
          <w:szCs w:val="21"/>
          <w:u w:val="single"/>
          <w:lang w:eastAsia="zh-CN"/>
        </w:rPr>
        <w:t>提交正式投标文件及最终报价，</w:t>
      </w:r>
      <w:r>
        <w:rPr>
          <w:rFonts w:hint="eastAsia" w:ascii="Tahoma" w:hAnsi="Tahoma" w:eastAsia="宋体" w:cs="宋体"/>
          <w:b/>
          <w:bCs/>
          <w:kern w:val="0"/>
          <w:szCs w:val="21"/>
          <w:u w:val="single"/>
          <w:lang w:val="en-US" w:eastAsia="zh-CN"/>
        </w:rPr>
        <w:t>所有资料审核完成后系统将自动进行评审，无需到现场二次报价。</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林老师82898683（上班时间8:00-12:00；14:00-17:00），工程师电话14776040940</w:t>
      </w:r>
    </w:p>
    <w:p w14:paraId="73EF0148">
      <w:pPr>
        <w:adjustRightInd w:val="0"/>
        <w:snapToGrid w:val="0"/>
        <w:spacing w:line="420" w:lineRule="exact"/>
        <w:ind w:left="420"/>
        <w:jc w:val="left"/>
        <w:rPr>
          <w:rFonts w:eastAsia="宋体"/>
        </w:rPr>
      </w:pPr>
    </w:p>
    <w:p w14:paraId="20FFC1CE">
      <w:pPr>
        <w:rPr>
          <w:rFonts w:hint="eastAsia" w:cs="Tahoma"/>
          <w:b/>
          <w:bCs/>
          <w:sz w:val="30"/>
          <w:szCs w:val="30"/>
        </w:rPr>
      </w:pPr>
      <w:r>
        <w:rPr>
          <w:rFonts w:hint="eastAsia" w:cs="Tahoma"/>
          <w:b/>
          <w:bCs/>
          <w:sz w:val="30"/>
          <w:szCs w:val="30"/>
        </w:rPr>
        <w:br w:type="page"/>
      </w: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945"/>
        <w:gridCol w:w="1432"/>
        <w:gridCol w:w="2113"/>
        <w:gridCol w:w="1269"/>
        <w:gridCol w:w="872"/>
        <w:gridCol w:w="989"/>
        <w:gridCol w:w="727"/>
      </w:tblGrid>
      <w:tr w14:paraId="03441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5EBD13AE">
            <w:pPr>
              <w:snapToGrid w:val="0"/>
              <w:jc w:val="center"/>
              <w:rPr>
                <w:rFonts w:hint="eastAsia" w:ascii="宋体" w:eastAsia="宋体"/>
                <w:b/>
                <w:sz w:val="22"/>
                <w:lang w:eastAsia="zh-CN"/>
              </w:rPr>
            </w:pPr>
            <w:r>
              <w:rPr>
                <w:rFonts w:hint="eastAsia" w:ascii="宋体" w:eastAsia="宋体"/>
                <w:b/>
                <w:sz w:val="22"/>
                <w:lang w:eastAsia="zh-CN"/>
              </w:rPr>
              <w:t>序号</w:t>
            </w:r>
          </w:p>
        </w:tc>
        <w:tc>
          <w:tcPr>
            <w:tcW w:w="1945" w:type="dxa"/>
            <w:vAlign w:val="center"/>
          </w:tcPr>
          <w:p w14:paraId="4AC68DBD">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1432" w:type="dxa"/>
            <w:vAlign w:val="center"/>
          </w:tcPr>
          <w:p w14:paraId="337722D0">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2113" w:type="dxa"/>
            <w:vAlign w:val="center"/>
          </w:tcPr>
          <w:p w14:paraId="6C8CDB5E">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269" w:type="dxa"/>
            <w:vAlign w:val="center"/>
          </w:tcPr>
          <w:p w14:paraId="0CE37C44">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33B9D388">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872" w:type="dxa"/>
            <w:vAlign w:val="center"/>
          </w:tcPr>
          <w:p w14:paraId="2399CA93">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989" w:type="dxa"/>
            <w:vAlign w:val="center"/>
          </w:tcPr>
          <w:p w14:paraId="33C1AFA0">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727" w:type="dxa"/>
            <w:shd w:val="clear" w:color="auto" w:fill="auto"/>
            <w:vAlign w:val="center"/>
          </w:tcPr>
          <w:p w14:paraId="5ADF5BE9">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4500C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26C2429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945" w:type="dxa"/>
            <w:shd w:val="clear" w:color="auto" w:fill="auto"/>
            <w:noWrap/>
            <w:vAlign w:val="center"/>
          </w:tcPr>
          <w:p w14:paraId="07367D23">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ZCB2026-HC19</w:t>
            </w:r>
            <w:r>
              <w:rPr>
                <w:rFonts w:hint="eastAsia" w:ascii="宋体" w:hAnsi="宋体" w:eastAsia="宋体" w:cs="宋体"/>
                <w:i w:val="0"/>
                <w:iCs w:val="0"/>
                <w:color w:val="000000"/>
                <w:kern w:val="0"/>
                <w:sz w:val="22"/>
                <w:szCs w:val="22"/>
                <w:u w:val="none"/>
                <w:lang w:val="en-US" w:eastAsia="zh-CN" w:bidi="ar"/>
              </w:rPr>
              <w:t>-</w:t>
            </w:r>
            <w:r>
              <w:rPr>
                <w:rFonts w:hint="default" w:ascii="宋体" w:hAnsi="宋体" w:eastAsia="宋体" w:cs="宋体"/>
                <w:i w:val="0"/>
                <w:iCs w:val="0"/>
                <w:color w:val="000000"/>
                <w:kern w:val="0"/>
                <w:sz w:val="22"/>
                <w:szCs w:val="22"/>
                <w:u w:val="none"/>
                <w:lang w:val="en-US" w:eastAsia="zh-CN" w:bidi="ar"/>
              </w:rPr>
              <w:t>122</w:t>
            </w:r>
          </w:p>
        </w:tc>
        <w:tc>
          <w:tcPr>
            <w:tcW w:w="1432" w:type="dxa"/>
            <w:shd w:val="clear" w:color="auto" w:fill="auto"/>
            <w:vAlign w:val="center"/>
          </w:tcPr>
          <w:p w14:paraId="040186C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呼吸麻醉管路及配件</w:t>
            </w:r>
          </w:p>
        </w:tc>
        <w:tc>
          <w:tcPr>
            <w:tcW w:w="2113" w:type="dxa"/>
            <w:shd w:val="clear" w:color="auto" w:fill="auto"/>
            <w:vAlign w:val="center"/>
          </w:tcPr>
          <w:p w14:paraId="6032269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与麻醉机、呼吸机、湿化器配套使用，为病人建立一个呼吸连接通道</w:t>
            </w:r>
          </w:p>
        </w:tc>
        <w:tc>
          <w:tcPr>
            <w:tcW w:w="1269" w:type="dxa"/>
            <w:shd w:val="clear" w:color="auto" w:fill="auto"/>
            <w:vAlign w:val="center"/>
          </w:tcPr>
          <w:p w14:paraId="00941A0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31</w:t>
            </w:r>
          </w:p>
        </w:tc>
        <w:tc>
          <w:tcPr>
            <w:tcW w:w="872" w:type="dxa"/>
            <w:shd w:val="clear" w:color="auto" w:fill="auto"/>
            <w:vAlign w:val="center"/>
          </w:tcPr>
          <w:p w14:paraId="6137C5F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989" w:type="dxa"/>
            <w:shd w:val="clear" w:color="auto" w:fill="auto"/>
            <w:vAlign w:val="center"/>
          </w:tcPr>
          <w:p w14:paraId="6414D6F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麻醉科</w:t>
            </w:r>
          </w:p>
        </w:tc>
        <w:tc>
          <w:tcPr>
            <w:tcW w:w="727" w:type="dxa"/>
            <w:shd w:val="clear" w:color="auto" w:fill="auto"/>
            <w:vAlign w:val="center"/>
          </w:tcPr>
          <w:p w14:paraId="0B71643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6BB7B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6EAADE2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945" w:type="dxa"/>
            <w:shd w:val="clear" w:color="auto" w:fill="auto"/>
            <w:noWrap/>
            <w:vAlign w:val="center"/>
          </w:tcPr>
          <w:p w14:paraId="4083CA5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ZCB2026-HC19</w:t>
            </w:r>
            <w:r>
              <w:rPr>
                <w:rFonts w:hint="eastAsia" w:ascii="宋体" w:hAnsi="宋体" w:eastAsia="宋体" w:cs="宋体"/>
                <w:i w:val="0"/>
                <w:iCs w:val="0"/>
                <w:color w:val="000000"/>
                <w:kern w:val="0"/>
                <w:sz w:val="22"/>
                <w:szCs w:val="22"/>
                <w:u w:val="none"/>
                <w:lang w:val="en-US" w:eastAsia="zh-CN" w:bidi="ar"/>
              </w:rPr>
              <w:t>-</w:t>
            </w:r>
            <w:r>
              <w:rPr>
                <w:rFonts w:hint="default" w:ascii="宋体" w:hAnsi="宋体" w:eastAsia="宋体" w:cs="宋体"/>
                <w:i w:val="0"/>
                <w:iCs w:val="0"/>
                <w:color w:val="000000"/>
                <w:kern w:val="0"/>
                <w:sz w:val="22"/>
                <w:szCs w:val="22"/>
                <w:u w:val="none"/>
                <w:lang w:val="en-US" w:eastAsia="zh-CN" w:bidi="ar"/>
              </w:rPr>
              <w:t>12</w:t>
            </w:r>
            <w:r>
              <w:rPr>
                <w:rFonts w:hint="eastAsia" w:ascii="宋体" w:hAnsi="宋体" w:eastAsia="宋体" w:cs="宋体"/>
                <w:i w:val="0"/>
                <w:iCs w:val="0"/>
                <w:color w:val="000000"/>
                <w:kern w:val="0"/>
                <w:sz w:val="22"/>
                <w:szCs w:val="22"/>
                <w:u w:val="none"/>
                <w:lang w:val="en-US" w:eastAsia="zh-CN" w:bidi="ar"/>
              </w:rPr>
              <w:t>3</w:t>
            </w:r>
          </w:p>
        </w:tc>
        <w:tc>
          <w:tcPr>
            <w:tcW w:w="1432" w:type="dxa"/>
            <w:shd w:val="clear" w:color="auto" w:fill="auto"/>
            <w:vAlign w:val="center"/>
          </w:tcPr>
          <w:p w14:paraId="221BB9E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心内膜心肌活检钳</w:t>
            </w:r>
          </w:p>
        </w:tc>
        <w:tc>
          <w:tcPr>
            <w:tcW w:w="2113" w:type="dxa"/>
            <w:shd w:val="clear" w:color="auto" w:fill="auto"/>
            <w:vAlign w:val="center"/>
          </w:tcPr>
          <w:p w14:paraId="1915F64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用于采集心内膜心肌组织样品进行病理分析。</w:t>
            </w:r>
          </w:p>
        </w:tc>
        <w:tc>
          <w:tcPr>
            <w:tcW w:w="1269" w:type="dxa"/>
            <w:shd w:val="clear" w:color="auto" w:fill="auto"/>
            <w:vAlign w:val="center"/>
          </w:tcPr>
          <w:p w14:paraId="0F11DF17">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9000</w:t>
            </w:r>
          </w:p>
        </w:tc>
        <w:tc>
          <w:tcPr>
            <w:tcW w:w="872" w:type="dxa"/>
            <w:shd w:val="clear" w:color="auto" w:fill="auto"/>
            <w:vAlign w:val="center"/>
          </w:tcPr>
          <w:p w14:paraId="2F34935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989" w:type="dxa"/>
            <w:shd w:val="clear" w:color="auto" w:fill="auto"/>
            <w:vAlign w:val="center"/>
          </w:tcPr>
          <w:p w14:paraId="4B05761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心血管内科二病区（血管病与结构性心脏病专科）</w:t>
            </w:r>
          </w:p>
        </w:tc>
        <w:tc>
          <w:tcPr>
            <w:tcW w:w="727" w:type="dxa"/>
            <w:shd w:val="clear" w:color="auto" w:fill="auto"/>
            <w:vAlign w:val="center"/>
          </w:tcPr>
          <w:p w14:paraId="749B444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3B1A5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712" w:hRule="atLeast"/>
          <w:jc w:val="center"/>
        </w:trPr>
        <w:tc>
          <w:tcPr>
            <w:tcW w:w="375" w:type="dxa"/>
            <w:shd w:val="clear" w:color="auto" w:fill="auto"/>
            <w:vAlign w:val="center"/>
          </w:tcPr>
          <w:p w14:paraId="4E6060C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1945" w:type="dxa"/>
            <w:shd w:val="clear" w:color="auto" w:fill="auto"/>
            <w:noWrap/>
            <w:vAlign w:val="center"/>
          </w:tcPr>
          <w:p w14:paraId="1F4F4DA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ZCB2026-HC19</w:t>
            </w:r>
            <w:r>
              <w:rPr>
                <w:rFonts w:hint="eastAsia" w:ascii="宋体" w:hAnsi="宋体" w:eastAsia="宋体" w:cs="宋体"/>
                <w:i w:val="0"/>
                <w:iCs w:val="0"/>
                <w:color w:val="000000"/>
                <w:kern w:val="0"/>
                <w:sz w:val="22"/>
                <w:szCs w:val="22"/>
                <w:u w:val="none"/>
                <w:lang w:val="en-US" w:eastAsia="zh-CN" w:bidi="ar"/>
              </w:rPr>
              <w:t>-</w:t>
            </w:r>
            <w:r>
              <w:rPr>
                <w:rFonts w:hint="default" w:ascii="宋体" w:hAnsi="宋体" w:eastAsia="宋体" w:cs="宋体"/>
                <w:i w:val="0"/>
                <w:iCs w:val="0"/>
                <w:color w:val="000000"/>
                <w:kern w:val="0"/>
                <w:sz w:val="22"/>
                <w:szCs w:val="22"/>
                <w:u w:val="none"/>
                <w:lang w:val="en-US" w:eastAsia="zh-CN" w:bidi="ar"/>
              </w:rPr>
              <w:t>12</w:t>
            </w:r>
            <w:r>
              <w:rPr>
                <w:rFonts w:hint="eastAsia" w:ascii="宋体" w:hAnsi="宋体" w:eastAsia="宋体" w:cs="宋体"/>
                <w:i w:val="0"/>
                <w:iCs w:val="0"/>
                <w:color w:val="000000"/>
                <w:kern w:val="0"/>
                <w:sz w:val="22"/>
                <w:szCs w:val="22"/>
                <w:u w:val="none"/>
                <w:lang w:val="en-US" w:eastAsia="zh-CN" w:bidi="ar"/>
              </w:rPr>
              <w:t>4</w:t>
            </w:r>
          </w:p>
        </w:tc>
        <w:tc>
          <w:tcPr>
            <w:tcW w:w="1432" w:type="dxa"/>
            <w:shd w:val="clear" w:color="auto" w:fill="auto"/>
            <w:vAlign w:val="center"/>
          </w:tcPr>
          <w:p w14:paraId="29C2F52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外周斑块切除系统</w:t>
            </w:r>
          </w:p>
        </w:tc>
        <w:tc>
          <w:tcPr>
            <w:tcW w:w="2113" w:type="dxa"/>
            <w:shd w:val="clear" w:color="auto" w:fill="auto"/>
            <w:vAlign w:val="center"/>
          </w:tcPr>
          <w:p w14:paraId="52ACB50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用于外周血管系统的粥样斑块切除</w:t>
            </w:r>
          </w:p>
        </w:tc>
        <w:tc>
          <w:tcPr>
            <w:tcW w:w="1269" w:type="dxa"/>
            <w:shd w:val="clear" w:color="auto" w:fill="auto"/>
            <w:vAlign w:val="center"/>
          </w:tcPr>
          <w:p w14:paraId="3ADAA20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28928</w:t>
            </w:r>
          </w:p>
        </w:tc>
        <w:tc>
          <w:tcPr>
            <w:tcW w:w="872" w:type="dxa"/>
            <w:shd w:val="clear" w:color="auto" w:fill="auto"/>
            <w:vAlign w:val="center"/>
          </w:tcPr>
          <w:p w14:paraId="2024C87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989" w:type="dxa"/>
            <w:shd w:val="clear" w:color="auto" w:fill="auto"/>
            <w:vAlign w:val="center"/>
          </w:tcPr>
          <w:p w14:paraId="3333271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心血管内科二病区（血管病与结构性心脏病专科）</w:t>
            </w:r>
          </w:p>
        </w:tc>
        <w:tc>
          <w:tcPr>
            <w:tcW w:w="727" w:type="dxa"/>
            <w:shd w:val="clear" w:color="auto" w:fill="auto"/>
            <w:vAlign w:val="center"/>
          </w:tcPr>
          <w:p w14:paraId="386EF58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64A81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178DF80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1945" w:type="dxa"/>
            <w:shd w:val="clear" w:color="auto" w:fill="auto"/>
            <w:noWrap/>
            <w:vAlign w:val="center"/>
          </w:tcPr>
          <w:p w14:paraId="59CF497C">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ZCB2026-HC19</w:t>
            </w:r>
            <w:r>
              <w:rPr>
                <w:rFonts w:hint="eastAsia" w:ascii="宋体" w:hAnsi="宋体" w:eastAsia="宋体" w:cs="宋体"/>
                <w:i w:val="0"/>
                <w:iCs w:val="0"/>
                <w:color w:val="000000"/>
                <w:kern w:val="0"/>
                <w:sz w:val="22"/>
                <w:szCs w:val="22"/>
                <w:u w:val="none"/>
                <w:lang w:val="en-US" w:eastAsia="zh-CN" w:bidi="ar"/>
              </w:rPr>
              <w:t>-</w:t>
            </w:r>
            <w:r>
              <w:rPr>
                <w:rFonts w:hint="default" w:ascii="宋体" w:hAnsi="宋体" w:eastAsia="宋体" w:cs="宋体"/>
                <w:i w:val="0"/>
                <w:iCs w:val="0"/>
                <w:color w:val="000000"/>
                <w:kern w:val="0"/>
                <w:sz w:val="22"/>
                <w:szCs w:val="22"/>
                <w:u w:val="none"/>
                <w:lang w:val="en-US" w:eastAsia="zh-CN" w:bidi="ar"/>
              </w:rPr>
              <w:t>12</w:t>
            </w:r>
            <w:r>
              <w:rPr>
                <w:rFonts w:hint="eastAsia" w:ascii="宋体" w:hAnsi="宋体" w:eastAsia="宋体" w:cs="宋体"/>
                <w:i w:val="0"/>
                <w:iCs w:val="0"/>
                <w:color w:val="000000"/>
                <w:kern w:val="0"/>
                <w:sz w:val="22"/>
                <w:szCs w:val="22"/>
                <w:u w:val="none"/>
                <w:lang w:val="en-US" w:eastAsia="zh-CN" w:bidi="ar"/>
              </w:rPr>
              <w:t>5</w:t>
            </w:r>
          </w:p>
        </w:tc>
        <w:tc>
          <w:tcPr>
            <w:tcW w:w="1432" w:type="dxa"/>
            <w:shd w:val="clear" w:color="auto" w:fill="auto"/>
            <w:vAlign w:val="center"/>
          </w:tcPr>
          <w:p w14:paraId="0855E47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腔静脉滤器</w:t>
            </w:r>
          </w:p>
        </w:tc>
        <w:tc>
          <w:tcPr>
            <w:tcW w:w="2113" w:type="dxa"/>
            <w:shd w:val="clear" w:color="auto" w:fill="auto"/>
            <w:vAlign w:val="center"/>
          </w:tcPr>
          <w:p w14:paraId="4B07896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用于植入下腔静脉预防肺栓塞。</w:t>
            </w:r>
          </w:p>
        </w:tc>
        <w:tc>
          <w:tcPr>
            <w:tcW w:w="1269" w:type="dxa"/>
            <w:shd w:val="clear" w:color="auto" w:fill="auto"/>
            <w:vAlign w:val="center"/>
          </w:tcPr>
          <w:p w14:paraId="28383F0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11400</w:t>
            </w:r>
          </w:p>
        </w:tc>
        <w:tc>
          <w:tcPr>
            <w:tcW w:w="872" w:type="dxa"/>
            <w:shd w:val="clear" w:color="auto" w:fill="auto"/>
            <w:vAlign w:val="center"/>
          </w:tcPr>
          <w:p w14:paraId="07C2379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989" w:type="dxa"/>
            <w:shd w:val="clear" w:color="auto" w:fill="auto"/>
            <w:vAlign w:val="center"/>
          </w:tcPr>
          <w:p w14:paraId="382F13C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心血管内科二病区（血管病与结构性心脏病专科）</w:t>
            </w:r>
          </w:p>
        </w:tc>
        <w:tc>
          <w:tcPr>
            <w:tcW w:w="727" w:type="dxa"/>
            <w:shd w:val="clear" w:color="auto" w:fill="auto"/>
            <w:vAlign w:val="center"/>
          </w:tcPr>
          <w:p w14:paraId="1222157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48A2F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3C62A5B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945" w:type="dxa"/>
            <w:shd w:val="clear" w:color="auto" w:fill="auto"/>
            <w:noWrap/>
            <w:vAlign w:val="center"/>
          </w:tcPr>
          <w:p w14:paraId="43E8C8D4">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ZCB2026-HC19</w:t>
            </w:r>
            <w:r>
              <w:rPr>
                <w:rFonts w:hint="eastAsia" w:ascii="宋体" w:hAnsi="宋体" w:eastAsia="宋体" w:cs="宋体"/>
                <w:i w:val="0"/>
                <w:iCs w:val="0"/>
                <w:color w:val="000000"/>
                <w:kern w:val="0"/>
                <w:sz w:val="22"/>
                <w:szCs w:val="22"/>
                <w:u w:val="none"/>
                <w:lang w:val="en-US" w:eastAsia="zh-CN" w:bidi="ar"/>
              </w:rPr>
              <w:t>-</w:t>
            </w:r>
            <w:r>
              <w:rPr>
                <w:rFonts w:hint="default" w:ascii="宋体" w:hAnsi="宋体" w:eastAsia="宋体" w:cs="宋体"/>
                <w:i w:val="0"/>
                <w:iCs w:val="0"/>
                <w:color w:val="000000"/>
                <w:kern w:val="0"/>
                <w:sz w:val="22"/>
                <w:szCs w:val="22"/>
                <w:u w:val="none"/>
                <w:lang w:val="en-US" w:eastAsia="zh-CN" w:bidi="ar"/>
              </w:rPr>
              <w:t>12</w:t>
            </w:r>
            <w:r>
              <w:rPr>
                <w:rFonts w:hint="eastAsia" w:ascii="宋体" w:hAnsi="宋体" w:eastAsia="宋体" w:cs="宋体"/>
                <w:i w:val="0"/>
                <w:iCs w:val="0"/>
                <w:color w:val="000000"/>
                <w:kern w:val="0"/>
                <w:sz w:val="22"/>
                <w:szCs w:val="22"/>
                <w:u w:val="none"/>
                <w:lang w:val="en-US" w:eastAsia="zh-CN" w:bidi="ar"/>
              </w:rPr>
              <w:t>6</w:t>
            </w:r>
          </w:p>
        </w:tc>
        <w:tc>
          <w:tcPr>
            <w:tcW w:w="1432" w:type="dxa"/>
            <w:shd w:val="clear" w:color="auto" w:fill="auto"/>
            <w:vAlign w:val="center"/>
          </w:tcPr>
          <w:p w14:paraId="6411219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血浆置换组件、血细胞分离机分离吸附置换治疗套件</w:t>
            </w:r>
          </w:p>
        </w:tc>
        <w:tc>
          <w:tcPr>
            <w:tcW w:w="2113" w:type="dxa"/>
            <w:shd w:val="clear" w:color="auto" w:fill="auto"/>
            <w:vAlign w:val="center"/>
          </w:tcPr>
          <w:p w14:paraId="531DE44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配合COM.TEC血细胞分离机使用，需包含血浆置换组件、血细胞分离机分离吸附置换治疗套件和血小板套件。</w:t>
            </w:r>
          </w:p>
        </w:tc>
        <w:tc>
          <w:tcPr>
            <w:tcW w:w="1269" w:type="dxa"/>
            <w:shd w:val="clear" w:color="auto" w:fill="auto"/>
            <w:vAlign w:val="center"/>
          </w:tcPr>
          <w:p w14:paraId="4FD2881C">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1150</w:t>
            </w:r>
            <w:r>
              <w:rPr>
                <w:rFonts w:hint="eastAsia" w:ascii="宋体" w:hAnsi="宋体" w:eastAsia="宋体" w:cs="宋体"/>
                <w:i w:val="0"/>
                <w:iCs w:val="0"/>
                <w:color w:val="000000"/>
                <w:kern w:val="0"/>
                <w:sz w:val="22"/>
                <w:szCs w:val="22"/>
                <w:u w:val="none"/>
                <w:lang w:val="en-US" w:eastAsia="zh-CN" w:bidi="ar"/>
              </w:rPr>
              <w:t>、1250</w:t>
            </w:r>
          </w:p>
        </w:tc>
        <w:tc>
          <w:tcPr>
            <w:tcW w:w="872" w:type="dxa"/>
            <w:shd w:val="clear" w:color="auto" w:fill="auto"/>
            <w:vAlign w:val="center"/>
          </w:tcPr>
          <w:p w14:paraId="0073B70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989" w:type="dxa"/>
            <w:shd w:val="clear" w:color="auto" w:fill="auto"/>
            <w:vAlign w:val="center"/>
          </w:tcPr>
          <w:p w14:paraId="6626B95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血液内科</w:t>
            </w:r>
          </w:p>
        </w:tc>
        <w:tc>
          <w:tcPr>
            <w:tcW w:w="727" w:type="dxa"/>
            <w:shd w:val="clear" w:color="auto" w:fill="auto"/>
            <w:vAlign w:val="center"/>
          </w:tcPr>
          <w:p w14:paraId="3FAF3C9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7AAAB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537B8CE4">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945" w:type="dxa"/>
            <w:shd w:val="clear" w:color="auto" w:fill="auto"/>
            <w:noWrap/>
            <w:vAlign w:val="center"/>
          </w:tcPr>
          <w:p w14:paraId="197CE128">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ZCB2026-HC19</w:t>
            </w:r>
            <w:r>
              <w:rPr>
                <w:rFonts w:hint="eastAsia" w:ascii="宋体" w:hAnsi="宋体" w:eastAsia="宋体" w:cs="宋体"/>
                <w:i w:val="0"/>
                <w:iCs w:val="0"/>
                <w:color w:val="000000"/>
                <w:kern w:val="0"/>
                <w:sz w:val="22"/>
                <w:szCs w:val="22"/>
                <w:u w:val="none"/>
                <w:lang w:val="en-US" w:eastAsia="zh-CN" w:bidi="ar"/>
              </w:rPr>
              <w:t>-</w:t>
            </w:r>
            <w:r>
              <w:rPr>
                <w:rFonts w:hint="default" w:ascii="宋体" w:hAnsi="宋体" w:eastAsia="宋体" w:cs="宋体"/>
                <w:i w:val="0"/>
                <w:iCs w:val="0"/>
                <w:color w:val="000000"/>
                <w:kern w:val="0"/>
                <w:sz w:val="22"/>
                <w:szCs w:val="22"/>
                <w:u w:val="none"/>
                <w:lang w:val="en-US" w:eastAsia="zh-CN" w:bidi="ar"/>
              </w:rPr>
              <w:t>12</w:t>
            </w:r>
            <w:r>
              <w:rPr>
                <w:rFonts w:hint="eastAsia" w:ascii="宋体" w:hAnsi="宋体" w:eastAsia="宋体" w:cs="宋体"/>
                <w:i w:val="0"/>
                <w:iCs w:val="0"/>
                <w:color w:val="000000"/>
                <w:kern w:val="0"/>
                <w:sz w:val="22"/>
                <w:szCs w:val="22"/>
                <w:u w:val="none"/>
                <w:lang w:val="en-US" w:eastAsia="zh-CN" w:bidi="ar"/>
              </w:rPr>
              <w:t>7</w:t>
            </w:r>
          </w:p>
        </w:tc>
        <w:tc>
          <w:tcPr>
            <w:tcW w:w="1432" w:type="dxa"/>
            <w:shd w:val="clear" w:color="auto" w:fill="auto"/>
            <w:vAlign w:val="center"/>
          </w:tcPr>
          <w:p w14:paraId="16D9971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Times New Roman" w:hAnsi="Times New Roman" w:cs="Times New Roman" w:eastAsiaTheme="minorEastAsia"/>
                <w:color w:val="auto"/>
                <w:kern w:val="2"/>
                <w:sz w:val="21"/>
                <w:szCs w:val="24"/>
                <w:vertAlign w:val="baseline"/>
                <w:lang w:val="en-US" w:eastAsia="zh-CN" w:bidi="ar-SA"/>
              </w:rPr>
              <w:t>一次性使用空气过滤器</w:t>
            </w:r>
          </w:p>
        </w:tc>
        <w:tc>
          <w:tcPr>
            <w:tcW w:w="2113" w:type="dxa"/>
            <w:shd w:val="clear" w:color="auto" w:fill="auto"/>
            <w:vAlign w:val="center"/>
          </w:tcPr>
          <w:p w14:paraId="77C5605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临床用于过滤空气中的微粒。</w:t>
            </w:r>
          </w:p>
        </w:tc>
        <w:tc>
          <w:tcPr>
            <w:tcW w:w="1269" w:type="dxa"/>
            <w:shd w:val="clear" w:color="auto" w:fill="auto"/>
            <w:vAlign w:val="center"/>
          </w:tcPr>
          <w:p w14:paraId="67C38651">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18</w:t>
            </w:r>
          </w:p>
        </w:tc>
        <w:tc>
          <w:tcPr>
            <w:tcW w:w="872" w:type="dxa"/>
            <w:shd w:val="clear" w:color="auto" w:fill="auto"/>
            <w:vAlign w:val="center"/>
          </w:tcPr>
          <w:p w14:paraId="0FA2FA3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989" w:type="dxa"/>
            <w:shd w:val="clear" w:color="auto" w:fill="auto"/>
            <w:vAlign w:val="center"/>
          </w:tcPr>
          <w:p w14:paraId="0DDB1C8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疼痛科</w:t>
            </w:r>
          </w:p>
        </w:tc>
        <w:tc>
          <w:tcPr>
            <w:tcW w:w="727" w:type="dxa"/>
            <w:shd w:val="clear" w:color="auto" w:fill="auto"/>
            <w:vAlign w:val="center"/>
          </w:tcPr>
          <w:p w14:paraId="4A0626E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7471C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61A05BD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1945" w:type="dxa"/>
            <w:shd w:val="clear" w:color="auto" w:fill="auto"/>
            <w:noWrap/>
            <w:vAlign w:val="center"/>
          </w:tcPr>
          <w:p w14:paraId="464A94DA">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ZCB2026-HC19</w:t>
            </w:r>
            <w:r>
              <w:rPr>
                <w:rFonts w:hint="eastAsia" w:ascii="宋体" w:hAnsi="宋体" w:eastAsia="宋体" w:cs="宋体"/>
                <w:i w:val="0"/>
                <w:iCs w:val="0"/>
                <w:color w:val="000000"/>
                <w:kern w:val="0"/>
                <w:sz w:val="22"/>
                <w:szCs w:val="22"/>
                <w:u w:val="none"/>
                <w:lang w:val="en-US" w:eastAsia="zh-CN" w:bidi="ar"/>
              </w:rPr>
              <w:t>-135</w:t>
            </w:r>
          </w:p>
        </w:tc>
        <w:tc>
          <w:tcPr>
            <w:tcW w:w="1432" w:type="dxa"/>
            <w:shd w:val="clear" w:color="auto" w:fill="auto"/>
            <w:vAlign w:val="center"/>
          </w:tcPr>
          <w:p w14:paraId="67979641">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vertAlign w:val="baseline"/>
                <w:lang w:val="en-US" w:eastAsia="zh-CN" w:bidi="ar-SA"/>
              </w:rPr>
            </w:pPr>
            <w:r>
              <w:rPr>
                <w:rFonts w:hint="default" w:ascii="宋体" w:hAnsi="宋体" w:eastAsia="宋体" w:cs="宋体"/>
                <w:i w:val="0"/>
                <w:iCs w:val="0"/>
                <w:color w:val="000000"/>
                <w:kern w:val="0"/>
                <w:sz w:val="22"/>
                <w:szCs w:val="22"/>
                <w:u w:val="none"/>
                <w:lang w:val="en-US" w:eastAsia="zh-CN" w:bidi="ar"/>
              </w:rPr>
              <w:t>半自动体外除颤器（电极垫）</w:t>
            </w:r>
          </w:p>
        </w:tc>
        <w:tc>
          <w:tcPr>
            <w:tcW w:w="2113" w:type="dxa"/>
            <w:shd w:val="clear" w:color="auto" w:fill="auto"/>
            <w:vAlign w:val="center"/>
          </w:tcPr>
          <w:p w14:paraId="06F66944">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配合AED自动体外除颤仪（飞利浦M5066A)使用</w:t>
            </w:r>
          </w:p>
        </w:tc>
        <w:tc>
          <w:tcPr>
            <w:tcW w:w="1269" w:type="dxa"/>
            <w:shd w:val="clear" w:color="auto" w:fill="auto"/>
            <w:vAlign w:val="center"/>
          </w:tcPr>
          <w:p w14:paraId="035174B3">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930</w:t>
            </w:r>
          </w:p>
        </w:tc>
        <w:tc>
          <w:tcPr>
            <w:tcW w:w="872" w:type="dxa"/>
            <w:shd w:val="clear" w:color="auto" w:fill="auto"/>
            <w:vAlign w:val="center"/>
          </w:tcPr>
          <w:p w14:paraId="4364098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989" w:type="dxa"/>
            <w:shd w:val="clear" w:color="auto" w:fill="auto"/>
            <w:vAlign w:val="center"/>
          </w:tcPr>
          <w:p w14:paraId="0A6E7CB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护理部</w:t>
            </w:r>
          </w:p>
        </w:tc>
        <w:tc>
          <w:tcPr>
            <w:tcW w:w="727" w:type="dxa"/>
            <w:shd w:val="clear" w:color="auto" w:fill="auto"/>
            <w:vAlign w:val="center"/>
          </w:tcPr>
          <w:p w14:paraId="776B7097">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否</w:t>
            </w:r>
          </w:p>
        </w:tc>
      </w:tr>
    </w:tbl>
    <w:p w14:paraId="1E3F1DA9">
      <w:pPr>
        <w:widowControl/>
        <w:wordWrap w:val="0"/>
        <w:spacing w:line="420" w:lineRule="exact"/>
        <w:ind w:right="420" w:firstLine="420" w:firstLineChars="200"/>
        <w:rPr>
          <w:szCs w:val="21"/>
          <w:highlight w:val="yellow"/>
        </w:rPr>
      </w:pPr>
    </w:p>
    <w:p w14:paraId="12D6DF54">
      <w:pPr>
        <w:widowControl/>
        <w:wordWrap w:val="0"/>
        <w:spacing w:line="420" w:lineRule="exact"/>
        <w:ind w:right="420"/>
        <w:rPr>
          <w:rFonts w:hint="eastAsia" w:eastAsiaTheme="minorEastAsia"/>
          <w:szCs w:val="21"/>
          <w:highlight w:val="yellow"/>
          <w:lang w:eastAsia="zh-CN"/>
        </w:rPr>
      </w:pPr>
      <w:r>
        <w:rPr>
          <w:rFonts w:hint="eastAsia"/>
          <w:szCs w:val="21"/>
          <w:highlight w:val="yellow"/>
        </w:rPr>
        <w:t>附件</w:t>
      </w:r>
      <w:r>
        <w:rPr>
          <w:szCs w:val="21"/>
          <w:highlight w:val="yellow"/>
        </w:rPr>
        <w:t>1:</w:t>
      </w:r>
      <w:r>
        <w:rPr>
          <w:rFonts w:hint="eastAsia"/>
          <w:szCs w:val="21"/>
        </w:rPr>
        <w:t>项目编号+项目名称+供应商名称</w:t>
      </w:r>
      <w:r>
        <w:rPr>
          <w:rFonts w:hint="eastAsia"/>
          <w:szCs w:val="21"/>
          <w:highlight w:val="yellow"/>
        </w:rPr>
        <w:t>《</w:t>
      </w:r>
      <w:r>
        <w:rPr>
          <w:rFonts w:hint="eastAsia"/>
          <w:szCs w:val="21"/>
          <w:highlight w:val="yellow"/>
          <w:lang w:eastAsia="zh-CN"/>
        </w:rPr>
        <w:t>2026</w:t>
      </w:r>
      <w:r>
        <w:rPr>
          <w:rFonts w:hint="eastAsia"/>
          <w:szCs w:val="21"/>
          <w:highlight w:val="yellow"/>
        </w:rPr>
        <w:t>年第</w:t>
      </w:r>
      <w:r>
        <w:rPr>
          <w:rFonts w:hint="eastAsia"/>
          <w:szCs w:val="21"/>
        </w:rPr>
        <w:t>**</w:t>
      </w:r>
      <w:r>
        <w:rPr>
          <w:rFonts w:hint="eastAsia"/>
          <w:szCs w:val="21"/>
          <w:highlight w:val="yellow"/>
        </w:rPr>
        <w:t>期医用耗材投标报名及资格审查文件》</w:t>
      </w:r>
      <w:r>
        <w:rPr>
          <w:rFonts w:hint="eastAsia"/>
          <w:szCs w:val="21"/>
          <w:highlight w:val="yellow"/>
          <w:lang w:eastAsia="zh-CN"/>
        </w:rPr>
        <w:t>（根据系统提示逐步上传）</w:t>
      </w:r>
    </w:p>
    <w:p w14:paraId="0A8DCC1B">
      <w:pPr>
        <w:pStyle w:val="36"/>
        <w:ind w:firstLine="0" w:firstLineChars="0"/>
        <w:rPr>
          <w:szCs w:val="21"/>
        </w:rPr>
      </w:pPr>
      <w:r>
        <w:rPr>
          <w:rFonts w:hint="eastAsia"/>
          <w:szCs w:val="21"/>
          <w:highlight w:val="yellow"/>
        </w:rPr>
        <w:t>附件</w:t>
      </w:r>
      <w:r>
        <w:rPr>
          <w:rFonts w:hint="eastAsia"/>
          <w:szCs w:val="21"/>
          <w:highlight w:val="yellow"/>
          <w:lang w:val="en-US" w:eastAsia="zh-CN"/>
        </w:rPr>
        <w:t>2</w:t>
      </w:r>
      <w:r>
        <w:rPr>
          <w:rFonts w:hint="eastAsia"/>
          <w:szCs w:val="21"/>
          <w:highlight w:val="yellow"/>
        </w:rPr>
        <w:t>：</w:t>
      </w:r>
      <w:r>
        <w:rPr>
          <w:rFonts w:hint="eastAsia"/>
          <w:szCs w:val="21"/>
        </w:rPr>
        <w:t>项目编号+项目名称+供应商名称《</w:t>
      </w:r>
      <w:r>
        <w:rPr>
          <w:rFonts w:hint="eastAsia"/>
          <w:szCs w:val="21"/>
          <w:highlight w:val="yellow"/>
        </w:rPr>
        <w:t>采购文件</w:t>
      </w:r>
      <w:r>
        <w:rPr>
          <w:rFonts w:hint="eastAsia"/>
          <w:szCs w:val="21"/>
        </w:rPr>
        <w:t>》</w:t>
      </w:r>
    </w:p>
    <w:p w14:paraId="55CE61D6">
      <w:pPr>
        <w:pStyle w:val="36"/>
        <w:ind w:firstLine="420"/>
        <w:rPr>
          <w:szCs w:val="21"/>
        </w:rPr>
      </w:pPr>
      <w:r>
        <w:rPr>
          <w:rFonts w:hint="eastAsia"/>
          <w:szCs w:val="21"/>
        </w:rPr>
        <w:t>1.《</w:t>
      </w:r>
      <w:r>
        <w:rPr>
          <w:rFonts w:hint="eastAsia"/>
          <w:szCs w:val="21"/>
          <w:lang w:eastAsia="zh-CN"/>
        </w:rPr>
        <w:t>2026</w:t>
      </w:r>
      <w:r>
        <w:rPr>
          <w:rFonts w:hint="eastAsia"/>
          <w:szCs w:val="21"/>
        </w:rPr>
        <w:t>年第**期**项目医用耗材投标产品明细表》用</w:t>
      </w:r>
      <w:r>
        <w:rPr>
          <w:rFonts w:hint="eastAsia"/>
          <w:b/>
          <w:color w:val="000000"/>
          <w:szCs w:val="21"/>
        </w:rPr>
        <w:t>Excel</w:t>
      </w:r>
      <w:r>
        <w:rPr>
          <w:rFonts w:hint="eastAsia"/>
          <w:szCs w:val="21"/>
        </w:rPr>
        <w:t>表格形式单独</w:t>
      </w:r>
      <w:r>
        <w:rPr>
          <w:rFonts w:hint="eastAsia"/>
          <w:szCs w:val="21"/>
          <w:lang w:eastAsia="zh-CN"/>
        </w:rPr>
        <w:t>提交</w:t>
      </w:r>
      <w:r>
        <w:rPr>
          <w:rFonts w:hint="eastAsia"/>
          <w:szCs w:val="21"/>
        </w:rPr>
        <w:t>一份</w:t>
      </w:r>
    </w:p>
    <w:p w14:paraId="312EE0D8">
      <w:pPr>
        <w:widowControl/>
        <w:wordWrap w:val="0"/>
        <w:spacing w:line="420" w:lineRule="exact"/>
        <w:ind w:right="420" w:firstLine="420" w:firstLineChars="200"/>
        <w:outlineLvl w:val="2"/>
        <w:rPr>
          <w:rFonts w:hint="eastAsia"/>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5F63E797">
      <w:pPr>
        <w:pStyle w:val="36"/>
        <w:ind w:firstLine="420" w:firstLineChars="200"/>
        <w:rPr>
          <w:szCs w:val="21"/>
          <w:highlight w:val="yellow"/>
        </w:rPr>
      </w:pPr>
      <w:r>
        <w:rPr>
          <w:rFonts w:hint="eastAsia"/>
          <w:szCs w:val="21"/>
          <w:highlight w:val="yellow"/>
          <w:lang w:val="en-US" w:eastAsia="zh-CN"/>
        </w:rPr>
        <w:t>3.</w:t>
      </w:r>
      <w:r>
        <w:rPr>
          <w:rFonts w:hint="eastAsia"/>
          <w:szCs w:val="21"/>
        </w:rPr>
        <w:t>项目编号+项目名称+供应商名称</w:t>
      </w:r>
      <w:r>
        <w:rPr>
          <w:rFonts w:hint="eastAsia"/>
          <w:szCs w:val="21"/>
          <w:highlight w:val="yellow"/>
        </w:rPr>
        <w:t>《合同附件》电子表格版（为确保采购后10日内完成签订</w:t>
      </w:r>
      <w:r>
        <w:rPr>
          <w:rFonts w:hint="eastAsia"/>
          <w:szCs w:val="21"/>
          <w:highlight w:val="yellow"/>
          <w:lang w:eastAsia="zh-CN"/>
        </w:rPr>
        <w:t>，投标时上传</w:t>
      </w:r>
      <w:r>
        <w:rPr>
          <w:rFonts w:hint="eastAsia"/>
          <w:szCs w:val="21"/>
          <w:highlight w:val="yellow"/>
        </w:rPr>
        <w:t>）</w:t>
      </w:r>
    </w:p>
    <w:p w14:paraId="75BB695A">
      <w:pPr>
        <w:widowControl/>
        <w:wordWrap w:val="0"/>
        <w:spacing w:line="420" w:lineRule="exact"/>
        <w:ind w:right="420" w:firstLine="420" w:firstLineChars="200"/>
        <w:outlineLvl w:val="2"/>
        <w:rPr>
          <w:rFonts w:hint="eastAsia"/>
          <w:szCs w:val="21"/>
        </w:rPr>
      </w:pPr>
    </w:p>
    <w:p w14:paraId="53FBB94B">
      <w:pPr>
        <w:widowControl/>
        <w:wordWrap w:val="0"/>
        <w:spacing w:line="420" w:lineRule="exact"/>
        <w:ind w:right="420"/>
        <w:jc w:val="right"/>
        <w:rPr>
          <w:rFonts w:hint="eastAsia"/>
          <w:szCs w:val="21"/>
        </w:rPr>
      </w:pPr>
      <w:r>
        <w:rPr>
          <w:rFonts w:hint="eastAsia"/>
          <w:szCs w:val="21"/>
        </w:rPr>
        <w:t>中山大学附属第八医院（深圳福田）</w:t>
      </w:r>
    </w:p>
    <w:p w14:paraId="63773CBC">
      <w:pPr>
        <w:widowControl/>
        <w:wordWrap w:val="0"/>
        <w:spacing w:line="420" w:lineRule="exact"/>
        <w:ind w:right="420"/>
        <w:jc w:val="right"/>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lang w:eastAsia="zh-CN"/>
        </w:rPr>
        <w:t>202</w:t>
      </w:r>
      <w:r>
        <w:rPr>
          <w:rFonts w:hint="eastAsia" w:ascii="Tahoma" w:hAnsi="Tahoma" w:cs="Tahoma"/>
          <w:color w:val="FF0000"/>
          <w:kern w:val="0"/>
          <w:szCs w:val="21"/>
          <w:lang w:val="en-US" w:eastAsia="zh-CN"/>
        </w:rPr>
        <w:t>6</w:t>
      </w:r>
      <w:r>
        <w:rPr>
          <w:rFonts w:hint="eastAsia" w:ascii="Tahoma" w:hAnsi="Tahoma" w:cs="Tahoma"/>
          <w:color w:val="FF0000"/>
          <w:kern w:val="0"/>
          <w:szCs w:val="21"/>
        </w:rPr>
        <w:t>年</w:t>
      </w:r>
      <w:r>
        <w:rPr>
          <w:rFonts w:hint="eastAsia" w:ascii="Tahoma" w:hAnsi="Tahoma" w:cs="Tahoma"/>
          <w:color w:val="FF0000"/>
          <w:kern w:val="0"/>
          <w:szCs w:val="21"/>
          <w:lang w:val="en-US" w:eastAsia="zh-CN"/>
        </w:rPr>
        <w:t>4</w:t>
      </w:r>
      <w:r>
        <w:rPr>
          <w:rFonts w:hint="eastAsia" w:ascii="Tahoma" w:hAnsi="Tahoma" w:cs="Tahoma"/>
          <w:color w:val="FF0000"/>
          <w:kern w:val="0"/>
          <w:szCs w:val="21"/>
        </w:rPr>
        <w:t>月</w:t>
      </w:r>
    </w:p>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根据2025年党办通265号0611（2025年第一次医院耗材管理委员会审议结果）</w:t>
      </w:r>
      <w:r>
        <w:rPr>
          <w:rFonts w:hint="eastAsia" w:ascii="宋体" w:hAnsi="宋体" w:eastAsia="宋体" w:cs="宋体"/>
          <w:color w:val="000000" w:themeColor="text1"/>
          <w:kern w:val="0"/>
          <w:sz w:val="24"/>
          <w:lang w:val="en-US" w:eastAsia="zh-CN"/>
          <w14:textFill>
            <w14:solidFill>
              <w14:schemeClr w14:val="tx1"/>
            </w14:solidFill>
          </w14:textFill>
        </w:rPr>
        <w:t>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对协议到期医用耗材项目</w:t>
      </w:r>
      <w:r>
        <w:rPr>
          <w:rFonts w:hint="eastAsia" w:ascii="宋体" w:hAnsi="宋体" w:eastAsia="宋体" w:cs="宋体"/>
          <w:color w:val="000000" w:themeColor="text1"/>
          <w:kern w:val="0"/>
          <w:sz w:val="24"/>
          <w14:textFill>
            <w14:solidFill>
              <w14:schemeClr w14:val="tx1"/>
            </w14:solidFill>
          </w14:textFill>
        </w:rPr>
        <w:t>进行招采。</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945"/>
        <w:gridCol w:w="1432"/>
        <w:gridCol w:w="2113"/>
        <w:gridCol w:w="1269"/>
        <w:gridCol w:w="872"/>
        <w:gridCol w:w="989"/>
        <w:gridCol w:w="727"/>
      </w:tblGrid>
      <w:tr w14:paraId="3A1F8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4CD7609A">
            <w:pPr>
              <w:snapToGrid w:val="0"/>
              <w:jc w:val="center"/>
              <w:rPr>
                <w:rFonts w:hint="eastAsia" w:ascii="宋体" w:eastAsia="宋体"/>
                <w:b/>
                <w:sz w:val="22"/>
                <w:lang w:eastAsia="zh-CN"/>
              </w:rPr>
            </w:pPr>
            <w:r>
              <w:rPr>
                <w:rFonts w:hint="eastAsia" w:ascii="宋体" w:eastAsia="宋体"/>
                <w:b/>
                <w:sz w:val="22"/>
                <w:lang w:eastAsia="zh-CN"/>
              </w:rPr>
              <w:t>序号</w:t>
            </w:r>
          </w:p>
        </w:tc>
        <w:tc>
          <w:tcPr>
            <w:tcW w:w="1945" w:type="dxa"/>
            <w:vAlign w:val="center"/>
          </w:tcPr>
          <w:p w14:paraId="3E1CD757">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1432" w:type="dxa"/>
            <w:vAlign w:val="center"/>
          </w:tcPr>
          <w:p w14:paraId="2817E504">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2113" w:type="dxa"/>
            <w:vAlign w:val="center"/>
          </w:tcPr>
          <w:p w14:paraId="5A418334">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269" w:type="dxa"/>
            <w:vAlign w:val="center"/>
          </w:tcPr>
          <w:p w14:paraId="0BC64861">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55CACF6F">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872" w:type="dxa"/>
            <w:vAlign w:val="center"/>
          </w:tcPr>
          <w:p w14:paraId="15913BF1">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989" w:type="dxa"/>
            <w:vAlign w:val="center"/>
          </w:tcPr>
          <w:p w14:paraId="70264625">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727" w:type="dxa"/>
            <w:shd w:val="clear" w:color="auto" w:fill="auto"/>
            <w:vAlign w:val="center"/>
          </w:tcPr>
          <w:p w14:paraId="1CB02A5C">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7332A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7D08FB8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945" w:type="dxa"/>
            <w:shd w:val="clear" w:color="auto" w:fill="auto"/>
            <w:noWrap/>
            <w:vAlign w:val="center"/>
          </w:tcPr>
          <w:p w14:paraId="2E1711F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ZCB2026-HC19</w:t>
            </w:r>
            <w:r>
              <w:rPr>
                <w:rFonts w:hint="eastAsia" w:ascii="宋体" w:hAnsi="宋体" w:eastAsia="宋体" w:cs="宋体"/>
                <w:i w:val="0"/>
                <w:iCs w:val="0"/>
                <w:color w:val="000000"/>
                <w:kern w:val="0"/>
                <w:sz w:val="22"/>
                <w:szCs w:val="22"/>
                <w:u w:val="none"/>
                <w:lang w:val="en-US" w:eastAsia="zh-CN" w:bidi="ar"/>
              </w:rPr>
              <w:t>-</w:t>
            </w:r>
            <w:r>
              <w:rPr>
                <w:rFonts w:hint="default" w:ascii="宋体" w:hAnsi="宋体" w:eastAsia="宋体" w:cs="宋体"/>
                <w:i w:val="0"/>
                <w:iCs w:val="0"/>
                <w:color w:val="000000"/>
                <w:kern w:val="0"/>
                <w:sz w:val="22"/>
                <w:szCs w:val="22"/>
                <w:u w:val="none"/>
                <w:lang w:val="en-US" w:eastAsia="zh-CN" w:bidi="ar"/>
              </w:rPr>
              <w:t>122</w:t>
            </w:r>
          </w:p>
        </w:tc>
        <w:tc>
          <w:tcPr>
            <w:tcW w:w="1432" w:type="dxa"/>
            <w:shd w:val="clear" w:color="auto" w:fill="auto"/>
            <w:vAlign w:val="center"/>
          </w:tcPr>
          <w:p w14:paraId="18470F7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呼吸麻醉管路及配件</w:t>
            </w:r>
          </w:p>
        </w:tc>
        <w:tc>
          <w:tcPr>
            <w:tcW w:w="2113" w:type="dxa"/>
            <w:shd w:val="clear" w:color="auto" w:fill="auto"/>
            <w:vAlign w:val="center"/>
          </w:tcPr>
          <w:p w14:paraId="53BE369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与麻醉机、呼吸机、湿化器配套使用，为病人建立一个呼吸连接通道</w:t>
            </w:r>
          </w:p>
        </w:tc>
        <w:tc>
          <w:tcPr>
            <w:tcW w:w="1269" w:type="dxa"/>
            <w:shd w:val="clear" w:color="auto" w:fill="auto"/>
            <w:vAlign w:val="center"/>
          </w:tcPr>
          <w:p w14:paraId="42C1A63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31</w:t>
            </w:r>
          </w:p>
        </w:tc>
        <w:tc>
          <w:tcPr>
            <w:tcW w:w="872" w:type="dxa"/>
            <w:shd w:val="clear" w:color="auto" w:fill="auto"/>
            <w:vAlign w:val="center"/>
          </w:tcPr>
          <w:p w14:paraId="19F6D0F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989" w:type="dxa"/>
            <w:shd w:val="clear" w:color="auto" w:fill="auto"/>
            <w:vAlign w:val="center"/>
          </w:tcPr>
          <w:p w14:paraId="077AE3A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麻醉科</w:t>
            </w:r>
          </w:p>
        </w:tc>
        <w:tc>
          <w:tcPr>
            <w:tcW w:w="727" w:type="dxa"/>
            <w:shd w:val="clear" w:color="auto" w:fill="auto"/>
            <w:vAlign w:val="center"/>
          </w:tcPr>
          <w:p w14:paraId="22208AE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01E1B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29A679A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945" w:type="dxa"/>
            <w:shd w:val="clear" w:color="auto" w:fill="auto"/>
            <w:noWrap/>
            <w:vAlign w:val="center"/>
          </w:tcPr>
          <w:p w14:paraId="41D01D6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ZCB2026-HC19</w:t>
            </w:r>
            <w:r>
              <w:rPr>
                <w:rFonts w:hint="eastAsia" w:ascii="宋体" w:hAnsi="宋体" w:eastAsia="宋体" w:cs="宋体"/>
                <w:i w:val="0"/>
                <w:iCs w:val="0"/>
                <w:color w:val="000000"/>
                <w:kern w:val="0"/>
                <w:sz w:val="22"/>
                <w:szCs w:val="22"/>
                <w:u w:val="none"/>
                <w:lang w:val="en-US" w:eastAsia="zh-CN" w:bidi="ar"/>
              </w:rPr>
              <w:t>-</w:t>
            </w:r>
            <w:r>
              <w:rPr>
                <w:rFonts w:hint="default" w:ascii="宋体" w:hAnsi="宋体" w:eastAsia="宋体" w:cs="宋体"/>
                <w:i w:val="0"/>
                <w:iCs w:val="0"/>
                <w:color w:val="000000"/>
                <w:kern w:val="0"/>
                <w:sz w:val="22"/>
                <w:szCs w:val="22"/>
                <w:u w:val="none"/>
                <w:lang w:val="en-US" w:eastAsia="zh-CN" w:bidi="ar"/>
              </w:rPr>
              <w:t>12</w:t>
            </w:r>
            <w:r>
              <w:rPr>
                <w:rFonts w:hint="eastAsia" w:ascii="宋体" w:hAnsi="宋体" w:eastAsia="宋体" w:cs="宋体"/>
                <w:i w:val="0"/>
                <w:iCs w:val="0"/>
                <w:color w:val="000000"/>
                <w:kern w:val="0"/>
                <w:sz w:val="22"/>
                <w:szCs w:val="22"/>
                <w:u w:val="none"/>
                <w:lang w:val="en-US" w:eastAsia="zh-CN" w:bidi="ar"/>
              </w:rPr>
              <w:t>3</w:t>
            </w:r>
          </w:p>
        </w:tc>
        <w:tc>
          <w:tcPr>
            <w:tcW w:w="1432" w:type="dxa"/>
            <w:shd w:val="clear" w:color="auto" w:fill="auto"/>
            <w:vAlign w:val="center"/>
          </w:tcPr>
          <w:p w14:paraId="75E7DE6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心内膜心肌活检钳</w:t>
            </w:r>
          </w:p>
        </w:tc>
        <w:tc>
          <w:tcPr>
            <w:tcW w:w="2113" w:type="dxa"/>
            <w:shd w:val="clear" w:color="auto" w:fill="auto"/>
            <w:vAlign w:val="center"/>
          </w:tcPr>
          <w:p w14:paraId="52DCCDE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用于采集心内膜心肌组织样品进行病理分析。</w:t>
            </w:r>
          </w:p>
        </w:tc>
        <w:tc>
          <w:tcPr>
            <w:tcW w:w="1269" w:type="dxa"/>
            <w:shd w:val="clear" w:color="auto" w:fill="auto"/>
            <w:vAlign w:val="center"/>
          </w:tcPr>
          <w:p w14:paraId="00D6DA60">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9000</w:t>
            </w:r>
          </w:p>
        </w:tc>
        <w:tc>
          <w:tcPr>
            <w:tcW w:w="872" w:type="dxa"/>
            <w:shd w:val="clear" w:color="auto" w:fill="auto"/>
            <w:vAlign w:val="center"/>
          </w:tcPr>
          <w:p w14:paraId="3260EAD4">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989" w:type="dxa"/>
            <w:shd w:val="clear" w:color="auto" w:fill="auto"/>
            <w:vAlign w:val="center"/>
          </w:tcPr>
          <w:p w14:paraId="79B2C49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心血管内科二病区（血管病与结构性心脏病专科）</w:t>
            </w:r>
          </w:p>
        </w:tc>
        <w:tc>
          <w:tcPr>
            <w:tcW w:w="727" w:type="dxa"/>
            <w:shd w:val="clear" w:color="auto" w:fill="auto"/>
            <w:vAlign w:val="center"/>
          </w:tcPr>
          <w:p w14:paraId="38834CC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21447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712" w:hRule="atLeast"/>
          <w:jc w:val="center"/>
        </w:trPr>
        <w:tc>
          <w:tcPr>
            <w:tcW w:w="375" w:type="dxa"/>
            <w:shd w:val="clear" w:color="auto" w:fill="auto"/>
            <w:vAlign w:val="center"/>
          </w:tcPr>
          <w:p w14:paraId="3FD877D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1945" w:type="dxa"/>
            <w:shd w:val="clear" w:color="auto" w:fill="auto"/>
            <w:noWrap/>
            <w:vAlign w:val="center"/>
          </w:tcPr>
          <w:p w14:paraId="511AD911">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ZCB2026-HC19</w:t>
            </w:r>
            <w:r>
              <w:rPr>
                <w:rFonts w:hint="eastAsia" w:ascii="宋体" w:hAnsi="宋体" w:eastAsia="宋体" w:cs="宋体"/>
                <w:i w:val="0"/>
                <w:iCs w:val="0"/>
                <w:color w:val="000000"/>
                <w:kern w:val="0"/>
                <w:sz w:val="22"/>
                <w:szCs w:val="22"/>
                <w:u w:val="none"/>
                <w:lang w:val="en-US" w:eastAsia="zh-CN" w:bidi="ar"/>
              </w:rPr>
              <w:t>-</w:t>
            </w:r>
            <w:r>
              <w:rPr>
                <w:rFonts w:hint="default" w:ascii="宋体" w:hAnsi="宋体" w:eastAsia="宋体" w:cs="宋体"/>
                <w:i w:val="0"/>
                <w:iCs w:val="0"/>
                <w:color w:val="000000"/>
                <w:kern w:val="0"/>
                <w:sz w:val="22"/>
                <w:szCs w:val="22"/>
                <w:u w:val="none"/>
                <w:lang w:val="en-US" w:eastAsia="zh-CN" w:bidi="ar"/>
              </w:rPr>
              <w:t>12</w:t>
            </w:r>
            <w:r>
              <w:rPr>
                <w:rFonts w:hint="eastAsia" w:ascii="宋体" w:hAnsi="宋体" w:eastAsia="宋体" w:cs="宋体"/>
                <w:i w:val="0"/>
                <w:iCs w:val="0"/>
                <w:color w:val="000000"/>
                <w:kern w:val="0"/>
                <w:sz w:val="22"/>
                <w:szCs w:val="22"/>
                <w:u w:val="none"/>
                <w:lang w:val="en-US" w:eastAsia="zh-CN" w:bidi="ar"/>
              </w:rPr>
              <w:t>4</w:t>
            </w:r>
          </w:p>
        </w:tc>
        <w:tc>
          <w:tcPr>
            <w:tcW w:w="1432" w:type="dxa"/>
            <w:shd w:val="clear" w:color="auto" w:fill="auto"/>
            <w:vAlign w:val="center"/>
          </w:tcPr>
          <w:p w14:paraId="3109111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外周斑块切除系统</w:t>
            </w:r>
          </w:p>
        </w:tc>
        <w:tc>
          <w:tcPr>
            <w:tcW w:w="2113" w:type="dxa"/>
            <w:shd w:val="clear" w:color="auto" w:fill="auto"/>
            <w:vAlign w:val="center"/>
          </w:tcPr>
          <w:p w14:paraId="21CC7C7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用于外周血管系统的粥样斑块切除</w:t>
            </w:r>
          </w:p>
        </w:tc>
        <w:tc>
          <w:tcPr>
            <w:tcW w:w="1269" w:type="dxa"/>
            <w:shd w:val="clear" w:color="auto" w:fill="auto"/>
            <w:vAlign w:val="center"/>
          </w:tcPr>
          <w:p w14:paraId="570FD8D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28928</w:t>
            </w:r>
          </w:p>
        </w:tc>
        <w:tc>
          <w:tcPr>
            <w:tcW w:w="872" w:type="dxa"/>
            <w:shd w:val="clear" w:color="auto" w:fill="auto"/>
            <w:vAlign w:val="center"/>
          </w:tcPr>
          <w:p w14:paraId="2468436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989" w:type="dxa"/>
            <w:shd w:val="clear" w:color="auto" w:fill="auto"/>
            <w:vAlign w:val="center"/>
          </w:tcPr>
          <w:p w14:paraId="36EDDD2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心血管内科二病区（血管病与结构性心脏病专科）</w:t>
            </w:r>
          </w:p>
        </w:tc>
        <w:tc>
          <w:tcPr>
            <w:tcW w:w="727" w:type="dxa"/>
            <w:shd w:val="clear" w:color="auto" w:fill="auto"/>
            <w:vAlign w:val="center"/>
          </w:tcPr>
          <w:p w14:paraId="3D103CC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2AA90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0374BB1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1945" w:type="dxa"/>
            <w:shd w:val="clear" w:color="auto" w:fill="auto"/>
            <w:noWrap/>
            <w:vAlign w:val="center"/>
          </w:tcPr>
          <w:p w14:paraId="44CF255C">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ZCB2026-HC19</w:t>
            </w:r>
            <w:r>
              <w:rPr>
                <w:rFonts w:hint="eastAsia" w:ascii="宋体" w:hAnsi="宋体" w:eastAsia="宋体" w:cs="宋体"/>
                <w:i w:val="0"/>
                <w:iCs w:val="0"/>
                <w:color w:val="000000"/>
                <w:kern w:val="0"/>
                <w:sz w:val="22"/>
                <w:szCs w:val="22"/>
                <w:u w:val="none"/>
                <w:lang w:val="en-US" w:eastAsia="zh-CN" w:bidi="ar"/>
              </w:rPr>
              <w:t>-</w:t>
            </w:r>
            <w:r>
              <w:rPr>
                <w:rFonts w:hint="default" w:ascii="宋体" w:hAnsi="宋体" w:eastAsia="宋体" w:cs="宋体"/>
                <w:i w:val="0"/>
                <w:iCs w:val="0"/>
                <w:color w:val="000000"/>
                <w:kern w:val="0"/>
                <w:sz w:val="22"/>
                <w:szCs w:val="22"/>
                <w:u w:val="none"/>
                <w:lang w:val="en-US" w:eastAsia="zh-CN" w:bidi="ar"/>
              </w:rPr>
              <w:t>12</w:t>
            </w:r>
            <w:r>
              <w:rPr>
                <w:rFonts w:hint="eastAsia" w:ascii="宋体" w:hAnsi="宋体" w:eastAsia="宋体" w:cs="宋体"/>
                <w:i w:val="0"/>
                <w:iCs w:val="0"/>
                <w:color w:val="000000"/>
                <w:kern w:val="0"/>
                <w:sz w:val="22"/>
                <w:szCs w:val="22"/>
                <w:u w:val="none"/>
                <w:lang w:val="en-US" w:eastAsia="zh-CN" w:bidi="ar"/>
              </w:rPr>
              <w:t>5</w:t>
            </w:r>
          </w:p>
        </w:tc>
        <w:tc>
          <w:tcPr>
            <w:tcW w:w="1432" w:type="dxa"/>
            <w:shd w:val="clear" w:color="auto" w:fill="auto"/>
            <w:vAlign w:val="center"/>
          </w:tcPr>
          <w:p w14:paraId="7717957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腔静脉滤器</w:t>
            </w:r>
          </w:p>
        </w:tc>
        <w:tc>
          <w:tcPr>
            <w:tcW w:w="2113" w:type="dxa"/>
            <w:shd w:val="clear" w:color="auto" w:fill="auto"/>
            <w:vAlign w:val="center"/>
          </w:tcPr>
          <w:p w14:paraId="500A91C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用于植入下腔静脉预防肺栓塞。</w:t>
            </w:r>
          </w:p>
        </w:tc>
        <w:tc>
          <w:tcPr>
            <w:tcW w:w="1269" w:type="dxa"/>
            <w:shd w:val="clear" w:color="auto" w:fill="auto"/>
            <w:vAlign w:val="center"/>
          </w:tcPr>
          <w:p w14:paraId="56206B50">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11400</w:t>
            </w:r>
          </w:p>
        </w:tc>
        <w:tc>
          <w:tcPr>
            <w:tcW w:w="872" w:type="dxa"/>
            <w:shd w:val="clear" w:color="auto" w:fill="auto"/>
            <w:vAlign w:val="center"/>
          </w:tcPr>
          <w:p w14:paraId="7EB8776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989" w:type="dxa"/>
            <w:shd w:val="clear" w:color="auto" w:fill="auto"/>
            <w:vAlign w:val="center"/>
          </w:tcPr>
          <w:p w14:paraId="6F90F86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心血管内科二病区（血管病与结构性心脏病专科）</w:t>
            </w:r>
          </w:p>
        </w:tc>
        <w:tc>
          <w:tcPr>
            <w:tcW w:w="727" w:type="dxa"/>
            <w:shd w:val="clear" w:color="auto" w:fill="auto"/>
            <w:vAlign w:val="center"/>
          </w:tcPr>
          <w:p w14:paraId="6FE78FD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0D15D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6262D3D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945" w:type="dxa"/>
            <w:shd w:val="clear" w:color="auto" w:fill="auto"/>
            <w:noWrap/>
            <w:vAlign w:val="center"/>
          </w:tcPr>
          <w:p w14:paraId="360D62A5">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ZCB2026-HC19</w:t>
            </w:r>
            <w:r>
              <w:rPr>
                <w:rFonts w:hint="eastAsia" w:ascii="宋体" w:hAnsi="宋体" w:eastAsia="宋体" w:cs="宋体"/>
                <w:i w:val="0"/>
                <w:iCs w:val="0"/>
                <w:color w:val="000000"/>
                <w:kern w:val="0"/>
                <w:sz w:val="22"/>
                <w:szCs w:val="22"/>
                <w:u w:val="none"/>
                <w:lang w:val="en-US" w:eastAsia="zh-CN" w:bidi="ar"/>
              </w:rPr>
              <w:t>-</w:t>
            </w:r>
            <w:r>
              <w:rPr>
                <w:rFonts w:hint="default" w:ascii="宋体" w:hAnsi="宋体" w:eastAsia="宋体" w:cs="宋体"/>
                <w:i w:val="0"/>
                <w:iCs w:val="0"/>
                <w:color w:val="000000"/>
                <w:kern w:val="0"/>
                <w:sz w:val="22"/>
                <w:szCs w:val="22"/>
                <w:u w:val="none"/>
                <w:lang w:val="en-US" w:eastAsia="zh-CN" w:bidi="ar"/>
              </w:rPr>
              <w:t>12</w:t>
            </w:r>
            <w:r>
              <w:rPr>
                <w:rFonts w:hint="eastAsia" w:ascii="宋体" w:hAnsi="宋体" w:eastAsia="宋体" w:cs="宋体"/>
                <w:i w:val="0"/>
                <w:iCs w:val="0"/>
                <w:color w:val="000000"/>
                <w:kern w:val="0"/>
                <w:sz w:val="22"/>
                <w:szCs w:val="22"/>
                <w:u w:val="none"/>
                <w:lang w:val="en-US" w:eastAsia="zh-CN" w:bidi="ar"/>
              </w:rPr>
              <w:t>6</w:t>
            </w:r>
          </w:p>
        </w:tc>
        <w:tc>
          <w:tcPr>
            <w:tcW w:w="1432" w:type="dxa"/>
            <w:shd w:val="clear" w:color="auto" w:fill="auto"/>
            <w:vAlign w:val="center"/>
          </w:tcPr>
          <w:p w14:paraId="572EB64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血浆置换组件、血细胞分离机分离吸附置换治疗套件</w:t>
            </w:r>
          </w:p>
        </w:tc>
        <w:tc>
          <w:tcPr>
            <w:tcW w:w="2113" w:type="dxa"/>
            <w:shd w:val="clear" w:color="auto" w:fill="auto"/>
            <w:vAlign w:val="center"/>
          </w:tcPr>
          <w:p w14:paraId="4BBF9CB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配合COM.TEC血细胞分离机使用，需包含血浆置换组件、血细胞分离机分离吸附置换治疗套件和血小板套件。</w:t>
            </w:r>
          </w:p>
        </w:tc>
        <w:tc>
          <w:tcPr>
            <w:tcW w:w="1269" w:type="dxa"/>
            <w:shd w:val="clear" w:color="auto" w:fill="auto"/>
            <w:vAlign w:val="center"/>
          </w:tcPr>
          <w:p w14:paraId="2ABAAD1A">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1150</w:t>
            </w:r>
            <w:r>
              <w:rPr>
                <w:rFonts w:hint="eastAsia" w:ascii="宋体" w:hAnsi="宋体" w:eastAsia="宋体" w:cs="宋体"/>
                <w:i w:val="0"/>
                <w:iCs w:val="0"/>
                <w:color w:val="000000"/>
                <w:kern w:val="0"/>
                <w:sz w:val="22"/>
                <w:szCs w:val="22"/>
                <w:u w:val="none"/>
                <w:lang w:val="en-US" w:eastAsia="zh-CN" w:bidi="ar"/>
              </w:rPr>
              <w:t>、1250</w:t>
            </w:r>
          </w:p>
        </w:tc>
        <w:tc>
          <w:tcPr>
            <w:tcW w:w="872" w:type="dxa"/>
            <w:shd w:val="clear" w:color="auto" w:fill="auto"/>
            <w:vAlign w:val="center"/>
          </w:tcPr>
          <w:p w14:paraId="509AD099">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989" w:type="dxa"/>
            <w:shd w:val="clear" w:color="auto" w:fill="auto"/>
            <w:vAlign w:val="center"/>
          </w:tcPr>
          <w:p w14:paraId="28F048E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血液内科</w:t>
            </w:r>
          </w:p>
        </w:tc>
        <w:tc>
          <w:tcPr>
            <w:tcW w:w="727" w:type="dxa"/>
            <w:shd w:val="clear" w:color="auto" w:fill="auto"/>
            <w:vAlign w:val="center"/>
          </w:tcPr>
          <w:p w14:paraId="43DC64A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6A68C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72D4B7B3">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945" w:type="dxa"/>
            <w:shd w:val="clear" w:color="auto" w:fill="auto"/>
            <w:noWrap/>
            <w:vAlign w:val="center"/>
          </w:tcPr>
          <w:p w14:paraId="08B417E3">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ZCB2026-HC19</w:t>
            </w:r>
            <w:r>
              <w:rPr>
                <w:rFonts w:hint="eastAsia" w:ascii="宋体" w:hAnsi="宋体" w:eastAsia="宋体" w:cs="宋体"/>
                <w:i w:val="0"/>
                <w:iCs w:val="0"/>
                <w:color w:val="000000"/>
                <w:kern w:val="0"/>
                <w:sz w:val="22"/>
                <w:szCs w:val="22"/>
                <w:u w:val="none"/>
                <w:lang w:val="en-US" w:eastAsia="zh-CN" w:bidi="ar"/>
              </w:rPr>
              <w:t>-</w:t>
            </w:r>
            <w:r>
              <w:rPr>
                <w:rFonts w:hint="default" w:ascii="宋体" w:hAnsi="宋体" w:eastAsia="宋体" w:cs="宋体"/>
                <w:i w:val="0"/>
                <w:iCs w:val="0"/>
                <w:color w:val="000000"/>
                <w:kern w:val="0"/>
                <w:sz w:val="22"/>
                <w:szCs w:val="22"/>
                <w:u w:val="none"/>
                <w:lang w:val="en-US" w:eastAsia="zh-CN" w:bidi="ar"/>
              </w:rPr>
              <w:t>12</w:t>
            </w:r>
            <w:r>
              <w:rPr>
                <w:rFonts w:hint="eastAsia" w:ascii="宋体" w:hAnsi="宋体" w:eastAsia="宋体" w:cs="宋体"/>
                <w:i w:val="0"/>
                <w:iCs w:val="0"/>
                <w:color w:val="000000"/>
                <w:kern w:val="0"/>
                <w:sz w:val="22"/>
                <w:szCs w:val="22"/>
                <w:u w:val="none"/>
                <w:lang w:val="en-US" w:eastAsia="zh-CN" w:bidi="ar"/>
              </w:rPr>
              <w:t>7</w:t>
            </w:r>
          </w:p>
        </w:tc>
        <w:tc>
          <w:tcPr>
            <w:tcW w:w="1432" w:type="dxa"/>
            <w:shd w:val="clear" w:color="auto" w:fill="auto"/>
            <w:vAlign w:val="center"/>
          </w:tcPr>
          <w:p w14:paraId="0038FA5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Times New Roman" w:hAnsi="Times New Roman" w:cs="Times New Roman" w:eastAsiaTheme="minorEastAsia"/>
                <w:color w:val="auto"/>
                <w:kern w:val="2"/>
                <w:sz w:val="21"/>
                <w:szCs w:val="24"/>
                <w:vertAlign w:val="baseline"/>
                <w:lang w:val="en-US" w:eastAsia="zh-CN" w:bidi="ar-SA"/>
              </w:rPr>
              <w:t>一次性使用空气过滤器</w:t>
            </w:r>
          </w:p>
        </w:tc>
        <w:tc>
          <w:tcPr>
            <w:tcW w:w="2113" w:type="dxa"/>
            <w:shd w:val="clear" w:color="auto" w:fill="auto"/>
            <w:vAlign w:val="center"/>
          </w:tcPr>
          <w:p w14:paraId="0D05EA4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临床用于过滤空气中的微粒。</w:t>
            </w:r>
          </w:p>
        </w:tc>
        <w:tc>
          <w:tcPr>
            <w:tcW w:w="1269" w:type="dxa"/>
            <w:shd w:val="clear" w:color="auto" w:fill="auto"/>
            <w:vAlign w:val="center"/>
          </w:tcPr>
          <w:p w14:paraId="43E15E9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18</w:t>
            </w:r>
          </w:p>
        </w:tc>
        <w:tc>
          <w:tcPr>
            <w:tcW w:w="872" w:type="dxa"/>
            <w:shd w:val="clear" w:color="auto" w:fill="auto"/>
            <w:vAlign w:val="center"/>
          </w:tcPr>
          <w:p w14:paraId="7C8DD58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989" w:type="dxa"/>
            <w:shd w:val="clear" w:color="auto" w:fill="auto"/>
            <w:vAlign w:val="center"/>
          </w:tcPr>
          <w:p w14:paraId="715A4A3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疼痛科</w:t>
            </w:r>
          </w:p>
        </w:tc>
        <w:tc>
          <w:tcPr>
            <w:tcW w:w="727" w:type="dxa"/>
            <w:shd w:val="clear" w:color="auto" w:fill="auto"/>
            <w:vAlign w:val="center"/>
          </w:tcPr>
          <w:p w14:paraId="6E33F3E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6D8EF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26CEFFD9">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1945" w:type="dxa"/>
            <w:shd w:val="clear" w:color="auto" w:fill="auto"/>
            <w:noWrap/>
            <w:vAlign w:val="center"/>
          </w:tcPr>
          <w:p w14:paraId="197363E1">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ZCB2026-HC19</w:t>
            </w:r>
            <w:r>
              <w:rPr>
                <w:rFonts w:hint="eastAsia" w:ascii="宋体" w:hAnsi="宋体" w:eastAsia="宋体" w:cs="宋体"/>
                <w:i w:val="0"/>
                <w:iCs w:val="0"/>
                <w:color w:val="000000"/>
                <w:kern w:val="0"/>
                <w:sz w:val="22"/>
                <w:szCs w:val="22"/>
                <w:u w:val="none"/>
                <w:lang w:val="en-US" w:eastAsia="zh-CN" w:bidi="ar"/>
              </w:rPr>
              <w:t>-135</w:t>
            </w:r>
          </w:p>
        </w:tc>
        <w:tc>
          <w:tcPr>
            <w:tcW w:w="1432" w:type="dxa"/>
            <w:shd w:val="clear" w:color="auto" w:fill="auto"/>
            <w:vAlign w:val="center"/>
          </w:tcPr>
          <w:p w14:paraId="129BAB6B">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vertAlign w:val="baseline"/>
                <w:lang w:val="en-US" w:eastAsia="zh-CN" w:bidi="ar-SA"/>
              </w:rPr>
            </w:pPr>
            <w:r>
              <w:rPr>
                <w:rFonts w:hint="default" w:ascii="宋体" w:hAnsi="宋体" w:eastAsia="宋体" w:cs="宋体"/>
                <w:i w:val="0"/>
                <w:iCs w:val="0"/>
                <w:color w:val="000000"/>
                <w:kern w:val="0"/>
                <w:sz w:val="22"/>
                <w:szCs w:val="22"/>
                <w:u w:val="none"/>
                <w:lang w:val="en-US" w:eastAsia="zh-CN" w:bidi="ar"/>
              </w:rPr>
              <w:t>半自动体外除颤器（电极垫）</w:t>
            </w:r>
          </w:p>
        </w:tc>
        <w:tc>
          <w:tcPr>
            <w:tcW w:w="2113" w:type="dxa"/>
            <w:shd w:val="clear" w:color="auto" w:fill="auto"/>
            <w:vAlign w:val="center"/>
          </w:tcPr>
          <w:p w14:paraId="7732F06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配合AED自动体外除颤仪（飞利浦M5066A)使用</w:t>
            </w:r>
          </w:p>
        </w:tc>
        <w:tc>
          <w:tcPr>
            <w:tcW w:w="1269" w:type="dxa"/>
            <w:shd w:val="clear" w:color="auto" w:fill="auto"/>
            <w:vAlign w:val="center"/>
          </w:tcPr>
          <w:p w14:paraId="4306E76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930</w:t>
            </w:r>
          </w:p>
        </w:tc>
        <w:tc>
          <w:tcPr>
            <w:tcW w:w="872" w:type="dxa"/>
            <w:shd w:val="clear" w:color="auto" w:fill="auto"/>
            <w:vAlign w:val="center"/>
          </w:tcPr>
          <w:p w14:paraId="534CD82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989" w:type="dxa"/>
            <w:shd w:val="clear" w:color="auto" w:fill="auto"/>
            <w:vAlign w:val="center"/>
          </w:tcPr>
          <w:p w14:paraId="146CD70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护理部</w:t>
            </w:r>
          </w:p>
        </w:tc>
        <w:tc>
          <w:tcPr>
            <w:tcW w:w="727" w:type="dxa"/>
            <w:shd w:val="clear" w:color="auto" w:fill="auto"/>
            <w:vAlign w:val="center"/>
          </w:tcPr>
          <w:p w14:paraId="06133104">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否</w:t>
            </w:r>
          </w:p>
        </w:tc>
      </w:tr>
    </w:tbl>
    <w:p w14:paraId="05AB81C8">
      <w:pPr>
        <w:pStyle w:val="43"/>
        <w:widowControl/>
        <w:adjustRightInd w:val="0"/>
        <w:snapToGrid w:val="0"/>
        <w:spacing w:line="360" w:lineRule="auto"/>
        <w:ind w:left="0" w:leftChars="0" w:firstLine="241" w:firstLineChars="100"/>
        <w:rPr>
          <w:rFonts w:hint="eastAsia" w:ascii="宋体" w:hAnsi="宋体" w:eastAsia="宋体" w:cs="宋体"/>
          <w:b/>
          <w:sz w:val="24"/>
          <w:szCs w:val="24"/>
        </w:rPr>
      </w:pPr>
      <w:bookmarkStart w:id="30" w:name="_GoBack"/>
      <w:bookmarkEnd w:id="30"/>
    </w:p>
    <w:p w14:paraId="778D263D">
      <w:pPr>
        <w:pStyle w:val="43"/>
        <w:widowControl/>
        <w:adjustRightInd w:val="0"/>
        <w:snapToGrid w:val="0"/>
        <w:spacing w:line="360" w:lineRule="auto"/>
        <w:ind w:left="0" w:leftChars="0"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13C8A79E">
      <w:pPr>
        <w:spacing w:line="400" w:lineRule="exact"/>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966"/>
        <w:gridCol w:w="667"/>
        <w:gridCol w:w="817"/>
        <w:gridCol w:w="6515"/>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94"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2450" w:type="dxa"/>
            <w:gridSpan w:val="3"/>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6515" w:type="dxa"/>
            <w:vAlign w:val="center"/>
          </w:tcPr>
          <w:p w14:paraId="71893B1D">
            <w:pPr>
              <w:spacing w:line="240" w:lineRule="exact"/>
              <w:jc w:val="center"/>
              <w:rPr>
                <w:rFonts w:hint="default" w:ascii="黑体" w:hAnsi="黑体" w:eastAsia="黑体"/>
                <w:sz w:val="24"/>
                <w:lang w:val="en-US" w:eastAsia="zh-CN"/>
              </w:rPr>
            </w:pPr>
            <w:r>
              <w:rPr>
                <w:rFonts w:hint="eastAsia" w:ascii="黑体" w:hAnsi="黑体" w:eastAsia="黑体"/>
                <w:sz w:val="24"/>
                <w:lang w:val="en-US" w:eastAsia="zh-CN"/>
              </w:rPr>
              <w:t>50</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94" w:type="dxa"/>
            <w:vMerge w:val="restart"/>
            <w:vAlign w:val="center"/>
          </w:tcPr>
          <w:p w14:paraId="0D5891F3">
            <w:pPr>
              <w:spacing w:line="240" w:lineRule="exact"/>
              <w:jc w:val="center"/>
              <w:rPr>
                <w:rFonts w:ascii="宋体"/>
                <w:sz w:val="24"/>
              </w:rPr>
            </w:pPr>
          </w:p>
        </w:tc>
        <w:tc>
          <w:tcPr>
            <w:tcW w:w="96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667"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8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6515"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94" w:type="dxa"/>
            <w:vMerge w:val="continue"/>
            <w:vAlign w:val="center"/>
          </w:tcPr>
          <w:p w14:paraId="2F0617F1">
            <w:pPr>
              <w:spacing w:line="240" w:lineRule="exact"/>
              <w:jc w:val="center"/>
              <w:rPr>
                <w:rFonts w:ascii="宋体"/>
                <w:sz w:val="24"/>
              </w:rPr>
            </w:pPr>
          </w:p>
        </w:tc>
        <w:tc>
          <w:tcPr>
            <w:tcW w:w="96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667" w:type="dxa"/>
            <w:vAlign w:val="center"/>
          </w:tcPr>
          <w:p w14:paraId="7E6B804D">
            <w:pPr>
              <w:spacing w:line="240" w:lineRule="exact"/>
              <w:jc w:val="center"/>
              <w:rPr>
                <w:rFonts w:hint="default" w:ascii="宋体" w:hAnsi="宋体" w:eastAsia="宋体" w:cs="宋体"/>
                <w:b/>
                <w:sz w:val="24"/>
                <w:lang w:val="en-US" w:eastAsia="zh-CN"/>
              </w:rPr>
            </w:pPr>
            <w:r>
              <w:rPr>
                <w:rFonts w:hint="eastAsia" w:ascii="宋体" w:hAnsi="宋体" w:eastAsia="宋体" w:cs="宋体"/>
                <w:b/>
                <w:sz w:val="24"/>
                <w:lang w:val="en-US" w:eastAsia="zh-CN"/>
              </w:rPr>
              <w:t>50</w:t>
            </w:r>
          </w:p>
        </w:tc>
        <w:tc>
          <w:tcPr>
            <w:tcW w:w="817" w:type="dxa"/>
            <w:vAlign w:val="center"/>
          </w:tcPr>
          <w:p w14:paraId="409AF0E5">
            <w:pPr>
              <w:spacing w:line="240" w:lineRule="exact"/>
              <w:jc w:val="center"/>
              <w:rPr>
                <w:rFonts w:hint="default" w:ascii="宋体" w:hAnsi="宋体" w:eastAsia="宋体" w:cs="宋体"/>
                <w:sz w:val="24"/>
                <w:lang w:val="en-US" w:eastAsia="zh-CN"/>
              </w:rPr>
            </w:pPr>
            <w:r>
              <w:rPr>
                <w:rFonts w:hint="eastAsia" w:ascii="宋体" w:hAnsi="宋体" w:eastAsia="宋体" w:cs="宋体"/>
                <w:sz w:val="24"/>
                <w:lang w:val="en-US" w:eastAsia="zh-CN"/>
              </w:rPr>
              <w:t>自动评审</w:t>
            </w:r>
          </w:p>
        </w:tc>
        <w:tc>
          <w:tcPr>
            <w:tcW w:w="6515"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lang w:val="en-US" w:eastAsia="zh-CN"/>
              </w:rPr>
              <w:t>根据供应商所投产品的参数进行自动评审</w:t>
            </w:r>
          </w:p>
          <w:p w14:paraId="747EC6F5">
            <w:pPr>
              <w:rPr>
                <w:b/>
                <w:bCs/>
              </w:rPr>
            </w:pPr>
            <w:r>
              <w:rPr>
                <w:rFonts w:hint="eastAsia"/>
                <w:b/>
                <w:bCs/>
              </w:rPr>
              <w:t>(二) 评分依据:</w:t>
            </w:r>
          </w:p>
          <w:p w14:paraId="2330A9D0">
            <w:pPr>
              <w:rPr>
                <w:rFonts w:hint="default" w:eastAsiaTheme="minorEastAsia"/>
                <w:lang w:val="en-US" w:eastAsia="zh-CN"/>
              </w:rPr>
            </w:pPr>
            <w:r>
              <w:rPr>
                <w:rFonts w:hint="eastAsia"/>
              </w:rPr>
              <w:t>1.完全满足</w:t>
            </w:r>
            <w:r>
              <w:rPr>
                <w:rFonts w:hint="eastAsia"/>
                <w:lang w:eastAsia="zh-CN"/>
              </w:rPr>
              <w:t>采购文件的技术要求得</w:t>
            </w:r>
            <w:r>
              <w:rPr>
                <w:rFonts w:hint="eastAsia"/>
                <w:lang w:val="en-US" w:eastAsia="zh-CN"/>
              </w:rPr>
              <w:t>30分</w:t>
            </w:r>
            <w:r>
              <w:rPr>
                <w:rFonts w:hint="eastAsia"/>
              </w:rPr>
              <w:t>;每有1项非关键参数不满足</w:t>
            </w:r>
            <w:r>
              <w:rPr>
                <w:rFonts w:hint="eastAsia"/>
                <w:lang w:eastAsia="zh-CN"/>
              </w:rPr>
              <w:t>扣</w:t>
            </w:r>
            <w:r>
              <w:rPr>
                <w:rFonts w:hint="eastAsia"/>
                <w:lang w:val="en-US" w:eastAsia="zh-CN"/>
              </w:rPr>
              <w:t>x分（根据每个项目的技术要求数量确定：X=30</w:t>
            </w:r>
            <w:r>
              <w:rPr>
                <w:rFonts w:hint="default" w:ascii="Arial" w:hAnsi="Arial" w:cs="Arial"/>
                <w:lang w:val="en-US" w:eastAsia="zh-CN"/>
              </w:rPr>
              <w:t>÷</w:t>
            </w:r>
            <w:r>
              <w:rPr>
                <w:rFonts w:hint="eastAsia"/>
                <w:lang w:val="en-US" w:eastAsia="zh-CN"/>
              </w:rPr>
              <w:t>技术要求数量）。</w:t>
            </w:r>
          </w:p>
          <w:p w14:paraId="21C23BC4">
            <w:pPr>
              <w:spacing w:line="280" w:lineRule="exact"/>
              <w:jc w:val="left"/>
              <w:rPr>
                <w:rFonts w:hint="eastAsia"/>
                <w:lang w:eastAsia="zh-CN"/>
              </w:rPr>
            </w:pPr>
            <w:r>
              <w:rPr>
                <w:rFonts w:hint="eastAsia"/>
              </w:rPr>
              <w:t>2.</w:t>
            </w:r>
            <w:r>
              <w:rPr>
                <w:rFonts w:hint="eastAsia"/>
                <w:lang w:eastAsia="zh-CN"/>
              </w:rPr>
              <w:t>规格齐全：</w:t>
            </w:r>
          </w:p>
          <w:p w14:paraId="674787F2">
            <w:pPr>
              <w:spacing w:line="280" w:lineRule="exact"/>
              <w:jc w:val="left"/>
              <w:rPr>
                <w:rFonts w:hint="default"/>
                <w:lang w:val="en-US" w:eastAsia="zh-CN"/>
              </w:rPr>
            </w:pPr>
            <w:r>
              <w:rPr>
                <w:rFonts w:hint="eastAsia"/>
                <w:lang w:val="en-US" w:eastAsia="zh-CN"/>
              </w:rPr>
              <w:t>所投产品能够覆盖我院原在库目录的规格得20分；不能完全覆盖的不得分。</w:t>
            </w: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4" w:type="dxa"/>
            <w:vAlign w:val="center"/>
          </w:tcPr>
          <w:p w14:paraId="2EDFAFBF">
            <w:pPr>
              <w:spacing w:line="240" w:lineRule="exact"/>
              <w:jc w:val="center"/>
              <w:rPr>
                <w:rFonts w:ascii="宋体"/>
                <w:b/>
                <w:sz w:val="24"/>
              </w:rPr>
            </w:pPr>
            <w:r>
              <w:rPr>
                <w:rFonts w:hint="eastAsia" w:ascii="宋体" w:hAnsi="宋体"/>
                <w:b/>
                <w:sz w:val="24"/>
              </w:rPr>
              <w:t>二</w:t>
            </w:r>
          </w:p>
        </w:tc>
        <w:tc>
          <w:tcPr>
            <w:tcW w:w="2450" w:type="dxa"/>
            <w:gridSpan w:val="3"/>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6515"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94" w:type="dxa"/>
            <w:vMerge w:val="restart"/>
            <w:vAlign w:val="center"/>
          </w:tcPr>
          <w:p w14:paraId="25918968">
            <w:pPr>
              <w:spacing w:line="240" w:lineRule="exact"/>
              <w:jc w:val="center"/>
              <w:rPr>
                <w:rFonts w:ascii="宋体"/>
                <w:sz w:val="24"/>
              </w:rPr>
            </w:pPr>
          </w:p>
        </w:tc>
        <w:tc>
          <w:tcPr>
            <w:tcW w:w="966" w:type="dxa"/>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667"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8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6515"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594" w:type="dxa"/>
            <w:vMerge w:val="continue"/>
            <w:vAlign w:val="center"/>
          </w:tcPr>
          <w:p w14:paraId="1D3D1344">
            <w:pPr>
              <w:spacing w:line="240" w:lineRule="exact"/>
              <w:jc w:val="center"/>
              <w:rPr>
                <w:rFonts w:ascii="宋体"/>
                <w:sz w:val="24"/>
              </w:rPr>
            </w:pPr>
          </w:p>
        </w:tc>
        <w:tc>
          <w:tcPr>
            <w:tcW w:w="966" w:type="dxa"/>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667"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8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lang w:val="en-US" w:eastAsia="zh-CN"/>
              </w:rPr>
              <w:t>自动评审</w:t>
            </w:r>
          </w:p>
        </w:tc>
        <w:tc>
          <w:tcPr>
            <w:tcW w:w="6515"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10</w:t>
            </w:r>
            <w:r>
              <w:rPr>
                <w:rFonts w:hint="eastAsia" w:ascii="宋体" w:hAnsi="宋体" w:eastAsia="宋体" w:cs="宋体"/>
                <w:sz w:val="24"/>
              </w:rPr>
              <w:t>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94"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2450" w:type="dxa"/>
            <w:gridSpan w:val="3"/>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6515" w:type="dxa"/>
            <w:vAlign w:val="center"/>
          </w:tcPr>
          <w:p w14:paraId="43FABCD7">
            <w:pPr>
              <w:spacing w:line="240" w:lineRule="exact"/>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40</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5"/>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hint="default" w:ascii="宋体" w:hAnsi="宋体" w:eastAsia="宋体" w:cs="宋体"/>
                <w:sz w:val="24"/>
                <w:lang w:val="en-US" w:eastAsia="zh-CN"/>
              </w:rPr>
            </w:pPr>
            <w:r>
              <w:rPr>
                <w:rFonts w:hint="eastAsia" w:ascii="宋体" w:hAnsi="宋体" w:eastAsia="宋体" w:cs="宋体"/>
                <w:sz w:val="24"/>
              </w:rPr>
              <w:t>投标报价得分=(评标基准价／投标报价)×</w:t>
            </w:r>
            <w:r>
              <w:rPr>
                <w:rFonts w:hint="eastAsia" w:ascii="宋体" w:hAnsi="宋体" w:eastAsia="宋体" w:cs="宋体"/>
                <w:sz w:val="24"/>
                <w:lang w:val="en-US" w:eastAsia="zh-CN"/>
              </w:rPr>
              <w:t>40</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w:t>
            </w:r>
            <w:r>
              <w:rPr>
                <w:rFonts w:hint="eastAsia" w:ascii="宋体" w:hAnsi="宋体" w:eastAsia="宋体" w:cs="宋体"/>
                <w:color w:val="000000" w:themeColor="text1"/>
                <w:kern w:val="2"/>
                <w:sz w:val="24"/>
                <w:szCs w:val="24"/>
                <w:lang w:val="en-US" w:eastAsia="zh-CN"/>
                <w14:textFill>
                  <w14:solidFill>
                    <w14:schemeClr w14:val="tx1"/>
                  </w14:solidFill>
                </w14:textFill>
              </w:rPr>
              <w:t>40</w:t>
            </w:r>
            <w:r>
              <w:rPr>
                <w:rFonts w:hint="eastAsia" w:ascii="宋体" w:hAnsi="宋体" w:eastAsia="宋体" w:cs="宋体"/>
                <w:color w:val="000000" w:themeColor="text1"/>
                <w:kern w:val="2"/>
                <w:sz w:val="24"/>
                <w:szCs w:val="24"/>
                <w14:textFill>
                  <w14:solidFill>
                    <w14:schemeClr w14:val="tx1"/>
                  </w14:solidFill>
                </w14:textFill>
              </w:rPr>
              <w:t>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rFonts w:hint="eastAsia"/>
          <w:color w:val="000000" w:themeColor="text1"/>
          <w:szCs w:val="21"/>
          <w:lang w:val="en-US" w:eastAsia="zh-CN"/>
          <w14:textFill>
            <w14:solidFill>
              <w14:schemeClr w14:val="tx1"/>
            </w14:solidFill>
          </w14:textFill>
        </w:rPr>
        <w:t>由招采系统自动</w:t>
      </w:r>
      <w:r>
        <w:rPr>
          <w:color w:val="000000" w:themeColor="text1"/>
          <w:szCs w:val="21"/>
          <w:lang w:eastAsia="zh-TW"/>
          <w14:textFill>
            <w14:solidFill>
              <w14:schemeClr w14:val="tx1"/>
            </w14:solidFill>
          </w14:textFill>
        </w:rPr>
        <w:t>开标</w:t>
      </w:r>
      <w:r>
        <w:rPr>
          <w:rFonts w:hint="eastAsia"/>
          <w:color w:val="000000" w:themeColor="text1"/>
          <w:szCs w:val="21"/>
          <w:lang w:val="en-US" w:eastAsia="zh-CN"/>
          <w14:textFill>
            <w14:solidFill>
              <w14:schemeClr w14:val="tx1"/>
            </w14:solidFill>
          </w14:textFill>
        </w:rPr>
        <w:t>评审</w:t>
      </w:r>
      <w:r>
        <w:rPr>
          <w:color w:val="000000" w:themeColor="text1"/>
          <w:szCs w:val="21"/>
          <w:lang w:eastAsia="zh-TW"/>
          <w14:textFill>
            <w14:solidFill>
              <w14:schemeClr w14:val="tx1"/>
            </w14:solidFill>
          </w14:textFill>
        </w:rPr>
        <w:t>。</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rFonts w:hint="eastAsia"/>
          <w:color w:val="000000" w:themeColor="text1"/>
          <w:szCs w:val="21"/>
          <w:lang w:eastAsia="zh-TW"/>
          <w14:textFill>
            <w14:solidFill>
              <w14:schemeClr w14:val="tx1"/>
            </w14:solidFill>
          </w14:textFill>
        </w:rPr>
        <w:t>系统根据预设技术参数等指标，对比供应商提交的证明材料，自动计算技术方案得分。</w:t>
      </w:r>
    </w:p>
    <w:p w14:paraId="24FC12C1">
      <w:pPr>
        <w:pStyle w:val="44"/>
        <w:widowControl/>
        <w:numPr>
          <w:ilvl w:val="0"/>
          <w:numId w:val="1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eastAsia="zh-TW"/>
          <w14:textFill>
            <w14:solidFill>
              <w14:schemeClr w14:val="tx1"/>
            </w14:solidFill>
          </w14:textFill>
        </w:rPr>
        <w:t>系统对有效投标报价进行算术平均计算基准价，按评分规则自动核算各供应商报价得分</w:t>
      </w:r>
      <w:r>
        <w:rPr>
          <w:color w:val="000000" w:themeColor="text1"/>
          <w:szCs w:val="21"/>
          <w:lang w:eastAsia="zh-TW"/>
          <w14:textFill>
            <w14:solidFill>
              <w14:schemeClr w14:val="tx1"/>
            </w14:solidFill>
          </w14:textFill>
        </w:rPr>
        <w:t>。</w:t>
      </w:r>
    </w:p>
    <w:p w14:paraId="3B830788">
      <w:pPr>
        <w:pStyle w:val="44"/>
        <w:widowControl/>
        <w:numPr>
          <w:ilvl w:val="0"/>
          <w:numId w:val="12"/>
        </w:numPr>
        <w:spacing w:line="360" w:lineRule="auto"/>
        <w:ind w:left="425" w:leftChars="0" w:hanging="425"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w:t>
      </w:r>
      <w:r>
        <w:rPr>
          <w:rFonts w:hint="eastAsia"/>
          <w:color w:val="000000" w:themeColor="text1"/>
          <w:szCs w:val="21"/>
          <w:lang w:val="en-US" w:eastAsia="zh-CN"/>
          <w14:textFill>
            <w14:solidFill>
              <w14:schemeClr w14:val="tx1"/>
            </w14:solidFill>
          </w14:textFill>
        </w:rPr>
        <w:t>项目经办人</w:t>
      </w:r>
      <w:r>
        <w:rPr>
          <w:rFonts w:hint="eastAsia"/>
          <w:color w:val="000000" w:themeColor="text1"/>
          <w:szCs w:val="21"/>
          <w14:textFill>
            <w14:solidFill>
              <w14:schemeClr w14:val="tx1"/>
            </w14:solidFill>
          </w14:textFill>
        </w:rPr>
        <w:t>核验供应商提交的营业执照、许可证、信用记录等资料，判断是否满足资格要求，生成资格初审结果。</w:t>
      </w:r>
    </w:p>
    <w:p w14:paraId="6DD607D1">
      <w:pPr>
        <w:pStyle w:val="44"/>
        <w:widowControl/>
        <w:numPr>
          <w:ilvl w:val="0"/>
          <w:numId w:val="12"/>
        </w:numPr>
        <w:spacing w:line="360" w:lineRule="auto"/>
        <w:ind w:left="425" w:leftChars="0" w:hanging="425" w:firstLineChars="0"/>
        <w:jc w:val="left"/>
        <w:rPr>
          <w:color w:val="000000" w:themeColor="text1"/>
          <w:szCs w:val="21"/>
          <w:highlight w:val="green"/>
          <w:lang w:eastAsia="zh-TW"/>
          <w14:textFill>
            <w14:solidFill>
              <w14:schemeClr w14:val="tx1"/>
            </w14:solidFill>
          </w14:textFill>
        </w:rPr>
      </w:pPr>
      <w:r>
        <w:rPr>
          <w:color w:val="000000" w:themeColor="text1"/>
          <w:szCs w:val="21"/>
          <w14:textFill>
            <w14:solidFill>
              <w14:schemeClr w14:val="tx1"/>
            </w14:solidFill>
          </w14:textFill>
        </w:rPr>
        <w:t>符合性审查：对符合资格的投标人的投标文件进行符合性审查，详见《符合性审查表》，以确定其是否满足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文件的实质性要求。未通过符合性审查的投标人，不进入技术、商务和价格评审。</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rFonts w:hint="eastAsia"/>
          <w:b/>
          <w:color w:val="000000" w:themeColor="text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系统自动评审法</w:t>
      </w:r>
    </w:p>
    <w:p w14:paraId="15A0D47B">
      <w:pPr>
        <w:pStyle w:val="44"/>
        <w:widowControl/>
        <w:numPr>
          <w:ilvl w:val="0"/>
          <w:numId w:val="14"/>
        </w:numPr>
        <w:spacing w:line="360" w:lineRule="auto"/>
        <w:ind w:firstLineChars="0"/>
        <w:jc w:val="left"/>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系统按“综合得分=技术方案得分+</w:t>
      </w:r>
      <w:r>
        <w:rPr>
          <w:rFonts w:hint="eastAsia"/>
          <w:bCs/>
          <w:color w:val="000000" w:themeColor="text1"/>
          <w:szCs w:val="21"/>
          <w:lang w:val="en-US" w:eastAsia="zh-CN"/>
          <w14:textFill>
            <w14:solidFill>
              <w14:schemeClr w14:val="tx1"/>
            </w14:solidFill>
          </w14:textFill>
        </w:rPr>
        <w:t>商务得分+</w:t>
      </w:r>
      <w:r>
        <w:rPr>
          <w:rFonts w:hint="eastAsia"/>
          <w:bCs/>
          <w:color w:val="000000" w:themeColor="text1"/>
          <w:szCs w:val="21"/>
          <w14:textFill>
            <w14:solidFill>
              <w14:schemeClr w14:val="tx1"/>
            </w14:solidFill>
          </w14:textFill>
        </w:rPr>
        <w:t>报价得分”自动计算，按综合得分从高到低排序，得分最高者为第一中标候选人，依次类推（若得分相同，报价低者优先；报价仍相同，技术方案得分高者优先）</w:t>
      </w:r>
      <w:r>
        <w:rPr>
          <w:rFonts w:hint="eastAsia"/>
          <w:bCs/>
          <w:color w:val="000000" w:themeColor="text1"/>
          <w:szCs w:val="21"/>
          <w:lang w:eastAsia="zh-CN"/>
          <w14:textFill>
            <w14:solidFill>
              <w14:schemeClr w14:val="tx1"/>
            </w14:solidFill>
          </w14:textFill>
        </w:rPr>
        <w:t>。</w:t>
      </w: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2FD6328C">
      <w:pPr>
        <w:pStyle w:val="44"/>
        <w:widowControl/>
        <w:numPr>
          <w:ilvl w:val="0"/>
          <w:numId w:val="0"/>
        </w:numPr>
        <w:spacing w:line="360" w:lineRule="auto"/>
        <w:jc w:val="left"/>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w:t>
      </w:r>
      <w:r>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t>评审后对各报价供应商分数进行排序，系统总分排名第一的候选供应商，当两个供应商的总分相同时，按价格得分高者排先；如果价格得分也相同，则按技术得分高者排先。</w:t>
      </w:r>
    </w:p>
    <w:p w14:paraId="7208DB85">
      <w:pPr>
        <w:pStyle w:val="44"/>
        <w:widowControl/>
        <w:numPr>
          <w:ilvl w:val="0"/>
          <w:numId w:val="0"/>
        </w:numPr>
        <w:spacing w:line="360" w:lineRule="auto"/>
        <w:ind w:leftChars="0"/>
        <w:jc w:val="left"/>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3）</w:t>
      </w:r>
      <w:r>
        <w:rPr>
          <w:rFonts w:hint="eastAsia"/>
          <w:b/>
          <w:color w:val="000000" w:themeColor="text1"/>
          <w:szCs w:val="21"/>
          <w14:textFill>
            <w14:solidFill>
              <w14:schemeClr w14:val="tx1"/>
            </w14:solidFill>
          </w14:textFill>
        </w:rPr>
        <w:t>经两次公告都不足3家有效投标供应商报名的，</w:t>
      </w:r>
      <w:r>
        <w:rPr>
          <w:rFonts w:hint="eastAsia"/>
          <w:b/>
          <w:color w:val="000000" w:themeColor="text1"/>
          <w:szCs w:val="21"/>
          <w:lang w:val="en-US" w:eastAsia="zh-CN"/>
          <w14:textFill>
            <w14:solidFill>
              <w14:schemeClr w14:val="tx1"/>
            </w14:solidFill>
          </w14:textFill>
        </w:rPr>
        <w:t>按</w:t>
      </w:r>
      <w:r>
        <w:rPr>
          <w:rFonts w:hint="eastAsia"/>
          <w:b/>
          <w:color w:val="000000" w:themeColor="text1"/>
          <w:szCs w:val="21"/>
          <w14:textFill>
            <w14:solidFill>
              <w14:schemeClr w14:val="tx1"/>
            </w14:solidFill>
          </w14:textFill>
        </w:rPr>
        <w:t>我院</w:t>
      </w:r>
      <w:r>
        <w:rPr>
          <w:rFonts w:hint="eastAsia"/>
          <w:b/>
          <w:color w:val="000000" w:themeColor="text1"/>
          <w:szCs w:val="21"/>
          <w:lang w:val="en-US" w:eastAsia="zh-CN"/>
          <w14:textFill>
            <w14:solidFill>
              <w14:schemeClr w14:val="tx1"/>
            </w14:solidFill>
          </w14:textFill>
        </w:rPr>
        <w:t>内控要求，系统直接对已报名的供应商进行自动评审</w:t>
      </w:r>
      <w:r>
        <w:rPr>
          <w:rFonts w:hint="eastAsia"/>
          <w:b/>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 xml:space="preserve"> </w:t>
      </w:r>
    </w:p>
    <w:p w14:paraId="59BBD91E">
      <w:pPr>
        <w:pStyle w:val="43"/>
        <w:spacing w:line="360" w:lineRule="auto"/>
        <w:ind w:left="0" w:leftChars="0" w:firstLine="0" w:firstLineChars="0"/>
        <w:rPr>
          <w:rFonts w:hint="eastAsia"/>
          <w:b/>
          <w:color w:val="000000" w:themeColor="text1"/>
          <w:szCs w:val="21"/>
          <w:lang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5.  </w:t>
      </w:r>
      <w:r>
        <w:rPr>
          <w:rFonts w:hint="eastAsia"/>
          <w:b/>
          <w:color w:val="000000" w:themeColor="text1"/>
          <w:szCs w:val="21"/>
          <w:lang w:eastAsia="zh-CN"/>
          <w14:textFill>
            <w14:solidFill>
              <w14:schemeClr w14:val="tx1"/>
            </w14:solidFill>
          </w14:textFill>
        </w:rPr>
        <w:t>结果审核</w:t>
      </w:r>
    </w:p>
    <w:p w14:paraId="6DB8CBEF">
      <w:pPr>
        <w:pStyle w:val="43"/>
        <w:spacing w:line="360" w:lineRule="auto"/>
        <w:ind w:left="425" w:firstLine="0" w:firstLineChars="0"/>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系统自动生成评审结论</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评审结论按医院内控制度经医院审核并通过</w:t>
      </w:r>
      <w:r>
        <w:rPr>
          <w:rFonts w:hint="eastAsia"/>
          <w:color w:val="000000" w:themeColor="text1"/>
          <w:szCs w:val="21"/>
          <w14:textFill>
            <w14:solidFill>
              <w14:schemeClr w14:val="tx1"/>
            </w14:solidFill>
          </w14:textFill>
        </w:rPr>
        <w:t>。</w:t>
      </w:r>
    </w:p>
    <w:p w14:paraId="2F91F2D6">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Calibri" w:hAnsi="Calibri" w:cs="Times New Roman" w:eastAsiaTheme="minorEastAsia"/>
          <w:bCs/>
          <w:color w:val="000000" w:themeColor="text1"/>
          <w:kern w:val="2"/>
          <w:sz w:val="21"/>
          <w:szCs w:val="21"/>
          <w:lang w:val="en-US" w:eastAsia="zh-CN" w:bidi="ar-SA"/>
          <w14:textFill>
            <w14:solidFill>
              <w14:schemeClr w14:val="tx1"/>
            </w14:solidFill>
          </w14:textFill>
        </w:rPr>
        <w:t>如发现自动评审出现错误，或供应商提交资料有异议等情形，</w:t>
      </w:r>
      <w:r>
        <w:rPr>
          <w:rFonts w:hint="eastAsia" w:cs="Times New Roman"/>
          <w:bCs/>
          <w:color w:val="000000" w:themeColor="text1"/>
          <w:kern w:val="2"/>
          <w:sz w:val="21"/>
          <w:szCs w:val="21"/>
          <w:lang w:val="en-US" w:eastAsia="zh-CN" w:bidi="ar-SA"/>
          <w14:textFill>
            <w14:solidFill>
              <w14:schemeClr w14:val="tx1"/>
            </w14:solidFill>
          </w14:textFill>
        </w:rPr>
        <w:t>供应商接医院通知后需到现场进行澄清解释，招采办组织专家线下复审，形成最终评审结论。</w:t>
      </w:r>
    </w:p>
    <w:p w14:paraId="54E409B0">
      <w:pPr>
        <w:pStyle w:val="44"/>
        <w:widowControl/>
        <w:numPr>
          <w:ilvl w:val="0"/>
          <w:numId w:val="0"/>
        </w:numPr>
        <w:spacing w:line="360" w:lineRule="auto"/>
        <w:ind w:leftChars="0" w:firstLine="420" w:firstLineChars="20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线下议价评审规则如下：</w:t>
      </w:r>
    </w:p>
    <w:p w14:paraId="3E54CF82">
      <w:pPr>
        <w:adjustRightInd w:val="0"/>
        <w:spacing w:line="360" w:lineRule="auto"/>
        <w:ind w:firstLine="420" w:firstLineChars="200"/>
        <w:rPr>
          <w:rFonts w:ascii="宋体" w:hAnsi="宋体"/>
          <w:snapToGrid w:val="0"/>
          <w:kern w:val="0"/>
        </w:rPr>
      </w:pPr>
      <w:r>
        <w:rPr>
          <w:rFonts w:hint="eastAsia" w:ascii="宋体" w:hAnsi="宋体"/>
          <w:snapToGrid w:val="0"/>
          <w:kern w:val="0"/>
        </w:rPr>
        <w:t>1</w:t>
      </w:r>
      <w:r>
        <w:rPr>
          <w:rFonts w:hint="eastAsia" w:ascii="宋体" w:hAnsi="宋体"/>
          <w:snapToGrid w:val="0"/>
          <w:kern w:val="0"/>
          <w:lang w:eastAsia="zh-CN"/>
        </w:rPr>
        <w:t>）</w:t>
      </w:r>
      <w:r>
        <w:rPr>
          <w:rFonts w:hint="eastAsia" w:ascii="宋体" w:hAnsi="宋体"/>
          <w:snapToGrid w:val="0"/>
          <w:kern w:val="0"/>
        </w:rPr>
        <w:t>、</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7EEA38C6">
      <w:pPr>
        <w:adjustRightInd w:val="0"/>
        <w:spacing w:line="360" w:lineRule="auto"/>
        <w:ind w:firstLine="420" w:firstLineChars="200"/>
        <w:rPr>
          <w:rFonts w:ascii="宋体" w:hAnsi="宋体"/>
          <w:snapToGrid w:val="0"/>
          <w:kern w:val="0"/>
        </w:rPr>
      </w:pPr>
      <w:r>
        <w:rPr>
          <w:rFonts w:hint="eastAsia" w:ascii="宋体" w:hAnsi="宋体"/>
          <w:snapToGrid w:val="0"/>
          <w:kern w:val="0"/>
        </w:rPr>
        <w:t>2</w:t>
      </w:r>
      <w:r>
        <w:rPr>
          <w:rFonts w:hint="eastAsia" w:ascii="宋体" w:hAnsi="宋体"/>
          <w:snapToGrid w:val="0"/>
          <w:kern w:val="0"/>
          <w:lang w:eastAsia="zh-CN"/>
        </w:rPr>
        <w:t>）</w:t>
      </w:r>
      <w:r>
        <w:rPr>
          <w:rFonts w:hint="eastAsia" w:ascii="宋体" w:hAnsi="宋体"/>
          <w:snapToGrid w:val="0"/>
          <w:kern w:val="0"/>
        </w:rPr>
        <w:t>、评审期间，响应供应商应由法定代表人或其授权代表参加答辩。</w:t>
      </w:r>
    </w:p>
    <w:p w14:paraId="20D91F3E">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宋体" w:hAnsi="宋体" w:cs="仿宋"/>
          <w:szCs w:val="21"/>
          <w:lang w:val="en-US" w:eastAsia="zh-CN"/>
        </w:rPr>
        <w:t>3）、</w:t>
      </w:r>
      <w:r>
        <w:rPr>
          <w:rFonts w:hint="eastAsia" w:ascii="宋体" w:hAnsi="宋体" w:cs="仿宋"/>
          <w:szCs w:val="21"/>
        </w:rPr>
        <w:t>评审时，议价小组按照采购文件、响应人响应文件、议价现场的评审记录中的各项因素，对通过资格</w:t>
      </w:r>
      <w:r>
        <w:rPr>
          <w:rFonts w:hint="eastAsia" w:ascii="宋体" w:hAnsi="宋体" w:eastAsia="宋体" w:cs="Times New Roman"/>
          <w:snapToGrid w:val="0"/>
          <w:kern w:val="0"/>
        </w:rPr>
        <w:t>审查和符合性审查的所有响应人的响应文件进行独立评审，并可分别对供应商进行一对一的多次谈判。</w:t>
      </w:r>
    </w:p>
    <w:p w14:paraId="68BB223F">
      <w:pPr>
        <w:pStyle w:val="43"/>
        <w:widowControl/>
        <w:numPr>
          <w:ilvl w:val="0"/>
          <w:numId w:val="0"/>
        </w:numPr>
        <w:spacing w:line="360" w:lineRule="auto"/>
        <w:ind w:leftChars="0"/>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6.</w:t>
      </w:r>
      <w:r>
        <w:rPr>
          <w:rFonts w:hint="eastAsia"/>
          <w:b/>
          <w:color w:val="000000" w:themeColor="text1"/>
          <w:szCs w:val="21"/>
          <w:lang w:eastAsia="zh-CN"/>
          <w14:textFill>
            <w14:solidFill>
              <w14:schemeClr w14:val="tx1"/>
            </w14:solidFill>
          </w14:textFill>
        </w:rPr>
        <w:t>成交</w:t>
      </w:r>
      <w:r>
        <w:rPr>
          <w:rFonts w:hint="eastAsia"/>
          <w:b/>
          <w:color w:val="000000" w:themeColor="text1"/>
          <w:szCs w:val="21"/>
          <w14:textFill>
            <w14:solidFill>
              <w14:schemeClr w14:val="tx1"/>
            </w14:solidFill>
          </w14:textFill>
        </w:rPr>
        <w:t>公示</w:t>
      </w:r>
    </w:p>
    <w:p w14:paraId="559A194B">
      <w:pPr>
        <w:pStyle w:val="43"/>
        <w:widowControl/>
        <w:numPr>
          <w:ilvl w:val="0"/>
          <w:numId w:val="0"/>
        </w:numPr>
        <w:spacing w:line="360" w:lineRule="auto"/>
        <w:ind w:leftChars="0" w:firstLine="420" w:firstLineChars="20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7. </w:t>
      </w:r>
      <w:r>
        <w:rPr>
          <w:rFonts w:hint="eastAsia"/>
          <w:b/>
          <w:color w:val="000000" w:themeColor="text1"/>
          <w:szCs w:val="21"/>
          <w:lang w:eastAsia="zh-CN"/>
          <w14:textFill>
            <w14:solidFill>
              <w14:schemeClr w14:val="tx1"/>
            </w14:solidFill>
          </w14:textFill>
        </w:rPr>
        <w:t>采购</w:t>
      </w:r>
      <w:r>
        <w:rPr>
          <w:rFonts w:hint="eastAsia"/>
          <w:b/>
          <w:color w:val="000000" w:themeColor="text1"/>
          <w:szCs w:val="21"/>
          <w14:textFill>
            <w14:solidFill>
              <w14:schemeClr w14:val="tx1"/>
            </w14:solidFill>
          </w14:textFill>
        </w:rPr>
        <w:t>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8.</w:t>
      </w: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56DF267D">
      <w:pPr>
        <w:jc w:val="both"/>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w:t>
      </w:r>
      <w:r>
        <w:rPr>
          <w:rFonts w:hint="eastAsia" w:asciiTheme="minorEastAsia" w:hAnsiTheme="minorEastAsia" w:cstheme="minorEastAsia"/>
          <w:snapToGrid w:val="0"/>
          <w:szCs w:val="24"/>
          <w:lang w:val="en-US" w:eastAsia="zh-CN"/>
        </w:rPr>
        <w:t>响应</w:t>
      </w:r>
      <w:r>
        <w:rPr>
          <w:rFonts w:hint="eastAsia" w:asciiTheme="minorEastAsia" w:hAnsiTheme="minorEastAsia" w:cstheme="minorEastAsia"/>
          <w:snapToGrid w:val="0"/>
          <w:szCs w:val="24"/>
        </w:rPr>
        <w:t>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lang w:val="en-US" w:eastAsia="zh-CN"/>
        </w:rPr>
        <w:t>1</w:t>
      </w: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rPr>
        <w:t xml:space="preserve"> 投标文件组成（需按顺序装订，且提供电子扫描件上传至系统）。</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3</w:t>
      </w:r>
      <w:r>
        <w:rPr>
          <w:rFonts w:hint="eastAsia" w:asciiTheme="minorEastAsia" w:hAnsiTheme="minorEastAsia" w:cstheme="minorEastAsia"/>
          <w:snapToGrid w:val="0"/>
          <w:kern w:val="0"/>
        </w:rPr>
        <w:t>）电报、电话、传真形式的响应概不接受。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4</w:t>
      </w:r>
      <w:r>
        <w:rPr>
          <w:rFonts w:hint="eastAsia" w:asciiTheme="minorEastAsia" w:hAnsiTheme="minorEastAsia" w:cstheme="minorEastAsia"/>
          <w:snapToGrid w:val="0"/>
          <w:kern w:val="0"/>
        </w:rPr>
        <w:t>）响应文件不符合上述规定，为无效响应。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69ECABD4">
      <w:pPr>
        <w:adjustRightInd w:val="0"/>
        <w:spacing w:line="360" w:lineRule="auto"/>
        <w:rPr>
          <w:rFonts w:hint="eastAsia" w:asciiTheme="minorEastAsia" w:hAnsiTheme="minorEastAsia" w:cstheme="minorEastAsia"/>
          <w:snapToGrid w:val="0"/>
          <w:kern w:val="0"/>
        </w:rPr>
      </w:pPr>
      <w:r>
        <w:rPr>
          <w:rFonts w:hint="eastAsia" w:asciiTheme="minorEastAsia" w:hAnsiTheme="minorEastAsia" w:cstheme="minorEastAsia"/>
          <w:snapToGrid w:val="0"/>
          <w:kern w:val="0"/>
        </w:rPr>
        <w:t>（1） 电子投标文件：需按上述组成顺序扫描为PDF格式，单个文件大小不超过50MB，于投标截止时间前登录“</w:t>
      </w:r>
      <w:r>
        <w:rPr>
          <w:rFonts w:hint="eastAsia" w:asciiTheme="minorEastAsia" w:hAnsiTheme="minorEastAsia" w:cstheme="minorEastAsia"/>
          <w:snapToGrid w:val="0"/>
          <w:kern w:val="0"/>
          <w:lang w:val="en-US" w:eastAsia="zh-CN"/>
        </w:rPr>
        <w:t>中大八院招采系统</w:t>
      </w:r>
      <w:r>
        <w:rPr>
          <w:rFonts w:hint="eastAsia" w:asciiTheme="minorEastAsia" w:hAnsiTheme="minorEastAsia" w:cstheme="minorEastAsia"/>
          <w:snapToGrid w:val="0"/>
          <w:kern w:val="0"/>
        </w:rPr>
        <w:t>”上传，逾期无法上传。</w:t>
      </w:r>
    </w:p>
    <w:p w14:paraId="0782011A">
      <w:pPr>
        <w:adjustRightInd w:val="0"/>
        <w:spacing w:line="360" w:lineRule="auto"/>
        <w:rPr>
          <w:rFonts w:hint="eastAsia" w:asciiTheme="minorEastAsia" w:hAnsiTheme="minorEastAsia" w:eastAsiaTheme="minorEastAsia" w:cstheme="minorEastAsia"/>
          <w:snapToGrid w:val="0"/>
          <w:kern w:val="0"/>
          <w:lang w:eastAsia="zh-CN"/>
        </w:rPr>
      </w:pP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rPr>
        <w:t>纸质投标文件：需打印上述电子文件并加盖公章，装订成册（正本1份，副本3份），于开标当天现场提交至开标地点，逾期提交无效</w:t>
      </w:r>
      <w:r>
        <w:rPr>
          <w:rFonts w:hint="eastAsia" w:asciiTheme="minorEastAsia" w:hAnsiTheme="minorEastAsia" w:cstheme="minorEastAsia"/>
          <w:snapToGrid w:val="0"/>
          <w:kern w:val="0"/>
          <w:lang w:eastAsia="zh-CN"/>
        </w:rPr>
        <w:t>。</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在开标截止时间前开始接收响应文件</w:t>
      </w:r>
      <w:r>
        <w:rPr>
          <w:rFonts w:hint="eastAsia" w:asciiTheme="minorEastAsia" w:hAnsiTheme="minorEastAsia" w:cstheme="minorEastAsia"/>
          <w:b/>
          <w:bCs/>
        </w:rPr>
        <w:t>。</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16E723C1">
      <w:pPr>
        <w:pStyle w:val="36"/>
        <w:numPr>
          <w:ilvl w:val="0"/>
          <w:numId w:val="0"/>
        </w:numPr>
        <w:ind w:firstLine="211" w:firstLineChars="100"/>
      </w:pPr>
      <w:r>
        <w:rPr>
          <w:rFonts w:hint="eastAsia" w:asciiTheme="minorEastAsia" w:hAnsiTheme="minorEastAsia" w:cstheme="minorEastAsia"/>
          <w:b/>
          <w:bCs/>
          <w:kern w:val="2"/>
          <w:szCs w:val="24"/>
          <w:lang w:val="en-US" w:eastAsia="zh-CN"/>
        </w:rPr>
        <w:t>五、</w:t>
      </w:r>
      <w:r>
        <w:rPr>
          <w:rFonts w:hint="eastAsia" w:asciiTheme="minorEastAsia" w:hAnsiTheme="minorEastAsia" w:cstheme="minorEastAsia"/>
          <w:kern w:val="2"/>
          <w:szCs w:val="24"/>
        </w:rPr>
        <w:t>如有质疑，供应商须在法定质疑期内一次性提出针对同一采购程序环节的质疑。</w:t>
      </w:r>
    </w:p>
    <w:bookmarkEnd w:id="6"/>
    <w:p w14:paraId="37DE40A8">
      <w:pPr>
        <w:numPr>
          <w:ilvl w:val="0"/>
          <w:numId w:val="18"/>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73521674"/>
      <w:bookmarkStart w:id="12" w:name="_Toc100052408"/>
      <w:bookmarkStart w:id="13" w:name="_Toc73518157"/>
      <w:bookmarkStart w:id="14" w:name="_Toc73517679"/>
      <w:bookmarkStart w:id="15" w:name="_Toc73521586"/>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19"/>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19"/>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19"/>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19"/>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19"/>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19"/>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21587"/>
      <w:bookmarkStart w:id="17" w:name="_Toc73521675"/>
      <w:bookmarkStart w:id="18" w:name="_Toc73518158"/>
      <w:bookmarkStart w:id="19" w:name="_Toc100052409"/>
      <w:bookmarkStart w:id="20" w:name="_Toc73517680"/>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21677"/>
      <w:bookmarkStart w:id="22" w:name="_Toc73518160"/>
      <w:bookmarkStart w:id="23" w:name="_Toc100052410"/>
      <w:bookmarkStart w:id="24" w:name="_Toc73517682"/>
      <w:bookmarkStart w:id="25" w:name="_Toc73521589"/>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FF5FE4D">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（以下无正文）</w:t>
      </w:r>
    </w:p>
    <w:p w14:paraId="78A632BD">
      <w:pPr>
        <w:widowControl/>
        <w:adjustRightInd w:val="0"/>
        <w:snapToGrid w:val="0"/>
        <w:spacing w:line="360" w:lineRule="exact"/>
        <w:jc w:val="left"/>
        <w:rPr>
          <w:rFonts w:hint="eastAsia"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0"/>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2026</w:t>
            </w:r>
            <w:r>
              <w:rPr>
                <w:rFonts w:hint="eastAsia" w:eastAsia="仿宋_GB2312"/>
                <w:b/>
                <w:sz w:val="32"/>
              </w:rPr>
              <w:t xml:space="preserve">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1"/>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4"/>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5D62E3E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E4D108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98E9908">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2536C33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32F7B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252EA7">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6F4B5D9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B8F5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1404D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EE1E4E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2EA0132F">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1FBD594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58BF5282">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DD4479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38FB390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E6E3E2">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22B2A01">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638EF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57D3F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4AC52AE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B92D52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F6F32F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B623E1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79A6CF64">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15F906F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402C7D0">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49C131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4C4347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6FA66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0D2894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7560C5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CEA78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454ACD8C">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86DA145">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6607212">
            <w:pPr>
              <w:widowControl/>
              <w:jc w:val="left"/>
              <w:rPr>
                <w:rFonts w:ascii="宋体" w:hAnsi="宋体" w:eastAsia="宋体" w:cs="宋体"/>
                <w:color w:val="000000"/>
                <w:kern w:val="0"/>
                <w:sz w:val="22"/>
                <w:szCs w:val="22"/>
              </w:rPr>
            </w:pPr>
          </w:p>
        </w:tc>
      </w:tr>
      <w:tr w14:paraId="6D149CC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A6995E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D743C3C">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7E0D049">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F244F0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11E62D6">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3C44247A">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DCDC51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474E69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0BFB9D0">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322DA6C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8A1F2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5B380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53CF9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2F75DCA">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CF1475F">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742D17D">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854235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18E31602">
            <w:pPr>
              <w:widowControl/>
              <w:jc w:val="left"/>
              <w:rPr>
                <w:rFonts w:ascii="宋体" w:hAnsi="宋体" w:eastAsia="宋体" w:cs="宋体"/>
                <w:color w:val="000000"/>
                <w:kern w:val="0"/>
                <w:sz w:val="22"/>
                <w:szCs w:val="22"/>
              </w:rPr>
            </w:pPr>
          </w:p>
        </w:tc>
      </w:tr>
      <w:tr w14:paraId="6B98FB8E">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6950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1177E82F">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29CB341">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8C09EB">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8102608">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0CFE53A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3D69939">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7ED99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7EC1B0A">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3443F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D3C403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4F05DC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9FBFE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07385A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3FE0EC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FD0CE4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EDBA77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40592907">
            <w:pPr>
              <w:widowControl/>
              <w:jc w:val="left"/>
              <w:rPr>
                <w:rFonts w:ascii="宋体" w:hAnsi="宋体" w:eastAsia="宋体" w:cs="宋体"/>
                <w:color w:val="000000"/>
                <w:kern w:val="0"/>
                <w:sz w:val="22"/>
                <w:szCs w:val="22"/>
              </w:rPr>
            </w:pPr>
          </w:p>
        </w:tc>
      </w:tr>
      <w:tr w14:paraId="0553D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3C9B2E3">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7E6731B7">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p>
          <w:p w14:paraId="598185A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4E00D552">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0D83F6F">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（一）</w:t>
      </w:r>
      <w:r>
        <w:rPr>
          <w:rFonts w:hint="eastAsia" w:ascii="宋体" w:hAnsi="宋体" w:eastAsia="宋体" w:cs="宋体"/>
          <w:b/>
          <w:bCs/>
          <w:color w:val="000000" w:themeColor="text1"/>
          <w:sz w:val="24"/>
          <w14:textFill>
            <w14:solidFill>
              <w14:schemeClr w14:val="tx1"/>
            </w14:solidFill>
          </w14:textFill>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5"/>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5"/>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5"/>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5"/>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5"/>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5"/>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5"/>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D8B0DF2">
      <w:pPr>
        <w:pStyle w:val="3"/>
        <w:widowControl/>
        <w:spacing w:line="240" w:lineRule="auto"/>
        <w:ind w:firstLine="3600" w:firstLineChars="1200"/>
        <w:rPr>
          <w:rFonts w:hint="eastAsia" w:ascii="Times New Roman" w:hAnsi="Times New Roman" w:eastAsia="宋体"/>
          <w:sz w:val="30"/>
          <w:szCs w:val="30"/>
        </w:rPr>
      </w:pPr>
      <w:bookmarkStart w:id="26" w:name="_Toc57128634"/>
    </w:p>
    <w:p w14:paraId="2CC6007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3E02F384"/>
    <w:p w14:paraId="2647F48E"/>
    <w:p w14:paraId="295D1FEA"/>
    <w:p w14:paraId="5641ABE8"/>
    <w:p w14:paraId="2BD068B2"/>
    <w:p w14:paraId="029D7F72"/>
    <w:p w14:paraId="58F441DE"/>
    <w:p w14:paraId="1232CA5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（三）</w:t>
      </w:r>
      <w:r>
        <w:rPr>
          <w:rFonts w:ascii="Times New Roman" w:hAnsi="Times New Roman" w:eastAsia="宋体"/>
          <w:sz w:val="30"/>
          <w:szCs w:val="30"/>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7"/>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2FB2BDA9">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290FD6A6">
      <w:pPr>
        <w:adjustRightInd w:val="0"/>
        <w:snapToGrid w:val="0"/>
        <w:spacing w:line="360" w:lineRule="auto"/>
        <w:rPr>
          <w:b/>
          <w:szCs w:val="21"/>
        </w:rPr>
      </w:pPr>
      <w:r>
        <w:rPr>
          <w:b/>
          <w:szCs w:val="21"/>
        </w:rPr>
        <w:t>中山大学附属第八医院（深圳福田）：</w:t>
      </w:r>
    </w:p>
    <w:p w14:paraId="42E27CD7">
      <w:pPr>
        <w:spacing w:line="360" w:lineRule="auto"/>
        <w:ind w:right="-815" w:firstLine="420" w:firstLineChars="200"/>
        <w:rPr>
          <w:szCs w:val="21"/>
        </w:rPr>
      </w:pPr>
      <w:r>
        <w:rPr>
          <w:szCs w:val="21"/>
        </w:rPr>
        <w:t>我公司承诺：</w:t>
      </w:r>
    </w:p>
    <w:p w14:paraId="2861F304">
      <w:pPr>
        <w:pStyle w:val="43"/>
        <w:numPr>
          <w:ilvl w:val="3"/>
          <w:numId w:val="28"/>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0866BC6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0099FD34">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8"/>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07C05C3">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4B943BB2">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575B43C9">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8C2020F">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0B6F6AEA">
      <w:pPr>
        <w:spacing w:line="360" w:lineRule="auto"/>
        <w:ind w:firstLine="420" w:firstLineChars="200"/>
        <w:rPr>
          <w:szCs w:val="21"/>
        </w:rPr>
      </w:pPr>
      <w:r>
        <w:rPr>
          <w:szCs w:val="21"/>
        </w:rPr>
        <w:t>以上承诺，如有违反，愿依照国家相关法律处理，并承担由此给贵院带来的损失。</w:t>
      </w:r>
    </w:p>
    <w:p w14:paraId="7BB664AA">
      <w:pPr>
        <w:pStyle w:val="11"/>
        <w:rPr>
          <w:szCs w:val="21"/>
        </w:rPr>
      </w:pPr>
    </w:p>
    <w:p w14:paraId="747574E3">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C0C8BE1">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F7A7C27">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&#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sT4+LYAAAACgEAAA8AAAAAAAAAAQAgAAAAIgAAAGRy&#10;cy9kb3ducmV2LnhtbFBLAQIUABQAAAAIAIdO4kBUj5SkPgIAAIgEAAAOAAAAAAAAAAEAIAAAACcB&#10;AABkcnMvZTJvRG9jLnhtbFBLBQYAAAAABgAGAFkBAADXBQ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aaMCbYAAAACgEAAA8AAAAAAAAAAQAgAAAAIgAAAGRy&#10;cy9kb3ducmV2LnhtbFBLAQIUABQAAAAIAIdO4kAURq17PgIAAIgEAAAOAAAAAAAAAAEAIAAAACcB&#10;AABkcnMvZTJvRG9jLnhtbFBLBQYAAAAABgAGAFkBAADXBQ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矩形 6"/>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Fh/X2AAAAAkBAAAPAAAAAAAAAAEAIAAAACIAAABk&#10;cnMvZG93bnJldi54bWxQSwECFAAUAAAACACHTuJAE3MEOz8CAACIBAAADgAAAAAAAAABACAAAAAn&#10;AQAAZHJzL2Uyb0RvYy54bWxQSwUGAAAAAAYABgBZAQAA2AU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H/xF9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CnFpGr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913563"/>
      <w:bookmarkStart w:id="29" w:name="_Hlk126044986"/>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p w14:paraId="6F7E5EB1">
      <w:pPr>
        <w:widowControl/>
        <w:jc w:val="left"/>
        <w:rPr>
          <w:rFonts w:hint="default" w:eastAsiaTheme="minorEastAsia"/>
          <w:lang w:val="en-US" w:eastAsia="zh-CN"/>
        </w:rPr>
      </w:pPr>
      <w:r>
        <w:rPr>
          <w:rFonts w:hint="eastAsia"/>
          <w:lang w:val="en-US" w:eastAsia="zh-CN"/>
        </w:rPr>
        <w:t xml:space="preserve">                                  </w:t>
      </w: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81C8670-6F4E-4C27-B5C2-08DA5B135ABB}"/>
  </w:font>
  <w:font w:name="黑体">
    <w:panose1 w:val="02010609060101010101"/>
    <w:charset w:val="86"/>
    <w:family w:val="auto"/>
    <w:pitch w:val="default"/>
    <w:sig w:usb0="800002BF" w:usb1="38CF7CFA" w:usb2="00000016" w:usb3="00000000" w:csb0="00040001" w:csb1="00000000"/>
    <w:embedRegular r:id="rId2" w:fontKey="{6533849E-7A0C-4FF8-874B-1FA064B76C3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A7CF95BC-6057-4FF2-A159-F65BC4110E9C}"/>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4" w:fontKey="{455072C3-1ACF-4D3F-BAEE-5376955B2CF4}"/>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96FD064E-1B4C-4DF9-B0A3-00E722E317FB}"/>
  </w:font>
  <w:font w:name="华文中宋">
    <w:panose1 w:val="02010600040101010101"/>
    <w:charset w:val="86"/>
    <w:family w:val="auto"/>
    <w:pitch w:val="default"/>
    <w:sig w:usb0="00000287" w:usb1="080F0000" w:usb2="00000000" w:usb3="00000000" w:csb0="0004009F" w:csb1="DFD70000"/>
    <w:embedRegular r:id="rId6" w:fontKey="{4E4F72F2-13BC-4DE9-B0C3-5C1C502AF2F2}"/>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7" w:fontKey="{35D8B032-E058-428E-A4A2-70CA308F86BF}"/>
  </w:font>
  <w:font w:name="Arial Unicode MS">
    <w:panose1 w:val="020B0604020202020204"/>
    <w:charset w:val="86"/>
    <w:family w:val="auto"/>
    <w:pitch w:val="default"/>
    <w:sig w:usb0="FFFFFFFF" w:usb1="E9FFFFFF" w:usb2="0000003F" w:usb3="00000000" w:csb0="603F01FF" w:csb1="FFFF0000"/>
    <w:embedRegular r:id="rId8" w:fontKey="{E80AEFA9-4617-480C-BBB7-6362EA9A364D}"/>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F272F34D-3A23-411D-B016-BAE0857C4371}"/>
  </w:font>
  <w:font w:name="方正小标宋_GBK">
    <w:panose1 w:val="02000000000000000000"/>
    <w:charset w:val="86"/>
    <w:family w:val="script"/>
    <w:pitch w:val="default"/>
    <w:sig w:usb0="A00002BF" w:usb1="38CF7CFA" w:usb2="00082016" w:usb3="00000000" w:csb0="00040001" w:csb1="00000000"/>
    <w:embedRegular r:id="rId10" w:fontKey="{5625687E-0135-4E56-BD92-400871A5FCDC}"/>
  </w:font>
  <w:font w:name="WPSEMBED16">
    <w:panose1 w:val="020B0604020202020204"/>
    <w:charset w:val="86"/>
    <w:family w:val="auto"/>
    <w:pitch w:val="default"/>
    <w:sig w:usb0="FFFFFFFF" w:usb1="E9FFFFFF" w:usb2="0000003F" w:usb3="00000000" w:csb0="603F01FF" w:csb1="FFFF0000"/>
  </w:font>
  <w:font w:name="WPSEMBED15">
    <w:panose1 w:val="02010600040101010101"/>
    <w:charset w:val="86"/>
    <w:family w:val="auto"/>
    <w:pitch w:val="default"/>
    <w:sig w:usb0="00000287" w:usb1="080F0000" w:usb2="00000000" w:usb3="00000000" w:csb0="0004009F" w:csb1="DFD70000"/>
  </w:font>
  <w:font w:name="WPSEMBED17">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PFkL5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4C6DD2"/>
    <w:multiLevelType w:val="singleLevel"/>
    <w:tmpl w:val="974C6DD2"/>
    <w:lvl w:ilvl="0" w:tentative="0">
      <w:start w:val="1"/>
      <w:numFmt w:val="decimal"/>
      <w:lvlText w:val="%1)"/>
      <w:lvlJc w:val="left"/>
      <w:pPr>
        <w:ind w:left="425" w:hanging="425"/>
      </w:pPr>
      <w:rPr>
        <w:rFonts w:hint="default"/>
      </w:rPr>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D70FB1DE"/>
    <w:multiLevelType w:val="singleLevel"/>
    <w:tmpl w:val="D70FB1DE"/>
    <w:lvl w:ilvl="0" w:tentative="0">
      <w:start w:val="2"/>
      <w:numFmt w:val="decimal"/>
      <w:suff w:val="space"/>
      <w:lvlText w:val="%1."/>
      <w:lvlJc w:val="left"/>
    </w:lvl>
  </w:abstractNum>
  <w:abstractNum w:abstractNumId="7">
    <w:nsid w:val="D9146FBB"/>
    <w:multiLevelType w:val="singleLevel"/>
    <w:tmpl w:val="D9146FBB"/>
    <w:lvl w:ilvl="0" w:tentative="0">
      <w:start w:val="1"/>
      <w:numFmt w:val="chineseCounting"/>
      <w:suff w:val="nothing"/>
      <w:lvlText w:val="（%1）"/>
      <w:lvlJc w:val="left"/>
      <w:rPr>
        <w:rFonts w:hint="eastAsia"/>
      </w:rPr>
    </w:lvl>
  </w:abstractNum>
  <w:abstractNum w:abstractNumId="8">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9">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10">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11">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2">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4">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5">
    <w:nsid w:val="1B4CD236"/>
    <w:multiLevelType w:val="singleLevel"/>
    <w:tmpl w:val="1B4CD236"/>
    <w:lvl w:ilvl="0" w:tentative="0">
      <w:start w:val="6"/>
      <w:numFmt w:val="chineseCounting"/>
      <w:suff w:val="space"/>
      <w:lvlText w:val="第%1章"/>
      <w:lvlJc w:val="left"/>
      <w:rPr>
        <w:rFonts w:hint="eastAsia"/>
      </w:rPr>
    </w:lvl>
  </w:abstractNum>
  <w:abstractNum w:abstractNumId="16">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9">
    <w:nsid w:val="4588B6C0"/>
    <w:multiLevelType w:val="singleLevel"/>
    <w:tmpl w:val="4588B6C0"/>
    <w:lvl w:ilvl="0" w:tentative="0">
      <w:start w:val="1"/>
      <w:numFmt w:val="decimal"/>
      <w:suff w:val="nothing"/>
      <w:lvlText w:val="（%1）"/>
      <w:lvlJc w:val="left"/>
      <w:pPr>
        <w:ind w:left="630"/>
      </w:pPr>
    </w:lvl>
  </w:abstractNum>
  <w:abstractNum w:abstractNumId="20">
    <w:nsid w:val="4806A50A"/>
    <w:multiLevelType w:val="singleLevel"/>
    <w:tmpl w:val="4806A50A"/>
    <w:lvl w:ilvl="0" w:tentative="0">
      <w:start w:val="1"/>
      <w:numFmt w:val="decimal"/>
      <w:lvlText w:val="%1)"/>
      <w:lvlJc w:val="left"/>
      <w:pPr>
        <w:ind w:left="425" w:hanging="425"/>
      </w:pPr>
      <w:rPr>
        <w:rFonts w:hint="default"/>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3"/>
  </w:num>
  <w:num w:numId="3">
    <w:abstractNumId w:val="14"/>
  </w:num>
  <w:num w:numId="4">
    <w:abstractNumId w:val="8"/>
  </w:num>
  <w:num w:numId="5">
    <w:abstractNumId w:val="16"/>
  </w:num>
  <w:num w:numId="6">
    <w:abstractNumId w:val="10"/>
  </w:num>
  <w:num w:numId="7">
    <w:abstractNumId w:val="22"/>
  </w:num>
  <w:num w:numId="8">
    <w:abstractNumId w:val="21"/>
  </w:num>
  <w:num w:numId="9">
    <w:abstractNumId w:val="4"/>
  </w:num>
  <w:num w:numId="10">
    <w:abstractNumId w:val="17"/>
  </w:num>
  <w:num w:numId="11">
    <w:abstractNumId w:val="12"/>
  </w:num>
  <w:num w:numId="12">
    <w:abstractNumId w:val="11"/>
  </w:num>
  <w:num w:numId="13">
    <w:abstractNumId w:val="27"/>
  </w:num>
  <w:num w:numId="14">
    <w:abstractNumId w:val="2"/>
  </w:num>
  <w:num w:numId="15">
    <w:abstractNumId w:val="24"/>
  </w:num>
  <w:num w:numId="16">
    <w:abstractNumId w:val="1"/>
  </w:num>
  <w:num w:numId="17">
    <w:abstractNumId w:val="20"/>
  </w:num>
  <w:num w:numId="18">
    <w:abstractNumId w:val="15"/>
  </w:num>
  <w:num w:numId="19">
    <w:abstractNumId w:val="19"/>
  </w:num>
  <w:num w:numId="20">
    <w:abstractNumId w:val="6"/>
  </w:num>
  <w:num w:numId="21">
    <w:abstractNumId w:val="25"/>
  </w:num>
  <w:num w:numId="22">
    <w:abstractNumId w:val="9"/>
  </w:num>
  <w:num w:numId="23">
    <w:abstractNumId w:val="7"/>
  </w:num>
  <w:num w:numId="24">
    <w:abstractNumId w:val="18"/>
  </w:num>
  <w:num w:numId="25">
    <w:abstractNumId w:val="13"/>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2383066"/>
    <w:rsid w:val="02663C42"/>
    <w:rsid w:val="030E2569"/>
    <w:rsid w:val="031C69F7"/>
    <w:rsid w:val="03350C22"/>
    <w:rsid w:val="033B50CF"/>
    <w:rsid w:val="036C3027"/>
    <w:rsid w:val="03BD1657"/>
    <w:rsid w:val="03D80B70"/>
    <w:rsid w:val="044E1503"/>
    <w:rsid w:val="04AB3B01"/>
    <w:rsid w:val="04C609C8"/>
    <w:rsid w:val="04CE3D21"/>
    <w:rsid w:val="04E35A1E"/>
    <w:rsid w:val="058D14E6"/>
    <w:rsid w:val="059E1E1A"/>
    <w:rsid w:val="05AC5740"/>
    <w:rsid w:val="05F477B7"/>
    <w:rsid w:val="062A4F87"/>
    <w:rsid w:val="064505A5"/>
    <w:rsid w:val="066426AB"/>
    <w:rsid w:val="06AE7ADB"/>
    <w:rsid w:val="06CE7C54"/>
    <w:rsid w:val="0722284A"/>
    <w:rsid w:val="07A05F2C"/>
    <w:rsid w:val="08403A7A"/>
    <w:rsid w:val="085546C8"/>
    <w:rsid w:val="09181A0E"/>
    <w:rsid w:val="09303623"/>
    <w:rsid w:val="09491AC5"/>
    <w:rsid w:val="0958005D"/>
    <w:rsid w:val="096440B1"/>
    <w:rsid w:val="09FA4319"/>
    <w:rsid w:val="0A243FBF"/>
    <w:rsid w:val="0A263C68"/>
    <w:rsid w:val="0A5667CD"/>
    <w:rsid w:val="0A95215F"/>
    <w:rsid w:val="0B0954D3"/>
    <w:rsid w:val="0B3A73A1"/>
    <w:rsid w:val="0B4A6058"/>
    <w:rsid w:val="0B53018B"/>
    <w:rsid w:val="0B9510F4"/>
    <w:rsid w:val="0BA13F3D"/>
    <w:rsid w:val="0BE95409"/>
    <w:rsid w:val="0BF834DB"/>
    <w:rsid w:val="0C70073F"/>
    <w:rsid w:val="0C9B1CCF"/>
    <w:rsid w:val="0CB1143F"/>
    <w:rsid w:val="0CCE2622"/>
    <w:rsid w:val="0E085C48"/>
    <w:rsid w:val="0E1034F8"/>
    <w:rsid w:val="0EBB3AA4"/>
    <w:rsid w:val="0F1C5C1E"/>
    <w:rsid w:val="0FAD08ED"/>
    <w:rsid w:val="0FCE2E27"/>
    <w:rsid w:val="100D0676"/>
    <w:rsid w:val="103A670E"/>
    <w:rsid w:val="104811C7"/>
    <w:rsid w:val="10A23C41"/>
    <w:rsid w:val="113373E5"/>
    <w:rsid w:val="12046FD4"/>
    <w:rsid w:val="1282504A"/>
    <w:rsid w:val="12B1205F"/>
    <w:rsid w:val="13B44A8A"/>
    <w:rsid w:val="14175BB0"/>
    <w:rsid w:val="143B499F"/>
    <w:rsid w:val="147902B3"/>
    <w:rsid w:val="148A7D85"/>
    <w:rsid w:val="14922FE9"/>
    <w:rsid w:val="14DA73E8"/>
    <w:rsid w:val="14EE3866"/>
    <w:rsid w:val="150C1BA5"/>
    <w:rsid w:val="15180BA4"/>
    <w:rsid w:val="152E1EA0"/>
    <w:rsid w:val="15420113"/>
    <w:rsid w:val="15DC43E5"/>
    <w:rsid w:val="15ED7C45"/>
    <w:rsid w:val="16503E5D"/>
    <w:rsid w:val="166251BB"/>
    <w:rsid w:val="16714F7E"/>
    <w:rsid w:val="16822017"/>
    <w:rsid w:val="16F05D79"/>
    <w:rsid w:val="1711010A"/>
    <w:rsid w:val="171A032B"/>
    <w:rsid w:val="17324FA7"/>
    <w:rsid w:val="17676BFB"/>
    <w:rsid w:val="181E32C2"/>
    <w:rsid w:val="18353FC4"/>
    <w:rsid w:val="18510A99"/>
    <w:rsid w:val="188340A0"/>
    <w:rsid w:val="18B35F28"/>
    <w:rsid w:val="18C84236"/>
    <w:rsid w:val="190B1E92"/>
    <w:rsid w:val="19285BF1"/>
    <w:rsid w:val="193D15C5"/>
    <w:rsid w:val="19A23C56"/>
    <w:rsid w:val="19AB5C69"/>
    <w:rsid w:val="19C235E7"/>
    <w:rsid w:val="1A845156"/>
    <w:rsid w:val="1AF94279"/>
    <w:rsid w:val="1B0E2C71"/>
    <w:rsid w:val="1B207E01"/>
    <w:rsid w:val="1B51155A"/>
    <w:rsid w:val="1B610620"/>
    <w:rsid w:val="1BE14C7B"/>
    <w:rsid w:val="1BF807B0"/>
    <w:rsid w:val="1BF81957"/>
    <w:rsid w:val="1C142509"/>
    <w:rsid w:val="1C6360EC"/>
    <w:rsid w:val="1CBC58D2"/>
    <w:rsid w:val="1CEE2E53"/>
    <w:rsid w:val="1D122527"/>
    <w:rsid w:val="1D125787"/>
    <w:rsid w:val="1D2301E5"/>
    <w:rsid w:val="1D471F18"/>
    <w:rsid w:val="1DA430AA"/>
    <w:rsid w:val="1E141DF9"/>
    <w:rsid w:val="1E512D0B"/>
    <w:rsid w:val="1EAB60A6"/>
    <w:rsid w:val="1EAE474B"/>
    <w:rsid w:val="1F1B41F1"/>
    <w:rsid w:val="1F9F0833"/>
    <w:rsid w:val="1FB5190D"/>
    <w:rsid w:val="1FEE599A"/>
    <w:rsid w:val="1FFB05D4"/>
    <w:rsid w:val="1FFD5ED3"/>
    <w:rsid w:val="208261BF"/>
    <w:rsid w:val="20B25CBE"/>
    <w:rsid w:val="20D81D57"/>
    <w:rsid w:val="20E26732"/>
    <w:rsid w:val="20F841A8"/>
    <w:rsid w:val="211B39F2"/>
    <w:rsid w:val="21951A7A"/>
    <w:rsid w:val="21DC5877"/>
    <w:rsid w:val="21EF69DC"/>
    <w:rsid w:val="21F26E49"/>
    <w:rsid w:val="227616EA"/>
    <w:rsid w:val="23B4085A"/>
    <w:rsid w:val="249E5BD9"/>
    <w:rsid w:val="24B05A43"/>
    <w:rsid w:val="25335A76"/>
    <w:rsid w:val="257965BE"/>
    <w:rsid w:val="25897742"/>
    <w:rsid w:val="25DC0BEB"/>
    <w:rsid w:val="26013AFE"/>
    <w:rsid w:val="264644B5"/>
    <w:rsid w:val="266F0A28"/>
    <w:rsid w:val="2677791D"/>
    <w:rsid w:val="268A42C5"/>
    <w:rsid w:val="269F173D"/>
    <w:rsid w:val="26B14214"/>
    <w:rsid w:val="26BE6F37"/>
    <w:rsid w:val="27AB0837"/>
    <w:rsid w:val="27BF157B"/>
    <w:rsid w:val="281B3EE1"/>
    <w:rsid w:val="28701645"/>
    <w:rsid w:val="289D7E26"/>
    <w:rsid w:val="28AF7CCD"/>
    <w:rsid w:val="28BB6273"/>
    <w:rsid w:val="28E30882"/>
    <w:rsid w:val="2955346A"/>
    <w:rsid w:val="29831B11"/>
    <w:rsid w:val="29993F11"/>
    <w:rsid w:val="29B33674"/>
    <w:rsid w:val="29DD3B12"/>
    <w:rsid w:val="29E7269B"/>
    <w:rsid w:val="2A29419B"/>
    <w:rsid w:val="2A7D4161"/>
    <w:rsid w:val="2B4B4C5E"/>
    <w:rsid w:val="2B737933"/>
    <w:rsid w:val="2BBE4A09"/>
    <w:rsid w:val="2CED6B8B"/>
    <w:rsid w:val="2D2325AC"/>
    <w:rsid w:val="2D81021F"/>
    <w:rsid w:val="2DF5037E"/>
    <w:rsid w:val="2E1001F4"/>
    <w:rsid w:val="2E424CB4"/>
    <w:rsid w:val="2EBE628C"/>
    <w:rsid w:val="2EC151A8"/>
    <w:rsid w:val="2EF14456"/>
    <w:rsid w:val="2FA22E86"/>
    <w:rsid w:val="3045712A"/>
    <w:rsid w:val="30536D05"/>
    <w:rsid w:val="307D0DF5"/>
    <w:rsid w:val="30DF10B2"/>
    <w:rsid w:val="310D5099"/>
    <w:rsid w:val="31E542D4"/>
    <w:rsid w:val="31EE248D"/>
    <w:rsid w:val="327630C1"/>
    <w:rsid w:val="32AE46C6"/>
    <w:rsid w:val="33070369"/>
    <w:rsid w:val="33097BA0"/>
    <w:rsid w:val="33A4689B"/>
    <w:rsid w:val="340B487E"/>
    <w:rsid w:val="342A3E19"/>
    <w:rsid w:val="34627E5E"/>
    <w:rsid w:val="34876E3B"/>
    <w:rsid w:val="34B526CB"/>
    <w:rsid w:val="34D53509"/>
    <w:rsid w:val="355A337B"/>
    <w:rsid w:val="357811EE"/>
    <w:rsid w:val="35B423F0"/>
    <w:rsid w:val="362F5B1E"/>
    <w:rsid w:val="36607729"/>
    <w:rsid w:val="36DB2EFD"/>
    <w:rsid w:val="36E3525D"/>
    <w:rsid w:val="36F63881"/>
    <w:rsid w:val="37295B73"/>
    <w:rsid w:val="372B5403"/>
    <w:rsid w:val="37344AFF"/>
    <w:rsid w:val="373777F1"/>
    <w:rsid w:val="373E02C1"/>
    <w:rsid w:val="37B27395"/>
    <w:rsid w:val="37F44B96"/>
    <w:rsid w:val="38273E27"/>
    <w:rsid w:val="386550F4"/>
    <w:rsid w:val="38877E93"/>
    <w:rsid w:val="38AA4085"/>
    <w:rsid w:val="38E069CE"/>
    <w:rsid w:val="39545586"/>
    <w:rsid w:val="399D0437"/>
    <w:rsid w:val="3A0379ED"/>
    <w:rsid w:val="3A257964"/>
    <w:rsid w:val="3A4A0C98"/>
    <w:rsid w:val="3A736BBC"/>
    <w:rsid w:val="3AA52CC3"/>
    <w:rsid w:val="3AAC249A"/>
    <w:rsid w:val="3AB504FA"/>
    <w:rsid w:val="3AC320D9"/>
    <w:rsid w:val="3B7E6DB2"/>
    <w:rsid w:val="3B83690E"/>
    <w:rsid w:val="3BFC2946"/>
    <w:rsid w:val="3C355E58"/>
    <w:rsid w:val="3CFF2D9A"/>
    <w:rsid w:val="3D0D4208"/>
    <w:rsid w:val="3D186F6A"/>
    <w:rsid w:val="3D22593A"/>
    <w:rsid w:val="3D5460D2"/>
    <w:rsid w:val="3DCA484B"/>
    <w:rsid w:val="3DD41DC9"/>
    <w:rsid w:val="3DEB2C72"/>
    <w:rsid w:val="3DFD6502"/>
    <w:rsid w:val="3E2B7E85"/>
    <w:rsid w:val="3E4D1237"/>
    <w:rsid w:val="3E9F68DA"/>
    <w:rsid w:val="3EA77264"/>
    <w:rsid w:val="3F446ADE"/>
    <w:rsid w:val="3F5D700F"/>
    <w:rsid w:val="3FB61040"/>
    <w:rsid w:val="3FED5CCD"/>
    <w:rsid w:val="400D4BB3"/>
    <w:rsid w:val="40251D40"/>
    <w:rsid w:val="4091460B"/>
    <w:rsid w:val="40CF687B"/>
    <w:rsid w:val="416D6A0E"/>
    <w:rsid w:val="4175600C"/>
    <w:rsid w:val="417D1DC2"/>
    <w:rsid w:val="41D624AB"/>
    <w:rsid w:val="42272182"/>
    <w:rsid w:val="42D10CC6"/>
    <w:rsid w:val="43301127"/>
    <w:rsid w:val="4413082D"/>
    <w:rsid w:val="442B42FC"/>
    <w:rsid w:val="44687A85"/>
    <w:rsid w:val="446B68BB"/>
    <w:rsid w:val="4490783B"/>
    <w:rsid w:val="4497145B"/>
    <w:rsid w:val="44BE514E"/>
    <w:rsid w:val="44E42F3B"/>
    <w:rsid w:val="450046E2"/>
    <w:rsid w:val="45106C52"/>
    <w:rsid w:val="456B1659"/>
    <w:rsid w:val="45B47338"/>
    <w:rsid w:val="45C06792"/>
    <w:rsid w:val="45D43FEC"/>
    <w:rsid w:val="45EB16E4"/>
    <w:rsid w:val="45F33725"/>
    <w:rsid w:val="46756E72"/>
    <w:rsid w:val="46813D02"/>
    <w:rsid w:val="46B8390E"/>
    <w:rsid w:val="46F160AA"/>
    <w:rsid w:val="473A07C7"/>
    <w:rsid w:val="474A1318"/>
    <w:rsid w:val="4760687D"/>
    <w:rsid w:val="477D3000"/>
    <w:rsid w:val="4810218B"/>
    <w:rsid w:val="48E05E43"/>
    <w:rsid w:val="494A2E38"/>
    <w:rsid w:val="498F35C1"/>
    <w:rsid w:val="49BD05D0"/>
    <w:rsid w:val="4A0A5CC7"/>
    <w:rsid w:val="4A11580F"/>
    <w:rsid w:val="4A307253"/>
    <w:rsid w:val="4A51660C"/>
    <w:rsid w:val="4A6C0158"/>
    <w:rsid w:val="4A777203"/>
    <w:rsid w:val="4AB41B33"/>
    <w:rsid w:val="4B110BE1"/>
    <w:rsid w:val="4B2A4158"/>
    <w:rsid w:val="4B6824FD"/>
    <w:rsid w:val="4B9761E7"/>
    <w:rsid w:val="4BDF11B3"/>
    <w:rsid w:val="4CBB3066"/>
    <w:rsid w:val="4CBE5242"/>
    <w:rsid w:val="4CD51A8F"/>
    <w:rsid w:val="4CEB6A0D"/>
    <w:rsid w:val="4D473FEB"/>
    <w:rsid w:val="4D7E233E"/>
    <w:rsid w:val="4DBA7F6B"/>
    <w:rsid w:val="4E310299"/>
    <w:rsid w:val="4E3E74CF"/>
    <w:rsid w:val="4E4F6905"/>
    <w:rsid w:val="4E7E014F"/>
    <w:rsid w:val="4E805282"/>
    <w:rsid w:val="4EF852D8"/>
    <w:rsid w:val="4F012557"/>
    <w:rsid w:val="4FDF1192"/>
    <w:rsid w:val="50453910"/>
    <w:rsid w:val="505226DD"/>
    <w:rsid w:val="50637FC5"/>
    <w:rsid w:val="5080549C"/>
    <w:rsid w:val="50BC39B4"/>
    <w:rsid w:val="50C56D57"/>
    <w:rsid w:val="51316A2D"/>
    <w:rsid w:val="5152767A"/>
    <w:rsid w:val="519A258E"/>
    <w:rsid w:val="522B3C43"/>
    <w:rsid w:val="52770955"/>
    <w:rsid w:val="52EB37B7"/>
    <w:rsid w:val="53281FE3"/>
    <w:rsid w:val="532D1418"/>
    <w:rsid w:val="5359798D"/>
    <w:rsid w:val="53607807"/>
    <w:rsid w:val="53844041"/>
    <w:rsid w:val="53A16DA2"/>
    <w:rsid w:val="55631BDD"/>
    <w:rsid w:val="5577489C"/>
    <w:rsid w:val="55BA07E5"/>
    <w:rsid w:val="56186177"/>
    <w:rsid w:val="56584D0B"/>
    <w:rsid w:val="56C45EB3"/>
    <w:rsid w:val="57081D47"/>
    <w:rsid w:val="57177BE7"/>
    <w:rsid w:val="573E4B0A"/>
    <w:rsid w:val="57741904"/>
    <w:rsid w:val="577E687E"/>
    <w:rsid w:val="57E119D2"/>
    <w:rsid w:val="57ED67F5"/>
    <w:rsid w:val="588D13BE"/>
    <w:rsid w:val="58FE1654"/>
    <w:rsid w:val="59213C6E"/>
    <w:rsid w:val="592E63F2"/>
    <w:rsid w:val="59462FFB"/>
    <w:rsid w:val="59AB76A3"/>
    <w:rsid w:val="59F6057D"/>
    <w:rsid w:val="5A292701"/>
    <w:rsid w:val="5A627185"/>
    <w:rsid w:val="5AC3366B"/>
    <w:rsid w:val="5AFB10E6"/>
    <w:rsid w:val="5B80086C"/>
    <w:rsid w:val="5C052CF9"/>
    <w:rsid w:val="5C140C8A"/>
    <w:rsid w:val="5C5E62C9"/>
    <w:rsid w:val="5C637545"/>
    <w:rsid w:val="5C7366FE"/>
    <w:rsid w:val="5CC32BAF"/>
    <w:rsid w:val="5D7958CB"/>
    <w:rsid w:val="5DB9023F"/>
    <w:rsid w:val="5E2C0A11"/>
    <w:rsid w:val="5EB034DE"/>
    <w:rsid w:val="5EBB5573"/>
    <w:rsid w:val="5EC15AC0"/>
    <w:rsid w:val="5ECA1FD8"/>
    <w:rsid w:val="5ED13367"/>
    <w:rsid w:val="5ED7545C"/>
    <w:rsid w:val="5EED3477"/>
    <w:rsid w:val="5F1017E6"/>
    <w:rsid w:val="5F77638B"/>
    <w:rsid w:val="5FDB06E4"/>
    <w:rsid w:val="60012DEC"/>
    <w:rsid w:val="60657694"/>
    <w:rsid w:val="60AC7DBB"/>
    <w:rsid w:val="60C42704"/>
    <w:rsid w:val="60D77105"/>
    <w:rsid w:val="60FE4811"/>
    <w:rsid w:val="61DB5207"/>
    <w:rsid w:val="625B3C89"/>
    <w:rsid w:val="627B3857"/>
    <w:rsid w:val="62EF4D77"/>
    <w:rsid w:val="63147DC8"/>
    <w:rsid w:val="63195E00"/>
    <w:rsid w:val="6344708E"/>
    <w:rsid w:val="63473B35"/>
    <w:rsid w:val="63767E47"/>
    <w:rsid w:val="638A1A0D"/>
    <w:rsid w:val="64944DCB"/>
    <w:rsid w:val="64D91F61"/>
    <w:rsid w:val="651915C4"/>
    <w:rsid w:val="65AE61B0"/>
    <w:rsid w:val="65EC1856"/>
    <w:rsid w:val="65F00D0C"/>
    <w:rsid w:val="660A4DD7"/>
    <w:rsid w:val="665713E0"/>
    <w:rsid w:val="66C33EDD"/>
    <w:rsid w:val="67714DB8"/>
    <w:rsid w:val="67787E6E"/>
    <w:rsid w:val="677E3D99"/>
    <w:rsid w:val="67BA3663"/>
    <w:rsid w:val="67DB0DB2"/>
    <w:rsid w:val="682503E0"/>
    <w:rsid w:val="687259F8"/>
    <w:rsid w:val="68AB6CFB"/>
    <w:rsid w:val="68B50C53"/>
    <w:rsid w:val="68C65138"/>
    <w:rsid w:val="68E5013A"/>
    <w:rsid w:val="693D39ED"/>
    <w:rsid w:val="696B473F"/>
    <w:rsid w:val="69F6673E"/>
    <w:rsid w:val="6A480FCB"/>
    <w:rsid w:val="6AF82DCE"/>
    <w:rsid w:val="6B30773D"/>
    <w:rsid w:val="6B99622E"/>
    <w:rsid w:val="6BCF7654"/>
    <w:rsid w:val="6C1F1AD0"/>
    <w:rsid w:val="6C3111FA"/>
    <w:rsid w:val="6CC61070"/>
    <w:rsid w:val="6CE25242"/>
    <w:rsid w:val="6D3260DF"/>
    <w:rsid w:val="6D4653C0"/>
    <w:rsid w:val="6DAD31F1"/>
    <w:rsid w:val="6DC009DD"/>
    <w:rsid w:val="6E283FD4"/>
    <w:rsid w:val="6E4C1730"/>
    <w:rsid w:val="6E5B59D0"/>
    <w:rsid w:val="6E8E69EC"/>
    <w:rsid w:val="6E9758D2"/>
    <w:rsid w:val="6F236DB5"/>
    <w:rsid w:val="6F751AEC"/>
    <w:rsid w:val="70127ACB"/>
    <w:rsid w:val="70380052"/>
    <w:rsid w:val="70827584"/>
    <w:rsid w:val="710D3D1B"/>
    <w:rsid w:val="71BB14B3"/>
    <w:rsid w:val="72691DDC"/>
    <w:rsid w:val="727F0F1E"/>
    <w:rsid w:val="72C93C83"/>
    <w:rsid w:val="731F3538"/>
    <w:rsid w:val="73B56776"/>
    <w:rsid w:val="74333BE9"/>
    <w:rsid w:val="74766D2B"/>
    <w:rsid w:val="74B925FE"/>
    <w:rsid w:val="74BB4498"/>
    <w:rsid w:val="74E7523A"/>
    <w:rsid w:val="750C5F2D"/>
    <w:rsid w:val="753F5076"/>
    <w:rsid w:val="7542758E"/>
    <w:rsid w:val="75886FA4"/>
    <w:rsid w:val="758919A7"/>
    <w:rsid w:val="75970855"/>
    <w:rsid w:val="75AD3D2D"/>
    <w:rsid w:val="75C86E1A"/>
    <w:rsid w:val="761066EE"/>
    <w:rsid w:val="76987871"/>
    <w:rsid w:val="76B73EBA"/>
    <w:rsid w:val="76C45185"/>
    <w:rsid w:val="76CC68E0"/>
    <w:rsid w:val="77A13DC6"/>
    <w:rsid w:val="77BF58CF"/>
    <w:rsid w:val="784D29BC"/>
    <w:rsid w:val="78562547"/>
    <w:rsid w:val="78565597"/>
    <w:rsid w:val="78D94334"/>
    <w:rsid w:val="79845204"/>
    <w:rsid w:val="79940985"/>
    <w:rsid w:val="79B16D10"/>
    <w:rsid w:val="79DE04A6"/>
    <w:rsid w:val="79E629C5"/>
    <w:rsid w:val="7A004F1D"/>
    <w:rsid w:val="7A122D59"/>
    <w:rsid w:val="7A5B35CF"/>
    <w:rsid w:val="7A6056B2"/>
    <w:rsid w:val="7A993117"/>
    <w:rsid w:val="7A9D4552"/>
    <w:rsid w:val="7AD36F66"/>
    <w:rsid w:val="7BF37F79"/>
    <w:rsid w:val="7C850E39"/>
    <w:rsid w:val="7CA36E25"/>
    <w:rsid w:val="7CD30F7E"/>
    <w:rsid w:val="7D8E15A5"/>
    <w:rsid w:val="7D9628D3"/>
    <w:rsid w:val="7DCF466C"/>
    <w:rsid w:val="7DE027DD"/>
    <w:rsid w:val="7DF30FF9"/>
    <w:rsid w:val="7E40657A"/>
    <w:rsid w:val="7E5337D1"/>
    <w:rsid w:val="7EFD2FAF"/>
    <w:rsid w:val="7F5C008E"/>
    <w:rsid w:val="7F617B4A"/>
    <w:rsid w:val="7F965C60"/>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 w:type="character" w:customStyle="1" w:styleId="82">
    <w:name w:val="font31"/>
    <w:basedOn w:val="31"/>
    <w:qFormat/>
    <w:uiPriority w:val="0"/>
    <w:rPr>
      <w:rFonts w:hint="eastAsia" w:ascii="宋体" w:hAnsi="宋体" w:eastAsia="宋体" w:cs="宋体"/>
      <w:color w:val="000000"/>
      <w:sz w:val="22"/>
      <w:szCs w:val="22"/>
      <w:u w:val="none"/>
    </w:rPr>
  </w:style>
  <w:style w:type="character" w:customStyle="1" w:styleId="83">
    <w:name w:val="font41"/>
    <w:basedOn w:val="31"/>
    <w:qFormat/>
    <w:uiPriority w:val="0"/>
    <w:rPr>
      <w:rFonts w:hint="eastAsia" w:ascii="宋体" w:hAnsi="宋体" w:eastAsia="宋体" w:cs="宋体"/>
      <w:color w:val="000000"/>
      <w:sz w:val="22"/>
      <w:szCs w:val="22"/>
      <w:u w:val="none"/>
    </w:rPr>
  </w:style>
  <w:style w:type="character" w:customStyle="1" w:styleId="84">
    <w:name w:val="font01"/>
    <w:basedOn w:val="31"/>
    <w:qFormat/>
    <w:uiPriority w:val="0"/>
    <w:rPr>
      <w:rFonts w:hint="eastAsia" w:ascii="宋体" w:hAnsi="宋体" w:eastAsia="宋体" w:cs="宋体"/>
      <w:color w:val="000000"/>
      <w:sz w:val="22"/>
      <w:szCs w:val="22"/>
      <w:u w:val="none"/>
    </w:rPr>
  </w:style>
  <w:style w:type="character" w:customStyle="1" w:styleId="85">
    <w:name w:val="font61"/>
    <w:basedOn w:val="31"/>
    <w:qFormat/>
    <w:uiPriority w:val="0"/>
    <w:rPr>
      <w:rFonts w:hint="eastAsia" w:ascii="宋体" w:hAnsi="宋体" w:eastAsia="宋体" w:cs="宋体"/>
      <w:color w:val="000000"/>
      <w:sz w:val="22"/>
      <w:szCs w:val="22"/>
      <w:u w:val="none"/>
    </w:rPr>
  </w:style>
  <w:style w:type="character" w:customStyle="1" w:styleId="86">
    <w:name w:val="font71"/>
    <w:basedOn w:val="31"/>
    <w:qFormat/>
    <w:uiPriority w:val="0"/>
    <w:rPr>
      <w:rFonts w:hint="eastAsia" w:ascii="宋体" w:hAnsi="宋体" w:eastAsia="宋体" w:cs="宋体"/>
      <w:color w:val="000000"/>
      <w:sz w:val="22"/>
      <w:szCs w:val="22"/>
      <w:u w:val="none"/>
    </w:rPr>
  </w:style>
  <w:style w:type="character" w:customStyle="1" w:styleId="87">
    <w:name w:val="font5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3.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ontractReview xmlns="http://schemas.wps.cn/vas-ai-hub/contract-review">
  <reviewItems>
    <reviewItem>
      <errorID>25c3f2f1-e59a-43b3-b0b7-f9de7318efa5</errorID>
      <errorWord>万</errorWord>
      <group>L1_Word</group>
      <groupName>字词问题</groupName>
      <ability>L2_Typo</ability>
      <abilityName>字词错误</abilityName>
      <candidateList>
        <item>万元</item>
      </candidateList>
      <explain/>
      <paraID>668D2EEA</paraID>
      <start>6</start>
      <end>7</end>
      <status>unmodified</status>
      <modifiedWord/>
      <trackRevisions>false</trackRevisions>
    </reviewItem>
    <reviewItem>
      <errorID>d1e538e9-9762-4114-b6ca-802fd51a6e8f</errorID>
      <errorWord>(</errorWord>
      <group>L1_Format</group>
      <groupName>格式问题</groupName>
      <ability>L2_HalfPunc</ability>
      <abilityName>全半角检查</abilityName>
      <candidateList>
        <item>（</item>
      </candidateList>
      <explain>文本全半角错误。</explain>
      <paraID>4A28C829</paraID>
      <start>7</start>
      <end>8</end>
      <status>unmodified</status>
      <modifiedWord/>
      <trackRevisions>false</trackRevisions>
    </reviewItem>
    <reviewItem>
      <errorID>58f022c7-5f2c-47a2-952a-a5b4a56699a7</errorID>
      <errorWord>)</errorWord>
      <group>L1_Format</group>
      <groupName>格式问题</groupName>
      <ability>L2_HalfPunc</ability>
      <abilityName>全半角检查</abilityName>
      <candidateList>
        <item>）</item>
      </candidateList>
      <explain>文本全半角错误。</explain>
      <paraID>4A28C829</paraID>
      <start>26</start>
      <end>27</end>
      <status>unmodified</status>
      <modifiedWord/>
      <trackRevisions>false</trackRevisions>
    </reviewItem>
    <reviewItem>
      <errorID>825303b4-ae7a-4c6b-888c-c03f978f1606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6315C9D0</paraID>
      <start>26</start>
      <end>29</end>
      <status>unmodified</status>
      <modifiedWord/>
      <trackRevisions>false</trackRevisions>
    </reviewItem>
    <reviewItem>
      <errorID>5983f858-f08d-461f-90c5-20311880d213</errorID>
      <errorWord>"</errorWord>
      <group>L1_Format</group>
      <groupName>格式问题</groupName>
      <ability>L2_HalfPunc</ability>
      <abilityName>全半角检查</abilityName>
      <candidateList>
        <item>“</item>
      </candidateList>
      <explain>文本全半角错误。</explain>
      <paraID>3878284D</paraID>
      <start>61</start>
      <end>62</end>
      <status>unmodified</status>
      <modifiedWord/>
      <trackRevisions>false</trackRevisions>
    </reviewItem>
    <reviewItem>
      <errorID>298e4e4a-d93a-4038-98d2-8c45c21581a2</errorID>
      <errorWord>"</errorWord>
      <group>L1_Format</group>
      <groupName>格式问题</groupName>
      <ability>L2_HalfPunc</ability>
      <abilityName>全半角检查</abilityName>
      <candidateList>
        <item>”</item>
      </candidateList>
      <explain>文本全半角错误。</explain>
      <paraID>3878284D</paraID>
      <start>75</start>
      <end>76</end>
      <status>unmodified</status>
      <modifiedWord/>
      <trackRevisions>false</trackRevisions>
    </reviewItem>
    <reviewItem>
      <errorID>23724843-5487-4f5e-a1aa-ef55c8d7a5bd</errorID>
      <errorWord>,</errorWord>
      <group>L1_Format</group>
      <groupName>格式问题</groupName>
      <ability>L2_HalfPunc</ability>
      <abilityName>全半角检查</abilityName>
      <candidateList>
        <item>，</item>
      </candidateList>
      <explain>文本全半角错误。</explain>
      <paraID>5B1D5A23</paraID>
      <start>15</start>
      <end>16</end>
      <status>unmodified</status>
      <modifiedWord/>
      <trackRevisions>false</trackRevisions>
    </reviewItem>
    <reviewItem>
      <errorID>91e166ba-c503-46d2-a602-689cde4860e4</errorID>
      <errorWord>《</errorWord>
      <group>L1_Punc</group>
      <groupName>标点问题</groupName>
      <ability>L2_Punc</ability>
      <abilityName>标点符号检查</abilityName>
      <candidateList/>
      <explain/>
      <paraID>5B1D5A23</paraID>
      <start>19</start>
      <end>20</end>
      <status>unmodified</status>
      <modifiedWord/>
      <trackRevisions>false</trackRevisions>
    </reviewItem>
    <reviewItem>
      <errorID>3190a0c9-0e65-4fe6-8426-996ddd1e821b</errorID>
      <errorWord>许可证义</errorWord>
      <group>L1_Word</group>
      <groupName>字词问题</groupName>
      <ability>L2_Typo</ability>
      <abilityName>字词错误</abilityName>
      <candidateList>
        <item>许可证</item>
      </candidateList>
      <explain/>
      <paraID>5B1D5A23</paraID>
      <start>24</start>
      <end>28</end>
      <status>unmodified</status>
      <modifiedWord/>
      <trackRevisions>false</trackRevisions>
    </reviewItem>
    <reviewItem>
      <errorID>fed70f93-eb6c-4a93-ae50-4937d1635848</errorID>
      <errorWord>)</errorWord>
      <group>L1_Format</group>
      <groupName>格式问题</groupName>
      <ability>L2_HalfPunc</ability>
      <abilityName>全半角检查</abilityName>
      <candidateList>
        <item>）</item>
      </candidateList>
      <explain>文本全半角错误。</explain>
      <paraID>5B1D5A23</paraID>
      <start>33</start>
      <end>34</end>
      <status>unmodified</status>
      <modifiedWord/>
      <trackRevisions>false</trackRevisions>
    </reviewItem>
    <reviewItem>
      <errorID>903196c8-6e29-4168-9ad3-0be91b43f237</errorID>
      <errorWord>(</errorWord>
      <group>L1_Format</group>
      <groupName>格式问题</groupName>
      <ability>L2_HalfPunc</ability>
      <abilityName>全半角检查</abilityName>
      <candidateList>
        <item>（</item>
      </candidateList>
      <explain>文本全半角错误。</explain>
      <paraID>5B1D5A23</paraID>
      <start>48</start>
      <end>49</end>
      <status>unmodified</status>
      <modifiedWord/>
      <trackRevisions>false</trackRevisions>
    </reviewItem>
    <reviewItem>
      <errorID>36f01ea6-d7e7-4f9b-83c6-a64c60bf1f08</errorID>
      <errorWord>)</errorWord>
      <group>L1_Format</group>
      <groupName>格式问题</groupName>
      <ability>L2_HalfPunc</ability>
      <abilityName>全半角检查</abilityName>
      <candidateList>
        <item>）</item>
      </candidateList>
      <explain>文本全半角错误。</explain>
      <paraID>5B1D5A23</paraID>
      <start>54</start>
      <end>55</end>
      <status>unmodified</status>
      <modifiedWord/>
      <trackRevisions>false</trackRevisions>
    </reviewItem>
    <reviewItem>
      <errorID>90af176c-a5ae-4ef9-9b7f-e7e62fafbf54</errorID>
      <errorWord>(</errorWord>
      <group>L1_Format</group>
      <groupName>格式问题</groupName>
      <ability>L2_HalfPunc</ability>
      <abilityName>全半角检查</abilityName>
      <candidateList>
        <item>（</item>
      </candidateList>
      <explain>文本全半角错误。</explain>
      <paraID>5B1D5A23</paraID>
      <start>68</start>
      <end>69</end>
      <status>unmodified</status>
      <modifiedWord/>
      <trackRevisions>false</trackRevisions>
    </reviewItem>
    <reviewItem>
      <errorID>1b31e8c3-7ed6-4827-a067-74061e1d8056</errorID>
      <errorWord>)</errorWord>
      <group>L1_Format</group>
      <groupName>格式问题</groupName>
      <ability>L2_HalfPunc</ability>
      <abilityName>全半角检查</abilityName>
      <candidateList>
        <item>）</item>
      </candidateList>
      <explain>文本全半角错误。</explain>
      <paraID>5B1D5A23</paraID>
      <start>74</start>
      <end>75</end>
      <status>unmodified</status>
      <modifiedWord/>
      <trackRevisions>false</trackRevisions>
    </reviewItem>
    <reviewItem>
      <errorID>cf04ce21-98b9-4a57-ad6b-c6f4cbd7abc8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92A6E28</paraID>
      <start>96</start>
      <end>99</end>
      <status>unmodified</status>
      <modifiedWord/>
      <trackRevisions>false</trackRevisions>
    </reviewItem>
    <reviewItem>
      <errorID>05281f40-5d09-497b-8218-884d36e23755</errorID>
      <errorWord>其它</errorWord>
      <group>L1_Word</group>
      <groupName>字词问题</groupName>
      <ability>L2_Alias</ability>
      <abilityName>也作/曾用词</abilityName>
      <candidateList>
        <item>其他</item>
      </candidateList>
      <explain>词汇[其它]为不规范表述或旧称，其规范书面表述为[其他]。</explain>
      <paraID>1122AB21</paraID>
      <start>0</start>
      <end>2</end>
      <status>unmodified</status>
      <modifiedWord/>
      <trackRevisions>false</trackRevisions>
    </reviewItem>
    <reviewItem>
      <errorID>1c96a17e-d6d5-4d32-a8a3-ef6470781dec</errorID>
      <errorWord>：</errorWord>
      <group>L1_Format</group>
      <groupName>格式问题</groupName>
      <ability>L2_HalfPunc</ability>
      <abilityName>全半角检查</abilityName>
      <candidateList>
        <item>:</item>
      </candidateList>
      <explain>文本全半角错误。</explain>
      <paraID>21ED9B02</paraID>
      <start>26</start>
      <end>27</end>
      <status>unmodified</status>
      <modifiedWord/>
      <trackRevisions>false</trackRevisions>
    </reviewItem>
    <reviewItem>
      <errorID>5b953aaa-aa36-47e0-bf6a-8977f0a2ec72</errorID>
      <errorWord>/）</errorWord>
      <group>L1_Punc</group>
      <groupName>标点问题</groupName>
      <ability>L2_Punc</ability>
      <abilityName>标点符号检查</abilityName>
      <candidateList>
        <item>）</item>
      </candidateList>
      <explain/>
      <paraID>47D61BD4</paraID>
      <start>46</start>
      <end>48</end>
      <status>unmodified</status>
      <modifiedWord/>
      <trackRevisions>false</trackRevisions>
    </reviewItem>
    <reviewItem>
      <errorID>dfb4f862-25e8-480e-a8ee-e5013a7f6dd8</errorID>
      <errorWord>(</errorWord>
      <group>L1_Format</group>
      <groupName>格式问题</groupName>
      <ability>L2_HalfPunc</ability>
      <abilityName>全半角检查</abilityName>
      <candidateList>
        <item>（</item>
      </candidateList>
      <explain>文本全半角错误。</explain>
      <paraID>213B1BF4</paraID>
      <start>35</start>
      <end>36</end>
      <status>unmodified</status>
      <modifiedWord/>
      <trackRevisions>false</trackRevisions>
    </reviewItem>
    <reviewItem>
      <errorID>34c1c2c1-e4c5-4581-82b8-34901ce2a1fd</errorID>
      <errorWord>)</errorWord>
      <group>L1_Format</group>
      <groupName>格式问题</groupName>
      <ability>L2_HalfPunc</ability>
      <abilityName>全半角检查</abilityName>
      <candidateList>
        <item>）</item>
      </candidateList>
      <explain>文本全半角错误。</explain>
      <paraID>213B1BF4</paraID>
      <start>40</start>
      <end>41</end>
      <status>unmodified</status>
      <modifiedWord/>
      <trackRevisions>false</trackRevisions>
    </reviewItem>
    <reviewItem>
      <errorID>7da0e44c-a60c-4129-b6a5-d06c82dbc4e5</errorID>
      <errorWord>(</errorWord>
      <group>L1_Format</group>
      <groupName>格式问题</groupName>
      <ability>L2_HalfPunc</ability>
      <abilityName>全半角检查</abilityName>
      <candidateList>
        <item>（</item>
      </candidateList>
      <explain>文本全半角错误。</explain>
      <paraID>2B6BA78C</paraID>
      <start>4</start>
      <end>5</end>
      <status>unmodified</status>
      <modifiedWord/>
      <trackRevisions>false</trackRevisions>
    </reviewItem>
    <reviewItem>
      <errorID>6b7c6358-5fdd-4c35-b28c-2ead73d7acb8</errorID>
      <errorWord>、也</errorWord>
      <group>L1_Punc</group>
      <groupName>标点问题</groupName>
      <ability>L2_Punc</ability>
      <abilityName>标点符号检查</abilityName>
      <candidateList>
        <item>，也</item>
      </candidateList>
      <explain>连接词前后不宜使用顿号，建议使用逗号。</explain>
      <paraID>582F61D7</paraID>
      <start>26</start>
      <end>28</end>
      <status>unmodified</status>
      <modifiedWord/>
      <trackRevisions>false</trackRevisions>
    </reviewItem>
    <reviewItem>
      <errorID>5a00f8bb-932b-4a12-bfd8-c6c290c57de6</errorID>
      <errorWord>70-75%</errorWord>
      <group>L1_Knowledge</group>
      <groupName>知识性问题</groupName>
      <ability>L2_Knowledge</ability>
      <abilityName>其他知识</abilityName>
      <candidateList>
        <item>70%—75%</item>
      </candidateList>
      <explain>1. “70-75%”中的单位“%”仅出现在后一个数字上，容易引起歧义；根据《现代汉语标点符号数字用法规范手册》，数字表示范围两边需要使用统一的格式。2. 根据标点国标 4.13 中的规则，数字、时间或地域连接符应使用（视觉上更长的）“—”或“～”。</explain>
      <paraID>3B9C9644</paraID>
      <start>32</start>
      <end>38</end>
      <status>unmodified</status>
      <modifiedWord/>
      <trackRevisions>false</trackRevisions>
    </reviewItem>
    <reviewItem>
      <errorID>12788d69-b319-46cf-8dbc-a02e39f1c966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4C349CD7</paraID>
      <start>21</start>
      <end>22</end>
      <status>unmodified</status>
      <modifiedWord/>
      <trackRevisions>false</trackRevisions>
    </reviewItem>
    <reviewItem>
      <errorID>ae2c06d5-c565-4002-99f4-7cae632afe6f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4C349CD7</paraID>
      <start>34</start>
      <end>35</end>
      <status>unmodified</status>
      <modifiedWord/>
      <trackRevisions>false</trackRevisions>
    </reviewItem>
    <reviewItem>
      <errorID>1369849d-e643-4ab0-b1c0-cc52b06ec93a</errorID>
      <errorWord>挂</errorWord>
      <group>L1_Word</group>
      <groupName>字词问题</groupName>
      <ability>L2_Typo</ability>
      <abilityName>字词错误</abilityName>
      <candidateList>
        <item>刮</item>
      </candidateList>
      <explain/>
      <paraID>4C349CD7</paraID>
      <start>55</start>
      <end>56</end>
      <status>unmodified</status>
      <modifiedWord/>
      <trackRevisions>false</trackRevisions>
    </reviewItem>
    <reviewItem>
      <errorID>a6e386bd-fdda-4e2c-bd68-8a275893f624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472BFB58</paraID>
      <start>30</start>
      <end>31</end>
      <status>unmodified</status>
      <modifiedWord/>
      <trackRevisions>false</trackRevisions>
    </reviewItem>
    <reviewItem>
      <errorID>66bdd2fb-8bb7-4a7f-840f-ffb781eaaf78</errorID>
      <errorWord>(</errorWord>
      <group>L1_Format</group>
      <groupName>格式问题</groupName>
      <ability>L2_HalfPunc</ability>
      <abilityName>全半角检查</abilityName>
      <candidateList>
        <item>（</item>
      </candidateList>
      <explain>文本全半角错误。</explain>
      <paraID>312EE0D8</paraID>
      <start>21</start>
      <end>22</end>
      <status>unmodified</status>
      <modifiedWord/>
      <trackRevisions>false</trackRevisions>
    </reviewItem>
    <reviewItem>
      <errorID>b99f34df-fa3a-42b9-8655-99430076e149</errorID>
      <errorWord>)</errorWord>
      <group>L1_Format</group>
      <groupName>格式问题</groupName>
      <ability>L2_HalfPunc</ability>
      <abilityName>全半角检查</abilityName>
      <candidateList>
        <item>）</item>
      </candidateList>
      <explain>文本全半角错误。</explain>
      <paraID>312EE0D8</paraID>
      <start>28</start>
      <end>29</end>
      <status>unmodified</status>
      <modifiedWord/>
      <trackRevisions>false</trackRevisions>
    </reviewItem>
    <reviewItem>
      <errorID>6333646b-458a-441e-a9eb-d5db52cb1ef1</errorID>
      <errorWord>(</errorWord>
      <group>L1_Format</group>
      <groupName>格式问题</groupName>
      <ability>L2_HalfPunc</ability>
      <abilityName>全半角检查</abilityName>
      <candidateList>
        <item>（</item>
      </candidateList>
      <explain>文本全半角错误。</explain>
      <paraID>2441AD43</paraID>
      <start>4</start>
      <end>5</end>
      <status>unmodified</status>
      <modifiedWord/>
      <trackRevisions>false</trackRevisions>
    </reviewItem>
    <reviewItem>
      <errorID>0b30743c-c9ec-44ed-a0fa-8901a1b4dc33</errorID>
      <errorWord>、也</errorWord>
      <group>L1_Punc</group>
      <groupName>标点问题</groupName>
      <ability>L2_Punc</ability>
      <abilityName>标点符号检查</abilityName>
      <candidateList>
        <item>，也</item>
      </candidateList>
      <explain>连接词前后不宜使用顿号，建议使用逗号。</explain>
      <paraID>690CA2CA</paraID>
      <start>26</start>
      <end>28</end>
      <status>unmodified</status>
      <modifiedWord/>
      <trackRevisions>false</trackRevisions>
    </reviewItem>
    <reviewItem>
      <errorID>5a00f8bb-932b-4a12-bfd8-c6c290c57de6</errorID>
      <errorWord>70-75%</errorWord>
      <group>L1_Knowledge</group>
      <groupName>知识性问题</groupName>
      <ability>L2_Knowledge</ability>
      <abilityName>其他知识</abilityName>
      <candidateList>
        <item>70%—75%</item>
      </candidateList>
      <explain>1. “70-75%”中的单位“%”仅出现在后一个数字上，容易引起歧义；根据《现代汉语标点符号数字用法规范手册》，数字表示范围两边需要使用统一的格式。2. 根据标点国标 4.13 中的规则，数字、时间或地域连接符应使用（视觉上更长的）“—”或“～”。</explain>
      <paraID>4C69A072</paraID>
      <start>32</start>
      <end>38</end>
      <status>unmodified</status>
      <modifiedWord/>
      <trackRevisions>false</trackRevisions>
    </reviewItem>
    <reviewItem>
      <errorID>12788d69-b319-46cf-8dbc-a02e39f1c966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1008F68D</paraID>
      <start>21</start>
      <end>22</end>
      <status>unmodified</status>
      <modifiedWord/>
      <trackRevisions>false</trackRevisions>
    </reviewItem>
    <reviewItem>
      <errorID>ae2c06d5-c565-4002-99f4-7cae632afe6f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1008F68D</paraID>
      <start>34</start>
      <end>35</end>
      <status>unmodified</status>
      <modifiedWord/>
      <trackRevisions>false</trackRevisions>
    </reviewItem>
    <reviewItem>
      <errorID>1369849d-e643-4ab0-b1c0-cc52b06ec93a</errorID>
      <errorWord>挂</errorWord>
      <group>L1_Word</group>
      <groupName>字词问题</groupName>
      <ability>L2_Typo</ability>
      <abilityName>字词错误</abilityName>
      <candidateList>
        <item>刮</item>
      </candidateList>
      <explain/>
      <paraID>1008F68D</paraID>
      <start>55</start>
      <end>56</end>
      <status>unmodified</status>
      <modifiedWord/>
      <trackRevisions>false</trackRevisions>
    </reviewItem>
    <reviewItem>
      <errorID>a6e386bd-fdda-4e2c-bd68-8a275893f624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19388E70</paraID>
      <start>30</start>
      <end>31</end>
      <status>unmodified</status>
      <modifiedWord/>
      <trackRevisions>false</trackRevisions>
    </reviewItem>
    <reviewItem>
      <errorID>ba198eb3-cbab-4d78-99b6-325873828138</errorID>
      <errorWord>(</errorWord>
      <group>L1_Format</group>
      <groupName>格式问题</groupName>
      <ability>L2_HalfPunc</ability>
      <abilityName>全半角检查</abilityName>
      <candidateList>
        <item>（</item>
      </candidateList>
      <explain>文本全半角错误。</explain>
      <paraID>6F49C07F</paraID>
      <start>4</start>
      <end>5</end>
      <status>unmodified</status>
      <modifiedWord/>
      <trackRevisions>false</trackRevisions>
    </reviewItem>
    <reviewItem>
      <errorID>501e6932-b9ea-45fd-b7fd-b9fe224d0494</errorID>
      <errorWord>、也</errorWord>
      <group>L1_Punc</group>
      <groupName>标点问题</groupName>
      <ability>L2_Punc</ability>
      <abilityName>标点符号检查</abilityName>
      <candidateList>
        <item>，也</item>
      </candidateList>
      <explain>连接词前后不宜使用顿号，建议使用逗号。</explain>
      <paraID>1DEC5195</paraID>
      <start>26</start>
      <end>28</end>
      <status>unmodified</status>
      <modifiedWord/>
      <trackRevisions>false</trackRevisions>
    </reviewItem>
    <reviewItem>
      <errorID>f1d43e2d-3585-4736-af24-3bad601038f3</errorID>
      <errorWord>70-75%</errorWord>
      <group>L1_Knowledge</group>
      <groupName>知识性问题</groupName>
      <ability>L2_Knowledge</ability>
      <abilityName>其他知识</abilityName>
      <candidateList>
        <item>70%—75%</item>
      </candidateList>
      <explain>1. “70-75%”中的单位“%”仅出现在后一个数字上，容易引起歧义；根据《现代汉语标点符号数字用法规范手册》，数字表示范围两边需要使用统一的格式。2. 根据标点国标 4.13 中的规则，数字、时间或地域连接符应使用（视觉上更长的）“—”或“～”。</explain>
      <paraID>510EC149</paraID>
      <start>32</start>
      <end>38</end>
      <status>unmodified</status>
      <modifiedWord/>
      <trackRevisions>false</trackRevisions>
    </reviewItem>
    <reviewItem>
      <errorID>806f450a-9c9f-452f-99b5-13a6d9e26992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664CD930</paraID>
      <start>19</start>
      <end>20</end>
      <status>unmodified</status>
      <modifiedWord/>
      <trackRevisions>false</trackRevisions>
    </reviewItem>
    <reviewItem>
      <errorID>611f56ef-149a-4d77-bbb6-a4e9586449a2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664CD930</paraID>
      <start>32</start>
      <end>33</end>
      <status>unmodified</status>
      <modifiedWord/>
      <trackRevisions>false</trackRevisions>
    </reviewItem>
    <reviewItem>
      <errorID>e0b8bb53-fb7f-4f89-98aa-27d053ec8ff8</errorID>
      <errorWord>挂</errorWord>
      <group>L1_Word</group>
      <groupName>字词问题</groupName>
      <ability>L2_Typo</ability>
      <abilityName>字词错误</abilityName>
      <candidateList>
        <item>刮</item>
      </candidateList>
      <explain/>
      <paraID>664CD930</paraID>
      <start>53</start>
      <end>54</end>
      <status>unmodified</status>
      <modifiedWord/>
      <trackRevisions>false</trackRevisions>
    </reviewItem>
    <reviewItem>
      <errorID>48d200dc-54e3-4507-8523-91dc40bef3bd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48E79B4D</paraID>
      <start>28</start>
      <end>29</end>
      <status>unmodified</status>
      <modifiedWord/>
      <trackRevisions>false</trackRevisions>
    </reviewItem>
    <reviewItem>
      <errorID>07d7600f-a2fb-4536-a787-b0673443f60f</errorID>
      <errorWord>,</errorWord>
      <group>L1_Format</group>
      <groupName>格式问题</groupName>
      <ability>L2_HalfPunc</ability>
      <abilityName>全半角检查</abilityName>
      <candidateList>
        <item>，</item>
      </candidateList>
      <explain>文本全半角错误。</explain>
      <paraID>61D30F91</paraID>
      <start>36</start>
      <end>37</end>
      <status>unmodified</status>
      <modifiedWord/>
      <trackRevisions>false</trackRevisions>
    </reviewItem>
    <reviewItem>
      <errorID>6eda9ba2-555e-4e2c-b3d5-b7217e7d25ae</errorID>
      <errorWord>核实有</errorWord>
      <group>L1_Word</group>
      <groupName>字词问题</groupName>
      <ability>L2_Typo</ability>
      <abilityName>字词错误</abilityName>
      <candidateList>
        <item>核实</item>
      </candidateList>
      <explain/>
      <paraID> A6862C1</paraID>
      <start>22</start>
      <end>25</end>
      <status>unmodified</status>
      <modifiedWord/>
      <trackRevisions>false</trackRevisions>
    </reviewItem>
    <reviewItem>
      <errorID>bffd48b3-6bc7-4a59-a08a-5c08505498c4</errorID>
      <errorWord>疑义</errorWord>
      <group>L1_Word</group>
      <groupName>字词问题</groupName>
      <ability>L2_Typo</ability>
      <abilityName>字词错误</abilityName>
      <candidateList>
        <item>异义</item>
      </candidateList>
      <explain/>
      <paraID>5778F918</paraID>
      <start>32</start>
      <end>34</end>
      <status>unmodified</status>
      <modifiedWord/>
      <trackRevisions>false</trackRevisions>
    </reviewItem>
    <reviewItem>
      <errorID>b2010ac6-2783-439a-b3eb-ef7117baf4ef</errorID>
      <errorWord>且</errorWord>
      <group>L1_Word</group>
      <groupName>字词问题</groupName>
      <ability>L2_Typo</ability>
      <abilityName>字词错误</abilityName>
      <candidateList>
        <item>且有</item>
      </candidateList>
      <explain/>
      <paraID>5778F918</paraID>
      <start>61</start>
      <end>62</end>
      <status>unmodified</status>
      <modifiedWord/>
      <trackRevisions>false</trackRevisions>
    </reviewItem>
    <reviewItem>
      <errorID>41aa8748-b15e-437f-9fcf-6d462bc04743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3F7C3218</paraID>
      <start>16</start>
      <end>19</end>
      <status>unmodified</status>
      <modifiedWord/>
      <trackRevisions>false</trackRevisions>
    </reviewItem>
    <reviewItem>
      <errorID>40ccd038-9845-49a3-abff-566a7e553009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3F7C3218</paraID>
      <start>30</start>
      <end>33</end>
      <status>unmodified</status>
      <modifiedWord/>
      <trackRevisions>false</trackRevisions>
    </reviewItem>
    <reviewItem>
      <errorID>8aa86578-fd12-4bc7-8b79-2fbcd8f72ff8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3F7C3218</paraID>
      <start>40</start>
      <end>43</end>
      <status>unmodified</status>
      <modifiedWord/>
      <trackRevisions>false</trackRevisions>
    </reviewItem>
    <reviewItem>
      <errorID>8885926d-48f8-446a-b2d8-07f69a5a7541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3F7C3218</paraID>
      <start>56</start>
      <end>59</end>
      <status>unmodified</status>
      <modifiedWord/>
      <trackRevisions>false</trackRevisions>
    </reviewItem>
    <reviewItem>
      <errorID>3afc664d-4de7-4b0d-9596-b797a7afcc18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3F7C3218</paraID>
      <start>67</start>
      <end>70</end>
      <status>unmodified</status>
      <modifiedWord/>
      <trackRevisions>false</trackRevisions>
    </reviewItem>
    <reviewItem>
      <errorID>83aa5062-02fe-454c-812e-c22acea6f60d</errorID>
      <errorWord>每</errorWord>
      <group>L1_Word</group>
      <groupName>字词问题</groupName>
      <ability>L2_Typo</ability>
      <abilityName>字词错误</abilityName>
      <candidateList>
        <item>每个</item>
      </candidateList>
      <explain/>
      <paraID>7B227B99</paraID>
      <start>117</start>
      <end>118</end>
      <status>unmodified</status>
      <modifiedWord/>
      <trackRevisions>false</trackRevisions>
    </reviewItem>
    <reviewItem>
      <errorID>fe3d7ef4-fa1c-400d-84ea-86d8a35240b5</errorID>
      <errorWord>变革</errorWord>
      <group>L1_Word</group>
      <groupName>字词问题</groupName>
      <ability>L2_Typo</ability>
      <abilityName>字词错误</abilityName>
      <candidateList>
        <item>变更</item>
      </candidateList>
      <explain>〈动〉改变；变动：～原定赛程｜修订版的内容有些～。</explain>
      <paraID>502D27F3</paraID>
      <start>10</start>
      <end>12</end>
      <status>unmodified</status>
      <modifiedWord/>
      <trackRevisions>false</trackRevisions>
    </reviewItem>
    <reviewItem>
      <errorID>44383d7d-c32c-4b41-a631-f070ce738c7d</errorID>
      <errorWord>证</errorWord>
      <group>L1_Word</group>
      <groupName>字词问题</groupName>
      <ability>L2_Typo</ability>
      <abilityName>字词错误</abilityName>
      <candidateList>
        <item>证件</item>
      </candidateList>
      <explain/>
      <paraID>609EC3BF</paraID>
      <start>234</start>
      <end>235</end>
      <status>unmodified</status>
      <modifiedWord/>
      <trackRevisions>false</trackRevisions>
    </reviewItem>
    <reviewItem>
      <errorID>5043bf18-5e63-45ec-b333-8a541c4bfede</errorID>
      <errorWord>（</errorWord>
      <group>L1_Punc</group>
      <groupName>标点问题</groupName>
      <ability>L2_Punc</ability>
      <abilityName>标点符号检查</abilityName>
      <candidateList/>
      <explain>同一形式括号套用。</explain>
      <paraID>1902BAFA</paraID>
      <start>98</start>
      <end>99</end>
      <status>unmodified</status>
      <modifiedWord/>
      <trackRevisions>false</trackRevisions>
    </reviewItem>
    <reviewItem>
      <errorID>fdeb9fc8-a033-4e31-9ffd-4cfe08357d0d</errorID>
      <errorWord>（</errorWord>
      <group>L1_Punc</group>
      <groupName>标点问题</groupName>
      <ability>L2_Punc</ability>
      <abilityName>标点符号检查</abilityName>
      <candidateList/>
      <explain>同一形式括号套用。</explain>
      <paraID>1902BAFA</paraID>
      <start>144</start>
      <end>145</end>
      <status>unmodified</status>
      <modifiedWord/>
      <trackRevisions>false</trackRevisions>
    </reviewItem>
    <reviewItem>
      <errorID>73176eb0-655d-4810-81b3-2c7ef8890e15</errorID>
      <errorWord>;</errorWord>
      <group>L1_Format</group>
      <groupName>格式问题</groupName>
      <ability>L2_HalfPunc</ability>
      <abilityName>全半角检查</abilityName>
      <candidateList>
        <item>；</item>
      </candidateList>
      <explain>文本全半角错误。</explain>
      <paraID>74D6B3EC</paraID>
      <start>57</start>
      <end>58</end>
      <status>unmodified</status>
      <modifiedWord/>
      <trackRevisions>false</trackRevisions>
    </reviewItem>
    <reviewItem>
      <errorID>60cc599e-1e94-455f-9c63-c683c008c3fd</errorID>
      <errorWord>,</errorWord>
      <group>L1_Format</group>
      <groupName>格式问题</groupName>
      <ability>L2_HalfPunc</ability>
      <abilityName>全半角检查</abilityName>
      <candidateList>
        <item>，</item>
      </candidateList>
      <explain>文本全半角错误。</explain>
      <paraID>4F716D2C</paraID>
      <start>45</start>
      <end>46</end>
      <status>unmodified</status>
      <modifiedWord/>
      <trackRevisions>false</trackRevisions>
    </reviewItem>
    <reviewItem>
      <errorID>b6c6e4a2-6fd5-4389-b3a7-ad9ff19b6123</errorID>
      <errorWord>(</errorWord>
      <group>L1_Format</group>
      <groupName>格式问题</groupName>
      <ability>L2_HalfPunc</ability>
      <abilityName>全半角检查</abilityName>
      <candidateList>
        <item>（</item>
      </candidateList>
      <explain>文本全半角错误。</explain>
      <paraID> B6B6D97</paraID>
      <start>6</start>
      <end>7</end>
      <status>unmodified</status>
      <modifiedWord/>
      <trackRevisions>false</trackRevisions>
    </reviewItem>
    <reviewItem>
      <errorID>00aa30e0-02d9-4a16-a59e-2d25b67ee657</errorID>
      <errorWord>)</errorWord>
      <group>L1_Format</group>
      <groupName>格式问题</groupName>
      <ability>L2_HalfPunc</ability>
      <abilityName>全半角检查</abilityName>
      <candidateList>
        <item>）</item>
      </candidateList>
      <explain>文本全半角错误。</explain>
      <paraID> B6B6D97</paraID>
      <start>8</start>
      <end>9</end>
      <status>unmodified</status>
      <modifiedWord/>
      <trackRevisions>false</trackRevisions>
    </reviewItem>
    <reviewItem>
      <errorID>1b462efe-124c-409f-b99f-966cfae3647b</errorID>
      <errorWord>(</errorWord>
      <group>L1_Format</group>
      <groupName>格式问题</groupName>
      <ability>L2_HalfPunc</ability>
      <abilityName>全半角检查</abilityName>
      <candidateList>
        <item>（</item>
      </candidateList>
      <explain>文本全半角错误。</explain>
      <paraID>1157632C</paraID>
      <start>6</start>
      <end>7</end>
      <status>unmodified</status>
      <modifiedWord/>
      <trackRevisions>false</trackRevisions>
    </reviewItem>
    <reviewItem>
      <errorID>e56ac138-424d-4011-8afc-b5e88fea324f</errorID>
      <errorWord>)</errorWord>
      <group>L1_Format</group>
      <groupName>格式问题</groupName>
      <ability>L2_HalfPunc</ability>
      <abilityName>全半角检查</abilityName>
      <candidateList>
        <item>）</item>
      </candidateList>
      <explain>文本全半角错误。</explain>
      <paraID>1157632C</paraID>
      <start>8</start>
      <end>9</end>
      <status>unmodified</status>
      <modifiedWord/>
      <trackRevisions>false</trackRevisions>
    </reviewItem>
    <reviewItem>
      <errorID>247ce67f-4dd2-4e41-b443-e42d08474d28</errorID>
      <errorWord>(</errorWord>
      <group>L1_Format</group>
      <groupName>格式问题</groupName>
      <ability>L2_HalfPunc</ability>
      <abilityName>全半角检查</abilityName>
      <candidateList>
        <item>（</item>
      </candidateList>
      <explain>文本全半角错误。</explain>
      <paraID>4C5D864F</paraID>
      <start>6</start>
      <end>7</end>
      <status>unmodified</status>
      <modifiedWord/>
      <trackRevisions>false</trackRevisions>
    </reviewItem>
    <reviewItem>
      <errorID>8421254e-362a-45bd-a4ea-2967a1786497</errorID>
      <errorWord>)</errorWord>
      <group>L1_Format</group>
      <groupName>格式问题</groupName>
      <ability>L2_HalfPunc</ability>
      <abilityName>全半角检查</abilityName>
      <candidateList>
        <item>）</item>
      </candidateList>
      <explain>文本全半角错误。</explain>
      <paraID>4C5D864F</paraID>
      <start>8</start>
      <end>9</end>
      <status>unmodified</status>
      <modifiedWord/>
      <trackRevisions>false</trackRevisions>
    </reviewItem>
    <reviewItem>
      <errorID>1f545767-4e07-4a1f-a3f1-159c62cb8f4c</errorID>
      <errorWord>(</errorWord>
      <group>L1_Format</group>
      <groupName>格式问题</groupName>
      <ability>L2_HalfPunc</ability>
      <abilityName>全半角检查</abilityName>
      <candidateList>
        <item>（</item>
      </candidateList>
      <explain>文本全半角错误。</explain>
      <paraID>5B47A59E</paraID>
      <start>6</start>
      <end>7</end>
      <status>unmodified</status>
      <modifiedWord/>
      <trackRevisions>false</trackRevisions>
    </reviewItem>
    <reviewItem>
      <errorID>34922621-a73d-4519-97f0-dc5d93632a46</errorID>
      <errorWord>)</errorWord>
      <group>L1_Format</group>
      <groupName>格式问题</groupName>
      <ability>L2_HalfPunc</ability>
      <abilityName>全半角检查</abilityName>
      <candidateList>
        <item>）</item>
      </candidateList>
      <explain>文本全半角错误。</explain>
      <paraID>5B47A59E</paraID>
      <start>8</start>
      <end>9</end>
      <status>unmodified</status>
      <modifiedWord/>
      <trackRevisions>false</trackRevisions>
    </reviewItem>
    <reviewItem>
      <errorID>1e109ae2-d3d7-4b5a-b1bb-e8592b8d9461</errorID>
      <errorWord>法律、法规</errorWord>
      <group>L1_Word</group>
      <groupName>字词问题</groupName>
      <ability>L2_Typo</ability>
      <abilityName>字词错误</abilityName>
      <candidateList>
        <item>法律法规</item>
      </candidateList>
      <explain/>
      <paraID>4A96E2BA</paraID>
      <start>3</start>
      <end>8</end>
      <status>unmodified</status>
      <modifiedWord/>
      <trackRevisions>false</trackRevisions>
    </reviewItem>
    <reviewItem>
      <errorID>c4d9baf9-80b8-4228-8fc8-a521d333b8da</errorID>
      <errorWord>(</errorWord>
      <group>L1_Format</group>
      <groupName>格式问题</groupName>
      <ability>L2_HalfPunc</ability>
      <abilityName>全半角检查</abilityName>
      <candidateList>
        <item>（</item>
      </candidateList>
      <explain>文本全半角错误。</explain>
      <paraID>3B16E3DD</paraID>
      <start>6</start>
      <end>7</end>
      <status>unmodified</status>
      <modifiedWord/>
      <trackRevisions>false</trackRevisions>
    </reviewItem>
    <reviewItem>
      <errorID>d78190f4-a6db-48f1-9d23-8b3a8f3d7a77</errorID>
      <errorWord>)</errorWord>
      <group>L1_Format</group>
      <groupName>格式问题</groupName>
      <ability>L2_HalfPunc</ability>
      <abilityName>全半角检查</abilityName>
      <candidateList>
        <item>）</item>
      </candidateList>
      <explain>文本全半角错误。</explain>
      <paraID>3B16E3DD</paraID>
      <start>8</start>
      <end>9</end>
      <status>unmodified</status>
      <modifiedWord/>
      <trackRevisions>false</trackRevisions>
    </reviewItem>
    <reviewItem>
      <errorID>e238f97c-11b1-4a4b-b1ac-d4b89b372e21</errorID>
      <errorWord>(</errorWord>
      <group>L1_Format</group>
      <groupName>格式问题</groupName>
      <ability>L2_HalfPunc</ability>
      <abilityName>全半角检查</abilityName>
      <candidateList>
        <item>（</item>
      </candidateList>
      <explain>文本全半角错误。</explain>
      <paraID> 16A7F2B</paraID>
      <start>6</start>
      <end>7</end>
      <status>unmodified</status>
      <modifiedWord/>
      <trackRevisions>false</trackRevisions>
    </reviewItem>
    <reviewItem>
      <errorID>a874771e-a482-4791-92b7-9be4fd13723d</errorID>
      <errorWord>)</errorWord>
      <group>L1_Format</group>
      <groupName>格式问题</groupName>
      <ability>L2_HalfPunc</ability>
      <abilityName>全半角检查</abilityName>
      <candidateList>
        <item>）</item>
      </candidateList>
      <explain>文本全半角错误。</explain>
      <paraID> 16A7F2B</paraID>
      <start>8</start>
      <end>9</end>
      <status>unmodified</status>
      <modifiedWord/>
      <trackRevisions>false</trackRevisions>
    </reviewItem>
    <reviewItem>
      <errorID>110a9147-34fc-425d-a365-f982a4e748f2</errorID>
      <errorWord>,</errorWord>
      <group>L1_Format</group>
      <groupName>格式问题</groupName>
      <ability>L2_HalfPunc</ability>
      <abilityName>全半角检查</abilityName>
      <candidateList>
        <item>，</item>
      </candidateList>
      <explain>文本全半角错误。</explain>
      <paraID>13C8A79E</paraID>
      <start>45</start>
      <end>46</end>
      <status>unmodified</status>
      <modifiedWord/>
      <trackRevisions>false</trackRevisions>
    </reviewItem>
    <reviewItem>
      <errorID>dffdaf6d-ec1a-4963-9439-9387bc754890</errorID>
      <errorWord>:</errorWord>
      <group>L1_Format</group>
      <groupName>格式问题</groupName>
      <ability>L2_HalfPunc</ability>
      <abilityName>全半角检查</abilityName>
      <candidateList>
        <item>：</item>
      </candidateList>
      <explain>文本全半角错误。</explain>
      <paraID>6A299F0B</paraID>
      <start>7</start>
      <end>8</end>
      <status>unmodified</status>
      <modifiedWord/>
      <trackRevisions>false</trackRevisions>
    </reviewItem>
    <reviewItem>
      <errorID>4fa9f171-bd27-48ec-8548-2f39087c7c48</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747EC6F5</paraID>
      <start>0</start>
      <end>3</end>
      <status>unmodified</status>
      <modifiedWord/>
      <trackRevisions>false</trackRevisions>
    </reviewItem>
    <reviewItem>
      <errorID>346f5bd3-97a9-4f21-867a-207b8dbb7752</errorID>
      <errorWord>:</errorWord>
      <group>L1_Format</group>
      <groupName>格式问题</groupName>
      <ability>L2_HalfPunc</ability>
      <abilityName>全半角检查</abilityName>
      <candidateList>
        <item>：</item>
      </candidateList>
      <explain>文本全半角错误。</explain>
      <paraID>747EC6F5</paraID>
      <start>8</start>
      <end>9</end>
      <status>unmodified</status>
      <modifiedWord/>
      <trackRevisions>false</trackRevisions>
    </reviewItem>
    <reviewItem>
      <errorID>70ebf1f1-3521-4bc4-a499-af59e149eed0</errorID>
      <errorWord>;</errorWord>
      <group>L1_Format</group>
      <groupName>格式问题</groupName>
      <ability>L2_HalfPunc</ability>
      <abilityName>全半角检查</abilityName>
      <candidateList>
        <item>；</item>
      </candidateList>
      <explain>文本全半角错误。</explain>
      <paraID>2330A9D0</paraID>
      <start>19</start>
      <end>20</end>
      <status>unmodified</status>
      <modifiedWord/>
      <trackRevisions>false</trackRevisions>
    </reviewItem>
    <reviewItem>
      <errorID>78d5d095-bd76-4eff-88c7-e77d2a204145</errorID>
      <errorWord>,</errorWord>
      <group>L1_Format</group>
      <groupName>格式问题</groupName>
      <ability>L2_HalfPunc</ability>
      <abilityName>全半角检查</abilityName>
      <candidateList>
        <item>，</item>
      </candidateList>
      <explain>文本全半角错误。</explain>
      <paraID> 2192E7F</paraID>
      <start>51</start>
      <end>52</end>
      <status>unmodified</status>
      <modifiedWord/>
      <trackRevisions>false</trackRevisions>
    </reviewItem>
    <reviewItem>
      <errorID>d44518c6-41c8-4127-8211-3b3834619d40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53FFB3D9</paraID>
      <start>0</start>
      <end>2</end>
      <status>unmodified</status>
      <modifiedWord/>
      <trackRevisions>false</trackRevisions>
    </reviewItem>
    <reviewItem>
      <errorID>1ca5b0b9-b4b7-4f85-bde9-158dcda32915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57A3A2AD</paraID>
      <start>0</start>
      <end>2</end>
      <status>unmodified</status>
      <modifiedWord/>
      <trackRevisions>false</trackRevisions>
    </reviewItem>
    <reviewItem>
      <errorID>e27b1132-783b-4c7c-bac6-50904640e80a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2E53F31F</paraID>
      <start>0</start>
      <end>2</end>
      <status>unmodified</status>
      <modifiedWord/>
      <trackRevisions>false</trackRevisions>
    </reviewItem>
    <reviewItem>
      <errorID>469251b0-7500-4510-933e-48fd689ea3fa</errorID>
      <errorWord>楚</errorWord>
      <group>L1_Word</group>
      <groupName>字词问题</groupName>
      <ability>L2_Typo</ability>
      <abilityName>字词错误</abilityName>
      <candidateList>
        <item>楚地</item>
      </candidateList>
      <explain/>
      <paraID>413AD729</paraID>
      <start>40</start>
      <end>41</end>
      <status>unmodified</status>
      <modifiedWord/>
      <trackRevisions>false</trackRevisions>
    </reviewItem>
    <reviewItem>
      <errorID>efcb91fa-5111-44cf-b777-ee1667b52901</errorID>
      <errorWord>(</errorWord>
      <group>L1_Format</group>
      <groupName>格式问题</groupName>
      <ability>L2_HalfPunc</ability>
      <abilityName>全半角检查</abilityName>
      <candidateList>
        <item>（</item>
      </candidateList>
      <explain>文本全半角错误。</explain>
      <paraID>754692A7</paraID>
      <start>7</start>
      <end>8</end>
      <status>unmodified</status>
      <modifiedWord/>
      <trackRevisions>false</trackRevisions>
    </reviewItem>
    <reviewItem>
      <errorID>c2508b5c-7f06-4d16-95a6-1729278e843e</errorID>
      <errorWord>)</errorWord>
      <group>L1_Format</group>
      <groupName>格式问题</groupName>
      <ability>L2_HalfPunc</ability>
      <abilityName>全半角检查</abilityName>
      <candidateList>
        <item>）</item>
      </candidateList>
      <explain>文本全半角错误。</explain>
      <paraID>754692A7</paraID>
      <start>18</start>
      <end>19</end>
      <status>unmodified</status>
      <modifiedWord/>
      <trackRevisions>false</trackRevisions>
    </reviewItem>
    <reviewItem>
      <errorID>095b8e2b-f6e1-4414-9986-88c79f90a6bc</errorID>
      <errorWord>。。</errorWord>
      <group>L1_Punc</group>
      <groupName>标点问题</groupName>
      <ability>L2_Punc</ability>
      <abilityName>标点符号检查</abilityName>
      <candidateList>
        <item>。</item>
      </candidateList>
      <explain/>
      <paraID>717BCDA4</paraID>
      <start>37</start>
      <end>39</end>
      <status>unmodified</status>
      <modifiedWord/>
      <trackRevisions>false</trackRevisions>
    </reviewItem>
    <reviewItem>
      <errorID>dab1c72f-7bd5-4d4d-9cab-c8858b01c761</errorID>
      <errorWord>资格性</errorWord>
      <group>L1_Word</group>
      <groupName>字词问题</groupName>
      <ability>L2_Typo</ability>
      <abilityName>字词错误</abilityName>
      <candidateList>
        <item>资格</item>
      </candidateList>
      <explain/>
      <paraID>3B830788</paraID>
      <start>0</start>
      <end>3</end>
      <status>unmodified</status>
      <modifiedWord/>
      <trackRevisions>false</trackRevisions>
    </reviewItem>
    <reviewItem>
      <errorID>86d07540-e85f-4b94-87e4-bbf7cab9d930</errorID>
      <errorWord>资格初审</errorWord>
      <group>L1_Knowledge</group>
      <groupName>知识性问题</groupName>
      <ability>L2_Term</ability>
      <abilityName>专业术语</abilityName>
      <candidateList>
        <item>资格预审</item>
      </candidateList>
      <explain/>
      <paraID>3B830788</paraID>
      <start>51</start>
      <end>55</end>
      <status>unmodified</status>
      <modifiedWord/>
      <trackRevisions>false</trackRevisions>
    </reviewItem>
    <reviewItem>
      <errorID>4d143afc-77bd-4f63-811e-646763d703c7</errorID>
      <errorWord>接</errorWord>
      <group>L1_Word</group>
      <groupName>字词问题</groupName>
      <ability>L2_Typo</ability>
      <abilityName>字词错误</abilityName>
      <candidateList>
        <item>接到</item>
      </candidateList>
      <explain/>
      <paraID>2F91F2D6</paraID>
      <start>30</start>
      <end>31</end>
      <status>unmodified</status>
      <modifiedWord/>
      <trackRevisions>false</trackRevisions>
    </reviewItem>
    <reviewItem>
      <errorID>d3a08097-4d77-430c-8488-d7d028901d17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3E54CF82</paraID>
      <start>0</start>
      <end>3</end>
      <status>unmodified</status>
      <modifiedWord/>
      <trackRevisions>false</trackRevisions>
    </reviewItem>
    <reviewItem>
      <errorID>134bf45b-7afc-49cf-9153-23f2fc83d8eb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7EEA38C6</paraID>
      <start>0</start>
      <end>3</end>
      <status>unmodified</status>
      <modifiedWord/>
      <trackRevisions>false</trackRevisions>
    </reviewItem>
    <reviewItem>
      <errorID>38204327-3622-4154-9847-d0408e0fb49c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20D91F3E</paraID>
      <start>0</start>
      <end>3</end>
      <status>unmodified</status>
      <modifiedWord/>
      <trackRevisions>false</trackRevisions>
    </reviewItem>
    <reviewItem>
      <errorID>ed75cc79-aed1-4230-b323-ad5dfb8af93d</errorID>
      <errorWord>投诉异</errorWord>
      <group>L1_Word</group>
      <groupName>字词问题</groupName>
      <ability>L2_Typo</ability>
      <abilityName>字词错误</abilityName>
      <candidateList>
        <item>投诉</item>
      </candidateList>
      <explain>〈动〉公民或单位认为其合法权益遭受侵犯，向有关部门请求依法处理。</explain>
      <paraID>2F38E20C</paraID>
      <start>11</start>
      <end>14</end>
      <status>unmodified</status>
      <modifiedWord/>
      <trackRevisions>false</trackRevisions>
    </reviewItem>
    <reviewItem>
      <errorID>ed1dc8ef-4f8b-42bb-9659-9ca2f32d89c2</errorID>
      <errorWord>,</errorWord>
      <group>L1_Format</group>
      <groupName>格式问题</groupName>
      <ability>L2_HalfPunc</ability>
      <abilityName>全半角检查</abilityName>
      <candidateList>
        <item>，</item>
      </candidateList>
      <explain>文本全半角错误。</explain>
      <paraID>2F38E20C</paraID>
      <start>17</start>
      <end>18</end>
      <status>unmodified</status>
      <modifiedWord/>
      <trackRevisions>false</trackRevisions>
    </reviewItem>
    <reviewItem>
      <errorID>3fa2eb70-1644-4584-9ccd-f2058a39c3cb</errorID>
      <errorWord>）</errorWord>
      <group>L1_Word</group>
      <groupName>字词问题</groupName>
      <ability>L2_Typo</ability>
      <abilityName>字词错误</abilityName>
      <candidateList>
        <item>）投</item>
      </candidateList>
      <explain/>
      <paraID>73862F8D</paraID>
      <start>2</start>
      <end>3</end>
      <status>unmodified</status>
      <modifiedWord/>
      <trackRevisions>false</trackRevisions>
    </reviewItem>
    <reviewItem>
      <errorID>6c7533ec-1ac7-4269-8088-1704d6417d8a</errorID>
      <errorWord>;</errorWord>
      <group>L1_Format</group>
      <groupName>格式问题</groupName>
      <ability>L2_HalfPunc</ability>
      <abilityName>全半角检查</abilityName>
      <candidateList>
        <item>；</item>
      </candidateList>
      <explain>文本全半角错误。</explain>
      <paraID> D802ED2</paraID>
      <start>18</start>
      <end>19</end>
      <status>unmodified</status>
      <modifiedWord/>
      <trackRevisions>false</trackRevisions>
    </reviewItem>
    <reviewItem>
      <errorID>414b917f-dc13-4b8e-aab1-f09dcaa84f1e</errorID>
      <errorWord>法律、法规</errorWord>
      <group>L1_Word</group>
      <groupName>字词问题</groupName>
      <ability>L2_Typo</ability>
      <abilityName>字词错误</abilityName>
      <candidateList>
        <item>法律法规</item>
      </candidateList>
      <explain/>
      <paraID>125891D4</paraID>
      <start>0</start>
      <end>5</end>
      <status>unmodified</status>
      <modifiedWord/>
      <trackRevisions>false</trackRevisions>
    </reviewItem>
    <reviewItem>
      <errorID>896229d9-f309-4608-a9a0-9b9b43a76117</errorID>
      <errorWord>食品药品监督管理局</errorWord>
      <group>L1_Knowledge</group>
      <groupName>知识性问题</groupName>
      <ability>L2_Organization</ability>
      <abilityName>机构检查</abilityName>
      <candidateList>
        <item>药品监督管理局</item>
      </candidateList>
      <explain>2018年3月，中共中央印发了《深化党和国家机构改革方案》，组建国家药品监督管理局，由国家市场监督管理总局管理。不再保留国家食品药品监督管理总局。</explain>
      <paraID>7C29954D</paraID>
      <start>41</start>
      <end>50</end>
      <status>unmodified</status>
      <modifiedWord/>
      <trackRevisions>false</trackRevisions>
    </reviewItem>
    <reviewItem>
      <errorID>b3fc072b-a03e-4add-b030-4d14344200ae</errorID>
      <errorWord>壹年</errorWord>
      <group>L1_Word</group>
      <groupName>字词问题</groupName>
      <ability>L2_Typo</ability>
      <abilityName>字词错误</abilityName>
      <candidateList>
        <item>一年</item>
      </candidateList>
      <explain/>
      <paraID>7C29954D</paraID>
      <start>61</start>
      <end>63</end>
      <status>unmodified</status>
      <modifiedWord/>
      <trackRevisions>false</trackRevisions>
    </reviewItem>
    <reviewItem>
      <errorID>76ab5af5-91e3-4ed0-84f5-48d93d524f68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5F697FC4</paraID>
      <start>0</start>
      <end>2</end>
      <status>unmodified</status>
      <modifiedWord/>
      <trackRevisions>false</trackRevisions>
    </reviewItem>
    <reviewItem>
      <errorID>67cfee2d-06e3-4955-b83f-73cfa8aa66c3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42EFF738</paraID>
      <start>0</start>
      <end>2</end>
      <status>unmodified</status>
      <modifiedWord/>
      <trackRevisions>false</trackRevisions>
    </reviewItem>
    <reviewItem>
      <errorID>9b414968-dcec-4e8a-9ba2-6001dc959cf5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AEBF37F</paraID>
      <start>0</start>
      <end>2</end>
      <status>unmodified</status>
      <modifiedWord/>
      <trackRevisions>false</trackRevisions>
    </reviewItem>
    <reviewItem>
      <errorID>24bbb73b-cb6b-4bfe-b85e-dd40feb7d511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3F010BB9</paraID>
      <start>0</start>
      <end>2</end>
      <status>unmodified</status>
      <modifiedWord/>
      <trackRevisions>false</trackRevisions>
    </reviewItem>
    <reviewItem>
      <errorID>d460fb40-7404-4210-85c3-aed68ab03174</errorID>
      <errorWord>种</errorWord>
      <group>L1_Knowledge</group>
      <groupName>知识性问题</groupName>
      <ability>L2_Knowledge</ability>
      <abilityName>其他知识</abilityName>
      <candidateList>
        <item>个</item>
      </candidateList>
      <explain>请检查“种”是否为量词使用错误，建议修改为“个”。</explain>
      <paraID>5B5B1D95</paraID>
      <start>56</start>
      <end>57</end>
      <status>unmodified</status>
      <modifiedWord/>
      <trackRevisions>false</trackRevisions>
    </reviewItem>
    <reviewItem>
      <errorID>7b65ca9b-cd78-47db-81ff-f1a5e60c7c19</errorID>
      <errorWord>以其它方式</errorWord>
      <group>L1_Word</group>
      <groupName>字词问题</groupName>
      <ability>L2_Alias</ability>
      <abilityName>也作/曾用词</abilityName>
      <candidateList>
        <item>以其他方式</item>
      </candidateList>
      <explain>词汇[以其它方式]为不规范表述或旧称，其规范书面表述为[以其他方式]。</explain>
      <paraID> 7FE0A9A</paraID>
      <start>25</start>
      <end>30</end>
      <status>unmodified</status>
      <modifiedWord/>
      <trackRevisions>false</trackRevisions>
    </reviewItem>
    <reviewItem>
      <errorID>57f129f3-7bc2-47f9-a4cf-ba4b9e80912f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2605AC42</paraID>
      <start>0</start>
      <end>3</end>
      <status>unmodified</status>
      <modifiedWord/>
      <trackRevisions>false</trackRevisions>
    </reviewItem>
    <reviewItem>
      <errorID>1a33344d-8936-4b24-981d-c40c840d2e47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5B7D2FFB</paraID>
      <start>0</start>
      <end>2</end>
      <status>unmodified</status>
      <modifiedWord/>
      <trackRevisions>false</trackRevisions>
    </reviewItem>
    <reviewItem>
      <errorID>e9f9e2a0-75fc-4454-b9c6-491deea767dd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40346385</paraID>
      <start>0</start>
      <end>2</end>
      <status>unmodified</status>
      <modifiedWord/>
      <trackRevisions>false</trackRevisions>
    </reviewItem>
    <reviewItem>
      <errorID>43fe2efa-1c55-46a6-8646-0b878d7a7f22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A3117B2</paraID>
      <start>0</start>
      <end>2</end>
      <status>unmodified</status>
      <modifiedWord/>
      <trackRevisions>false</trackRevisions>
    </reviewItem>
    <reviewItem>
      <errorID>5963da0e-8bbb-4c02-aab4-30ac6db175aa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3FAA3B9</paraID>
      <start>0</start>
      <end>2</end>
      <status>unmodified</status>
      <modifiedWord/>
      <trackRevisions>false</trackRevisions>
    </reviewItem>
    <reviewItem>
      <errorID>ccd0a69b-1490-482a-bd21-4a963d620645</errorID>
      <errorWord>。/</errorWord>
      <group>L1_Punc</group>
      <groupName>标点问题</groupName>
      <ability>L2_Punc</ability>
      <abilityName>标点符号检查</abilityName>
      <candidateList>
        <item>。</item>
      </candidateList>
      <explain/>
      <paraID>26B00187</paraID>
      <start>78</start>
      <end>80</end>
      <status>unmodified</status>
      <modifiedWord/>
      <trackRevisions>false</trackRevisions>
    </reviewItem>
    <reviewItem>
      <errorID>1bbce3a1-fe6f-494d-a87f-7914d532f29a</errorID>
      <errorWord>！！！</errorWord>
      <group>L1_Punc</group>
      <groupName>标点问题</groupName>
      <ability>L2_Punc</ability>
      <abilityName>标点符号检查</abilityName>
      <candidateList>
        <item>！</item>
      </candidateList>
      <explain/>
      <paraID>26B00187</paraID>
      <start>124</start>
      <end>127</end>
      <status>unmodified</status>
      <modifiedWord/>
      <trackRevisions>false</trackRevisions>
    </reviewItem>
    <reviewItem>
      <errorID>4cffadba-7973-481a-aa04-65bcb6d73920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15EB68A0</paraID>
      <start>0</start>
      <end>2</end>
      <status>unmodified</status>
      <modifiedWord/>
      <trackRevisions>false</trackRevisions>
    </reviewItem>
    <reviewItem>
      <errorID>89759df5-a9ca-4761-9323-58e1f208d71c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6A395B80</paraID>
      <start>0</start>
      <end>2</end>
      <status>unmodified</status>
      <modifiedWord/>
      <trackRevisions>false</trackRevisions>
    </reviewItem>
    <reviewItem>
      <errorID>dbb5acd8-b991-44e4-83bc-8f017611886b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CD8874F</paraID>
      <start>0</start>
      <end>2</end>
      <status>unmodified</status>
      <modifiedWord/>
      <trackRevisions>false</trackRevisions>
    </reviewItem>
    <reviewItem>
      <errorID>1492eea8-28ac-474f-b17a-db8736d4e547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529BDB0C</paraID>
      <start>13</start>
      <end>16</end>
      <status>unmodified</status>
      <modifiedWord/>
      <trackRevisions>false</trackRevisions>
    </reviewItem>
    <reviewItem>
      <errorID>d6d75821-e059-42f0-ba7c-89c52c90969b</errorID>
      <errorWord>食品药品监督管理局</errorWord>
      <group>L1_Knowledge</group>
      <groupName>知识性问题</groupName>
      <ability>L2_Organization</ability>
      <abilityName>机构检查</abilityName>
      <candidateList>
        <item>药品监督管理局</item>
      </candidateList>
      <explain>2018年3月，中共中央印发了《深化党和国家机构改革方案》，组建国家药品监督管理局，由国家市场监督管理总局管理。不再保留国家食品药品监督管理总局。</explain>
      <paraID>7FC2EEBD</paraID>
      <start>26</start>
      <end>35</end>
      <status>unmodified</status>
      <modifiedWord/>
      <trackRevisions>false</trackRevisions>
    </reviewItem>
    <reviewItem>
      <errorID>92e86797-bc9f-453b-938e-3b282b3c6f13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20C6DB1F</paraID>
      <start>0</start>
      <end>2</end>
      <status>unmodified</status>
      <modifiedWord/>
      <trackRevisions>false</trackRevisions>
    </reviewItem>
    <reviewItem>
      <errorID>0ff4e122-390f-4ba8-9fad-4ee40029aaac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41EB3BF3</paraID>
      <start>0</start>
      <end>2</end>
      <status>unmodified</status>
      <modifiedWord/>
      <trackRevisions>false</trackRevisions>
    </reviewItem>
    <reviewItem>
      <errorID>c5fbe8c3-ff92-4f7d-b3fc-3f699c4b26a1</errorID>
      <errorWord>视认</errorWord>
      <group>L1_Word</group>
      <groupName>字词问题</groupName>
      <ability>L2_Typo</ability>
      <abilityName>字词错误</abilityName>
      <candidateList>
        <item>视</item>
      </candidateList>
      <explain/>
      <paraID>41EB3BF3</paraID>
      <start>45</start>
      <end>47</end>
      <status>unmodified</status>
      <modifiedWord/>
      <trackRevisions>false</trackRevisions>
    </reviewItem>
    <reviewItem>
      <errorID>5a80c541-4cc2-4121-912a-d6717d2eb442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24718311</paraID>
      <start>0</start>
      <end>2</end>
      <status>unmodified</status>
      <modifiedWord/>
      <trackRevisions>false</trackRevisions>
    </reviewItem>
    <reviewItem>
      <errorID>843d9279-06f8-46f8-849a-b77215c66c28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66E6C9E9</paraID>
      <start>0</start>
      <end>2</end>
      <status>unmodified</status>
      <modifiedWord/>
      <trackRevisions>false</trackRevisions>
    </reviewItem>
    <reviewItem>
      <errorID>105066a6-7146-4341-89e0-616ee7508b1d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6662AE0F</paraID>
      <start>0</start>
      <end>2</end>
      <status>unmodified</status>
      <modifiedWord/>
      <trackRevisions>false</trackRevisions>
    </reviewItem>
    <reviewItem>
      <errorID>0e994dcd-7f93-4193-95e2-d9a3279be918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41B9AC15</paraID>
      <start>0</start>
      <end>2</end>
      <status>unmodified</status>
      <modifiedWord/>
      <trackRevisions>false</trackRevisions>
    </reviewItem>
    <reviewItem>
      <errorID>8e40c535-1fd7-47a4-ba0e-fdad36386534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3DCC5188</paraID>
      <start>0</start>
      <end>2</end>
      <status>unmodified</status>
      <modifiedWord/>
      <trackRevisions>false</trackRevisions>
    </reviewItem>
    <reviewItem>
      <errorID>217b79d4-58a3-4a6b-839e-134a1044d7cf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2AE93FA7</paraID>
      <start>0</start>
      <end>2</end>
      <status>unmodified</status>
      <modifiedWord/>
      <trackRevisions>false</trackRevisions>
    </reviewItem>
    <reviewItem>
      <errorID>e20bb966-8d81-415d-b520-9b39d65978ce</errorID>
      <errorWord>(</errorWord>
      <group>L1_Format</group>
      <groupName>格式问题</groupName>
      <ability>L2_HalfPunc</ability>
      <abilityName>全半角检查</abilityName>
      <candidateList>
        <item>（</item>
      </candidateList>
      <explain>文本全半角错误。</explain>
      <paraID>2AE93FA7</paraID>
      <start>28</start>
      <end>29</end>
      <status>unmodified</status>
      <modifiedWord/>
      <trackRevisions>false</trackRevisions>
    </reviewItem>
    <reviewItem>
      <errorID>06e75213-4789-466f-8478-f94a1b7e5733</errorID>
      <errorWord>)</errorWord>
      <group>L1_Format</group>
      <groupName>格式问题</groupName>
      <ability>L2_HalfPunc</ability>
      <abilityName>全半角检查</abilityName>
      <candidateList>
        <item>）</item>
      </candidateList>
      <explain>文本全半角错误。</explain>
      <paraID>2AE93FA7</paraID>
      <start>39</start>
      <end>40</end>
      <status>unmodified</status>
      <modifiedWord/>
      <trackRevisions>false</trackRevisions>
    </reviewItem>
    <reviewItem>
      <errorID>213e7e78-5b1f-4279-87ea-e48f6b4c725f</errorID>
      <errorWord>(</errorWord>
      <group>L1_Format</group>
      <groupName>格式问题</groupName>
      <ability>L2_HalfPunc</ability>
      <abilityName>全半角检查</abilityName>
      <candidateList>
        <item>（</item>
      </candidateList>
      <explain>文本全半角错误。</explain>
      <paraID>664F8C57</paraID>
      <start>13</start>
      <end>14</end>
      <status>unmodified</status>
      <modifiedWord/>
      <trackRevisions>false</trackRevisions>
    </reviewItem>
    <reviewItem>
      <errorID>548fcfa0-bff1-4958-b707-e214fcbd4cdc</errorID>
      <errorWord>)</errorWord>
      <group>L1_Format</group>
      <groupName>格式问题</groupName>
      <ability>L2_HalfPunc</ability>
      <abilityName>全半角检查</abilityName>
      <candidateList>
        <item>）</item>
      </candidateList>
      <explain>文本全半角错误。</explain>
      <paraID>664F8C57</paraID>
      <start>15</start>
      <end>16</end>
      <status>unmodified</status>
      <modifiedWord/>
      <trackRevisions>false</trackRevisions>
    </reviewItem>
    <reviewItem>
      <errorID>1d67bb91-3b06-426c-9067-6924f2be5fa0</errorID>
      <errorWord>其它</errorWord>
      <group>L1_Word</group>
      <groupName>字词问题</groupName>
      <ability>L2_Alias</ability>
      <abilityName>也作/曾用词</abilityName>
      <candidateList>
        <item>其他</item>
      </candidateList>
      <explain>词汇[其它]为不规范表述或旧称，其规范书面表述为[其他]。</explain>
      <paraID> F7F7867</paraID>
      <start>20</start>
      <end>22</end>
      <status>unmodified</status>
      <modifiedWord/>
      <trackRevisions>false</trackRevisions>
    </reviewItem>
    <reviewItem>
      <errorID>0b4749b5-e53e-421f-8dab-f3663d4addb4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65CCAA19</paraID>
      <start>0</start>
      <end>2</end>
      <status>unmodified</status>
      <modifiedWord/>
      <trackRevisions>false</trackRevisions>
    </reviewItem>
    <reviewItem>
      <errorID>7539adf3-1cc4-4307-815c-2b4623fff1c3</errorID>
      <errorWord>个</errorWord>
      <group>L1_Word</group>
      <groupName>字词问题</groupName>
      <ability>L2_Typo</ability>
      <abilityName>字词错误</abilityName>
      <candidateList>
        <item>个有</item>
      </candidateList>
      <explain/>
      <paraID>65CCAA19</paraID>
      <start>31</start>
      <end>32</end>
      <status>unmodified</status>
      <modifiedWord/>
      <trackRevisions>false</trackRevisions>
    </reviewItem>
    <reviewItem>
      <errorID>121d4bfe-4584-4be5-8beb-7eff3909f4ae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15190A5B</paraID>
      <start>0</start>
      <end>2</end>
      <status>unmodified</status>
      <modifiedWord/>
      <trackRevisions>false</trackRevisions>
    </reviewItem>
    <reviewItem>
      <errorID>7e7a6314-1c21-4472-8bd2-d2b018d98a07</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3387E682</paraID>
      <start>0</start>
      <end>2</end>
      <status>unmodified</status>
      <modifiedWord/>
      <trackRevisions>false</trackRevisions>
    </reviewItem>
    <reviewItem>
      <errorID>ed0eb0cd-c1de-41f4-915b-4bab2ca24eb4</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595C6A11</paraID>
      <start>0</start>
      <end>3</end>
      <status>unmodified</status>
      <modifiedWord/>
      <trackRevisions>false</trackRevisions>
    </reviewItem>
    <reviewItem>
      <errorID>c3446785-c3f9-40ec-826d-11d8c9354b68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6C4E6ECE</paraID>
      <start>0</start>
      <end>2</end>
      <status>unmodified</status>
      <modifiedWord/>
      <trackRevisions>false</trackRevisions>
    </reviewItem>
    <reviewItem>
      <errorID>e5f1abd4-f3e3-420a-9b17-fdc10651f4da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25BC2D01</paraID>
      <start>0</start>
      <end>2</end>
      <status>unmodified</status>
      <modifiedWord/>
      <trackRevisions>false</trackRevisions>
    </reviewItem>
    <reviewItem>
      <errorID>bde71ec8-450b-4b44-bb43-af59d9b128e0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6D363382</paraID>
      <start>0</start>
      <end>2</end>
      <status>unmodified</status>
      <modifiedWord/>
      <trackRevisions>false</trackRevisions>
    </reviewItem>
    <reviewItem>
      <errorID>24139356-714a-48e5-a9bd-0a48325113e6</errorID>
      <errorWord>，</errorWord>
      <group>L1_Word</group>
      <groupName>字词问题</groupName>
      <ability>L2_Typo</ability>
      <abilityName>字词错误</abilityName>
      <candidateList>
        <item>，并</item>
      </candidateList>
      <explain/>
      <paraID>6D363382</paraID>
      <start>149</start>
      <end>150</end>
      <status>unmodified</status>
      <modifiedWord/>
      <trackRevisions>false</trackRevisions>
    </reviewItem>
    <reviewItem>
      <errorID>7e811298-dfa6-408f-81ec-1569224f273e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CDF8EB8</paraID>
      <start>0</start>
      <end>2</end>
      <status>unmodified</status>
      <modifiedWord/>
      <trackRevisions>false</trackRevisions>
    </reviewItem>
    <reviewItem>
      <errorID>4eb7e116-6a4f-4f59-aff8-a49e2499f7b3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66FEAA22</paraID>
      <start>0</start>
      <end>2</end>
      <status>unmodified</status>
      <modifiedWord/>
      <trackRevisions>false</trackRevisions>
    </reviewItem>
    <reviewItem>
      <errorID>3efcf74a-21b6-46a4-992e-d38f5da0658c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56B7E0F2</paraID>
      <start>0</start>
      <end>2</end>
      <status>unmodified</status>
      <modifiedWord/>
      <trackRevisions>false</trackRevisions>
    </reviewItem>
    <reviewItem>
      <errorID>7fcd8810-c0cb-4d33-b9b2-cfbebae08139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7C76E8F1</paraID>
      <start>0</start>
      <end>2</end>
      <status>unmodified</status>
      <modifiedWord/>
      <trackRevisions>false</trackRevisions>
    </reviewItem>
    <reviewItem>
      <errorID>9e789414-918b-4d38-90b2-50a4190d3161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2EC8850</paraID>
      <start>0</start>
      <end>2</end>
      <status>unmodified</status>
      <modifiedWord/>
      <trackRevisions>false</trackRevisions>
    </reviewItem>
    <reviewItem>
      <errorID>88fbe210-677b-4f67-ace2-ff7ee483fdc3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33BADECD</paraID>
      <start>0</start>
      <end>2</end>
      <status>unmodified</status>
      <modifiedWord/>
      <trackRevisions>false</trackRevisions>
    </reviewItem>
    <reviewItem>
      <errorID>7db9a8f7-55d3-4a3c-9f68-fd04d0c010de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41300C84</paraID>
      <start>0</start>
      <end>2</end>
      <status>unmodified</status>
      <modifiedWord/>
      <trackRevisions>false</trackRevisions>
    </reviewItem>
    <reviewItem>
      <errorID>69a43d8f-6768-4173-b2cf-d4d013c30432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638F25B4</paraID>
      <start>0</start>
      <end>2</end>
      <status>unmodified</status>
      <modifiedWord/>
      <trackRevisions>false</trackRevisions>
    </reviewItem>
    <reviewItem>
      <errorID>1ff24188-06e8-439a-ae66-53eb5717bf19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3C9CE23B</paraID>
      <start>0</start>
      <end>2</end>
      <status>unmodified</status>
      <modifiedWord/>
      <trackRevisions>false</trackRevisions>
    </reviewItem>
    <reviewItem>
      <errorID>2431529a-9b95-49b6-a71a-d7af77b0b8bc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75B746F3</paraID>
      <start>0</start>
      <end>2</end>
      <status>unmodified</status>
      <modifiedWord/>
      <trackRevisions>false</trackRevisions>
    </reviewItem>
    <reviewItem>
      <errorID>04a34b2a-91bc-4989-9179-20bd5d7cab89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4F66D9D8</paraID>
      <start>0</start>
      <end>2</end>
      <status>unmodified</status>
      <modifiedWord/>
      <trackRevisions>false</trackRevisions>
    </reviewItem>
    <reviewItem>
      <errorID>fa804516-5273-45ac-9675-eb0cf80079c4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1FEA3942</paraID>
      <start>0</start>
      <end>2</end>
      <status>unmodified</status>
      <modifiedWord/>
      <trackRevisions>false</trackRevisions>
    </reviewItem>
    <reviewItem>
      <errorID>27fe7cfb-9d7a-43f8-9349-921a1b63fbb2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1CD68511</paraID>
      <start>0</start>
      <end>2</end>
      <status>unmodified</status>
      <modifiedWord/>
      <trackRevisions>false</trackRevisions>
    </reviewItem>
    <reviewItem>
      <errorID>6ff3a899-9354-411d-ad63-d14e2f4316e5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AC564E7</paraID>
      <start>0</start>
      <end>2</end>
      <status>unmodified</status>
      <modifiedWord/>
      <trackRevisions>false</trackRevisions>
    </reviewItem>
    <reviewItem>
      <errorID>55201716-aeea-4f56-9346-3253db2fca29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2DC53ACA</paraID>
      <start>0</start>
      <end>2</end>
      <status>unmodified</status>
      <modifiedWord/>
      <trackRevisions>false</trackRevisions>
    </reviewItem>
    <reviewItem>
      <errorID>265dd1fd-8987-4476-b532-6cb4a48701c5</errorID>
      <errorWord>上述的</errorWord>
      <group>L1_Word</group>
      <groupName>字词问题</groupName>
      <ability>L2_Typo</ability>
      <abilityName>字词错误</abilityName>
      <candidateList>
        <item>上述</item>
      </candidateList>
      <explain>〈形〉属性词。上面所说的：～各条，望切实执行。</explain>
      <paraID>6B355B51</paraID>
      <start>0</start>
      <end>3</end>
      <status>unmodified</status>
      <modifiedWord/>
      <trackRevisions>false</trackRevisions>
    </reviewItem>
    <reviewItem>
      <errorID>a92d7005-a72b-419a-92ff-6b647add28ea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E561491</paraID>
      <start>0</start>
      <end>2</end>
      <status>unmodified</status>
      <modifiedWord/>
      <trackRevisions>false</trackRevisions>
    </reviewItem>
    <reviewItem>
      <errorID>b292b945-350b-43da-b09c-828782151d2e</errorID>
      <errorWord>其它</errorWord>
      <group>L1_Word</group>
      <groupName>字词问题</groupName>
      <ability>L2_Alias</ability>
      <abilityName>也作/曾用词</abilityName>
      <candidateList>
        <item>其他</item>
      </candidateList>
      <explain>词汇[其它]为不规范表述或旧称，其规范书面表述为[其他]。</explain>
      <paraID> E561491</paraID>
      <start>13</start>
      <end>15</end>
      <status>unmodified</status>
      <modifiedWord/>
      <trackRevisions>false</trackRevisions>
    </reviewItem>
    <reviewItem>
      <errorID>34731041-d892-4f29-863a-5a843df8233a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2A354E10</paraID>
      <start>0</start>
      <end>2</end>
      <status>unmodified</status>
      <modifiedWord/>
      <trackRevisions>false</trackRevisions>
    </reviewItem>
    <reviewItem>
      <errorID>6f34db88-6f64-4a49-aedb-b561c3138712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322046D5</paraID>
      <start>0</start>
      <end>2</end>
      <status>unmodified</status>
      <modifiedWord/>
      <trackRevisions>false</trackRevisions>
    </reviewItem>
    <reviewItem>
      <errorID>53f735de-a38c-4265-9675-ab878265d7a2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7D2F7B55</paraID>
      <start>0</start>
      <end>2</end>
      <status>unmodified</status>
      <modifiedWord/>
      <trackRevisions>false</trackRevisions>
    </reviewItem>
    <reviewItem>
      <errorID>6d6dfeeb-3763-4f42-94fc-82ba6b888823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2D6953B4</paraID>
      <start>0</start>
      <end>2</end>
      <status>unmodified</status>
      <modifiedWord/>
      <trackRevisions>false</trackRevisions>
    </reviewItem>
    <reviewItem>
      <errorID>3bbde7a2-f277-4c2d-8759-ae7750f406ad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275704DE</paraID>
      <start>0</start>
      <end>2</end>
      <status>unmodified</status>
      <modifiedWord/>
      <trackRevisions>false</trackRevisions>
    </reviewItem>
    <reviewItem>
      <errorID>c5cf3d18-dc2d-47bf-9bae-9b1858a39b25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25A9B43F</paraID>
      <start>0</start>
      <end>2</end>
      <status>unmodified</status>
      <modifiedWord/>
      <trackRevisions>false</trackRevisions>
    </reviewItem>
    <reviewItem>
      <errorID>6eeb12ea-478d-4ec5-87c6-c10982454f93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4A554434</paraID>
      <start>0</start>
      <end>2</end>
      <status>unmodified</status>
      <modifiedWord/>
      <trackRevisions>false</trackRevisions>
    </reviewItem>
    <reviewItem>
      <errorID>f63b3ba2-01c4-4c5c-996c-a11b2ce81d33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7C10D7CE</paraID>
      <start>0</start>
      <end>2</end>
      <status>unmodified</status>
      <modifiedWord/>
      <trackRevisions>false</trackRevisions>
    </reviewItem>
    <reviewItem>
      <errorID>181fe678-045b-474b-87d5-475b6988c4c9</errorID>
      <errorWord>(</errorWord>
      <group>L1_Format</group>
      <groupName>格式问题</groupName>
      <ability>L2_HalfPunc</ability>
      <abilityName>全半角检查</abilityName>
      <candidateList>
        <item>（</item>
      </candidateList>
      <explain>文本全半角错误。</explain>
      <paraID>58985706</paraID>
      <start>0</start>
      <end>1</end>
      <status>unmodified</status>
      <modifiedWord/>
      <trackRevisions>false</trackRevisions>
    </reviewItem>
    <reviewItem>
      <errorID>2f0cc05f-4e0e-4586-8d21-ba4389b84f82</errorID>
      <errorWord>)</errorWord>
      <group>L1_Format</group>
      <groupName>格式问题</groupName>
      <ability>L2_HalfPunc</ability>
      <abilityName>全半角检查</abilityName>
      <candidateList>
        <item>）</item>
      </candidateList>
      <explain>文本全半角错误。</explain>
      <paraID>58985706</paraID>
      <start>13</start>
      <end>14</end>
      <status>unmodified</status>
      <modifiedWord/>
      <trackRevisions>false</trackRevisions>
    </reviewItem>
    <reviewItem>
      <errorID>3702b438-e01d-4ee2-9c2f-3b818116e999</errorID>
      <errorWord>:</errorWord>
      <group>L1_Format</group>
      <groupName>格式问题</groupName>
      <ability>L2_HalfPunc</ability>
      <abilityName>全半角检查</abilityName>
      <candidateList>
        <item>：</item>
      </candidateList>
      <explain>文本全半角错误。</explain>
      <paraID>2CA70D3E</paraID>
      <start>44</start>
      <end>45</end>
      <status>unmodified</status>
      <modifiedWord/>
      <trackRevisions>false</trackRevisions>
    </reviewItem>
    <reviewItem>
      <errorID>38803ba3-b945-41b7-8075-f72bf5b07096</errorID>
      <errorWord>其它</errorWord>
      <group>L1_Word</group>
      <groupName>字词问题</groupName>
      <ability>L2_Alias</ability>
      <abilityName>也作/曾用词</abilityName>
      <candidateList>
        <item>其他</item>
      </candidateList>
      <explain>词汇[其它]为不规范表述或旧称，其规范书面表述为[其他]。</explain>
      <paraID>155632DE</paraID>
      <start>41</start>
      <end>43</end>
      <status>unmodified</status>
      <modifiedWord/>
      <trackRevisions>false</trackRevisions>
    </reviewItem>
    <reviewItem>
      <errorID>36c34757-15dc-457e-aa38-9900fb317c03</errorID>
      <errorWord>日起</errorWord>
      <group>L1_Word</group>
      <groupName>字词问题</groupName>
      <ability>L2_Typo</ability>
      <abilityName>字词错误</abilityName>
      <candidateList>
        <item>日期</item>
      </candidateList>
      <explain/>
      <paraID>6B3317B2</paraID>
      <start>14</start>
      <end>16</end>
      <status>unmodified</status>
      <modifiedWord/>
      <trackRevisions>false</trackRevisions>
    </reviewItem>
    <reviewItem>
      <errorID>4b368485-dfaf-44b5-ba00-ca03f19ea02d</errorID>
      <errorWord>定</errorWord>
      <group>L1_Word</group>
      <groupName>字词问题</groupName>
      <ability>L2_Typo</ability>
      <abilityName>字词错误</abilityName>
      <candidateList>
        <item>定在</item>
      </candidateList>
      <explain/>
      <paraID>2D0282A3</paraID>
      <start>53</start>
      <end>54</end>
      <status>unmodified</status>
      <modifiedWord/>
      <trackRevisions>false</trackRevisions>
    </reviewItem>
    <reviewItem>
      <errorID>7c31dd67-247a-45cf-bc6e-7bf8d705d5bb</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64CCB3F3</paraID>
      <start>135</start>
      <end>138</end>
      <status>unmodified</status>
      <modifiedWord/>
      <trackRevisions>false</trackRevisions>
    </reviewItem>
    <reviewItem>
      <errorID>4a201f5b-b585-4975-b817-c4b939cd0639</errorID>
      <errorWord>应</errorWord>
      <group>L1_Word</group>
      <groupName>字词问题</groupName>
      <ability>L2_Typo</ability>
      <abilityName>字词错误</abilityName>
      <candidateList>
        <item>应当</item>
      </candidateList>
      <explain/>
      <paraID>2194ED0E</paraID>
      <start>39</start>
      <end>40</end>
      <status>unmodified</status>
      <modifiedWord/>
      <trackRevisions>false</trackRevisions>
    </reviewItem>
    <reviewItem>
      <errorID>a0016b17-d0b2-46ac-93bb-3146f3d21d27</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2194ED0E</paraID>
      <start>45</start>
      <end>48</end>
      <status>unmodified</status>
      <modifiedWord/>
      <trackRevisions>false</trackRevisions>
    </reviewItem>
    <reviewItem>
      <errorID>7f629a2b-cf8a-4e04-af38-cb9431be04ae</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4A5C8B6C</paraID>
      <start>24</start>
      <end>27</end>
      <status>unmodified</status>
      <modifiedWord/>
      <trackRevisions>false</trackRevisions>
    </reviewItem>
    <reviewItem>
      <errorID>2d2d0d28-dd97-4830-883e-d4a3f7f11e8c</errorID>
      <errorWord>:</errorWord>
      <group>L1_Format</group>
      <groupName>格式问题</groupName>
      <ability>L2_HalfPunc</ability>
      <abilityName>全半角检查</abilityName>
      <candidateList>
        <item>：</item>
      </candidateList>
      <explain>文本全半角错误。</explain>
      <paraID>6498A5ED</paraID>
      <start>4</start>
      <end>5</end>
      <status>unmodified</status>
      <modifiedWord/>
      <trackRevisions>false</trackRevisions>
    </reviewItem>
    <reviewItem>
      <errorID>d27cd8de-56fc-46de-9a03-ada2908c8ca2</errorID>
      <errorWord>(</errorWord>
      <group>L1_Format</group>
      <groupName>格式问题</groupName>
      <ability>L2_HalfPunc</ability>
      <abilityName>全半角检查</abilityName>
      <candidateList>
        <item>（</item>
      </candidateList>
      <explain>文本全半角错误。</explain>
      <paraID>71F64A1C</paraID>
      <start>6</start>
      <end>7</end>
      <status>unmodified</status>
      <modifiedWord/>
      <trackRevisions>false</trackRevisions>
    </reviewItem>
    <reviewItem>
      <errorID>c06402e1-edd1-452e-aba7-7cb374ffaecb</errorID>
      <errorWord>)</errorWord>
      <group>L1_Format</group>
      <groupName>格式问题</groupName>
      <ability>L2_HalfPunc</ability>
      <abilityName>全半角检查</abilityName>
      <candidateList>
        <item>）</item>
      </candidateList>
      <explain>文本全半角错误。</explain>
      <paraID>71F64A1C</paraID>
      <start>8</start>
      <end>9</end>
      <status>unmodified</status>
      <modifiedWord/>
      <trackRevisions>false</trackRevisions>
    </reviewItem>
    <reviewItem>
      <errorID>28fb66d8-c04c-4931-ac1d-91cd8017a25a</errorID>
      <errorWord>(</errorWord>
      <group>L1_Format</group>
      <groupName>格式问题</groupName>
      <ability>L2_HalfPunc</ability>
      <abilityName>全半角检查</abilityName>
      <candidateList>
        <item>（</item>
      </candidateList>
      <explain>文本全半角错误。</explain>
      <paraID>7E6F2D5E</paraID>
      <start>6</start>
      <end>7</end>
      <status>unmodified</status>
      <modifiedWord/>
      <trackRevisions>false</trackRevisions>
    </reviewItem>
    <reviewItem>
      <errorID>dc82883e-18f9-4f01-b5af-d1db9ed887f8</errorID>
      <errorWord>)</errorWord>
      <group>L1_Format</group>
      <groupName>格式问题</groupName>
      <ability>L2_HalfPunc</ability>
      <abilityName>全半角检查</abilityName>
      <candidateList>
        <item>）</item>
      </candidateList>
      <explain>文本全半角错误。</explain>
      <paraID>7E6F2D5E</paraID>
      <start>8</start>
      <end>9</end>
      <status>unmodified</status>
      <modifiedWord/>
      <trackRevisions>false</trackRevisions>
    </reviewItem>
    <reviewItem>
      <errorID>bddff0a9-2d16-4fce-8f7e-e80ddb22042c</errorID>
      <errorWord>（</errorWord>
      <group>L1_Punc</group>
      <groupName>标点问题</groupName>
      <ability>L2_Punc</ability>
      <abilityName>标点符号检查</abilityName>
      <candidateList/>
      <explain/>
      <paraID>4118DE49</paraID>
      <start>12</start>
      <end>13</end>
      <status>unmodified</status>
      <modifiedWord/>
      <trackRevisions>false</trackRevisions>
    </reviewItem>
    <reviewItem>
      <errorID>81fbd2db-466d-4d3d-8c80-457211dc6949</errorID>
      <errorWord>(</errorWord>
      <group>L1_Format</group>
      <groupName>格式问题</groupName>
      <ability>L2_HalfPunc</ability>
      <abilityName>全半角检查</abilityName>
      <candidateList>
        <item>（</item>
      </candidateList>
      <explain>文本全半角错误。</explain>
      <paraID>189EA0B1</paraID>
      <start>6</start>
      <end>7</end>
      <status>unmodified</status>
      <modifiedWord/>
      <trackRevisions>false</trackRevisions>
    </reviewItem>
    <reviewItem>
      <errorID>7f6b3f98-0032-4256-a1d0-ac580ae6d157</errorID>
      <errorWord>)</errorWord>
      <group>L1_Format</group>
      <groupName>格式问题</groupName>
      <ability>L2_HalfPunc</ability>
      <abilityName>全半角检查</abilityName>
      <candidateList>
        <item>）</item>
      </candidateList>
      <explain>文本全半角错误。</explain>
      <paraID>189EA0B1</paraID>
      <start>8</start>
      <end>9</end>
      <status>unmodified</status>
      <modifiedWord/>
      <trackRevisions>false</trackRevisions>
    </reviewItem>
    <reviewItem>
      <errorID>ef1ce2a7-e38e-4d19-871a-bce4b0cc1bb6</errorID>
      <errorWord>(</errorWord>
      <group>L1_Format</group>
      <groupName>格式问题</groupName>
      <ability>L2_HalfPunc</ability>
      <abilityName>全半角检查</abilityName>
      <candidateList>
        <item>（</item>
      </candidateList>
      <explain>文本全半角错误。</explain>
      <paraID>634CBB7A</paraID>
      <start>6</start>
      <end>7</end>
      <status>unmodified</status>
      <modifiedWord/>
      <trackRevisions>false</trackRevisions>
    </reviewItem>
    <reviewItem>
      <errorID>9bb11298-0a6e-481b-8320-3d2f881379d6</errorID>
      <errorWord>)</errorWord>
      <group>L1_Format</group>
      <groupName>格式问题</groupName>
      <ability>L2_HalfPunc</ability>
      <abilityName>全半角检查</abilityName>
      <candidateList>
        <item>）</item>
      </candidateList>
      <explain>文本全半角错误。</explain>
      <paraID>634CBB7A</paraID>
      <start>8</start>
      <end>9</end>
      <status>unmodified</status>
      <modifiedWord/>
      <trackRevisions>false</trackRevisions>
    </reviewItem>
    <reviewItem>
      <errorID>df26f364-3d06-4ac6-97cd-774c80ba0886</errorID>
      <errorWord>法律、法规</errorWord>
      <group>L1_Word</group>
      <groupName>字词问题</groupName>
      <ability>L2_Typo</ability>
      <abilityName>字词错误</abilityName>
      <candidateList>
        <item>法律法规</item>
      </candidateList>
      <explain/>
      <paraID>3ACB8478</paraID>
      <start>3</start>
      <end>8</end>
      <status>unmodified</status>
      <modifiedWord/>
      <trackRevisions>false</trackRevisions>
    </reviewItem>
    <reviewItem>
      <errorID>9496a321-70f2-4cf6-8106-68d6271e5ba7</errorID>
      <errorWord>(</errorWord>
      <group>L1_Format</group>
      <groupName>格式问题</groupName>
      <ability>L2_HalfPunc</ability>
      <abilityName>全半角检查</abilityName>
      <candidateList>
        <item>（</item>
      </candidateList>
      <explain>文本全半角错误。</explain>
      <paraID>17379EBC</paraID>
      <start>6</start>
      <end>7</end>
      <status>unmodified</status>
      <modifiedWord/>
      <trackRevisions>false</trackRevisions>
    </reviewItem>
    <reviewItem>
      <errorID>fe83e4af-f321-44f9-97a3-897ee166dcb3</errorID>
      <errorWord>)</errorWord>
      <group>L1_Format</group>
      <groupName>格式问题</groupName>
      <ability>L2_HalfPunc</ability>
      <abilityName>全半角检查</abilityName>
      <candidateList>
        <item>）</item>
      </candidateList>
      <explain>文本全半角错误。</explain>
      <paraID>17379EBC</paraID>
      <start>8</start>
      <end>9</end>
      <status>unmodified</status>
      <modifiedWord/>
      <trackRevisions>false</trackRevisions>
    </reviewItem>
    <reviewItem>
      <errorID>ab34d691-f1e8-4637-8036-693d36390b24</errorID>
      <errorWord>(</errorWord>
      <group>L1_Format</group>
      <groupName>格式问题</groupName>
      <ability>L2_HalfPunc</ability>
      <abilityName>全半角检查</abilityName>
      <candidateList>
        <item>（</item>
      </candidateList>
      <explain>文本全半角错误。</explain>
      <paraID>518A7342</paraID>
      <start>6</start>
      <end>7</end>
      <status>unmodified</status>
      <modifiedWord/>
      <trackRevisions>false</trackRevisions>
    </reviewItem>
    <reviewItem>
      <errorID>845a3a8f-3506-439a-9493-29906dffad99</errorID>
      <errorWord>)</errorWord>
      <group>L1_Format</group>
      <groupName>格式问题</groupName>
      <ability>L2_HalfPunc</ability>
      <abilityName>全半角检查</abilityName>
      <candidateList>
        <item>）</item>
      </candidateList>
      <explain>文本全半角错误。</explain>
      <paraID>518A7342</paraID>
      <start>8</start>
      <end>9</end>
      <status>unmodified</status>
      <modifiedWord/>
      <trackRevisions>false</trackRevisions>
    </reviewItem>
    <reviewItem>
      <errorID>31ddb8be-7969-4efd-b690-180f2197ce2f</errorID>
      <errorWord>所作的</errorWord>
      <group>L1_Word</group>
      <groupName>字词问题</groupName>
      <ability>L2_Typo</ability>
      <abilityName>字词错误</abilityName>
      <candidateList>
        <item>所做的</item>
      </candidateList>
      <explain/>
      <paraID> 2D18198</paraID>
      <start>48</start>
      <end>51</end>
      <status>unmodified</status>
      <modifiedWord/>
      <trackRevisions>false</trackRevisions>
    </reviewItem>
    <reviewItem>
      <errorID>210f3c6a-e5ae-4ce5-949d-1b3ee55d85cc</errorID>
      <errorWord>其它</errorWord>
      <group>L1_Word</group>
      <groupName>字词问题</groupName>
      <ability>L2_Alias</ability>
      <abilityName>也作/曾用词</abilityName>
      <candidateList>
        <item>其他</item>
      </candidateList>
      <explain>词汇[其它]为不规范表述或旧称，其规范书面表述为[其他]。</explain>
      <paraID>31BC4FEB</paraID>
      <start>41</start>
      <end>43</end>
      <status>unmodified</status>
      <modifiedWord/>
      <trackRevisions>false</trackRevisions>
    </reviewItem>
    <reviewItem>
      <errorID>b4a061a2-7a94-4775-a498-cb55807bfef2</errorID>
      <errorWord>日起</errorWord>
      <group>L1_Word</group>
      <groupName>字词问题</groupName>
      <ability>L2_Typo</ability>
      <abilityName>字词错误</abilityName>
      <candidateList>
        <item>日期</item>
      </candidateList>
      <explain/>
      <paraID>615EEDF2</paraID>
      <start>14</start>
      <end>16</end>
      <status>unmodified</status>
      <modifiedWord/>
      <trackRevisions>false</trackRevisions>
    </reviewItem>
    <reviewItem>
      <errorID>79daa137-6e7f-4091-ae0a-a45065cf8ac4</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1515231A</paraID>
      <start>6</start>
      <end>9</end>
      <status>unmodified</status>
      <modifiedWord/>
      <trackRevisions>false</trackRevisions>
    </reviewItem>
    <reviewItem>
      <errorID>25f64ad8-0ca3-4989-8509-8b0d5881cdf4</errorID>
      <errorWord>法律、法规</errorWord>
      <group>L1_Word</group>
      <groupName>字词问题</groupName>
      <ability>L2_Typo</ability>
      <abilityName>字词错误</abilityName>
      <candidateList>
        <item>法律法规</item>
      </candidateList>
      <explain/>
      <paraID>4B51EBC4</paraID>
      <start>7</start>
      <end>12</end>
      <status>unmodified</status>
      <modifiedWord/>
      <trackRevisions>false</trackRevisions>
    </reviewItem>
    <reviewItem>
      <errorID>73f7367e-4f01-49b1-aeff-7967f711ab68</errorID>
      <errorWord>其它</errorWord>
      <group>L1_Word</group>
      <groupName>字词问题</groupName>
      <ability>L2_Alias</ability>
      <abilityName>也作/曾用词</abilityName>
      <candidateList>
        <item>其他</item>
      </candidateList>
      <explain>词汇[其它]为不规范表述或旧称，其规范书面表述为[其他]。</explain>
      <paraID>2861F304</paraID>
      <start>39</start>
      <end>41</end>
      <status>unmodified</status>
      <modifiedWord/>
      <trackRevisions>false</trackRevisions>
    </reviewItem>
    <reviewItem>
      <errorID>31ddb8be-7969-4efd-b690-180f2197ce2f</errorID>
      <errorWord>所作的</errorWord>
      <group>L1_Word</group>
      <groupName>字词问题</groupName>
      <ability>L2_Typo</ability>
      <abilityName>字词错误</abilityName>
      <candidateList>
        <item>所做的</item>
      </candidateList>
      <explain/>
      <paraID>55F890E6</paraID>
      <start>48</start>
      <end>51</end>
      <status>unmodified</status>
      <modifiedWord/>
      <trackRevisions>false</trackRevisions>
    </reviewItem>
    <reviewItem>
      <errorID>518107cd-20a1-4ce8-b486-5771a15a740e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29414FDA</paraID>
      <start>0</start>
      <end>2</end>
      <status>unmodified</status>
      <modifiedWord/>
      <trackRevisions>false</trackRevisions>
    </reviewItem>
    <reviewItem>
      <errorID>932875d4-984f-4a5a-8edf-c356b24f8edc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3308D29</paraID>
      <start>0</start>
      <end>2</end>
      <status>unmodified</status>
      <modifiedWord/>
      <trackRevisions>false</trackRevisions>
    </reviewItem>
    <reviewItem>
      <errorID>3abd80ab-20f8-4e55-ba1e-d7eebe69626f</errorID>
      <errorWord>疑义</errorWord>
      <group>L1_Word</group>
      <groupName>字词问题</groupName>
      <ability>L2_Typo</ability>
      <abilityName>字词错误</abilityName>
      <candidateList>
        <item>异义</item>
      </candidateList>
      <explain/>
      <paraID>533657F1</paraID>
      <start>36</start>
      <end>38</end>
      <status>unmodified</status>
      <modifiedWord/>
      <trackRevisions>false</trackRevisions>
    </reviewItem>
    <reviewItem>
      <errorID>6214242a-a080-49ea-ab42-60bd62020a3f</errorID>
      <errorWord>且</errorWord>
      <group>L1_Word</group>
      <groupName>字词问题</groupName>
      <ability>L2_Typo</ability>
      <abilityName>字词错误</abilityName>
      <candidateList>
        <item>且有</item>
      </candidateList>
      <explain/>
      <paraID>533657F1</paraID>
      <start>65</start>
      <end>66</end>
      <status>unmodified</status>
      <modifiedWord/>
      <trackRevisions>false</trackRevisions>
    </reviewItem>
    <reviewItem>
      <errorID>4608ea05-fc09-497a-8586-457d69c38fe3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77894583</paraID>
      <start>13</start>
      <end>16</end>
      <status>unmodified</status>
      <modifiedWord/>
      <trackRevisions>false</trackRevisions>
    </reviewItem>
    <reviewItem>
      <errorID>2f99c0ef-be84-4f7d-9d94-092eb3ce5909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77894583</paraID>
      <start>27</start>
      <end>30</end>
      <status>unmodified</status>
      <modifiedWord/>
      <trackRevisions>false</trackRevisions>
    </reviewItem>
    <reviewItem>
      <errorID>f3d69edf-13f2-4731-a04b-b1ac29719601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77894583</paraID>
      <start>37</start>
      <end>40</end>
      <status>unmodified</status>
      <modifiedWord/>
      <trackRevisions>false</trackRevisions>
    </reviewItem>
    <reviewItem>
      <errorID>336d3502-7ffd-4b87-a4e1-36c15a326507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77894583</paraID>
      <start>53</start>
      <end>56</end>
      <status>unmodified</status>
      <modifiedWord/>
      <trackRevisions>false</trackRevisions>
    </reviewItem>
    <reviewItem>
      <errorID>6a958e09-23ed-4d99-a54b-bbb7f70bcab9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77894583</paraID>
      <start>64</start>
      <end>67</end>
      <status>unmodified</status>
      <modifiedWord/>
      <trackRevisions>false</trackRevisions>
    </reviewItem>
    <reviewItem>
      <errorID>acdab5e7-a68d-4817-84e7-b40bec3fba48</errorID>
      <errorWord>每</errorWord>
      <group>L1_Word</group>
      <groupName>字词问题</groupName>
      <ability>L2_Typo</ability>
      <abilityName>字词错误</abilityName>
      <candidateList>
        <item>每个</item>
      </candidateList>
      <explain/>
      <paraID>490F12FC</paraID>
      <start>117</start>
      <end>118</end>
      <status>unmodified</status>
      <modifiedWord/>
      <trackRevisions>false</trackRevisions>
    </reviewItem>
    <reviewItem>
      <errorID>ca295efd-c544-42b4-a152-5cf165ed9d28</errorID>
      <errorWord>变革</errorWord>
      <group>L1_Word</group>
      <groupName>字词问题</groupName>
      <ability>L2_Typo</ability>
      <abilityName>字词错误</abilityName>
      <candidateList>
        <item>变更</item>
      </candidateList>
      <explain>〈动〉改变；变动：～原定赛程｜修订版的内容有些～。</explain>
      <paraID>27E9E348</paraID>
      <start>7</start>
      <end>9</end>
      <status>unmodified</status>
      <modifiedWord/>
      <trackRevisions>false</trackRevisions>
    </reviewItem>
    <reviewItem>
      <errorID>878e7db4-ceba-40be-9ff7-ee8e0ee49f46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32B46A62</paraID>
      <start>0</start>
      <end>2</end>
      <status>unmodified</status>
      <modifiedWord/>
      <trackRevisions>false</trackRevisions>
    </reviewItem>
    <reviewItem>
      <errorID>f1ed578d-004b-4fd9-9051-c9f474a46cab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5826BC57</paraID>
      <start>0</start>
      <end>2</end>
      <status>unmodified</status>
      <modifiedWord/>
      <trackRevisions>false</trackRevisions>
    </reviewItem>
    <reviewItem>
      <errorID>2fd97a26-8d61-4e9c-9bb5-d5287ca298cb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B8CD21A</paraID>
      <start>0</start>
      <end>2</end>
      <status>unmodified</status>
      <modifiedWord/>
      <trackRevisions>false</trackRevisions>
    </reviewItem>
    <reviewItem>
      <errorID>3af0cb14-d956-47b9-aee2-4bfc257ea597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790E5196</paraID>
      <start>0</start>
      <end>2</end>
      <status>unmodified</status>
      <modifiedWord/>
      <trackRevisions>false</trackRevisions>
    </reviewItem>
    <reviewItem>
      <errorID>03d559d4-5591-4d42-a056-04a2366379f1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7C1C2C9D</paraID>
      <start>0</start>
      <end>2</end>
      <status>unmodified</status>
      <modifiedWord/>
      <trackRevisions>false</trackRevisions>
    </reviewItem>
    <reviewItem>
      <errorID>c8da38a8-351e-474f-89b3-ba997109d33e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C7FE8F0</paraID>
      <start>0</start>
      <end>2</end>
      <status>unmodified</status>
      <modifiedWord/>
      <trackRevisions>false</trackRevisions>
    </reviewItem>
    <reviewItem>
      <errorID>9bb54fee-5ba0-4fb2-a580-36141661d512</errorID>
      <errorWord>其它</errorWord>
      <group>L1_Word</group>
      <groupName>字词问题</groupName>
      <ability>L2_Alias</ability>
      <abilityName>也作/曾用词</abilityName>
      <candidateList>
        <item>其他</item>
      </candidateList>
      <explain>词汇[其它]为不规范表述或旧称，其规范书面表述为[其他]。</explain>
      <paraID> C7FE8F0</paraID>
      <start>2</start>
      <end>4</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customXml/itemProps3.xml><?xml version="1.0" encoding="utf-8"?>
<ds:datastoreItem xmlns:ds="http://schemas.openxmlformats.org/officeDocument/2006/customXml" ds:itemID="{89b03dc3-a59c-4042-bd10-f4260c77b284}">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48</Pages>
  <Words>17132</Words>
  <Characters>18052</Characters>
  <Lines>212</Lines>
  <Paragraphs>59</Paragraphs>
  <TotalTime>4</TotalTime>
  <ScaleCrop>false</ScaleCrop>
  <LinksUpToDate>false</LinksUpToDate>
  <CharactersWithSpaces>18445</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2026-04-21T08:22:41Z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F5EED3578F8E4BAEAC65F8D51426E65F_13</vt:lpwstr>
  </property>
  <property fmtid="{D5CDD505-2E9C-101B-9397-08002B2CF9AE}" pid="4" name="KSOTemplateDocerSaveRecord">
    <vt:lpwstr>eyJoZGlkIjoiYjVmOGY2NmQ5OTJmMDI1Mjc1OTM0OTRmZDQ5YTZkODMiLCJ1c2VySWQiOiIxMjM0Njk1MzQ0In0=</vt:lpwstr>
  </property>
</Properties>
</file>