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653917">
      <w:pPr>
        <w:widowControl/>
        <w:wordWrap w:val="0"/>
        <w:spacing w:line="420" w:lineRule="exact"/>
        <w:ind w:right="420" w:firstLine="420" w:firstLineChars="200"/>
        <w:rPr>
          <w:rFonts w:hint="eastAsia" w:eastAsia="宋体"/>
          <w:szCs w:val="21"/>
          <w:lang w:val="en-US" w:eastAsia="zh-CN"/>
        </w:rPr>
      </w:pPr>
    </w:p>
    <w:p w14:paraId="46957A02">
      <w:pPr>
        <w:snapToGrid w:val="0"/>
        <w:spacing w:before="156" w:beforeLines="50"/>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5F38E7FF">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val="en-US" w:eastAsia="zh-CN"/>
        </w:rPr>
        <w:t>议价</w:t>
      </w:r>
      <w:r>
        <w:rPr>
          <w:rFonts w:hint="eastAsia" w:ascii="黑体" w:hAnsi="华文中宋" w:eastAsia="黑体" w:cs="华文中宋"/>
          <w:b/>
          <w:bCs/>
          <w:sz w:val="72"/>
          <w:szCs w:val="72"/>
        </w:rPr>
        <w:t>采购文件</w:t>
      </w:r>
    </w:p>
    <w:p w14:paraId="65620F43">
      <w:pPr>
        <w:jc w:val="center"/>
        <w:rPr>
          <w:rFonts w:ascii="仿宋_GB2312" w:eastAsia="仿宋_GB2312"/>
          <w:b/>
          <w:sz w:val="32"/>
        </w:rPr>
      </w:pPr>
      <w:r>
        <w:rPr>
          <w:rFonts w:hint="eastAsia" w:eastAsia="宋体"/>
          <w:color w:val="000000"/>
          <w:sz w:val="36"/>
          <w:szCs w:val="40"/>
          <w:lang w:val="en-US" w:eastAsia="zh-CN"/>
        </w:rPr>
        <w:t>（年用额10万以下协议到期医用耗材/试剂项目）</w:t>
      </w:r>
    </w:p>
    <w:tbl>
      <w:tblPr>
        <w:tblStyle w:val="29"/>
        <w:tblpPr w:leftFromText="180" w:rightFromText="180" w:vertAnchor="text" w:horzAnchor="page" w:tblpX="1695" w:tblpY="271"/>
        <w:tblOverlap w:val="never"/>
        <w:tblW w:w="5085" w:type="pct"/>
        <w:tblInd w:w="0" w:type="dxa"/>
        <w:tblLayout w:type="autofit"/>
        <w:tblCellMar>
          <w:top w:w="0" w:type="dxa"/>
          <w:left w:w="108" w:type="dxa"/>
          <w:bottom w:w="0" w:type="dxa"/>
          <w:right w:w="108" w:type="dxa"/>
        </w:tblCellMar>
      </w:tblPr>
      <w:tblGrid>
        <w:gridCol w:w="436"/>
        <w:gridCol w:w="2454"/>
        <w:gridCol w:w="4114"/>
        <w:gridCol w:w="2003"/>
      </w:tblGrid>
      <w:tr w14:paraId="508A7190">
        <w:tblPrEx>
          <w:tblCellMar>
            <w:top w:w="0" w:type="dxa"/>
            <w:left w:w="108" w:type="dxa"/>
            <w:bottom w:w="0" w:type="dxa"/>
            <w:right w:w="108" w:type="dxa"/>
          </w:tblCellMar>
        </w:tblPrEx>
        <w:trPr>
          <w:trHeight w:val="509"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486F8B3C">
            <w:pPr>
              <w:jc w:val="center"/>
              <w:rPr>
                <w:rFonts w:hint="eastAsia" w:eastAsia="宋体"/>
                <w:b/>
                <w:color w:val="000000"/>
                <w:sz w:val="30"/>
                <w:szCs w:val="30"/>
                <w:lang w:eastAsia="zh-CN"/>
              </w:rPr>
            </w:pPr>
            <w:r>
              <w:rPr>
                <w:rFonts w:hint="eastAsia" w:eastAsia="宋体"/>
                <w:b/>
                <w:color w:val="000000"/>
                <w:sz w:val="30"/>
                <w:szCs w:val="30"/>
                <w:lang w:eastAsia="zh-CN"/>
              </w:rPr>
              <w:t>202</w:t>
            </w:r>
            <w:r>
              <w:rPr>
                <w:rFonts w:hint="eastAsia" w:eastAsia="宋体"/>
                <w:b/>
                <w:color w:val="000000"/>
                <w:sz w:val="30"/>
                <w:szCs w:val="30"/>
                <w:lang w:val="en-US" w:eastAsia="zh-CN"/>
              </w:rPr>
              <w:t>6</w:t>
            </w:r>
            <w:r>
              <w:rPr>
                <w:rFonts w:hint="eastAsia" w:eastAsia="宋体"/>
                <w:b/>
                <w:color w:val="000000"/>
                <w:sz w:val="30"/>
                <w:szCs w:val="30"/>
                <w:lang w:eastAsia="zh-CN"/>
              </w:rPr>
              <w:t>年第</w:t>
            </w:r>
            <w:r>
              <w:rPr>
                <w:rFonts w:hint="eastAsia" w:eastAsia="宋体"/>
                <w:b/>
                <w:color w:val="000000"/>
                <w:sz w:val="30"/>
                <w:szCs w:val="30"/>
                <w:lang w:val="en-US" w:eastAsia="zh-CN"/>
              </w:rPr>
              <w:t>12</w:t>
            </w:r>
            <w:r>
              <w:rPr>
                <w:rFonts w:hint="eastAsia" w:eastAsia="宋体"/>
                <w:b/>
                <w:color w:val="000000"/>
                <w:sz w:val="30"/>
                <w:szCs w:val="30"/>
                <w:lang w:eastAsia="zh-CN"/>
              </w:rPr>
              <w:t>期医用耗材</w:t>
            </w:r>
          </w:p>
        </w:tc>
      </w:tr>
      <w:tr w14:paraId="2B542E9B">
        <w:tblPrEx>
          <w:tblCellMar>
            <w:top w:w="0" w:type="dxa"/>
            <w:left w:w="108" w:type="dxa"/>
            <w:bottom w:w="0" w:type="dxa"/>
            <w:right w:w="108" w:type="dxa"/>
          </w:tblCellMar>
        </w:tblPrEx>
        <w:trPr>
          <w:trHeight w:val="604"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66715AD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362" w:type="pct"/>
            <w:tcBorders>
              <w:top w:val="single" w:color="auto" w:sz="4" w:space="0"/>
              <w:left w:val="nil"/>
              <w:bottom w:val="single" w:color="auto" w:sz="4" w:space="0"/>
              <w:right w:val="single" w:color="auto" w:sz="4" w:space="0"/>
            </w:tcBorders>
            <w:shd w:val="clear" w:color="auto" w:fill="auto"/>
            <w:vAlign w:val="center"/>
          </w:tcPr>
          <w:p w14:paraId="71851A11">
            <w:pPr>
              <w:jc w:val="center"/>
              <w:rPr>
                <w:rFonts w:eastAsia="宋体"/>
                <w:color w:val="000000"/>
                <w:sz w:val="22"/>
              </w:rPr>
            </w:pPr>
            <w:r>
              <w:rPr>
                <w:rFonts w:hint="eastAsia" w:eastAsia="宋体"/>
                <w:color w:val="000000"/>
                <w:sz w:val="22"/>
              </w:rPr>
              <w:t>项目编号</w:t>
            </w:r>
          </w:p>
        </w:tc>
        <w:tc>
          <w:tcPr>
            <w:tcW w:w="2284" w:type="pct"/>
            <w:tcBorders>
              <w:top w:val="single" w:color="auto" w:sz="4" w:space="0"/>
              <w:left w:val="nil"/>
              <w:bottom w:val="single" w:color="auto" w:sz="4" w:space="0"/>
              <w:right w:val="single" w:color="auto" w:sz="4" w:space="0"/>
            </w:tcBorders>
            <w:shd w:val="clear" w:color="auto" w:fill="auto"/>
            <w:vAlign w:val="center"/>
          </w:tcPr>
          <w:p w14:paraId="1E180006">
            <w:pPr>
              <w:jc w:val="center"/>
              <w:rPr>
                <w:rFonts w:eastAsia="宋体"/>
                <w:color w:val="000000"/>
                <w:sz w:val="22"/>
              </w:rPr>
            </w:pPr>
            <w:r>
              <w:rPr>
                <w:rFonts w:hint="eastAsia" w:eastAsia="宋体"/>
                <w:color w:val="000000"/>
                <w:sz w:val="22"/>
              </w:rPr>
              <w:t>项目名称</w:t>
            </w:r>
          </w:p>
        </w:tc>
        <w:tc>
          <w:tcPr>
            <w:tcW w:w="1110" w:type="pct"/>
            <w:tcBorders>
              <w:top w:val="single" w:color="auto" w:sz="4" w:space="0"/>
              <w:left w:val="nil"/>
              <w:bottom w:val="single" w:color="auto" w:sz="4" w:space="0"/>
              <w:right w:val="single" w:color="auto" w:sz="4" w:space="0"/>
            </w:tcBorders>
            <w:shd w:val="clear" w:color="auto" w:fill="auto"/>
            <w:vAlign w:val="center"/>
          </w:tcPr>
          <w:p w14:paraId="1097BD98">
            <w:pPr>
              <w:jc w:val="center"/>
              <w:rPr>
                <w:rFonts w:hint="eastAsia" w:eastAsia="宋体"/>
                <w:color w:val="000000"/>
                <w:sz w:val="22"/>
              </w:rPr>
            </w:pPr>
            <w:r>
              <w:rPr>
                <w:rFonts w:hint="eastAsia" w:eastAsia="宋体"/>
                <w:color w:val="000000"/>
                <w:sz w:val="22"/>
                <w:lang w:val="en-US" w:eastAsia="zh-CN"/>
              </w:rPr>
              <w:t>是否执行深圳市阳光平台线上采购</w:t>
            </w:r>
          </w:p>
        </w:tc>
      </w:tr>
      <w:tr w14:paraId="1D9CFB6E">
        <w:tblPrEx>
          <w:tblCellMar>
            <w:top w:w="0" w:type="dxa"/>
            <w:left w:w="108" w:type="dxa"/>
            <w:bottom w:w="0" w:type="dxa"/>
            <w:right w:w="108" w:type="dxa"/>
          </w:tblCellMar>
        </w:tblPrEx>
        <w:trPr>
          <w:trHeight w:val="393"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731F4BF4">
            <w:pPr>
              <w:keepNext w:val="0"/>
              <w:keepLines w:val="0"/>
              <w:widowControl/>
              <w:suppressLineNumbers w:val="0"/>
              <w:jc w:val="right"/>
              <w:textAlignment w:val="center"/>
              <w:rPr>
                <w:rFonts w:ascii="宋体" w:hAnsi="宋体" w:eastAsia="宋体" w:cs="宋体"/>
                <w:color w:val="000000"/>
                <w:kern w:val="0"/>
                <w:sz w:val="20"/>
                <w:szCs w:val="20"/>
              </w:rPr>
            </w:pPr>
            <w:r>
              <w:rPr>
                <w:rFonts w:hint="eastAsia" w:ascii="宋体" w:hAnsi="宋体" w:eastAsia="宋体" w:cs="宋体"/>
                <w:i w:val="0"/>
                <w:iCs w:val="0"/>
                <w:color w:val="000000"/>
                <w:kern w:val="0"/>
                <w:sz w:val="22"/>
                <w:szCs w:val="22"/>
                <w:u w:val="none"/>
                <w:lang w:val="en-US" w:eastAsia="zh-CN" w:bidi="ar"/>
              </w:rPr>
              <w:t>1</w:t>
            </w:r>
          </w:p>
        </w:tc>
        <w:tc>
          <w:tcPr>
            <w:tcW w:w="1362" w:type="pct"/>
            <w:tcBorders>
              <w:top w:val="single" w:color="auto" w:sz="4" w:space="0"/>
              <w:left w:val="nil"/>
              <w:bottom w:val="single" w:color="auto" w:sz="4" w:space="0"/>
              <w:right w:val="single" w:color="auto" w:sz="4" w:space="0"/>
            </w:tcBorders>
            <w:shd w:val="clear" w:color="auto" w:fill="auto"/>
            <w:vAlign w:val="center"/>
          </w:tcPr>
          <w:p w14:paraId="2731121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ZCB2026-HC12-58</w:t>
            </w:r>
          </w:p>
        </w:tc>
        <w:tc>
          <w:tcPr>
            <w:tcW w:w="2284" w:type="pct"/>
            <w:tcBorders>
              <w:top w:val="single" w:color="auto" w:sz="4" w:space="0"/>
              <w:left w:val="nil"/>
              <w:bottom w:val="single" w:color="auto" w:sz="4" w:space="0"/>
              <w:right w:val="single" w:color="auto" w:sz="4" w:space="0"/>
            </w:tcBorders>
            <w:shd w:val="clear" w:color="auto" w:fill="auto"/>
            <w:vAlign w:val="center"/>
          </w:tcPr>
          <w:p w14:paraId="307D05BC">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highlight w:val="none"/>
                <w:vertAlign w:val="baseline"/>
                <w:lang w:val="en-US" w:eastAsia="zh-CN" w:bidi="ar-SA"/>
              </w:rPr>
            </w:pPr>
            <w:r>
              <w:rPr>
                <w:rFonts w:hint="default" w:ascii="Times New Roman" w:hAnsi="Times New Roman" w:cs="Times New Roman" w:eastAsiaTheme="minorEastAsia"/>
                <w:color w:val="auto"/>
                <w:kern w:val="2"/>
                <w:sz w:val="21"/>
                <w:szCs w:val="24"/>
                <w:highlight w:val="none"/>
                <w:vertAlign w:val="baseline"/>
                <w:lang w:val="en-US" w:eastAsia="zh-CN" w:bidi="ar-SA"/>
              </w:rPr>
              <w:t>一次性热湿交换器/过滤器</w:t>
            </w:r>
          </w:p>
        </w:tc>
        <w:tc>
          <w:tcPr>
            <w:tcW w:w="1110" w:type="pct"/>
            <w:tcBorders>
              <w:top w:val="single" w:color="auto" w:sz="4" w:space="0"/>
              <w:left w:val="nil"/>
              <w:bottom w:val="single" w:color="auto" w:sz="4" w:space="0"/>
              <w:right w:val="single" w:color="auto" w:sz="4" w:space="0"/>
            </w:tcBorders>
            <w:shd w:val="clear" w:color="auto" w:fill="auto"/>
            <w:vAlign w:val="center"/>
          </w:tcPr>
          <w:p w14:paraId="0F2DCAB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D6BABAB">
        <w:tblPrEx>
          <w:tblCellMar>
            <w:top w:w="0" w:type="dxa"/>
            <w:left w:w="108" w:type="dxa"/>
            <w:bottom w:w="0" w:type="dxa"/>
            <w:right w:w="108" w:type="dxa"/>
          </w:tblCellMar>
        </w:tblPrEx>
        <w:trPr>
          <w:trHeight w:val="415"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118C4B0C">
            <w:pPr>
              <w:keepNext w:val="0"/>
              <w:keepLines w:val="0"/>
              <w:widowControl/>
              <w:suppressLineNumbers w:val="0"/>
              <w:jc w:val="right"/>
              <w:textAlignment w:val="center"/>
              <w:rPr>
                <w:rFonts w:ascii="宋体" w:hAnsi="宋体" w:eastAsia="宋体" w:cs="宋体"/>
                <w:color w:val="000000"/>
                <w:kern w:val="0"/>
                <w:sz w:val="20"/>
                <w:szCs w:val="20"/>
                <w:highlight w:val="none"/>
              </w:rPr>
            </w:pPr>
            <w:r>
              <w:rPr>
                <w:rFonts w:hint="eastAsia" w:ascii="宋体" w:hAnsi="宋体" w:eastAsia="宋体" w:cs="宋体"/>
                <w:i w:val="0"/>
                <w:iCs w:val="0"/>
                <w:color w:val="000000"/>
                <w:kern w:val="0"/>
                <w:sz w:val="22"/>
                <w:szCs w:val="22"/>
                <w:u w:val="none"/>
                <w:lang w:val="en-US" w:eastAsia="zh-CN" w:bidi="ar"/>
              </w:rPr>
              <w:t>2</w:t>
            </w:r>
          </w:p>
        </w:tc>
        <w:tc>
          <w:tcPr>
            <w:tcW w:w="1362" w:type="pct"/>
            <w:tcBorders>
              <w:top w:val="single" w:color="auto" w:sz="4" w:space="0"/>
              <w:left w:val="nil"/>
              <w:bottom w:val="single" w:color="auto" w:sz="4" w:space="0"/>
              <w:right w:val="single" w:color="auto" w:sz="4" w:space="0"/>
            </w:tcBorders>
            <w:shd w:val="clear" w:color="auto" w:fill="auto"/>
            <w:vAlign w:val="center"/>
          </w:tcPr>
          <w:p w14:paraId="65694F9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ZCB2026-HC12-59</w:t>
            </w:r>
          </w:p>
        </w:tc>
        <w:tc>
          <w:tcPr>
            <w:tcW w:w="2284" w:type="pct"/>
            <w:tcBorders>
              <w:top w:val="single" w:color="auto" w:sz="4" w:space="0"/>
              <w:left w:val="nil"/>
              <w:bottom w:val="single" w:color="auto" w:sz="4" w:space="0"/>
              <w:right w:val="single" w:color="auto" w:sz="4" w:space="0"/>
            </w:tcBorders>
            <w:shd w:val="clear" w:color="auto" w:fill="auto"/>
            <w:vAlign w:val="center"/>
          </w:tcPr>
          <w:p w14:paraId="28BBACEA">
            <w:pPr>
              <w:keepNext w:val="0"/>
              <w:keepLines w:val="0"/>
              <w:widowControl/>
              <w:suppressLineNumbers w:val="0"/>
              <w:jc w:val="center"/>
              <w:textAlignment w:val="center"/>
              <w:rPr>
                <w:rFonts w:hint="default"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一次性使用气管插管</w:t>
            </w:r>
          </w:p>
        </w:tc>
        <w:tc>
          <w:tcPr>
            <w:tcW w:w="1110" w:type="pct"/>
            <w:tcBorders>
              <w:top w:val="single" w:color="auto" w:sz="4" w:space="0"/>
              <w:left w:val="nil"/>
              <w:bottom w:val="single" w:color="auto" w:sz="4" w:space="0"/>
              <w:right w:val="single" w:color="auto" w:sz="4" w:space="0"/>
            </w:tcBorders>
            <w:shd w:val="clear" w:color="auto" w:fill="auto"/>
            <w:vAlign w:val="center"/>
          </w:tcPr>
          <w:p w14:paraId="4B1F5CDC">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7C83353">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21CBAD65">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3</w:t>
            </w:r>
          </w:p>
        </w:tc>
        <w:tc>
          <w:tcPr>
            <w:tcW w:w="1362" w:type="pct"/>
            <w:tcBorders>
              <w:top w:val="single" w:color="auto" w:sz="4" w:space="0"/>
              <w:left w:val="nil"/>
              <w:bottom w:val="single" w:color="auto" w:sz="4" w:space="0"/>
              <w:right w:val="single" w:color="auto" w:sz="4" w:space="0"/>
            </w:tcBorders>
            <w:shd w:val="clear" w:color="auto" w:fill="auto"/>
            <w:vAlign w:val="center"/>
          </w:tcPr>
          <w:p w14:paraId="02F4787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ZCB2026-HC12-60</w:t>
            </w:r>
          </w:p>
        </w:tc>
        <w:tc>
          <w:tcPr>
            <w:tcW w:w="2284" w:type="pct"/>
            <w:tcBorders>
              <w:top w:val="single" w:color="auto" w:sz="4" w:space="0"/>
              <w:left w:val="nil"/>
              <w:bottom w:val="single" w:color="auto" w:sz="4" w:space="0"/>
              <w:right w:val="single" w:color="auto" w:sz="4" w:space="0"/>
            </w:tcBorders>
            <w:shd w:val="clear" w:color="auto" w:fill="auto"/>
            <w:vAlign w:val="center"/>
          </w:tcPr>
          <w:p w14:paraId="27C4153C">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包埋盒</w:t>
            </w:r>
          </w:p>
        </w:tc>
        <w:tc>
          <w:tcPr>
            <w:tcW w:w="1110" w:type="pct"/>
            <w:tcBorders>
              <w:top w:val="single" w:color="auto" w:sz="4" w:space="0"/>
              <w:left w:val="nil"/>
              <w:bottom w:val="single" w:color="auto" w:sz="4" w:space="0"/>
              <w:right w:val="single" w:color="auto" w:sz="4" w:space="0"/>
            </w:tcBorders>
            <w:shd w:val="clear" w:color="auto" w:fill="auto"/>
            <w:vAlign w:val="center"/>
          </w:tcPr>
          <w:p w14:paraId="241059E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472C973">
        <w:tblPrEx>
          <w:tblCellMar>
            <w:top w:w="0" w:type="dxa"/>
            <w:left w:w="108" w:type="dxa"/>
            <w:bottom w:w="0" w:type="dxa"/>
            <w:right w:w="108" w:type="dxa"/>
          </w:tblCellMar>
        </w:tblPrEx>
        <w:trPr>
          <w:trHeight w:val="649" w:hRule="exac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0A9970CC">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1362" w:type="pct"/>
            <w:tcBorders>
              <w:top w:val="single" w:color="auto" w:sz="4" w:space="0"/>
              <w:left w:val="nil"/>
              <w:bottom w:val="single" w:color="auto" w:sz="4" w:space="0"/>
              <w:right w:val="single" w:color="auto" w:sz="4" w:space="0"/>
            </w:tcBorders>
            <w:shd w:val="clear" w:color="auto" w:fill="auto"/>
            <w:vAlign w:val="center"/>
          </w:tcPr>
          <w:p w14:paraId="14774D9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ZCB2026-HC12-61</w:t>
            </w:r>
          </w:p>
        </w:tc>
        <w:tc>
          <w:tcPr>
            <w:tcW w:w="2284" w:type="pct"/>
            <w:tcBorders>
              <w:top w:val="single" w:color="auto" w:sz="4" w:space="0"/>
              <w:left w:val="nil"/>
              <w:bottom w:val="single" w:color="auto" w:sz="4" w:space="0"/>
              <w:right w:val="single" w:color="auto" w:sz="4" w:space="0"/>
            </w:tcBorders>
            <w:shd w:val="clear" w:color="auto" w:fill="auto"/>
            <w:vAlign w:val="center"/>
          </w:tcPr>
          <w:p w14:paraId="3792EF6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子宫填塞球囊导管</w:t>
            </w:r>
          </w:p>
        </w:tc>
        <w:tc>
          <w:tcPr>
            <w:tcW w:w="1110" w:type="pct"/>
            <w:tcBorders>
              <w:top w:val="single" w:color="auto" w:sz="4" w:space="0"/>
              <w:left w:val="nil"/>
              <w:bottom w:val="single" w:color="auto" w:sz="4" w:space="0"/>
              <w:right w:val="single" w:color="auto" w:sz="4" w:space="0"/>
            </w:tcBorders>
            <w:shd w:val="clear" w:color="auto" w:fill="auto"/>
            <w:vAlign w:val="center"/>
          </w:tcPr>
          <w:p w14:paraId="659D791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E1A64D">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406B7218">
            <w:pPr>
              <w:keepNext w:val="0"/>
              <w:keepLines w:val="0"/>
              <w:widowControl/>
              <w:suppressLineNumbers w:val="0"/>
              <w:jc w:val="right"/>
              <w:textAlignment w:val="center"/>
              <w:rPr>
                <w:rFonts w:hint="default" w:ascii="宋体" w:hAnsi="宋体" w:eastAsia="宋体" w:cs="宋体"/>
                <w:color w:val="000000"/>
                <w:kern w:val="0"/>
                <w:sz w:val="20"/>
                <w:szCs w:val="20"/>
                <w:highlight w:val="none"/>
                <w:lang w:val="en-US" w:eastAsia="zh-CN"/>
              </w:rPr>
            </w:pPr>
            <w:r>
              <w:rPr>
                <w:rFonts w:hint="eastAsia" w:ascii="宋体" w:hAnsi="宋体" w:eastAsia="宋体" w:cs="宋体"/>
                <w:i w:val="0"/>
                <w:iCs w:val="0"/>
                <w:color w:val="000000"/>
                <w:kern w:val="0"/>
                <w:sz w:val="22"/>
                <w:szCs w:val="22"/>
                <w:u w:val="none"/>
                <w:lang w:val="en-US" w:eastAsia="zh-CN" w:bidi="ar"/>
              </w:rPr>
              <w:t>5</w:t>
            </w:r>
          </w:p>
        </w:tc>
        <w:tc>
          <w:tcPr>
            <w:tcW w:w="1362" w:type="pct"/>
            <w:tcBorders>
              <w:top w:val="single" w:color="auto" w:sz="4" w:space="0"/>
              <w:left w:val="nil"/>
              <w:bottom w:val="single" w:color="auto" w:sz="4" w:space="0"/>
              <w:right w:val="single" w:color="auto" w:sz="4" w:space="0"/>
            </w:tcBorders>
            <w:shd w:val="clear" w:color="auto" w:fill="auto"/>
            <w:vAlign w:val="center"/>
          </w:tcPr>
          <w:p w14:paraId="57A7B05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ZCB2026-HC12-62</w:t>
            </w:r>
          </w:p>
        </w:tc>
        <w:tc>
          <w:tcPr>
            <w:tcW w:w="2284" w:type="pct"/>
            <w:tcBorders>
              <w:top w:val="single" w:color="auto" w:sz="4" w:space="0"/>
              <w:left w:val="nil"/>
              <w:bottom w:val="single" w:color="auto" w:sz="4" w:space="0"/>
              <w:right w:val="single" w:color="auto" w:sz="4" w:space="0"/>
            </w:tcBorders>
            <w:shd w:val="clear" w:color="auto" w:fill="auto"/>
            <w:vAlign w:val="center"/>
          </w:tcPr>
          <w:p w14:paraId="50CCA57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一次性使用无菌阴道扩张器</w:t>
            </w:r>
          </w:p>
        </w:tc>
        <w:tc>
          <w:tcPr>
            <w:tcW w:w="1110" w:type="pct"/>
            <w:tcBorders>
              <w:top w:val="single" w:color="auto" w:sz="4" w:space="0"/>
              <w:left w:val="nil"/>
              <w:bottom w:val="single" w:color="auto" w:sz="4" w:space="0"/>
              <w:right w:val="single" w:color="auto" w:sz="4" w:space="0"/>
            </w:tcBorders>
            <w:shd w:val="clear" w:color="auto" w:fill="auto"/>
            <w:vAlign w:val="center"/>
          </w:tcPr>
          <w:p w14:paraId="47C3894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F549F65">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52EAADE5">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362" w:type="pct"/>
            <w:tcBorders>
              <w:top w:val="single" w:color="auto" w:sz="4" w:space="0"/>
              <w:left w:val="nil"/>
              <w:bottom w:val="single" w:color="auto" w:sz="4" w:space="0"/>
              <w:right w:val="single" w:color="auto" w:sz="4" w:space="0"/>
            </w:tcBorders>
            <w:shd w:val="clear" w:color="auto" w:fill="auto"/>
            <w:vAlign w:val="center"/>
          </w:tcPr>
          <w:p w14:paraId="20A9445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ZCB2026-HC12-63</w:t>
            </w:r>
          </w:p>
        </w:tc>
        <w:tc>
          <w:tcPr>
            <w:tcW w:w="2284" w:type="pct"/>
            <w:tcBorders>
              <w:top w:val="single" w:color="auto" w:sz="4" w:space="0"/>
              <w:left w:val="nil"/>
              <w:bottom w:val="single" w:color="auto" w:sz="4" w:space="0"/>
              <w:right w:val="single" w:color="auto" w:sz="4" w:space="0"/>
            </w:tcBorders>
            <w:shd w:val="clear" w:color="auto" w:fill="auto"/>
            <w:vAlign w:val="center"/>
          </w:tcPr>
          <w:p w14:paraId="2CA34E0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一次性使用内窥镜异物钳</w:t>
            </w:r>
          </w:p>
        </w:tc>
        <w:tc>
          <w:tcPr>
            <w:tcW w:w="1110" w:type="pct"/>
            <w:tcBorders>
              <w:top w:val="single" w:color="auto" w:sz="4" w:space="0"/>
              <w:left w:val="nil"/>
              <w:bottom w:val="single" w:color="auto" w:sz="4" w:space="0"/>
              <w:right w:val="single" w:color="auto" w:sz="4" w:space="0"/>
            </w:tcBorders>
            <w:shd w:val="clear" w:color="auto" w:fill="auto"/>
            <w:vAlign w:val="center"/>
          </w:tcPr>
          <w:p w14:paraId="26F80B9F">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6425574">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0BD1B5A9">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362" w:type="pct"/>
            <w:tcBorders>
              <w:top w:val="single" w:color="auto" w:sz="4" w:space="0"/>
              <w:left w:val="nil"/>
              <w:bottom w:val="single" w:color="auto" w:sz="4" w:space="0"/>
              <w:right w:val="single" w:color="auto" w:sz="4" w:space="0"/>
            </w:tcBorders>
            <w:shd w:val="clear" w:color="auto" w:fill="auto"/>
            <w:vAlign w:val="center"/>
          </w:tcPr>
          <w:p w14:paraId="232FBEE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ZCB2026-HC12-64</w:t>
            </w:r>
          </w:p>
        </w:tc>
        <w:tc>
          <w:tcPr>
            <w:tcW w:w="2284" w:type="pct"/>
            <w:tcBorders>
              <w:top w:val="single" w:color="auto" w:sz="4" w:space="0"/>
              <w:left w:val="nil"/>
              <w:bottom w:val="single" w:color="auto" w:sz="4" w:space="0"/>
              <w:right w:val="single" w:color="auto" w:sz="4" w:space="0"/>
            </w:tcBorders>
            <w:shd w:val="clear" w:color="auto" w:fill="auto"/>
            <w:vAlign w:val="center"/>
          </w:tcPr>
          <w:p w14:paraId="6F699CC5">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一次性使用内窥镜取样钳</w:t>
            </w:r>
          </w:p>
        </w:tc>
        <w:tc>
          <w:tcPr>
            <w:tcW w:w="1110" w:type="pct"/>
            <w:tcBorders>
              <w:top w:val="single" w:color="auto" w:sz="4" w:space="0"/>
              <w:left w:val="nil"/>
              <w:bottom w:val="single" w:color="auto" w:sz="4" w:space="0"/>
              <w:right w:val="single" w:color="auto" w:sz="4" w:space="0"/>
            </w:tcBorders>
            <w:shd w:val="clear" w:color="auto" w:fill="auto"/>
            <w:vAlign w:val="center"/>
          </w:tcPr>
          <w:p w14:paraId="0E11E96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7660D49">
        <w:tblPrEx>
          <w:tblCellMar>
            <w:top w:w="0" w:type="dxa"/>
            <w:left w:w="108" w:type="dxa"/>
            <w:bottom w:w="0" w:type="dxa"/>
            <w:right w:w="108" w:type="dxa"/>
          </w:tblCellMar>
        </w:tblPrEx>
        <w:trPr>
          <w:trHeight w:val="465"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21040F9B">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362" w:type="pct"/>
            <w:tcBorders>
              <w:top w:val="single" w:color="auto" w:sz="4" w:space="0"/>
              <w:left w:val="nil"/>
              <w:bottom w:val="single" w:color="auto" w:sz="4" w:space="0"/>
              <w:right w:val="single" w:color="auto" w:sz="4" w:space="0"/>
            </w:tcBorders>
            <w:shd w:val="clear" w:color="auto" w:fill="auto"/>
            <w:vAlign w:val="center"/>
          </w:tcPr>
          <w:p w14:paraId="56A7187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ZCB2026-HC12-65</w:t>
            </w:r>
          </w:p>
        </w:tc>
        <w:tc>
          <w:tcPr>
            <w:tcW w:w="2284" w:type="pct"/>
            <w:tcBorders>
              <w:top w:val="single" w:color="auto" w:sz="4" w:space="0"/>
              <w:left w:val="nil"/>
              <w:bottom w:val="single" w:color="auto" w:sz="4" w:space="0"/>
              <w:right w:val="single" w:color="auto" w:sz="4" w:space="0"/>
            </w:tcBorders>
            <w:shd w:val="clear" w:color="auto" w:fill="auto"/>
            <w:vAlign w:val="center"/>
          </w:tcPr>
          <w:p w14:paraId="4E305109">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消融电极</w:t>
            </w:r>
          </w:p>
        </w:tc>
        <w:tc>
          <w:tcPr>
            <w:tcW w:w="1110" w:type="pct"/>
            <w:tcBorders>
              <w:top w:val="single" w:color="auto" w:sz="4" w:space="0"/>
              <w:left w:val="nil"/>
              <w:bottom w:val="single" w:color="auto" w:sz="4" w:space="0"/>
              <w:right w:val="single" w:color="auto" w:sz="4" w:space="0"/>
            </w:tcBorders>
            <w:shd w:val="clear" w:color="auto" w:fill="auto"/>
            <w:vAlign w:val="center"/>
          </w:tcPr>
          <w:p w14:paraId="31E2E0A2">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CB1D893">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2732499D">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362" w:type="pct"/>
            <w:tcBorders>
              <w:top w:val="single" w:color="auto" w:sz="4" w:space="0"/>
              <w:left w:val="nil"/>
              <w:bottom w:val="single" w:color="auto" w:sz="4" w:space="0"/>
              <w:right w:val="single" w:color="auto" w:sz="4" w:space="0"/>
            </w:tcBorders>
            <w:shd w:val="clear" w:color="auto" w:fill="auto"/>
            <w:vAlign w:val="center"/>
          </w:tcPr>
          <w:p w14:paraId="18F3924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ZCB2026-HC12-67</w:t>
            </w:r>
          </w:p>
        </w:tc>
        <w:tc>
          <w:tcPr>
            <w:tcW w:w="2284" w:type="pct"/>
            <w:tcBorders>
              <w:top w:val="single" w:color="auto" w:sz="4" w:space="0"/>
              <w:left w:val="nil"/>
              <w:bottom w:val="single" w:color="auto" w:sz="4" w:space="0"/>
              <w:right w:val="single" w:color="auto" w:sz="4" w:space="0"/>
            </w:tcBorders>
            <w:shd w:val="clear" w:color="auto" w:fill="auto"/>
            <w:vAlign w:val="center"/>
          </w:tcPr>
          <w:p w14:paraId="216E88A3">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医用固定带</w:t>
            </w:r>
          </w:p>
        </w:tc>
        <w:tc>
          <w:tcPr>
            <w:tcW w:w="1110" w:type="pct"/>
            <w:tcBorders>
              <w:top w:val="single" w:color="auto" w:sz="4" w:space="0"/>
              <w:left w:val="nil"/>
              <w:bottom w:val="single" w:color="auto" w:sz="4" w:space="0"/>
              <w:right w:val="single" w:color="auto" w:sz="4" w:space="0"/>
            </w:tcBorders>
            <w:shd w:val="clear" w:color="auto" w:fill="auto"/>
            <w:vAlign w:val="center"/>
          </w:tcPr>
          <w:p w14:paraId="5871AC9D">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2894836">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5155BE95">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362" w:type="pct"/>
            <w:tcBorders>
              <w:top w:val="single" w:color="auto" w:sz="4" w:space="0"/>
              <w:left w:val="nil"/>
              <w:bottom w:val="single" w:color="auto" w:sz="4" w:space="0"/>
              <w:right w:val="single" w:color="auto" w:sz="4" w:space="0"/>
            </w:tcBorders>
            <w:shd w:val="clear" w:color="auto" w:fill="auto"/>
            <w:vAlign w:val="center"/>
          </w:tcPr>
          <w:p w14:paraId="447A3CB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ZCB2026-HC12-68</w:t>
            </w:r>
          </w:p>
        </w:tc>
        <w:tc>
          <w:tcPr>
            <w:tcW w:w="2284" w:type="pct"/>
            <w:tcBorders>
              <w:top w:val="single" w:color="auto" w:sz="4" w:space="0"/>
              <w:left w:val="nil"/>
              <w:bottom w:val="single" w:color="auto" w:sz="4" w:space="0"/>
              <w:right w:val="single" w:color="auto" w:sz="4" w:space="0"/>
            </w:tcBorders>
            <w:shd w:val="clear" w:color="auto" w:fill="auto"/>
            <w:vAlign w:val="center"/>
          </w:tcPr>
          <w:p w14:paraId="7733E95A">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伤口负压引流系统</w:t>
            </w:r>
          </w:p>
        </w:tc>
        <w:tc>
          <w:tcPr>
            <w:tcW w:w="1110" w:type="pct"/>
            <w:tcBorders>
              <w:top w:val="single" w:color="auto" w:sz="4" w:space="0"/>
              <w:left w:val="nil"/>
              <w:bottom w:val="single" w:color="auto" w:sz="4" w:space="0"/>
              <w:right w:val="single" w:color="auto" w:sz="4" w:space="0"/>
            </w:tcBorders>
            <w:shd w:val="clear" w:color="auto" w:fill="auto"/>
            <w:vAlign w:val="center"/>
          </w:tcPr>
          <w:p w14:paraId="73831ED6">
            <w:pPr>
              <w:keepNext w:val="0"/>
              <w:keepLines w:val="0"/>
              <w:widowControl/>
              <w:suppressLineNumbers w:val="0"/>
              <w:jc w:val="center"/>
              <w:textAlignment w:val="center"/>
              <w:rPr>
                <w:rFonts w:hint="default"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042824B">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30AE1FE0">
            <w:pPr>
              <w:keepNext w:val="0"/>
              <w:keepLines w:val="0"/>
              <w:widowControl/>
              <w:suppressLineNumbers w:val="0"/>
              <w:jc w:val="right"/>
              <w:textAlignment w:val="center"/>
              <w:rPr>
                <w:rFonts w:hint="default"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11</w:t>
            </w:r>
          </w:p>
        </w:tc>
        <w:tc>
          <w:tcPr>
            <w:tcW w:w="1362" w:type="pct"/>
            <w:tcBorders>
              <w:top w:val="single" w:color="auto" w:sz="4" w:space="0"/>
              <w:left w:val="nil"/>
              <w:bottom w:val="single" w:color="auto" w:sz="4" w:space="0"/>
              <w:right w:val="single" w:color="auto" w:sz="4" w:space="0"/>
            </w:tcBorders>
            <w:shd w:val="clear" w:color="auto" w:fill="auto"/>
            <w:vAlign w:val="center"/>
          </w:tcPr>
          <w:p w14:paraId="038E9B3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ZCB2026-HC12-69</w:t>
            </w:r>
          </w:p>
        </w:tc>
        <w:tc>
          <w:tcPr>
            <w:tcW w:w="2284" w:type="pct"/>
            <w:tcBorders>
              <w:top w:val="single" w:color="auto" w:sz="4" w:space="0"/>
              <w:left w:val="nil"/>
              <w:bottom w:val="single" w:color="auto" w:sz="4" w:space="0"/>
              <w:right w:val="single" w:color="auto" w:sz="4" w:space="0"/>
            </w:tcBorders>
            <w:shd w:val="clear" w:color="auto" w:fill="auto"/>
            <w:vAlign w:val="center"/>
          </w:tcPr>
          <w:p w14:paraId="35EA6A8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骨修复材料</w:t>
            </w:r>
          </w:p>
        </w:tc>
        <w:tc>
          <w:tcPr>
            <w:tcW w:w="1110" w:type="pct"/>
            <w:tcBorders>
              <w:top w:val="single" w:color="auto" w:sz="4" w:space="0"/>
              <w:left w:val="nil"/>
              <w:bottom w:val="single" w:color="auto" w:sz="4" w:space="0"/>
              <w:right w:val="single" w:color="auto" w:sz="4" w:space="0"/>
            </w:tcBorders>
            <w:shd w:val="clear" w:color="auto" w:fill="auto"/>
            <w:vAlign w:val="center"/>
          </w:tcPr>
          <w:p w14:paraId="1F3FDD02">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7B41C6F">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0AB9BDA2">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12</w:t>
            </w:r>
          </w:p>
        </w:tc>
        <w:tc>
          <w:tcPr>
            <w:tcW w:w="1362" w:type="pct"/>
            <w:tcBorders>
              <w:top w:val="single" w:color="auto" w:sz="4" w:space="0"/>
              <w:left w:val="nil"/>
              <w:bottom w:val="single" w:color="auto" w:sz="4" w:space="0"/>
              <w:right w:val="single" w:color="auto" w:sz="4" w:space="0"/>
            </w:tcBorders>
            <w:shd w:val="clear" w:color="auto" w:fill="auto"/>
            <w:vAlign w:val="center"/>
          </w:tcPr>
          <w:p w14:paraId="0A21A14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ZCB2026-HC12-70</w:t>
            </w:r>
          </w:p>
        </w:tc>
        <w:tc>
          <w:tcPr>
            <w:tcW w:w="2284" w:type="pct"/>
            <w:tcBorders>
              <w:top w:val="single" w:color="auto" w:sz="4" w:space="0"/>
              <w:left w:val="nil"/>
              <w:bottom w:val="single" w:color="auto" w:sz="4" w:space="0"/>
              <w:right w:val="single" w:color="auto" w:sz="4" w:space="0"/>
            </w:tcBorders>
            <w:shd w:val="clear" w:color="auto" w:fill="auto"/>
            <w:vAlign w:val="center"/>
          </w:tcPr>
          <w:p w14:paraId="75108723">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一次性使用精密尿袋</w:t>
            </w:r>
          </w:p>
        </w:tc>
        <w:tc>
          <w:tcPr>
            <w:tcW w:w="1110" w:type="pct"/>
            <w:tcBorders>
              <w:top w:val="single" w:color="auto" w:sz="4" w:space="0"/>
              <w:left w:val="nil"/>
              <w:bottom w:val="single" w:color="auto" w:sz="4" w:space="0"/>
              <w:right w:val="single" w:color="auto" w:sz="4" w:space="0"/>
            </w:tcBorders>
            <w:shd w:val="clear" w:color="auto" w:fill="auto"/>
            <w:vAlign w:val="center"/>
          </w:tcPr>
          <w:p w14:paraId="43E9B55C">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D961A13">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09CA779D">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13</w:t>
            </w:r>
          </w:p>
        </w:tc>
        <w:tc>
          <w:tcPr>
            <w:tcW w:w="1362" w:type="pct"/>
            <w:tcBorders>
              <w:top w:val="single" w:color="auto" w:sz="4" w:space="0"/>
              <w:left w:val="nil"/>
              <w:bottom w:val="single" w:color="auto" w:sz="4" w:space="0"/>
              <w:right w:val="single" w:color="auto" w:sz="4" w:space="0"/>
            </w:tcBorders>
            <w:shd w:val="clear" w:color="auto" w:fill="auto"/>
            <w:vAlign w:val="center"/>
          </w:tcPr>
          <w:p w14:paraId="2ED31527">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ZCB2026-HC12-71</w:t>
            </w:r>
          </w:p>
        </w:tc>
        <w:tc>
          <w:tcPr>
            <w:tcW w:w="2284" w:type="pct"/>
            <w:tcBorders>
              <w:top w:val="single" w:color="auto" w:sz="4" w:space="0"/>
              <w:left w:val="nil"/>
              <w:bottom w:val="single" w:color="auto" w:sz="4" w:space="0"/>
              <w:right w:val="single" w:color="auto" w:sz="4" w:space="0"/>
            </w:tcBorders>
            <w:shd w:val="clear" w:color="auto" w:fill="auto"/>
            <w:vAlign w:val="center"/>
          </w:tcPr>
          <w:p w14:paraId="7E0FE00B">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安全</w:t>
            </w:r>
            <w:r>
              <w:rPr>
                <w:rFonts w:hint="default" w:ascii="Times New Roman" w:hAnsi="Times New Roman" w:eastAsia="宋体" w:cs="Times New Roman"/>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管</w:t>
            </w:r>
          </w:p>
        </w:tc>
        <w:tc>
          <w:tcPr>
            <w:tcW w:w="1110" w:type="pct"/>
            <w:tcBorders>
              <w:top w:val="single" w:color="auto" w:sz="4" w:space="0"/>
              <w:left w:val="nil"/>
              <w:bottom w:val="single" w:color="auto" w:sz="4" w:space="0"/>
              <w:right w:val="single" w:color="auto" w:sz="4" w:space="0"/>
            </w:tcBorders>
            <w:shd w:val="clear" w:color="auto" w:fill="auto"/>
            <w:vAlign w:val="center"/>
          </w:tcPr>
          <w:p w14:paraId="529EEFD3">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869072">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2F6F9E8E">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14</w:t>
            </w:r>
          </w:p>
        </w:tc>
        <w:tc>
          <w:tcPr>
            <w:tcW w:w="1362" w:type="pct"/>
            <w:tcBorders>
              <w:top w:val="single" w:color="auto" w:sz="4" w:space="0"/>
              <w:left w:val="nil"/>
              <w:bottom w:val="single" w:color="auto" w:sz="4" w:space="0"/>
              <w:right w:val="single" w:color="auto" w:sz="4" w:space="0"/>
            </w:tcBorders>
            <w:shd w:val="clear" w:color="auto" w:fill="auto"/>
            <w:vAlign w:val="center"/>
          </w:tcPr>
          <w:p w14:paraId="069E4FFF">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ZCB2026-HC12-72</w:t>
            </w:r>
          </w:p>
        </w:tc>
        <w:tc>
          <w:tcPr>
            <w:tcW w:w="2284" w:type="pct"/>
            <w:tcBorders>
              <w:top w:val="single" w:color="auto" w:sz="4" w:space="0"/>
              <w:left w:val="nil"/>
              <w:bottom w:val="single" w:color="auto" w:sz="4" w:space="0"/>
              <w:right w:val="single" w:color="auto" w:sz="4" w:space="0"/>
            </w:tcBorders>
            <w:shd w:val="clear" w:color="auto" w:fill="auto"/>
            <w:vAlign w:val="center"/>
          </w:tcPr>
          <w:p w14:paraId="75028289">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气管支气管支架</w:t>
            </w:r>
          </w:p>
        </w:tc>
        <w:tc>
          <w:tcPr>
            <w:tcW w:w="1110" w:type="pct"/>
            <w:tcBorders>
              <w:top w:val="single" w:color="auto" w:sz="4" w:space="0"/>
              <w:left w:val="nil"/>
              <w:bottom w:val="single" w:color="auto" w:sz="4" w:space="0"/>
              <w:right w:val="single" w:color="auto" w:sz="4" w:space="0"/>
            </w:tcBorders>
            <w:shd w:val="clear" w:color="auto" w:fill="auto"/>
            <w:vAlign w:val="center"/>
          </w:tcPr>
          <w:p w14:paraId="7DCA630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552A3F1">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0809F612">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15</w:t>
            </w:r>
          </w:p>
        </w:tc>
        <w:tc>
          <w:tcPr>
            <w:tcW w:w="1362" w:type="pct"/>
            <w:tcBorders>
              <w:top w:val="single" w:color="auto" w:sz="4" w:space="0"/>
              <w:left w:val="nil"/>
              <w:bottom w:val="single" w:color="auto" w:sz="4" w:space="0"/>
              <w:right w:val="single" w:color="auto" w:sz="4" w:space="0"/>
            </w:tcBorders>
            <w:shd w:val="clear" w:color="auto" w:fill="auto"/>
            <w:vAlign w:val="center"/>
          </w:tcPr>
          <w:p w14:paraId="43A41ADC">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ZCB2026-HC12-73</w:t>
            </w:r>
          </w:p>
        </w:tc>
        <w:tc>
          <w:tcPr>
            <w:tcW w:w="2284" w:type="pct"/>
            <w:tcBorders>
              <w:top w:val="single" w:color="auto" w:sz="4" w:space="0"/>
              <w:left w:val="nil"/>
              <w:bottom w:val="single" w:color="auto" w:sz="4" w:space="0"/>
              <w:right w:val="single" w:color="auto" w:sz="4" w:space="0"/>
            </w:tcBorders>
            <w:shd w:val="clear" w:color="auto" w:fill="auto"/>
            <w:vAlign w:val="center"/>
          </w:tcPr>
          <w:p w14:paraId="0A5FCCB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一次性使用无菌胸腔穿刺包</w:t>
            </w:r>
          </w:p>
        </w:tc>
        <w:tc>
          <w:tcPr>
            <w:tcW w:w="1110" w:type="pct"/>
            <w:tcBorders>
              <w:top w:val="single" w:color="auto" w:sz="4" w:space="0"/>
              <w:left w:val="nil"/>
              <w:bottom w:val="single" w:color="auto" w:sz="4" w:space="0"/>
              <w:right w:val="single" w:color="auto" w:sz="4" w:space="0"/>
            </w:tcBorders>
            <w:shd w:val="clear" w:color="auto" w:fill="auto"/>
            <w:vAlign w:val="center"/>
          </w:tcPr>
          <w:p w14:paraId="713F4FDE">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8038D64">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25B7BE39">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16</w:t>
            </w:r>
          </w:p>
        </w:tc>
        <w:tc>
          <w:tcPr>
            <w:tcW w:w="1362" w:type="pct"/>
            <w:tcBorders>
              <w:top w:val="single" w:color="auto" w:sz="4" w:space="0"/>
              <w:left w:val="nil"/>
              <w:bottom w:val="single" w:color="auto" w:sz="4" w:space="0"/>
              <w:right w:val="single" w:color="auto" w:sz="4" w:space="0"/>
            </w:tcBorders>
            <w:shd w:val="clear" w:color="auto" w:fill="auto"/>
            <w:vAlign w:val="center"/>
          </w:tcPr>
          <w:p w14:paraId="76DAA79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ZCB2026-HC12-74</w:t>
            </w:r>
          </w:p>
        </w:tc>
        <w:tc>
          <w:tcPr>
            <w:tcW w:w="2284" w:type="pct"/>
            <w:tcBorders>
              <w:top w:val="single" w:color="auto" w:sz="4" w:space="0"/>
              <w:left w:val="nil"/>
              <w:bottom w:val="single" w:color="auto" w:sz="4" w:space="0"/>
              <w:right w:val="single" w:color="auto" w:sz="4" w:space="0"/>
            </w:tcBorders>
            <w:shd w:val="clear" w:color="auto" w:fill="auto"/>
            <w:vAlign w:val="center"/>
          </w:tcPr>
          <w:p w14:paraId="19F45920">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一次性使用内窥镜活体取样针</w:t>
            </w:r>
          </w:p>
        </w:tc>
        <w:tc>
          <w:tcPr>
            <w:tcW w:w="1110" w:type="pct"/>
            <w:tcBorders>
              <w:top w:val="single" w:color="auto" w:sz="4" w:space="0"/>
              <w:left w:val="nil"/>
              <w:bottom w:val="single" w:color="auto" w:sz="4" w:space="0"/>
              <w:right w:val="single" w:color="auto" w:sz="4" w:space="0"/>
            </w:tcBorders>
            <w:shd w:val="clear" w:color="auto" w:fill="auto"/>
            <w:vAlign w:val="center"/>
          </w:tcPr>
          <w:p w14:paraId="0586801F">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D62FCEB">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19A03434">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17</w:t>
            </w:r>
          </w:p>
        </w:tc>
        <w:tc>
          <w:tcPr>
            <w:tcW w:w="1362" w:type="pct"/>
            <w:tcBorders>
              <w:top w:val="single" w:color="auto" w:sz="4" w:space="0"/>
              <w:left w:val="nil"/>
              <w:bottom w:val="single" w:color="auto" w:sz="4" w:space="0"/>
              <w:right w:val="single" w:color="auto" w:sz="4" w:space="0"/>
            </w:tcBorders>
            <w:shd w:val="clear" w:color="auto" w:fill="auto"/>
            <w:vAlign w:val="center"/>
          </w:tcPr>
          <w:p w14:paraId="6E1D912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ZCB2026-HC12-75</w:t>
            </w:r>
          </w:p>
        </w:tc>
        <w:tc>
          <w:tcPr>
            <w:tcW w:w="2284" w:type="pct"/>
            <w:tcBorders>
              <w:top w:val="single" w:color="auto" w:sz="4" w:space="0"/>
              <w:left w:val="nil"/>
              <w:bottom w:val="single" w:color="auto" w:sz="4" w:space="0"/>
              <w:right w:val="single" w:color="auto" w:sz="4" w:space="0"/>
            </w:tcBorders>
            <w:shd w:val="clear" w:color="auto" w:fill="auto"/>
            <w:vAlign w:val="center"/>
          </w:tcPr>
          <w:p w14:paraId="678ABE6D">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一次性气道球囊扩张导管</w:t>
            </w:r>
          </w:p>
        </w:tc>
        <w:tc>
          <w:tcPr>
            <w:tcW w:w="1110" w:type="pct"/>
            <w:tcBorders>
              <w:top w:val="single" w:color="auto" w:sz="4" w:space="0"/>
              <w:left w:val="nil"/>
              <w:bottom w:val="single" w:color="auto" w:sz="4" w:space="0"/>
              <w:right w:val="single" w:color="auto" w:sz="4" w:space="0"/>
            </w:tcBorders>
            <w:shd w:val="clear" w:color="auto" w:fill="auto"/>
            <w:vAlign w:val="center"/>
          </w:tcPr>
          <w:p w14:paraId="5143643B">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81C78EF">
        <w:tblPrEx>
          <w:tblCellMar>
            <w:top w:w="0" w:type="dxa"/>
            <w:left w:w="108" w:type="dxa"/>
            <w:bottom w:w="0" w:type="dxa"/>
            <w:right w:w="108" w:type="dxa"/>
          </w:tblCellMar>
        </w:tblPrEx>
        <w:trPr>
          <w:trHeight w:val="400" w:hRule="atLeast"/>
        </w:trPr>
        <w:tc>
          <w:tcPr>
            <w:tcW w:w="242" w:type="pct"/>
            <w:tcBorders>
              <w:top w:val="single" w:color="auto" w:sz="4" w:space="0"/>
              <w:left w:val="single" w:color="auto" w:sz="4" w:space="0"/>
              <w:bottom w:val="single" w:color="auto" w:sz="4" w:space="0"/>
              <w:right w:val="single" w:color="auto" w:sz="4" w:space="0"/>
            </w:tcBorders>
            <w:shd w:val="clear" w:color="auto" w:fill="auto"/>
            <w:vAlign w:val="center"/>
          </w:tcPr>
          <w:p w14:paraId="426A7F4B">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18</w:t>
            </w:r>
          </w:p>
        </w:tc>
        <w:tc>
          <w:tcPr>
            <w:tcW w:w="1362" w:type="pct"/>
            <w:tcBorders>
              <w:top w:val="single" w:color="auto" w:sz="4" w:space="0"/>
              <w:left w:val="nil"/>
              <w:bottom w:val="single" w:color="auto" w:sz="4" w:space="0"/>
              <w:right w:val="single" w:color="auto" w:sz="4" w:space="0"/>
            </w:tcBorders>
            <w:shd w:val="clear" w:color="auto" w:fill="auto"/>
            <w:vAlign w:val="center"/>
          </w:tcPr>
          <w:p w14:paraId="16CF1CF7">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ZCB2026-HC12-76</w:t>
            </w:r>
          </w:p>
        </w:tc>
        <w:tc>
          <w:tcPr>
            <w:tcW w:w="2284" w:type="pct"/>
            <w:tcBorders>
              <w:top w:val="single" w:color="auto" w:sz="4" w:space="0"/>
              <w:left w:val="nil"/>
              <w:bottom w:val="single" w:color="auto" w:sz="4" w:space="0"/>
              <w:right w:val="single" w:color="auto" w:sz="4" w:space="0"/>
            </w:tcBorders>
            <w:shd w:val="clear" w:color="auto" w:fill="auto"/>
            <w:vAlign w:val="center"/>
          </w:tcPr>
          <w:p w14:paraId="24C3A5F8">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一次性气道导丝　　</w:t>
            </w:r>
          </w:p>
        </w:tc>
        <w:tc>
          <w:tcPr>
            <w:tcW w:w="1110" w:type="pct"/>
            <w:tcBorders>
              <w:top w:val="single" w:color="auto" w:sz="4" w:space="0"/>
              <w:left w:val="nil"/>
              <w:bottom w:val="single" w:color="auto" w:sz="4" w:space="0"/>
              <w:right w:val="single" w:color="auto" w:sz="4" w:space="0"/>
            </w:tcBorders>
            <w:shd w:val="clear" w:color="auto" w:fill="auto"/>
            <w:vAlign w:val="center"/>
          </w:tcPr>
          <w:p w14:paraId="6A301897">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3271CF2">
        <w:tblPrEx>
          <w:tblCellMar>
            <w:top w:w="0" w:type="dxa"/>
            <w:left w:w="108" w:type="dxa"/>
            <w:bottom w:w="0" w:type="dxa"/>
            <w:right w:w="108" w:type="dxa"/>
          </w:tblCellMar>
        </w:tblPrEx>
        <w:trPr>
          <w:trHeight w:val="400" w:hRule="atLeast"/>
        </w:trPr>
        <w:tc>
          <w:tcPr>
            <w:tcW w:w="0" w:type="auto"/>
            <w:shd w:val="clear" w:color="auto" w:fill="auto"/>
            <w:vAlign w:val="center"/>
          </w:tcPr>
          <w:p w14:paraId="2257D004">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p>
        </w:tc>
        <w:tc>
          <w:tcPr>
            <w:tcW w:w="0" w:type="auto"/>
          </w:tcPr>
          <w:p w14:paraId="1EBE57D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p>
        </w:tc>
        <w:tc>
          <w:tcPr>
            <w:tcW w:w="0" w:type="auto"/>
          </w:tcPr>
          <w:p w14:paraId="2D067F02">
            <w:pPr>
              <w:keepNext w:val="0"/>
              <w:keepLines w:val="0"/>
              <w:widowControl/>
              <w:suppressLineNumbers w:val="0"/>
              <w:jc w:val="center"/>
              <w:textAlignment w:val="center"/>
              <w:rPr>
                <w:rFonts w:hint="eastAsia" w:ascii="Times New Roman" w:hAnsi="Times New Roman" w:cs="Times New Roman" w:eastAsiaTheme="minorEastAsia"/>
                <w:color w:val="auto"/>
                <w:kern w:val="2"/>
                <w:sz w:val="21"/>
                <w:szCs w:val="24"/>
                <w:vertAlign w:val="baseline"/>
                <w:lang w:val="en-US" w:eastAsia="zh-CN" w:bidi="ar-SA"/>
              </w:rPr>
            </w:pPr>
          </w:p>
        </w:tc>
        <w:tc>
          <w:tcPr>
            <w:tcW w:w="0" w:type="auto"/>
          </w:tcPr>
          <w:p w14:paraId="6859818B">
            <w:pPr>
              <w:keepNext w:val="0"/>
              <w:keepLines w:val="0"/>
              <w:widowControl/>
              <w:suppressLineNumbers w:val="0"/>
              <w:jc w:val="center"/>
              <w:textAlignment w:val="center"/>
              <w:rPr>
                <w:rFonts w:hint="eastAsia" w:cs="Times New Roman"/>
                <w:kern w:val="2"/>
                <w:sz w:val="21"/>
                <w:szCs w:val="24"/>
                <w:vertAlign w:val="baseline"/>
                <w:lang w:val="en-US" w:eastAsia="zh-CN" w:bidi="ar-SA"/>
              </w:rPr>
            </w:pPr>
          </w:p>
        </w:tc>
      </w:tr>
    </w:tbl>
    <w:p w14:paraId="5EF84BD2">
      <w:pPr>
        <w:pStyle w:val="11"/>
        <w:spacing w:line="360" w:lineRule="auto"/>
        <w:rPr>
          <w:rFonts w:ascii="黑体" w:hAnsi="黑体" w:eastAsia="黑体" w:cs="黑体"/>
          <w:b/>
          <w:sz w:val="32"/>
        </w:rPr>
      </w:pPr>
      <w:r>
        <w:rPr>
          <w:rFonts w:hint="eastAsia" w:ascii="黑体" w:hAnsi="黑体" w:eastAsia="黑体" w:cs="黑体"/>
          <w:b/>
          <w:sz w:val="32"/>
        </w:rPr>
        <w:t xml:space="preserve">          </w:t>
      </w:r>
    </w:p>
    <w:p w14:paraId="785B3DAF">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07E0FAE1">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lang w:eastAsia="zh-CN"/>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769D22AA">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05F518B3">
          <w:pPr>
            <w:pStyle w:val="66"/>
            <w:rPr>
              <w:rFonts w:ascii="黑体" w:hAnsi="黑体" w:eastAsia="黑体" w:cs="黑体"/>
              <w:b w:val="0"/>
              <w:bCs w:val="0"/>
              <w:sz w:val="32"/>
              <w:szCs w:val="32"/>
            </w:rPr>
          </w:pPr>
        </w:p>
        <w:p w14:paraId="123F668A">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166D6BA9">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6EF876B1">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312BD502">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117669B9">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34D6B5B9">
          <w:pPr>
            <w:pStyle w:val="21"/>
            <w:rPr>
              <w:rFonts w:ascii="黑体" w:hAnsi="黑体" w:eastAsia="黑体" w:cs="黑体"/>
              <w:sz w:val="32"/>
              <w:szCs w:val="32"/>
            </w:rPr>
          </w:pPr>
          <w:r>
            <w:rPr>
              <w:rFonts w:hint="eastAsia" w:ascii="黑体" w:hAnsi="黑体" w:eastAsia="黑体" w:cs="黑体"/>
              <w:sz w:val="32"/>
              <w:szCs w:val="32"/>
            </w:rPr>
            <w:t>第四章 评审规则</w:t>
          </w:r>
        </w:p>
        <w:p w14:paraId="255D1CED">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0A48AAF">
          <w:pPr>
            <w:rPr>
              <w:rFonts w:ascii="黑体" w:hAnsi="黑体" w:eastAsia="黑体" w:cs="黑体"/>
              <w:sz w:val="32"/>
              <w:szCs w:val="32"/>
            </w:rPr>
          </w:pPr>
          <w:r>
            <w:rPr>
              <w:rFonts w:hint="eastAsia" w:ascii="黑体" w:hAnsi="黑体" w:eastAsia="黑体" w:cs="黑体"/>
              <w:sz w:val="32"/>
              <w:szCs w:val="32"/>
            </w:rPr>
            <w:t>第六章 合同的文本</w:t>
          </w:r>
        </w:p>
        <w:p w14:paraId="7F77EA11">
          <w:pPr>
            <w:rPr>
              <w:rFonts w:ascii="黑体" w:hAnsi="黑体" w:eastAsia="黑体" w:cs="黑体"/>
              <w:sz w:val="32"/>
              <w:szCs w:val="32"/>
            </w:rPr>
          </w:pPr>
          <w:r>
            <w:rPr>
              <w:rFonts w:hint="eastAsia" w:ascii="黑体" w:hAnsi="黑体" w:eastAsia="黑体" w:cs="黑体"/>
              <w:sz w:val="32"/>
              <w:szCs w:val="32"/>
            </w:rPr>
            <w:t>第七章 投标文件格式</w:t>
          </w:r>
        </w:p>
        <w:p w14:paraId="2D339E1E">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59D80595">
      <w:pPr>
        <w:pStyle w:val="78"/>
      </w:pPr>
      <w:r>
        <w:t xml:space="preserve">  </w:t>
      </w:r>
      <w:r>
        <w:rPr>
          <w:rFonts w:hint="eastAsia" w:ascii="方正小标宋简体" w:hAnsi="方正小标宋简体" w:eastAsia="方正小标宋简体" w:cs="方正小标宋简体"/>
          <w:bCs w:val="0"/>
          <w:sz w:val="44"/>
          <w:szCs w:val="44"/>
        </w:rPr>
        <w:t xml:space="preserve">第一章 </w:t>
      </w:r>
      <w:r>
        <w:rPr>
          <w:rFonts w:hint="eastAsia" w:ascii="方正小标宋简体" w:hAnsi="方正小标宋简体" w:eastAsia="方正小标宋简体" w:cs="方正小标宋简体"/>
          <w:bCs w:val="0"/>
          <w:sz w:val="44"/>
          <w:szCs w:val="44"/>
          <w:lang w:eastAsia="zh-CN"/>
        </w:rPr>
        <w:t>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lang w:eastAsia="zh-CN"/>
        </w:rPr>
        <w:t>年第</w:t>
      </w:r>
      <w:r>
        <w:rPr>
          <w:rFonts w:hint="eastAsia" w:ascii="方正小标宋简体" w:hAnsi="方正小标宋简体" w:eastAsia="方正小标宋简体" w:cs="方正小标宋简体"/>
          <w:bCs w:val="0"/>
          <w:sz w:val="44"/>
          <w:szCs w:val="44"/>
          <w:lang w:val="en-US" w:eastAsia="zh-CN"/>
        </w:rPr>
        <w:t>12</w:t>
      </w:r>
      <w:r>
        <w:rPr>
          <w:rFonts w:hint="eastAsia" w:ascii="方正小标宋简体" w:hAnsi="方正小标宋简体" w:eastAsia="方正小标宋简体" w:cs="方正小标宋简体"/>
          <w:bCs w:val="0"/>
          <w:sz w:val="44"/>
          <w:szCs w:val="44"/>
          <w:lang w:eastAsia="zh-CN"/>
        </w:rPr>
        <w:t>期医用耗材</w:t>
      </w:r>
      <w:r>
        <w:rPr>
          <w:rFonts w:hint="eastAsia" w:ascii="方正小标宋简体" w:hAnsi="方正小标宋简体" w:eastAsia="方正小标宋简体" w:cs="方正小标宋简体"/>
          <w:bCs w:val="0"/>
          <w:sz w:val="44"/>
          <w:szCs w:val="44"/>
        </w:rPr>
        <w:t>采购公告</w:t>
      </w:r>
    </w:p>
    <w:p w14:paraId="06701D03">
      <w:pPr>
        <w:pStyle w:val="70"/>
        <w:jc w:val="center"/>
        <w:rPr>
          <w:rFonts w:cs="Tahoma"/>
          <w:sz w:val="24"/>
          <w:szCs w:val="24"/>
        </w:rPr>
      </w:pPr>
      <w:bookmarkStart w:id="1" w:name="_Toc992"/>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w:t>
      </w:r>
      <w:r>
        <w:rPr>
          <w:rFonts w:hint="eastAsia" w:ascii="Tahoma" w:hAnsi="Tahoma" w:cs="宋体"/>
          <w:kern w:val="0"/>
          <w:szCs w:val="21"/>
          <w:lang w:eastAsia="zh-CN"/>
        </w:rPr>
        <w:t>202</w:t>
      </w:r>
      <w:r>
        <w:rPr>
          <w:rFonts w:hint="eastAsia" w:ascii="Tahoma" w:hAnsi="Tahoma" w:cs="宋体"/>
          <w:kern w:val="0"/>
          <w:szCs w:val="21"/>
          <w:lang w:val="en-US" w:eastAsia="zh-CN"/>
        </w:rPr>
        <w:t>6</w:t>
      </w:r>
      <w:r>
        <w:rPr>
          <w:rFonts w:hint="eastAsia" w:ascii="Tahoma" w:hAnsi="Tahoma" w:cs="宋体"/>
          <w:kern w:val="0"/>
          <w:szCs w:val="21"/>
          <w:lang w:eastAsia="zh-CN"/>
        </w:rPr>
        <w:t>年第</w:t>
      </w:r>
      <w:r>
        <w:rPr>
          <w:rFonts w:hint="eastAsia" w:ascii="Tahoma" w:hAnsi="Tahoma" w:cs="宋体"/>
          <w:kern w:val="0"/>
          <w:szCs w:val="21"/>
          <w:lang w:val="en-US" w:eastAsia="zh-CN"/>
        </w:rPr>
        <w:t>12</w:t>
      </w:r>
      <w:r>
        <w:rPr>
          <w:rFonts w:hint="eastAsia" w:ascii="Tahoma" w:hAnsi="Tahoma" w:cs="宋体"/>
          <w:kern w:val="0"/>
          <w:szCs w:val="21"/>
          <w:lang w:eastAsia="zh-CN"/>
        </w:rPr>
        <w:t>期医用耗材议价</w:t>
      </w:r>
      <w:r>
        <w:rPr>
          <w:rFonts w:hint="eastAsia" w:ascii="Tahoma" w:hAnsi="Tahoma" w:cs="宋体"/>
          <w:kern w:val="0"/>
          <w:szCs w:val="21"/>
        </w:rPr>
        <w:t>采购项目</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default" w:ascii="Tahoma" w:hAnsi="Tahoma" w:cs="宋体" w:eastAsiaTheme="minorEastAsia"/>
          <w:kern w:val="0"/>
          <w:szCs w:val="21"/>
          <w:lang w:val="en-US"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院内议价（评审方式：系统自动评审）</w:t>
      </w:r>
    </w:p>
    <w:p w14:paraId="4A28C829">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C96A2ED">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3878284D">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w:t>
      </w:r>
      <w:r>
        <w:rPr>
          <w:rFonts w:hint="eastAsia" w:ascii="Tahoma" w:hAnsi="Tahoma" w:cs="宋体"/>
          <w:kern w:val="0"/>
          <w:szCs w:val="21"/>
        </w:rPr>
        <w:t>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B1D5A23">
      <w:pPr>
        <w:numPr>
          <w:ilvl w:val="0"/>
          <w:numId w:val="5"/>
        </w:numPr>
        <w:spacing w:line="420" w:lineRule="exact"/>
        <w:jc w:val="left"/>
        <w:rPr>
          <w:color w:val="000000"/>
        </w:rPr>
      </w:pPr>
      <w:r>
        <w:rPr>
          <w:rFonts w:hint="eastAsia"/>
          <w:color w:val="000000"/>
        </w:rPr>
        <w:t>若投标人所投</w:t>
      </w:r>
      <w:r>
        <w:rPr>
          <w:rFonts w:hint="eastAsia"/>
          <w:color w:val="000000"/>
          <w:lang w:val="en-US" w:eastAsia="zh-CN"/>
        </w:rPr>
        <w:t>产品</w:t>
      </w:r>
      <w:r>
        <w:rPr>
          <w:rFonts w:hint="eastAsia"/>
          <w:color w:val="000000"/>
        </w:rPr>
        <w:t>为危险化学品的,需提供《安全生产许可证义含生产范围)、《全国工业产品生产许可证》(含生产范围)、《危险化学品经营许可证》(含经营范围)、《非药品类易制毒化学品经营备案证明》或者《易制爆危险化学品从业单位备案证明》。</w:t>
      </w:r>
    </w:p>
    <w:p w14:paraId="5D65507B">
      <w:pPr>
        <w:numPr>
          <w:ilvl w:val="0"/>
          <w:numId w:val="5"/>
        </w:numPr>
        <w:spacing w:line="420" w:lineRule="exact"/>
        <w:jc w:val="left"/>
        <w:rPr>
          <w:color w:val="000000"/>
        </w:rPr>
      </w:pPr>
      <w:r>
        <w:rPr>
          <w:rFonts w:hint="eastAsia"/>
          <w:color w:val="000000"/>
        </w:rPr>
        <w:t>所投产品为进口时，提供</w:t>
      </w:r>
      <w:r>
        <w:rPr>
          <w:color w:val="000000"/>
        </w:rPr>
        <w:t>进口</w:t>
      </w:r>
      <w:r>
        <w:rPr>
          <w:rFonts w:hint="eastAsia"/>
          <w:color w:val="000000"/>
        </w:rPr>
        <w:t>生产企业或进口总代理商开具的授权委托书</w:t>
      </w:r>
    </w:p>
    <w:p w14:paraId="6BC344B1">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5C66042F">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53BEA19E">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077ED65E">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46D168B9">
      <w:pPr>
        <w:numPr>
          <w:ilvl w:val="0"/>
          <w:numId w:val="4"/>
        </w:numPr>
        <w:spacing w:line="420" w:lineRule="exact"/>
        <w:jc w:val="left"/>
        <w:rPr>
          <w:rFonts w:ascii="Tahoma" w:hAnsi="Tahoma" w:cs="宋体"/>
          <w:b/>
          <w:bCs/>
          <w:kern w:val="0"/>
          <w:szCs w:val="21"/>
        </w:rPr>
      </w:pPr>
      <w:r>
        <w:rPr>
          <w:rFonts w:ascii="Tahoma" w:hAnsi="Tahoma" w:cs="宋体"/>
          <w:b/>
          <w:bCs/>
          <w:kern w:val="0"/>
          <w:szCs w:val="21"/>
        </w:rPr>
        <w:t>报名方式</w:t>
      </w:r>
    </w:p>
    <w:p w14:paraId="21ED9B02">
      <w:pPr>
        <w:numPr>
          <w:ilvl w:val="0"/>
          <w:numId w:val="0"/>
        </w:numPr>
        <w:adjustRightInd w:val="0"/>
        <w:snapToGrid w:val="0"/>
        <w:spacing w:line="440" w:lineRule="atLeast"/>
        <w:ind w:firstLine="420" w:firstLineChars="200"/>
        <w:rPr>
          <w:rFonts w:hint="default" w:ascii="Times New Roman" w:hAnsi="Times New Roman" w:cs="Times New Roman"/>
          <w:color w:val="000000"/>
          <w:szCs w:val="21"/>
          <w:highlight w:val="yellow"/>
          <w:lang w:val="en-US" w:eastAsia="zh-CN"/>
        </w:rPr>
      </w:pPr>
      <w:r>
        <w:rPr>
          <w:rFonts w:hint="eastAsia" w:ascii="Times New Roman" w:hAnsi="Times New Roman" w:cs="Times New Roman"/>
          <w:color w:val="000000"/>
          <w:szCs w:val="21"/>
          <w:highlight w:val="yellow"/>
          <w:lang w:val="en-US" w:eastAsia="zh-CN"/>
        </w:rPr>
        <w:t>报名时间：</w:t>
      </w:r>
      <w:r>
        <w:rPr>
          <w:rFonts w:hint="eastAsia" w:cs="Times New Roman"/>
          <w:color w:val="000000"/>
          <w:szCs w:val="21"/>
          <w:highlight w:val="yellow"/>
          <w:lang w:val="en-US" w:eastAsia="zh-CN"/>
        </w:rPr>
        <w:t>2026年3月31日</w:t>
      </w:r>
      <w:r>
        <w:rPr>
          <w:rFonts w:hint="eastAsia" w:ascii="Times New Roman" w:hAnsi="Times New Roman" w:cs="Times New Roman"/>
          <w:color w:val="000000"/>
          <w:szCs w:val="21"/>
          <w:highlight w:val="yellow"/>
          <w:lang w:val="en-US" w:eastAsia="zh-CN"/>
        </w:rPr>
        <w:t>至202</w:t>
      </w:r>
      <w:r>
        <w:rPr>
          <w:rFonts w:hint="eastAsia" w:cs="Times New Roman"/>
          <w:color w:val="000000"/>
          <w:szCs w:val="21"/>
          <w:highlight w:val="yellow"/>
          <w:lang w:val="en-US" w:eastAsia="zh-CN"/>
        </w:rPr>
        <w:t>6</w:t>
      </w:r>
      <w:r>
        <w:rPr>
          <w:rFonts w:hint="eastAsia" w:ascii="Times New Roman" w:hAnsi="Times New Roman" w:cs="Times New Roman"/>
          <w:color w:val="000000"/>
          <w:szCs w:val="21"/>
          <w:highlight w:val="yellow"/>
          <w:lang w:val="en-US" w:eastAsia="zh-CN"/>
        </w:rPr>
        <w:t>年</w:t>
      </w:r>
      <w:r>
        <w:rPr>
          <w:rFonts w:hint="eastAsia" w:cs="Times New Roman"/>
          <w:color w:val="000000"/>
          <w:szCs w:val="21"/>
          <w:highlight w:val="yellow"/>
          <w:lang w:val="en-US" w:eastAsia="zh-CN"/>
        </w:rPr>
        <w:t>4</w:t>
      </w:r>
      <w:r>
        <w:rPr>
          <w:rFonts w:hint="eastAsia" w:ascii="Times New Roman" w:hAnsi="Times New Roman" w:cs="Times New Roman"/>
          <w:color w:val="000000"/>
          <w:szCs w:val="21"/>
          <w:highlight w:val="yellow"/>
          <w:lang w:val="en-US" w:eastAsia="zh-CN"/>
        </w:rPr>
        <w:t>月</w:t>
      </w:r>
      <w:r>
        <w:rPr>
          <w:rFonts w:hint="eastAsia" w:cs="Times New Roman"/>
          <w:color w:val="000000"/>
          <w:szCs w:val="21"/>
          <w:highlight w:val="yellow"/>
          <w:lang w:val="en-US" w:eastAsia="zh-CN"/>
        </w:rPr>
        <w:t>2</w:t>
      </w:r>
      <w:r>
        <w:rPr>
          <w:rFonts w:hint="eastAsia" w:ascii="Times New Roman" w:hAnsi="Times New Roman" w:cs="Times New Roman"/>
          <w:color w:val="000000"/>
          <w:szCs w:val="21"/>
          <w:highlight w:val="yellow"/>
          <w:lang w:val="en-US" w:eastAsia="zh-CN"/>
        </w:rPr>
        <w:t>日</w:t>
      </w:r>
      <w:r>
        <w:rPr>
          <w:rFonts w:hint="eastAsia" w:cs="Times New Roman"/>
          <w:color w:val="000000"/>
          <w:szCs w:val="21"/>
          <w:highlight w:val="yellow"/>
          <w:lang w:val="en-US" w:eastAsia="zh-CN"/>
        </w:rPr>
        <w:t>下</w:t>
      </w:r>
      <w:r>
        <w:rPr>
          <w:rFonts w:hint="eastAsia" w:ascii="Times New Roman" w:hAnsi="Times New Roman" w:cs="Times New Roman"/>
          <w:color w:val="000000"/>
          <w:szCs w:val="21"/>
          <w:highlight w:val="yellow"/>
          <w:lang w:val="en-US" w:eastAsia="zh-CN"/>
        </w:rPr>
        <w:t>午</w:t>
      </w:r>
      <w:r>
        <w:rPr>
          <w:rFonts w:hint="eastAsia" w:cs="Times New Roman"/>
          <w:color w:val="000000"/>
          <w:szCs w:val="21"/>
          <w:highlight w:val="yellow"/>
          <w:lang w:val="en-US" w:eastAsia="zh-CN"/>
        </w:rPr>
        <w:t>5：</w:t>
      </w:r>
      <w:r>
        <w:rPr>
          <w:rFonts w:hint="eastAsia" w:ascii="Times New Roman" w:hAnsi="Times New Roman" w:cs="Times New Roman"/>
          <w:color w:val="000000"/>
          <w:szCs w:val="21"/>
          <w:highlight w:val="yellow"/>
          <w:lang w:val="en-US" w:eastAsia="zh-CN"/>
        </w:rPr>
        <w:t>00</w:t>
      </w:r>
    </w:p>
    <w:p w14:paraId="47D61BD4">
      <w:pPr>
        <w:adjustRightInd w:val="0"/>
        <w:snapToGrid w:val="0"/>
        <w:spacing w:line="440" w:lineRule="atLeast"/>
        <w:ind w:firstLine="420" w:firstLineChars="200"/>
        <w:rPr>
          <w:rFonts w:hint="eastAsia" w:ascii="Tahoma" w:hAnsi="Tahoma" w:cs="宋体" w:eastAsiaTheme="minorEastAsia"/>
          <w:kern w:val="0"/>
          <w:szCs w:val="21"/>
          <w:lang w:eastAsia="zh-CN"/>
        </w:rPr>
      </w:pPr>
      <w:r>
        <w:rPr>
          <w:rFonts w:hint="eastAsia" w:ascii="Tahoma" w:hAnsi="Tahoma" w:cs="宋体"/>
          <w:kern w:val="0"/>
          <w:szCs w:val="21"/>
        </w:rPr>
        <w:t>获取方式：登录“中大八院招采系统”（</w:t>
      </w:r>
      <w:r>
        <w:rPr>
          <w:rFonts w:hint="eastAsia" w:ascii="Tahoma" w:hAnsi="Tahoma" w:cs="宋体"/>
          <w:kern w:val="0"/>
          <w:szCs w:val="21"/>
          <w:lang w:val="en-US" w:eastAsia="zh-CN"/>
        </w:rPr>
        <w:t>http://zc.sysu8h.com.cn:6888/</w:t>
      </w:r>
      <w:r>
        <w:rPr>
          <w:rFonts w:hint="eastAsia" w:ascii="Tahoma" w:hAnsi="Tahoma" w:cs="宋体"/>
          <w:kern w:val="0"/>
          <w:szCs w:val="21"/>
        </w:rPr>
        <w:t>），在本项目采购公告页面</w:t>
      </w:r>
      <w:r>
        <w:rPr>
          <w:rFonts w:hint="eastAsia" w:ascii="Tahoma" w:hAnsi="Tahoma" w:cs="宋体"/>
          <w:kern w:val="0"/>
          <w:szCs w:val="21"/>
          <w:lang w:eastAsia="zh-CN"/>
        </w:rPr>
        <w:t>提交</w:t>
      </w:r>
      <w:r>
        <w:rPr>
          <w:rFonts w:hint="eastAsia" w:ascii="Tahoma" w:hAnsi="Tahoma" w:cs="宋体"/>
          <w:kern w:val="0"/>
          <w:szCs w:val="21"/>
        </w:rPr>
        <w:t>采购文件及相关附件，无需现场</w:t>
      </w:r>
      <w:r>
        <w:rPr>
          <w:rFonts w:hint="eastAsia" w:ascii="Tahoma" w:hAnsi="Tahoma" w:cs="宋体"/>
          <w:kern w:val="0"/>
          <w:szCs w:val="21"/>
          <w:lang w:eastAsia="zh-CN"/>
        </w:rPr>
        <w:t>提交</w:t>
      </w:r>
      <w:r>
        <w:rPr>
          <w:rFonts w:hint="eastAsia" w:ascii="Tahoma" w:hAnsi="Tahoma" w:cs="宋体"/>
          <w:kern w:val="0"/>
          <w:szCs w:val="21"/>
        </w:rPr>
        <w:t>（资格审查资料属于采购档案的一部分）</w:t>
      </w:r>
      <w:r>
        <w:rPr>
          <w:rFonts w:hint="eastAsia" w:ascii="Tahoma" w:hAnsi="Tahoma" w:cs="宋体"/>
          <w:kern w:val="0"/>
          <w:szCs w:val="21"/>
          <w:lang w:eastAsia="zh-CN"/>
        </w:rPr>
        <w:t>。</w:t>
      </w:r>
    </w:p>
    <w:p w14:paraId="5E66B4D7">
      <w:pPr>
        <w:adjustRightInd w:val="0"/>
        <w:snapToGrid w:val="0"/>
        <w:spacing w:line="440" w:lineRule="atLeast"/>
        <w:ind w:firstLine="420" w:firstLineChars="200"/>
        <w:rPr>
          <w:rFonts w:hint="eastAsia" w:ascii="宋体" w:hAnsi="宋体" w:cs="宋体" w:eastAsiaTheme="minorEastAsia"/>
          <w:b/>
          <w:color w:val="000000"/>
          <w:szCs w:val="21"/>
          <w:lang w:eastAsia="zh-CN"/>
        </w:rPr>
      </w:pPr>
      <w:r>
        <w:rPr>
          <w:rFonts w:hint="eastAsia"/>
          <w:color w:val="000000"/>
          <w:szCs w:val="21"/>
        </w:rPr>
        <w:t>只有通过资格审核的投标人方可</w:t>
      </w:r>
      <w:r>
        <w:rPr>
          <w:rFonts w:hint="eastAsia"/>
          <w:color w:val="000000"/>
          <w:szCs w:val="21"/>
          <w:lang w:eastAsia="zh-CN"/>
        </w:rPr>
        <w:t>在系统制作</w:t>
      </w:r>
      <w:r>
        <w:rPr>
          <w:rFonts w:hint="eastAsia"/>
          <w:color w:val="000000"/>
          <w:szCs w:val="21"/>
        </w:rPr>
        <w:t>投标</w:t>
      </w:r>
      <w:r>
        <w:rPr>
          <w:rFonts w:hint="eastAsia"/>
          <w:color w:val="000000"/>
          <w:szCs w:val="21"/>
          <w:lang w:eastAsia="zh-CN"/>
        </w:rPr>
        <w:t>文件及进行最终报价，</w:t>
      </w:r>
      <w:r>
        <w:rPr>
          <w:rFonts w:hint="eastAsia"/>
          <w:color w:val="000000"/>
          <w:szCs w:val="21"/>
        </w:rPr>
        <w:t>逾期提交</w:t>
      </w:r>
      <w:r>
        <w:rPr>
          <w:rFonts w:hint="eastAsia"/>
          <w:color w:val="000000"/>
          <w:szCs w:val="21"/>
          <w:lang w:eastAsia="zh-CN"/>
        </w:rPr>
        <w:t>报名资料的</w:t>
      </w:r>
      <w:r>
        <w:rPr>
          <w:rFonts w:hint="eastAsia"/>
          <w:color w:val="000000"/>
          <w:szCs w:val="21"/>
        </w:rPr>
        <w:t>系统</w:t>
      </w:r>
      <w:r>
        <w:rPr>
          <w:rFonts w:hint="eastAsia"/>
          <w:color w:val="000000"/>
          <w:szCs w:val="21"/>
          <w:lang w:eastAsia="zh-CN"/>
        </w:rPr>
        <w:t>将</w:t>
      </w:r>
      <w:r>
        <w:rPr>
          <w:rFonts w:hint="eastAsia"/>
          <w:color w:val="000000"/>
          <w:szCs w:val="21"/>
        </w:rPr>
        <w:t>自动拒收。</w:t>
      </w:r>
      <w:r>
        <w:rPr>
          <w:rFonts w:hint="eastAsia"/>
          <w:color w:val="000000"/>
          <w:szCs w:val="21"/>
          <w:lang w:eastAsia="zh-CN"/>
        </w:rPr>
        <w:t>系统提交资料后</w:t>
      </w:r>
      <w:r>
        <w:rPr>
          <w:rFonts w:hint="eastAsia" w:ascii="Tahoma" w:hAnsi="Tahoma" w:cs="宋体"/>
          <w:kern w:val="0"/>
          <w:szCs w:val="21"/>
          <w:highlight w:val="none"/>
          <w:lang w:eastAsia="zh-CN"/>
        </w:rPr>
        <w:t>，投标文件递交前，</w:t>
      </w:r>
      <w:r>
        <w:rPr>
          <w:rFonts w:hint="eastAsia" w:ascii="Tahoma" w:hAnsi="Tahoma" w:cs="宋体"/>
          <w:kern w:val="0"/>
          <w:szCs w:val="21"/>
          <w:highlight w:val="none"/>
        </w:rPr>
        <w:t>请留意电话或邮箱，如材料有问题，</w:t>
      </w:r>
      <w:r>
        <w:rPr>
          <w:rFonts w:hint="eastAsia" w:ascii="Tahoma" w:hAnsi="Tahoma" w:cs="宋体"/>
          <w:kern w:val="0"/>
          <w:szCs w:val="21"/>
          <w:highlight w:val="none"/>
          <w:lang w:eastAsia="zh-CN"/>
        </w:rPr>
        <w:t>系统将发送短信提示，及时登录系统进行修改【必须在开标时间前完成报名资料修订，否则无法进入投标文件编制及最终报价阶段，因修改报名资料不及时导致的无法投标，后果自行负责】。</w:t>
      </w:r>
    </w:p>
    <w:p w14:paraId="0DB5E860">
      <w:pPr>
        <w:adjustRightInd w:val="0"/>
        <w:snapToGrid w:val="0"/>
        <w:spacing w:line="440" w:lineRule="atLeast"/>
        <w:ind w:firstLine="422" w:firstLineChars="200"/>
        <w:rPr>
          <w:color w:val="000000"/>
          <w:szCs w:val="21"/>
        </w:rPr>
      </w:pPr>
      <w:r>
        <w:rPr>
          <w:rFonts w:hint="eastAsia" w:ascii="宋体" w:hAnsi="宋体" w:cs="宋体"/>
          <w:b/>
          <w:color w:val="000000"/>
          <w:szCs w:val="21"/>
        </w:rPr>
        <w:t>备注：</w:t>
      </w:r>
      <w:r>
        <w:rPr>
          <w:rFonts w:ascii="宋体" w:hAnsi="宋体" w:cs="宋体"/>
          <w:b/>
          <w:color w:val="000000"/>
          <w:szCs w:val="21"/>
        </w:rPr>
        <w:t>报名人可根据自身情况，自由选择一项或多项耗材进行报名，若报名多项，请根据要求每个采购项目单独</w:t>
      </w:r>
      <w:r>
        <w:rPr>
          <w:rFonts w:hint="eastAsia" w:ascii="宋体" w:hAnsi="宋体" w:cs="宋体"/>
          <w:b/>
          <w:color w:val="000000"/>
          <w:szCs w:val="21"/>
          <w:lang w:eastAsia="zh-CN"/>
        </w:rPr>
        <w:t>填写</w:t>
      </w:r>
      <w:r>
        <w:rPr>
          <w:rFonts w:ascii="宋体" w:hAnsi="宋体" w:cs="宋体"/>
          <w:b/>
          <w:color w:val="000000"/>
          <w:szCs w:val="21"/>
        </w:rPr>
        <w:t>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hint="default" w:ascii="Tahoma" w:hAnsi="Tahoma" w:cs="宋体" w:eastAsiaTheme="minorEastAsia"/>
          <w:b/>
          <w:bCs/>
          <w:kern w:val="0"/>
          <w:szCs w:val="21"/>
          <w:lang w:val="en-US" w:eastAsia="zh-CN"/>
        </w:rPr>
      </w:pPr>
      <w:r>
        <w:rPr>
          <w:rFonts w:hint="eastAsia"/>
          <w:b/>
        </w:rPr>
        <w:t>在本项目采购公告页面下载采购文件及相关附件，无需现场领取。</w:t>
      </w:r>
      <w:r>
        <w:rPr>
          <w:rFonts w:hint="eastAsia"/>
          <w:b/>
          <w:lang w:val="en-US" w:eastAsia="zh-CN"/>
        </w:rPr>
        <w:t>提交报名资料后，经办人将反馈报名情况。在规定时间内提交报名资料，无需再咨询是否报名成功，供应商收到通知后，须于2工作日内按要求处理，否则视为放弃项目。</w:t>
      </w:r>
    </w:p>
    <w:p w14:paraId="2F9DD41C">
      <w:pPr>
        <w:adjustRightInd w:val="0"/>
        <w:snapToGrid w:val="0"/>
        <w:spacing w:line="440" w:lineRule="atLeast"/>
        <w:ind w:left="420" w:leftChars="200" w:firstLine="422" w:firstLineChars="200"/>
      </w:pPr>
      <w:r>
        <w:rPr>
          <w:rFonts w:hint="eastAsia" w:ascii="Tahoma" w:hAnsi="Tahoma" w:cs="宋体"/>
          <w:b/>
          <w:bCs/>
          <w:kern w:val="0"/>
          <w:szCs w:val="21"/>
        </w:rPr>
        <w:t>开标：</w:t>
      </w:r>
      <w:r>
        <w:rPr>
          <w:rFonts w:hint="eastAsia" w:ascii="Tahoma" w:hAnsi="Tahoma" w:eastAsia="宋体" w:cs="宋体"/>
          <w:b/>
          <w:bCs/>
          <w:kern w:val="0"/>
          <w:szCs w:val="21"/>
          <w:u w:val="single"/>
          <w:lang w:val="en-US" w:eastAsia="zh-CN"/>
        </w:rPr>
        <w:t>资格审核</w:t>
      </w:r>
      <w:r>
        <w:rPr>
          <w:rFonts w:hint="eastAsia" w:ascii="Tahoma" w:hAnsi="Tahoma" w:eastAsia="宋体" w:cs="宋体"/>
          <w:b/>
          <w:bCs/>
          <w:kern w:val="0"/>
          <w:szCs w:val="21"/>
          <w:u w:val="single"/>
          <w:lang w:eastAsia="zh-CN"/>
        </w:rPr>
        <w:t>通过后，系统</w:t>
      </w:r>
      <w:r>
        <w:rPr>
          <w:rFonts w:hint="eastAsia" w:ascii="Tahoma" w:hAnsi="Tahoma" w:eastAsia="宋体" w:cs="宋体"/>
          <w:b/>
          <w:bCs/>
          <w:kern w:val="0"/>
          <w:szCs w:val="21"/>
          <w:u w:val="single"/>
          <w:lang w:val="en-US" w:eastAsia="zh-CN"/>
        </w:rPr>
        <w:t>自动提示供应商于2工作日内</w:t>
      </w:r>
      <w:r>
        <w:rPr>
          <w:rFonts w:hint="eastAsia" w:ascii="Tahoma" w:hAnsi="Tahoma" w:eastAsia="宋体" w:cs="宋体"/>
          <w:b/>
          <w:bCs/>
          <w:kern w:val="0"/>
          <w:szCs w:val="21"/>
          <w:u w:val="single"/>
          <w:lang w:eastAsia="zh-CN"/>
        </w:rPr>
        <w:t>提交正式投标文件及最终报价，</w:t>
      </w:r>
      <w:r>
        <w:rPr>
          <w:rFonts w:hint="eastAsia" w:ascii="Tahoma" w:hAnsi="Tahoma" w:eastAsia="宋体" w:cs="宋体"/>
          <w:b/>
          <w:bCs/>
          <w:kern w:val="0"/>
          <w:szCs w:val="21"/>
          <w:u w:val="single"/>
          <w:lang w:val="en-US" w:eastAsia="zh-CN"/>
        </w:rPr>
        <w:t>所有资料审核完成后系统将自动进行评审，无需到现场二次报价。</w:t>
      </w:r>
    </w:p>
    <w:p w14:paraId="092F4CA6">
      <w:pPr>
        <w:adjustRightInd w:val="0"/>
        <w:snapToGrid w:val="0"/>
        <w:spacing w:line="420" w:lineRule="exact"/>
        <w:ind w:left="420"/>
        <w:jc w:val="left"/>
        <w:rPr>
          <w:b/>
        </w:rPr>
      </w:pPr>
      <w:r>
        <w:rPr>
          <w:rFonts w:hint="eastAsia"/>
          <w:b/>
          <w:lang w:val="en-US" w:eastAsia="zh-CN"/>
        </w:rPr>
        <w:t>六</w:t>
      </w:r>
      <w:r>
        <w:rPr>
          <w:rFonts w:hint="eastAsia"/>
          <w:b/>
        </w:rPr>
        <w:t>、有关本次采购事宜，可按如下联系方式进行咨询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02</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林老师82898683（上班时间8:00-12:00；14:00-17:00），工程师电话14776040940</w:t>
      </w:r>
    </w:p>
    <w:p w14:paraId="73EF0148">
      <w:pPr>
        <w:adjustRightInd w:val="0"/>
        <w:snapToGrid w:val="0"/>
        <w:spacing w:line="420" w:lineRule="exact"/>
        <w:ind w:left="420"/>
        <w:jc w:val="left"/>
        <w:rPr>
          <w:rFonts w:eastAsia="宋体"/>
        </w:rPr>
      </w:pPr>
    </w:p>
    <w:p w14:paraId="20FFC1CE">
      <w:pPr>
        <w:rPr>
          <w:rFonts w:hint="eastAsia" w:cs="Tahoma"/>
          <w:b/>
          <w:bCs/>
          <w:sz w:val="30"/>
          <w:szCs w:val="30"/>
        </w:rPr>
      </w:pPr>
      <w:r>
        <w:rPr>
          <w:rFonts w:hint="eastAsia" w:cs="Tahoma"/>
          <w:b/>
          <w:bCs/>
          <w:sz w:val="30"/>
          <w:szCs w:val="30"/>
        </w:rPr>
        <w:br w:type="page"/>
      </w: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728"/>
        <w:gridCol w:w="866"/>
        <w:gridCol w:w="727"/>
      </w:tblGrid>
      <w:tr w14:paraId="03441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EBD13AE">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4AC68DBD">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337722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6C8CDB5E">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0CE37C44">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33B9D388">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28" w:type="dxa"/>
            <w:vAlign w:val="center"/>
          </w:tcPr>
          <w:p w14:paraId="2399CA93">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866" w:type="dxa"/>
            <w:vAlign w:val="center"/>
          </w:tcPr>
          <w:p w14:paraId="33C1AFA0">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5ADF5BE9">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4500C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6C2429D">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07367D2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ZCB2026-HC12-58</w:t>
            </w:r>
          </w:p>
        </w:tc>
        <w:tc>
          <w:tcPr>
            <w:tcW w:w="1515" w:type="dxa"/>
            <w:shd w:val="clear" w:color="auto" w:fill="auto"/>
            <w:vAlign w:val="center"/>
          </w:tcPr>
          <w:p w14:paraId="040186C1">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color w:val="auto"/>
                <w:kern w:val="2"/>
                <w:sz w:val="21"/>
                <w:szCs w:val="24"/>
                <w:highlight w:val="none"/>
                <w:vertAlign w:val="baseline"/>
                <w:lang w:val="en-US" w:eastAsia="zh-CN" w:bidi="ar-SA"/>
              </w:rPr>
              <w:t>一次性热湿交换器/过滤器</w:t>
            </w:r>
          </w:p>
        </w:tc>
        <w:tc>
          <w:tcPr>
            <w:tcW w:w="2246" w:type="dxa"/>
            <w:shd w:val="clear" w:color="auto" w:fill="auto"/>
            <w:vAlign w:val="center"/>
          </w:tcPr>
          <w:p w14:paraId="6032269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用于麻醉和呼吸机上，依据产品型号的不同具有热湿交换、增湿或过滤携带细菌病毒的气溶胶颗粒。</w:t>
            </w:r>
          </w:p>
        </w:tc>
        <w:tc>
          <w:tcPr>
            <w:tcW w:w="1320" w:type="dxa"/>
            <w:shd w:val="clear" w:color="auto" w:fill="auto"/>
            <w:vAlign w:val="center"/>
          </w:tcPr>
          <w:p w14:paraId="00941A0B">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30-33</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6137C5F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866" w:type="dxa"/>
            <w:shd w:val="clear" w:color="auto" w:fill="auto"/>
            <w:vAlign w:val="center"/>
          </w:tcPr>
          <w:p w14:paraId="6414D6FC">
            <w:pPr>
              <w:keepNext w:val="0"/>
              <w:keepLines w:val="0"/>
              <w:widowControl/>
              <w:suppressLineNumbers w:val="0"/>
              <w:jc w:val="center"/>
              <w:textAlignment w:val="center"/>
              <w:rPr>
                <w:rFonts w:hint="eastAsia" w:eastAsiaTheme="minorEastAsia"/>
                <w:lang w:val="en-US" w:eastAsia="zh-CN"/>
              </w:rPr>
            </w:pPr>
            <w:r>
              <w:rPr>
                <w:rFonts w:hint="eastAsia"/>
              </w:rPr>
              <w:t>重症医学科</w:t>
            </w:r>
          </w:p>
        </w:tc>
        <w:tc>
          <w:tcPr>
            <w:tcW w:w="727" w:type="dxa"/>
            <w:shd w:val="clear" w:color="auto" w:fill="auto"/>
            <w:vAlign w:val="center"/>
          </w:tcPr>
          <w:p w14:paraId="0B71643A">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6BB7B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EAADE2D">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4083CA5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ZCB2026-HC12-59</w:t>
            </w:r>
          </w:p>
        </w:tc>
        <w:tc>
          <w:tcPr>
            <w:tcW w:w="1515" w:type="dxa"/>
            <w:shd w:val="clear" w:color="auto" w:fill="auto"/>
            <w:vAlign w:val="center"/>
          </w:tcPr>
          <w:p w14:paraId="221BB9E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一次性使用气管插管</w:t>
            </w:r>
          </w:p>
        </w:tc>
        <w:tc>
          <w:tcPr>
            <w:tcW w:w="2246" w:type="dxa"/>
            <w:shd w:val="clear" w:color="auto" w:fill="auto"/>
            <w:vAlign w:val="center"/>
          </w:tcPr>
          <w:p w14:paraId="1915F6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临床施行气管内插管术时用。</w:t>
            </w:r>
          </w:p>
        </w:tc>
        <w:tc>
          <w:tcPr>
            <w:tcW w:w="1320" w:type="dxa"/>
            <w:shd w:val="clear" w:color="auto" w:fill="auto"/>
            <w:vAlign w:val="center"/>
          </w:tcPr>
          <w:p w14:paraId="0F11DF17">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150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F34935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国产</w:t>
            </w:r>
          </w:p>
        </w:tc>
        <w:tc>
          <w:tcPr>
            <w:tcW w:w="866" w:type="dxa"/>
            <w:shd w:val="clear" w:color="auto" w:fill="auto"/>
            <w:vAlign w:val="center"/>
          </w:tcPr>
          <w:p w14:paraId="4B057617">
            <w:pPr>
              <w:keepNext w:val="0"/>
              <w:keepLines w:val="0"/>
              <w:widowControl/>
              <w:suppressLineNumbers w:val="0"/>
              <w:jc w:val="center"/>
              <w:textAlignment w:val="center"/>
              <w:rPr>
                <w:rFonts w:hint="eastAsia"/>
              </w:rPr>
            </w:pPr>
            <w:r>
              <w:rPr>
                <w:rFonts w:hint="eastAsia"/>
              </w:rPr>
              <w:t>重症医学科</w:t>
            </w:r>
          </w:p>
        </w:tc>
        <w:tc>
          <w:tcPr>
            <w:tcW w:w="727" w:type="dxa"/>
            <w:shd w:val="clear" w:color="auto" w:fill="auto"/>
            <w:vAlign w:val="center"/>
          </w:tcPr>
          <w:p w14:paraId="749B444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3B1A5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E6060C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1F4F4DA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ZCB2026-HC12-60</w:t>
            </w:r>
          </w:p>
        </w:tc>
        <w:tc>
          <w:tcPr>
            <w:tcW w:w="1515" w:type="dxa"/>
            <w:shd w:val="clear" w:color="auto" w:fill="auto"/>
            <w:vAlign w:val="center"/>
          </w:tcPr>
          <w:p w14:paraId="29C2F52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包埋盒</w:t>
            </w:r>
          </w:p>
        </w:tc>
        <w:tc>
          <w:tcPr>
            <w:tcW w:w="2246" w:type="dxa"/>
            <w:shd w:val="clear" w:color="auto" w:fill="auto"/>
            <w:vAlign w:val="center"/>
          </w:tcPr>
          <w:p w14:paraId="52ACB50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配合包埋机使用，用于病理科组织样本的包埋、存储及标识管理。</w:t>
            </w:r>
          </w:p>
        </w:tc>
        <w:tc>
          <w:tcPr>
            <w:tcW w:w="1320" w:type="dxa"/>
            <w:shd w:val="clear" w:color="auto" w:fill="auto"/>
            <w:vAlign w:val="center"/>
          </w:tcPr>
          <w:p w14:paraId="3ADAA20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0.31</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024C87C">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3332714">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病理科</w:t>
            </w:r>
          </w:p>
        </w:tc>
        <w:tc>
          <w:tcPr>
            <w:tcW w:w="727" w:type="dxa"/>
            <w:shd w:val="clear" w:color="auto" w:fill="auto"/>
            <w:vAlign w:val="center"/>
          </w:tcPr>
          <w:p w14:paraId="386EF58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64A81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78DF80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59CF497C">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ZCB2026-HC12-61</w:t>
            </w:r>
          </w:p>
        </w:tc>
        <w:tc>
          <w:tcPr>
            <w:tcW w:w="1515" w:type="dxa"/>
            <w:shd w:val="clear" w:color="auto" w:fill="auto"/>
            <w:vAlign w:val="center"/>
          </w:tcPr>
          <w:p w14:paraId="0855E473">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子宫填塞球囊导管</w:t>
            </w:r>
          </w:p>
        </w:tc>
        <w:tc>
          <w:tcPr>
            <w:tcW w:w="2246" w:type="dxa"/>
            <w:shd w:val="clear" w:color="auto" w:fill="auto"/>
            <w:vAlign w:val="center"/>
          </w:tcPr>
          <w:p w14:paraId="4B0789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用于产后子宫出血的填塞止血治疗</w:t>
            </w:r>
          </w:p>
        </w:tc>
        <w:tc>
          <w:tcPr>
            <w:tcW w:w="1320" w:type="dxa"/>
            <w:shd w:val="clear" w:color="auto" w:fill="auto"/>
            <w:vAlign w:val="center"/>
          </w:tcPr>
          <w:p w14:paraId="28383F0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850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07C237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82F13CD">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产科</w:t>
            </w:r>
          </w:p>
        </w:tc>
        <w:tc>
          <w:tcPr>
            <w:tcW w:w="727" w:type="dxa"/>
            <w:shd w:val="clear" w:color="auto" w:fill="auto"/>
            <w:vAlign w:val="center"/>
          </w:tcPr>
          <w:p w14:paraId="12221570">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8A2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C62A5B9">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43E8C8D4">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ZCB2026-HC12-62</w:t>
            </w:r>
          </w:p>
        </w:tc>
        <w:tc>
          <w:tcPr>
            <w:tcW w:w="1515" w:type="dxa"/>
            <w:shd w:val="clear" w:color="auto" w:fill="auto"/>
            <w:vAlign w:val="center"/>
          </w:tcPr>
          <w:p w14:paraId="6411219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一次性使用无菌阴道扩张器</w:t>
            </w:r>
          </w:p>
        </w:tc>
        <w:tc>
          <w:tcPr>
            <w:tcW w:w="2246" w:type="dxa"/>
            <w:shd w:val="clear" w:color="auto" w:fill="auto"/>
            <w:vAlign w:val="center"/>
          </w:tcPr>
          <w:p w14:paraId="531DE44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妇科检查用</w:t>
            </w:r>
          </w:p>
        </w:tc>
        <w:tc>
          <w:tcPr>
            <w:tcW w:w="1320" w:type="dxa"/>
            <w:shd w:val="clear" w:color="auto" w:fill="auto"/>
            <w:vAlign w:val="center"/>
          </w:tcPr>
          <w:p w14:paraId="4FD2881C">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0073B702">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626B951">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产科（妇产科门诊）</w:t>
            </w:r>
          </w:p>
        </w:tc>
        <w:tc>
          <w:tcPr>
            <w:tcW w:w="727" w:type="dxa"/>
            <w:shd w:val="clear" w:color="auto" w:fill="auto"/>
            <w:vAlign w:val="center"/>
          </w:tcPr>
          <w:p w14:paraId="3FAF3C9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A6D8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7B9BDA1">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6D8B668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ZCB2026-HC12-63</w:t>
            </w:r>
          </w:p>
        </w:tc>
        <w:tc>
          <w:tcPr>
            <w:tcW w:w="1515" w:type="dxa"/>
            <w:shd w:val="clear" w:color="auto" w:fill="auto"/>
            <w:vAlign w:val="center"/>
          </w:tcPr>
          <w:p w14:paraId="027C80C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一次性使用内窥镜异物钳</w:t>
            </w:r>
          </w:p>
        </w:tc>
        <w:tc>
          <w:tcPr>
            <w:tcW w:w="2246" w:type="dxa"/>
            <w:shd w:val="clear" w:color="auto" w:fill="auto"/>
            <w:vAlign w:val="center"/>
          </w:tcPr>
          <w:p w14:paraId="7051563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通过内窥镜钳道进入人体自然腔道，在内窥镜监视器的观察下，用于咽喉异物的取出。</w:t>
            </w:r>
          </w:p>
        </w:tc>
        <w:tc>
          <w:tcPr>
            <w:tcW w:w="1320" w:type="dxa"/>
            <w:shd w:val="clear" w:color="auto" w:fill="auto"/>
            <w:vAlign w:val="center"/>
          </w:tcPr>
          <w:p w14:paraId="2A7FC32F">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230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4C8604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22EC774">
            <w:pPr>
              <w:keepNext w:val="0"/>
              <w:keepLines w:val="0"/>
              <w:widowControl/>
              <w:suppressLineNumbers w:val="0"/>
              <w:jc w:val="center"/>
              <w:textAlignment w:val="center"/>
              <w:rPr>
                <w:rFonts w:hint="eastAsia"/>
              </w:rPr>
            </w:pPr>
            <w:r>
              <w:rPr>
                <w:rFonts w:hint="eastAsia"/>
                <w:lang w:val="en-US" w:eastAsia="zh-CN"/>
              </w:rPr>
              <w:t>耳鼻喉内镜中心</w:t>
            </w:r>
          </w:p>
        </w:tc>
        <w:tc>
          <w:tcPr>
            <w:tcW w:w="727" w:type="dxa"/>
            <w:shd w:val="clear" w:color="auto" w:fill="auto"/>
            <w:vAlign w:val="center"/>
          </w:tcPr>
          <w:p w14:paraId="09A4591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ADCA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E41D50D">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0E20F2B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ZCB2026-HC12-64</w:t>
            </w:r>
          </w:p>
        </w:tc>
        <w:tc>
          <w:tcPr>
            <w:tcW w:w="1515" w:type="dxa"/>
            <w:shd w:val="clear" w:color="auto" w:fill="auto"/>
            <w:vAlign w:val="center"/>
          </w:tcPr>
          <w:p w14:paraId="1A1AECB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一次性使用内窥镜取样钳</w:t>
            </w:r>
          </w:p>
        </w:tc>
        <w:tc>
          <w:tcPr>
            <w:tcW w:w="2246" w:type="dxa"/>
            <w:shd w:val="clear" w:color="auto" w:fill="auto"/>
            <w:vAlign w:val="center"/>
          </w:tcPr>
          <w:p w14:paraId="03A47F8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供消化道、呼吸道内窥镜下活组织取样或钳取和清除异物用</w:t>
            </w:r>
          </w:p>
        </w:tc>
        <w:tc>
          <w:tcPr>
            <w:tcW w:w="1320" w:type="dxa"/>
            <w:shd w:val="clear" w:color="auto" w:fill="auto"/>
            <w:vAlign w:val="center"/>
          </w:tcPr>
          <w:p w14:paraId="4095EAC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57</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DE7F99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2D4F2F2A">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耳鼻喉内镜中心</w:t>
            </w:r>
          </w:p>
        </w:tc>
        <w:tc>
          <w:tcPr>
            <w:tcW w:w="727" w:type="dxa"/>
            <w:shd w:val="clear" w:color="auto" w:fill="auto"/>
            <w:vAlign w:val="center"/>
          </w:tcPr>
          <w:p w14:paraId="126DC319">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32F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314790F">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945" w:type="dxa"/>
            <w:shd w:val="clear" w:color="auto" w:fill="auto"/>
            <w:noWrap/>
            <w:vAlign w:val="center"/>
          </w:tcPr>
          <w:p w14:paraId="0FD084D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ZCB2026-HC12-65</w:t>
            </w:r>
          </w:p>
        </w:tc>
        <w:tc>
          <w:tcPr>
            <w:tcW w:w="1515" w:type="dxa"/>
            <w:shd w:val="clear" w:color="auto" w:fill="auto"/>
            <w:vAlign w:val="center"/>
          </w:tcPr>
          <w:p w14:paraId="3652EEDE">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消融电极</w:t>
            </w:r>
          </w:p>
        </w:tc>
        <w:tc>
          <w:tcPr>
            <w:tcW w:w="2246" w:type="dxa"/>
            <w:shd w:val="clear" w:color="auto" w:fill="auto"/>
            <w:vAlign w:val="center"/>
          </w:tcPr>
          <w:p w14:paraId="0ABF419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与高频手术设备配套。在外科手术中作切割或凝血时一次性使用。</w:t>
            </w:r>
          </w:p>
        </w:tc>
        <w:tc>
          <w:tcPr>
            <w:tcW w:w="1320" w:type="dxa"/>
            <w:shd w:val="clear" w:color="auto" w:fill="auto"/>
            <w:vAlign w:val="center"/>
          </w:tcPr>
          <w:p w14:paraId="7B6BAD60">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60-90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016340C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A0DC521">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妇科</w:t>
            </w:r>
          </w:p>
        </w:tc>
        <w:tc>
          <w:tcPr>
            <w:tcW w:w="727" w:type="dxa"/>
            <w:shd w:val="clear" w:color="auto" w:fill="auto"/>
            <w:vAlign w:val="center"/>
          </w:tcPr>
          <w:p w14:paraId="68AB96C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4536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2DB28A4">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945" w:type="dxa"/>
            <w:shd w:val="clear" w:color="auto" w:fill="auto"/>
            <w:noWrap/>
            <w:vAlign w:val="center"/>
          </w:tcPr>
          <w:p w14:paraId="6D41E424">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ZCB2026-HC12-67</w:t>
            </w:r>
          </w:p>
        </w:tc>
        <w:tc>
          <w:tcPr>
            <w:tcW w:w="1515" w:type="dxa"/>
            <w:shd w:val="clear" w:color="auto" w:fill="auto"/>
            <w:vAlign w:val="center"/>
          </w:tcPr>
          <w:p w14:paraId="6735E60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医用固定带</w:t>
            </w:r>
          </w:p>
        </w:tc>
        <w:tc>
          <w:tcPr>
            <w:tcW w:w="2246" w:type="dxa"/>
            <w:shd w:val="clear" w:color="auto" w:fill="auto"/>
            <w:vAlign w:val="center"/>
          </w:tcPr>
          <w:p w14:paraId="1A470A6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用于腰部、肋骨部位的骨折固定，或辅助治疗。</w:t>
            </w:r>
          </w:p>
        </w:tc>
        <w:tc>
          <w:tcPr>
            <w:tcW w:w="1320" w:type="dxa"/>
            <w:shd w:val="clear" w:color="auto" w:fill="auto"/>
            <w:vAlign w:val="center"/>
          </w:tcPr>
          <w:p w14:paraId="7971A39D">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35-59</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0A08E1B">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401733D9">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骨科</w:t>
            </w:r>
          </w:p>
        </w:tc>
        <w:tc>
          <w:tcPr>
            <w:tcW w:w="727" w:type="dxa"/>
            <w:shd w:val="clear" w:color="auto" w:fill="auto"/>
            <w:vAlign w:val="center"/>
          </w:tcPr>
          <w:p w14:paraId="785F83D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1781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DC99B07">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945" w:type="dxa"/>
            <w:shd w:val="clear" w:color="auto" w:fill="auto"/>
            <w:noWrap/>
            <w:vAlign w:val="center"/>
          </w:tcPr>
          <w:p w14:paraId="1F76B23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ZCB2026-HC12-68</w:t>
            </w:r>
          </w:p>
        </w:tc>
        <w:tc>
          <w:tcPr>
            <w:tcW w:w="1515" w:type="dxa"/>
            <w:shd w:val="clear" w:color="auto" w:fill="auto"/>
            <w:vAlign w:val="center"/>
          </w:tcPr>
          <w:p w14:paraId="672F3BF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伤口负压引流系统</w:t>
            </w:r>
          </w:p>
        </w:tc>
        <w:tc>
          <w:tcPr>
            <w:tcW w:w="2246" w:type="dxa"/>
            <w:shd w:val="clear" w:color="auto" w:fill="auto"/>
            <w:vAlign w:val="center"/>
          </w:tcPr>
          <w:p w14:paraId="73D964C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用于清除伤口和体腔中的血液或分泌物。</w:t>
            </w:r>
          </w:p>
        </w:tc>
        <w:tc>
          <w:tcPr>
            <w:tcW w:w="1320" w:type="dxa"/>
            <w:shd w:val="clear" w:color="auto" w:fill="auto"/>
            <w:vAlign w:val="center"/>
          </w:tcPr>
          <w:p w14:paraId="6AA3097F">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960-2880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39C87C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274318F2">
            <w:pPr>
              <w:keepNext w:val="0"/>
              <w:keepLines w:val="0"/>
              <w:widowControl/>
              <w:suppressLineNumbers w:val="0"/>
              <w:jc w:val="center"/>
              <w:textAlignment w:val="center"/>
              <w:rPr>
                <w:rFonts w:hint="eastAsia"/>
              </w:rPr>
            </w:pPr>
            <w:r>
              <w:rPr>
                <w:rFonts w:hint="eastAsia"/>
                <w:lang w:val="en-US" w:eastAsia="zh-CN"/>
              </w:rPr>
              <w:t>骨科</w:t>
            </w:r>
          </w:p>
        </w:tc>
        <w:tc>
          <w:tcPr>
            <w:tcW w:w="727" w:type="dxa"/>
            <w:shd w:val="clear" w:color="auto" w:fill="auto"/>
            <w:vAlign w:val="center"/>
          </w:tcPr>
          <w:p w14:paraId="168B723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2ECB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B2C6CE1">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945" w:type="dxa"/>
            <w:shd w:val="clear" w:color="auto" w:fill="auto"/>
            <w:noWrap/>
            <w:vAlign w:val="center"/>
          </w:tcPr>
          <w:p w14:paraId="25A280EF">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ZCB2026-HC12-69</w:t>
            </w:r>
          </w:p>
        </w:tc>
        <w:tc>
          <w:tcPr>
            <w:tcW w:w="1515" w:type="dxa"/>
            <w:shd w:val="clear" w:color="auto" w:fill="auto"/>
            <w:vAlign w:val="center"/>
          </w:tcPr>
          <w:p w14:paraId="4C58801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骨修复材料</w:t>
            </w:r>
          </w:p>
        </w:tc>
        <w:tc>
          <w:tcPr>
            <w:tcW w:w="2246" w:type="dxa"/>
            <w:shd w:val="clear" w:color="auto" w:fill="auto"/>
            <w:vAlign w:val="center"/>
          </w:tcPr>
          <w:p w14:paraId="68790F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含重组人骨形态发生蛋白－</w:t>
            </w:r>
            <w:r>
              <w:rPr>
                <w:rFonts w:hint="default" w:ascii="Times New Roman" w:hAnsi="Times New Roman" w:eastAsia="宋体" w:cs="Times New Roman"/>
                <w:i w:val="0"/>
                <w:iCs w:val="0"/>
                <w:color w:val="000000"/>
                <w:kern w:val="0"/>
                <w:sz w:val="22"/>
                <w:szCs w:val="22"/>
                <w:u w:val="none"/>
                <w:lang w:val="en-US" w:eastAsia="zh-CN" w:bidi="ar"/>
              </w:rPr>
              <w:t>2(rhBMP-2)</w:t>
            </w:r>
            <w:r>
              <w:rPr>
                <w:rFonts w:hint="eastAsia" w:ascii="宋体" w:hAnsi="宋体" w:eastAsia="宋体" w:cs="宋体"/>
                <w:i w:val="0"/>
                <w:iCs w:val="0"/>
                <w:color w:val="000000"/>
                <w:kern w:val="0"/>
                <w:sz w:val="22"/>
                <w:szCs w:val="22"/>
                <w:u w:val="none"/>
                <w:lang w:val="en-US" w:eastAsia="zh-CN" w:bidi="ar"/>
              </w:rPr>
              <w:t>，用于骨缺损、骨不连、骨延迟愈合或不愈合的填充修复，以及脊柱融合、关节整合及矫形植骨修复。</w:t>
            </w:r>
          </w:p>
        </w:tc>
        <w:tc>
          <w:tcPr>
            <w:tcW w:w="1320" w:type="dxa"/>
            <w:shd w:val="clear" w:color="auto" w:fill="auto"/>
            <w:vAlign w:val="center"/>
          </w:tcPr>
          <w:p w14:paraId="3020DD8A">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2638-4300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64E428D">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470C1A36">
            <w:pPr>
              <w:keepNext w:val="0"/>
              <w:keepLines w:val="0"/>
              <w:widowControl/>
              <w:suppressLineNumbers w:val="0"/>
              <w:jc w:val="center"/>
              <w:textAlignment w:val="center"/>
              <w:rPr>
                <w:rFonts w:hint="default"/>
                <w:lang w:val="en-US" w:eastAsia="zh-CN"/>
              </w:rPr>
            </w:pPr>
            <w:r>
              <w:rPr>
                <w:rFonts w:hint="eastAsia"/>
                <w:lang w:val="en-US" w:eastAsia="zh-CN"/>
              </w:rPr>
              <w:t>骨科</w:t>
            </w:r>
          </w:p>
        </w:tc>
        <w:tc>
          <w:tcPr>
            <w:tcW w:w="727" w:type="dxa"/>
            <w:shd w:val="clear" w:color="auto" w:fill="auto"/>
            <w:vAlign w:val="center"/>
          </w:tcPr>
          <w:p w14:paraId="2B304DA4">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D6B7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B00C754">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945" w:type="dxa"/>
            <w:shd w:val="clear" w:color="auto" w:fill="auto"/>
            <w:noWrap/>
            <w:vAlign w:val="center"/>
          </w:tcPr>
          <w:p w14:paraId="13EFFCD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ZCB2026-HC12-70</w:t>
            </w:r>
          </w:p>
        </w:tc>
        <w:tc>
          <w:tcPr>
            <w:tcW w:w="1515" w:type="dxa"/>
            <w:shd w:val="clear" w:color="auto" w:fill="auto"/>
            <w:vAlign w:val="center"/>
          </w:tcPr>
          <w:p w14:paraId="4715085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一次性使用精密尿袋</w:t>
            </w:r>
          </w:p>
        </w:tc>
        <w:tc>
          <w:tcPr>
            <w:tcW w:w="2246" w:type="dxa"/>
            <w:shd w:val="clear" w:color="auto" w:fill="auto"/>
            <w:vAlign w:val="center"/>
          </w:tcPr>
          <w:p w14:paraId="03CB616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与导尿管配套，供临床收集并计量病人尿液用。</w:t>
            </w:r>
          </w:p>
        </w:tc>
        <w:tc>
          <w:tcPr>
            <w:tcW w:w="1320" w:type="dxa"/>
            <w:shd w:val="clear" w:color="auto" w:fill="auto"/>
            <w:vAlign w:val="center"/>
          </w:tcPr>
          <w:p w14:paraId="03530278">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56-58</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38074FA">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945063D">
            <w:pPr>
              <w:keepNext w:val="0"/>
              <w:keepLines w:val="0"/>
              <w:widowControl/>
              <w:suppressLineNumbers w:val="0"/>
              <w:jc w:val="center"/>
              <w:textAlignment w:val="center"/>
              <w:rPr>
                <w:rFonts w:hint="eastAsia"/>
                <w:lang w:val="en-US" w:eastAsia="zh-CN"/>
              </w:rPr>
            </w:pPr>
            <w:r>
              <w:rPr>
                <w:rFonts w:hint="eastAsia"/>
                <w:lang w:val="en-US" w:eastAsia="zh-CN"/>
              </w:rPr>
              <w:t>呼吸与危重症医学科</w:t>
            </w:r>
          </w:p>
        </w:tc>
        <w:tc>
          <w:tcPr>
            <w:tcW w:w="727" w:type="dxa"/>
            <w:shd w:val="clear" w:color="auto" w:fill="auto"/>
            <w:vAlign w:val="center"/>
          </w:tcPr>
          <w:p w14:paraId="122EF01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89AC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6235CFE">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945" w:type="dxa"/>
            <w:shd w:val="clear" w:color="auto" w:fill="auto"/>
            <w:noWrap/>
            <w:vAlign w:val="center"/>
          </w:tcPr>
          <w:p w14:paraId="26FDDB0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ZCB2026-HC12-71</w:t>
            </w:r>
          </w:p>
        </w:tc>
        <w:tc>
          <w:tcPr>
            <w:tcW w:w="1515" w:type="dxa"/>
            <w:shd w:val="clear" w:color="auto" w:fill="auto"/>
            <w:vAlign w:val="center"/>
          </w:tcPr>
          <w:p w14:paraId="109772D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安全</w:t>
            </w:r>
            <w:r>
              <w:rPr>
                <w:rFonts w:hint="default" w:ascii="Times New Roman" w:hAnsi="Times New Roman" w:eastAsia="宋体" w:cs="Times New Roman"/>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管</w:t>
            </w:r>
          </w:p>
        </w:tc>
        <w:tc>
          <w:tcPr>
            <w:tcW w:w="2246" w:type="dxa"/>
            <w:shd w:val="clear" w:color="auto" w:fill="auto"/>
            <w:vAlign w:val="center"/>
          </w:tcPr>
          <w:p w14:paraId="6ED7F99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用于维持足够的气道，给狭窄的或重建的气管提供支撑。</w:t>
            </w:r>
          </w:p>
        </w:tc>
        <w:tc>
          <w:tcPr>
            <w:tcW w:w="1320" w:type="dxa"/>
            <w:shd w:val="clear" w:color="auto" w:fill="auto"/>
            <w:vAlign w:val="center"/>
          </w:tcPr>
          <w:p w14:paraId="6D5F4D59">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15000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08B6071">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2"/>
                <w:szCs w:val="22"/>
                <w:u w:val="none"/>
                <w:lang w:val="en-US" w:eastAsia="zh-CN" w:bidi="ar"/>
              </w:rPr>
              <w:t>允许</w:t>
            </w:r>
            <w:r>
              <w:rPr>
                <w:rFonts w:hint="eastAsia" w:ascii="宋体" w:hAnsi="宋体" w:eastAsia="宋体" w:cs="宋体"/>
                <w:i w:val="0"/>
                <w:iCs w:val="0"/>
                <w:color w:val="000000"/>
                <w:kern w:val="0"/>
                <w:sz w:val="20"/>
                <w:szCs w:val="20"/>
                <w:u w:val="none"/>
                <w:lang w:val="en-US" w:eastAsia="zh-CN" w:bidi="ar"/>
              </w:rPr>
              <w:t>进口</w:t>
            </w:r>
          </w:p>
        </w:tc>
        <w:tc>
          <w:tcPr>
            <w:tcW w:w="866" w:type="dxa"/>
            <w:shd w:val="clear" w:color="auto" w:fill="auto"/>
            <w:vAlign w:val="center"/>
          </w:tcPr>
          <w:p w14:paraId="14350147">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4A0D146E">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96EA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BF0B010">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945" w:type="dxa"/>
            <w:shd w:val="clear" w:color="auto" w:fill="auto"/>
            <w:noWrap/>
            <w:vAlign w:val="center"/>
          </w:tcPr>
          <w:p w14:paraId="4672DD26">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ZCB2026-HC12-72</w:t>
            </w:r>
          </w:p>
        </w:tc>
        <w:tc>
          <w:tcPr>
            <w:tcW w:w="1515" w:type="dxa"/>
            <w:shd w:val="clear" w:color="auto" w:fill="auto"/>
            <w:vAlign w:val="center"/>
          </w:tcPr>
          <w:p w14:paraId="06BAE1F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气管支气管支架</w:t>
            </w:r>
          </w:p>
        </w:tc>
        <w:tc>
          <w:tcPr>
            <w:tcW w:w="2246" w:type="dxa"/>
            <w:shd w:val="clear" w:color="auto" w:fill="auto"/>
            <w:vAlign w:val="center"/>
          </w:tcPr>
          <w:p w14:paraId="56BC5B9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材质：支架为医用硅橡胶。用于治疗因恶性病变造成的气管狭窄。</w:t>
            </w:r>
          </w:p>
        </w:tc>
        <w:tc>
          <w:tcPr>
            <w:tcW w:w="1320" w:type="dxa"/>
            <w:shd w:val="clear" w:color="auto" w:fill="auto"/>
            <w:vAlign w:val="center"/>
          </w:tcPr>
          <w:p w14:paraId="49BD84B3">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11500-16500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1B755CAE">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2"/>
                <w:szCs w:val="22"/>
                <w:u w:val="none"/>
                <w:lang w:val="en-US" w:eastAsia="zh-CN" w:bidi="ar"/>
              </w:rPr>
              <w:t>允许</w:t>
            </w:r>
            <w:r>
              <w:rPr>
                <w:rFonts w:hint="eastAsia" w:ascii="宋体" w:hAnsi="宋体" w:eastAsia="宋体" w:cs="宋体"/>
                <w:i w:val="0"/>
                <w:iCs w:val="0"/>
                <w:color w:val="000000"/>
                <w:kern w:val="0"/>
                <w:sz w:val="20"/>
                <w:szCs w:val="20"/>
                <w:u w:val="none"/>
                <w:lang w:val="en-US" w:eastAsia="zh-CN" w:bidi="ar"/>
              </w:rPr>
              <w:t>进口</w:t>
            </w:r>
          </w:p>
        </w:tc>
        <w:tc>
          <w:tcPr>
            <w:tcW w:w="866" w:type="dxa"/>
            <w:shd w:val="clear" w:color="auto" w:fill="auto"/>
            <w:vAlign w:val="center"/>
          </w:tcPr>
          <w:p w14:paraId="6D1A7E8F">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501206E1">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6EEB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73966E5">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945" w:type="dxa"/>
            <w:shd w:val="clear" w:color="auto" w:fill="auto"/>
            <w:noWrap/>
            <w:vAlign w:val="center"/>
          </w:tcPr>
          <w:p w14:paraId="1B8653E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ZCB2026-HC12-73</w:t>
            </w:r>
          </w:p>
        </w:tc>
        <w:tc>
          <w:tcPr>
            <w:tcW w:w="1515" w:type="dxa"/>
            <w:shd w:val="clear" w:color="auto" w:fill="auto"/>
            <w:vAlign w:val="center"/>
          </w:tcPr>
          <w:p w14:paraId="23B637C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一次性使用无菌胸腔穿刺包</w:t>
            </w:r>
          </w:p>
        </w:tc>
        <w:tc>
          <w:tcPr>
            <w:tcW w:w="2246" w:type="dxa"/>
            <w:shd w:val="clear" w:color="auto" w:fill="auto"/>
            <w:vAlign w:val="center"/>
          </w:tcPr>
          <w:p w14:paraId="2952A13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用于胸腔积水患者的穿刺引流，无菌包装，含穿刺针等。</w:t>
            </w:r>
          </w:p>
        </w:tc>
        <w:tc>
          <w:tcPr>
            <w:tcW w:w="1320" w:type="dxa"/>
            <w:shd w:val="clear" w:color="auto" w:fill="auto"/>
            <w:vAlign w:val="center"/>
          </w:tcPr>
          <w:p w14:paraId="790D2E7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25</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3C789EE">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5368370E">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0ABFA80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176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57924A5">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945" w:type="dxa"/>
            <w:shd w:val="clear" w:color="auto" w:fill="auto"/>
            <w:noWrap/>
            <w:vAlign w:val="center"/>
          </w:tcPr>
          <w:p w14:paraId="76FD2FE3">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ZCB2026-HC12-74</w:t>
            </w:r>
          </w:p>
        </w:tc>
        <w:tc>
          <w:tcPr>
            <w:tcW w:w="1515" w:type="dxa"/>
            <w:shd w:val="clear" w:color="auto" w:fill="auto"/>
            <w:vAlign w:val="center"/>
          </w:tcPr>
          <w:p w14:paraId="1DCBC3B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一次性使用内窥镜活体取样针</w:t>
            </w:r>
          </w:p>
        </w:tc>
        <w:tc>
          <w:tcPr>
            <w:tcW w:w="2246" w:type="dxa"/>
            <w:shd w:val="clear" w:color="auto" w:fill="auto"/>
            <w:vAlign w:val="center"/>
          </w:tcPr>
          <w:p w14:paraId="666120D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用于内窥镜引导下消化道、呼吸道等部位活体组织取样，辅助病理诊断。</w:t>
            </w:r>
          </w:p>
        </w:tc>
        <w:tc>
          <w:tcPr>
            <w:tcW w:w="1320" w:type="dxa"/>
            <w:shd w:val="clear" w:color="auto" w:fill="auto"/>
            <w:vAlign w:val="center"/>
          </w:tcPr>
          <w:p w14:paraId="2C8FD46C">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1213.47-1400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40EFA87A">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C34B836">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36BAA10A">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03AA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0ED9471">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945" w:type="dxa"/>
            <w:shd w:val="clear" w:color="auto" w:fill="auto"/>
            <w:noWrap/>
            <w:vAlign w:val="center"/>
          </w:tcPr>
          <w:p w14:paraId="07DFB07E">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ZCB2026-HC12-75</w:t>
            </w:r>
          </w:p>
        </w:tc>
        <w:tc>
          <w:tcPr>
            <w:tcW w:w="1515" w:type="dxa"/>
            <w:shd w:val="clear" w:color="auto" w:fill="auto"/>
            <w:vAlign w:val="center"/>
          </w:tcPr>
          <w:p w14:paraId="37FABEB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一次性气道球囊扩张导管</w:t>
            </w:r>
          </w:p>
        </w:tc>
        <w:tc>
          <w:tcPr>
            <w:tcW w:w="2246" w:type="dxa"/>
            <w:shd w:val="clear" w:color="auto" w:fill="auto"/>
            <w:vAlign w:val="center"/>
          </w:tcPr>
          <w:p w14:paraId="23B2E59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气管狭窄的扩张或者辅助扩张治疗用，改善通气功能。</w:t>
            </w:r>
          </w:p>
        </w:tc>
        <w:tc>
          <w:tcPr>
            <w:tcW w:w="1320" w:type="dxa"/>
            <w:shd w:val="clear" w:color="auto" w:fill="auto"/>
            <w:vAlign w:val="center"/>
          </w:tcPr>
          <w:p w14:paraId="01775F23">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3300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6094C84B">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61B9B89F">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3B0B60F8">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99BC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226B188">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945" w:type="dxa"/>
            <w:shd w:val="clear" w:color="auto" w:fill="auto"/>
            <w:noWrap/>
            <w:vAlign w:val="center"/>
          </w:tcPr>
          <w:p w14:paraId="4D5D2C0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ZCB2026-HC12-76</w:t>
            </w:r>
          </w:p>
        </w:tc>
        <w:tc>
          <w:tcPr>
            <w:tcW w:w="1515" w:type="dxa"/>
            <w:shd w:val="clear" w:color="auto" w:fill="auto"/>
            <w:vAlign w:val="center"/>
          </w:tcPr>
          <w:p w14:paraId="7BBDB51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一次性气道导丝　　</w:t>
            </w:r>
          </w:p>
        </w:tc>
        <w:tc>
          <w:tcPr>
            <w:tcW w:w="2246" w:type="dxa"/>
            <w:shd w:val="clear" w:color="auto" w:fill="auto"/>
            <w:vAlign w:val="center"/>
          </w:tcPr>
          <w:p w14:paraId="3D1E4F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与内窥镜配套，辅助一次性气道导管等器械经口鼻置入，便于建立人工气道。</w:t>
            </w:r>
          </w:p>
        </w:tc>
        <w:tc>
          <w:tcPr>
            <w:tcW w:w="1320" w:type="dxa"/>
            <w:shd w:val="clear" w:color="auto" w:fill="auto"/>
            <w:vAlign w:val="center"/>
          </w:tcPr>
          <w:p w14:paraId="1764BBCA">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2200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DCEF700">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0DBF4D2E">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56B1BACA">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bl>
    <w:p w14:paraId="26A4D8F4">
      <w:pPr>
        <w:widowControl/>
        <w:wordWrap w:val="0"/>
        <w:spacing w:line="420" w:lineRule="exact"/>
        <w:ind w:right="420" w:firstLine="420" w:firstLineChars="200"/>
        <w:rPr>
          <w:szCs w:val="21"/>
          <w:highlight w:val="yellow"/>
        </w:rPr>
      </w:pPr>
    </w:p>
    <w:p w14:paraId="12D6DF54">
      <w:pPr>
        <w:widowControl/>
        <w:wordWrap w:val="0"/>
        <w:spacing w:line="420" w:lineRule="exact"/>
        <w:ind w:right="420"/>
        <w:rPr>
          <w:rFonts w:hint="eastAsia" w:eastAsiaTheme="minorEastAsia"/>
          <w:szCs w:val="21"/>
          <w:highlight w:val="yellow"/>
          <w:lang w:eastAsia="zh-CN"/>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w:t>
      </w:r>
      <w:r>
        <w:rPr>
          <w:rFonts w:hint="eastAsia"/>
          <w:szCs w:val="21"/>
          <w:highlight w:val="yellow"/>
          <w:lang w:eastAsia="zh-CN"/>
        </w:rPr>
        <w:t>（根据系统提示逐步上传）</w:t>
      </w:r>
    </w:p>
    <w:p w14:paraId="0A8DCC1B">
      <w:pPr>
        <w:pStyle w:val="36"/>
        <w:ind w:firstLine="0" w:firstLineChars="0"/>
        <w:rPr>
          <w:szCs w:val="21"/>
        </w:rPr>
      </w:pPr>
      <w:r>
        <w:rPr>
          <w:rFonts w:hint="eastAsia"/>
          <w:szCs w:val="21"/>
          <w:highlight w:val="yellow"/>
        </w:rPr>
        <w:t>附件</w:t>
      </w:r>
      <w:r>
        <w:rPr>
          <w:rFonts w:hint="eastAsia"/>
          <w:szCs w:val="21"/>
          <w:highlight w:val="yellow"/>
          <w:lang w:val="en-US" w:eastAsia="zh-CN"/>
        </w:rPr>
        <w:t>2</w:t>
      </w:r>
      <w:r>
        <w:rPr>
          <w:rFonts w:hint="eastAsia"/>
          <w:szCs w:val="21"/>
          <w:highlight w:val="yellow"/>
        </w:rPr>
        <w:t>：</w:t>
      </w:r>
      <w:r>
        <w:rPr>
          <w:rFonts w:hint="eastAsia"/>
          <w:szCs w:val="21"/>
        </w:rPr>
        <w:t>项目编号+项目名称+供应商名称《</w:t>
      </w:r>
      <w:r>
        <w:rPr>
          <w:rFonts w:hint="eastAsia"/>
          <w:szCs w:val="21"/>
          <w:highlight w:val="yellow"/>
        </w:rPr>
        <w:t>采购文件</w:t>
      </w:r>
      <w:r>
        <w:rPr>
          <w:rFonts w:hint="eastAsia"/>
          <w:szCs w:val="21"/>
        </w:rPr>
        <w:t>》</w:t>
      </w:r>
    </w:p>
    <w:p w14:paraId="55CE61D6">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w:t>
      </w:r>
      <w:r>
        <w:rPr>
          <w:rFonts w:hint="eastAsia"/>
          <w:szCs w:val="21"/>
          <w:lang w:eastAsia="zh-CN"/>
        </w:rPr>
        <w:t>提交</w:t>
      </w:r>
      <w:r>
        <w:rPr>
          <w:rFonts w:hint="eastAsia"/>
          <w:szCs w:val="21"/>
        </w:rPr>
        <w:t>一份</w:t>
      </w:r>
    </w:p>
    <w:p w14:paraId="312EE0D8">
      <w:pPr>
        <w:widowControl/>
        <w:wordWrap w:val="0"/>
        <w:spacing w:line="420" w:lineRule="exact"/>
        <w:ind w:right="420" w:firstLine="420" w:firstLineChars="200"/>
        <w:outlineLvl w:val="2"/>
        <w:rPr>
          <w:rFonts w:hint="eastAsia"/>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5F63E797">
      <w:pPr>
        <w:pStyle w:val="36"/>
        <w:ind w:firstLine="420" w:firstLineChars="200"/>
        <w:rPr>
          <w:szCs w:val="21"/>
          <w:highlight w:val="yellow"/>
        </w:rPr>
      </w:pPr>
      <w:r>
        <w:rPr>
          <w:rFonts w:hint="eastAsia"/>
          <w:szCs w:val="21"/>
          <w:highlight w:val="yellow"/>
          <w:lang w:val="en-US" w:eastAsia="zh-CN"/>
        </w:rPr>
        <w:t>3.</w:t>
      </w:r>
      <w:r>
        <w:rPr>
          <w:rFonts w:hint="eastAsia"/>
          <w:szCs w:val="21"/>
        </w:rPr>
        <w:t>项目编号+项目名称+供应商名称</w:t>
      </w:r>
      <w:r>
        <w:rPr>
          <w:rFonts w:hint="eastAsia"/>
          <w:szCs w:val="21"/>
          <w:highlight w:val="yellow"/>
        </w:rPr>
        <w:t>《合同附件》电子表格版（为确保采购后10日内完成签订</w:t>
      </w:r>
      <w:r>
        <w:rPr>
          <w:rFonts w:hint="eastAsia"/>
          <w:szCs w:val="21"/>
          <w:highlight w:val="yellow"/>
          <w:lang w:eastAsia="zh-CN"/>
        </w:rPr>
        <w:t>，投标时上传</w:t>
      </w:r>
      <w:r>
        <w:rPr>
          <w:rFonts w:hint="eastAsia"/>
          <w:szCs w:val="21"/>
          <w:highlight w:val="yellow"/>
        </w:rPr>
        <w:t>）</w:t>
      </w:r>
    </w:p>
    <w:p w14:paraId="75BB695A">
      <w:pPr>
        <w:widowControl/>
        <w:wordWrap w:val="0"/>
        <w:spacing w:line="420" w:lineRule="exact"/>
        <w:ind w:right="420" w:firstLine="420" w:firstLineChars="200"/>
        <w:outlineLvl w:val="2"/>
        <w:rPr>
          <w:rFonts w:hint="eastAsia"/>
          <w:szCs w:val="21"/>
        </w:rPr>
      </w:pPr>
    </w:p>
    <w:p w14:paraId="53FBB94B">
      <w:pPr>
        <w:widowControl/>
        <w:wordWrap w:val="0"/>
        <w:spacing w:line="420" w:lineRule="exact"/>
        <w:ind w:right="420"/>
        <w:jc w:val="right"/>
        <w:rPr>
          <w:rFonts w:hint="eastAsia"/>
          <w:szCs w:val="21"/>
        </w:rPr>
      </w:pPr>
      <w:r>
        <w:rPr>
          <w:rFonts w:hint="eastAsia"/>
          <w:szCs w:val="21"/>
        </w:rPr>
        <w:t>中山大学附属第八医院（深圳福田）</w:t>
      </w:r>
    </w:p>
    <w:p w14:paraId="63773CBC">
      <w:pPr>
        <w:widowControl/>
        <w:wordWrap w:val="0"/>
        <w:spacing w:line="420" w:lineRule="exact"/>
        <w:ind w:right="420"/>
        <w:jc w:val="right"/>
        <w:rPr>
          <w:rFonts w:hint="default" w:ascii="Arial Unicode MS" w:hAnsi="Arial Unicode MS" w:eastAsia="Arial Unicode MS" w:cs="Arial Unicode MS"/>
          <w:b/>
          <w:bCs/>
          <w:sz w:val="32"/>
          <w:lang w:val="en-US"/>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lang w:eastAsia="zh-CN"/>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3</w:t>
      </w:r>
      <w:r>
        <w:rPr>
          <w:rFonts w:hint="eastAsia" w:ascii="Tahoma" w:hAnsi="Tahoma" w:cs="Tahoma"/>
          <w:color w:val="FF0000"/>
          <w:kern w:val="0"/>
          <w:szCs w:val="21"/>
        </w:rPr>
        <w:t>月</w:t>
      </w:r>
    </w:p>
    <w:p w14:paraId="296B0C00">
      <w:pPr>
        <w:pStyle w:val="25"/>
        <w:adjustRightInd w:val="0"/>
        <w:snapToGrid w:val="0"/>
        <w:spacing w:line="360" w:lineRule="auto"/>
        <w:jc w:val="center"/>
        <w:outlineLvl w:val="0"/>
        <w:rPr>
          <w:rFonts w:hint="eastAsia"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7CFEA7D2">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41DE7354">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61EBC29C">
      <w:pPr>
        <w:pStyle w:val="43"/>
        <w:widowControl/>
        <w:adjustRightInd w:val="0"/>
        <w:snapToGrid w:val="0"/>
        <w:spacing w:line="360" w:lineRule="auto"/>
        <w:ind w:left="426" w:firstLine="480" w:firstLineChars="200"/>
        <w:rPr>
          <w:rFonts w:ascii="宋体" w:hAnsi="宋体" w:eastAsia="宋体" w:cs="宋体"/>
          <w:color w:val="000000" w:themeColor="text1"/>
          <w:kern w:val="0"/>
          <w:sz w:val="24"/>
          <w14:textFill>
            <w14:solidFill>
              <w14:schemeClr w14:val="tx1"/>
            </w14:solidFill>
          </w14:textFill>
        </w:rPr>
      </w:pPr>
      <w:bookmarkStart w:id="3" w:name="_Toc61271840"/>
      <w:r>
        <w:rPr>
          <w:rFonts w:hint="eastAsia" w:ascii="宋体" w:hAnsi="宋体" w:eastAsia="宋体" w:cs="宋体"/>
          <w:color w:val="000000" w:themeColor="text1"/>
          <w:kern w:val="0"/>
          <w:sz w:val="24"/>
          <w14:textFill>
            <w14:solidFill>
              <w14:schemeClr w14:val="tx1"/>
            </w14:solidFill>
          </w14:textFill>
        </w:rPr>
        <w:t>根据2025年党办通265号0611（2025年第一次医院耗材管理委员会审议结果）</w:t>
      </w:r>
      <w:r>
        <w:rPr>
          <w:rFonts w:hint="eastAsia" w:ascii="宋体" w:hAnsi="宋体" w:eastAsia="宋体" w:cs="宋体"/>
          <w:color w:val="000000" w:themeColor="text1"/>
          <w:kern w:val="0"/>
          <w:sz w:val="24"/>
          <w:lang w:val="en-US" w:eastAsia="zh-CN"/>
          <w14:textFill>
            <w14:solidFill>
              <w14:schemeClr w14:val="tx1"/>
            </w14:solidFill>
          </w14:textFill>
        </w:rPr>
        <w:t>的</w:t>
      </w:r>
      <w:r>
        <w:rPr>
          <w:rFonts w:hint="eastAsia" w:ascii="宋体" w:hAnsi="宋体" w:eastAsia="宋体" w:cs="宋体"/>
          <w:color w:val="000000" w:themeColor="text1"/>
          <w:kern w:val="0"/>
          <w:sz w:val="24"/>
          <w14:textFill>
            <w14:solidFill>
              <w14:schemeClr w14:val="tx1"/>
            </w14:solidFill>
          </w14:textFill>
        </w:rPr>
        <w:t>决议，</w:t>
      </w:r>
      <w:r>
        <w:rPr>
          <w:rFonts w:hint="eastAsia" w:ascii="宋体" w:hAnsi="宋体" w:eastAsia="宋体" w:cs="宋体"/>
          <w:color w:val="000000" w:themeColor="text1"/>
          <w:kern w:val="0"/>
          <w:sz w:val="24"/>
          <w:lang w:val="en-US" w:eastAsia="zh-CN"/>
          <w14:textFill>
            <w14:solidFill>
              <w14:schemeClr w14:val="tx1"/>
            </w14:solidFill>
          </w14:textFill>
        </w:rPr>
        <w:t>对协议到期医用耗材项目</w:t>
      </w:r>
      <w:r>
        <w:rPr>
          <w:rFonts w:hint="eastAsia" w:ascii="宋体" w:hAnsi="宋体" w:eastAsia="宋体" w:cs="宋体"/>
          <w:color w:val="000000" w:themeColor="text1"/>
          <w:kern w:val="0"/>
          <w:sz w:val="24"/>
          <w14:textFill>
            <w14:solidFill>
              <w14:schemeClr w14:val="tx1"/>
            </w14:solidFill>
          </w14:textFill>
        </w:rPr>
        <w:t>进行招采。</w:t>
      </w:r>
    </w:p>
    <w:p w14:paraId="51CD2596">
      <w:pPr>
        <w:pStyle w:val="43"/>
        <w:widowControl/>
        <w:adjustRightInd w:val="0"/>
        <w:snapToGrid w:val="0"/>
        <w:spacing w:line="360" w:lineRule="auto"/>
        <w:ind w:left="426" w:firstLine="0" w:firstLineChars="0"/>
        <w:rPr>
          <w:rFonts w:hint="eastAsia"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97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945"/>
        <w:gridCol w:w="1515"/>
        <w:gridCol w:w="2246"/>
        <w:gridCol w:w="1320"/>
        <w:gridCol w:w="728"/>
        <w:gridCol w:w="866"/>
        <w:gridCol w:w="727"/>
      </w:tblGrid>
      <w:tr w14:paraId="31A86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tblHeader/>
          <w:jc w:val="center"/>
        </w:trPr>
        <w:tc>
          <w:tcPr>
            <w:tcW w:w="375" w:type="dxa"/>
            <w:vAlign w:val="center"/>
          </w:tcPr>
          <w:p w14:paraId="592EE061">
            <w:pPr>
              <w:snapToGrid w:val="0"/>
              <w:jc w:val="center"/>
              <w:rPr>
                <w:rFonts w:hint="eastAsia" w:ascii="宋体" w:eastAsia="宋体"/>
                <w:b/>
                <w:sz w:val="22"/>
                <w:lang w:eastAsia="zh-CN"/>
              </w:rPr>
            </w:pPr>
            <w:r>
              <w:rPr>
                <w:rFonts w:hint="eastAsia" w:ascii="宋体" w:eastAsia="宋体"/>
                <w:b/>
                <w:sz w:val="22"/>
                <w:lang w:eastAsia="zh-CN"/>
              </w:rPr>
              <w:t>序号</w:t>
            </w:r>
          </w:p>
        </w:tc>
        <w:tc>
          <w:tcPr>
            <w:tcW w:w="1945" w:type="dxa"/>
            <w:vAlign w:val="center"/>
          </w:tcPr>
          <w:p w14:paraId="603FB655">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采购文件编号</w:t>
            </w:r>
          </w:p>
        </w:tc>
        <w:tc>
          <w:tcPr>
            <w:tcW w:w="1515" w:type="dxa"/>
            <w:vAlign w:val="center"/>
          </w:tcPr>
          <w:p w14:paraId="00DD08D0">
            <w:pPr>
              <w:widowControl/>
              <w:snapToGrid w:val="0"/>
              <w:jc w:val="center"/>
              <w:rPr>
                <w:rFonts w:hint="eastAsia" w:ascii="宋体" w:hAnsi="宋体" w:eastAsia="宋体" w:cs="宋体"/>
                <w:b/>
                <w:kern w:val="0"/>
                <w:sz w:val="22"/>
                <w:szCs w:val="20"/>
                <w:lang w:eastAsia="zh-CN"/>
              </w:rPr>
            </w:pPr>
            <w:r>
              <w:rPr>
                <w:rFonts w:hint="eastAsia" w:ascii="宋体" w:hAnsi="宋体" w:eastAsia="宋体" w:cs="宋体"/>
                <w:b/>
                <w:kern w:val="0"/>
                <w:sz w:val="22"/>
                <w:szCs w:val="20"/>
                <w:lang w:eastAsia="zh-CN"/>
              </w:rPr>
              <w:t>采购项目名称</w:t>
            </w:r>
          </w:p>
        </w:tc>
        <w:tc>
          <w:tcPr>
            <w:tcW w:w="2246" w:type="dxa"/>
            <w:vAlign w:val="center"/>
          </w:tcPr>
          <w:p w14:paraId="5B6F30DC">
            <w:pPr>
              <w:widowControl/>
              <w:snapToGrid w:val="0"/>
              <w:jc w:val="center"/>
              <w:rPr>
                <w:rFonts w:hint="default" w:ascii="宋体" w:hAnsi="宋体" w:eastAsia="宋体" w:cs="宋体"/>
                <w:b/>
                <w:color w:val="FF0000"/>
                <w:kern w:val="0"/>
                <w:sz w:val="22"/>
                <w:szCs w:val="22"/>
                <w:lang w:val="en-US" w:eastAsia="zh-CN"/>
              </w:rPr>
            </w:pPr>
            <w:r>
              <w:rPr>
                <w:rFonts w:hint="eastAsia" w:ascii="宋体" w:hAnsi="宋体" w:eastAsia="宋体" w:cs="宋体"/>
                <w:b/>
                <w:color w:val="000000"/>
                <w:kern w:val="0"/>
                <w:sz w:val="22"/>
                <w:szCs w:val="22"/>
                <w:lang w:eastAsia="zh-CN"/>
              </w:rPr>
              <w:t>技术要求</w:t>
            </w:r>
            <w:r>
              <w:rPr>
                <w:rFonts w:hint="eastAsia" w:ascii="宋体" w:hAnsi="宋体" w:eastAsia="宋体" w:cs="宋体"/>
                <w:b/>
                <w:color w:val="000000"/>
                <w:kern w:val="0"/>
                <w:sz w:val="22"/>
                <w:szCs w:val="22"/>
                <w:lang w:val="en-US" w:eastAsia="zh-CN"/>
              </w:rPr>
              <w:t>(在用详细明细见附件，仅供参考）</w:t>
            </w:r>
          </w:p>
        </w:tc>
        <w:tc>
          <w:tcPr>
            <w:tcW w:w="1320" w:type="dxa"/>
            <w:vAlign w:val="center"/>
          </w:tcPr>
          <w:p w14:paraId="4AE713A1">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单价限价</w:t>
            </w:r>
          </w:p>
          <w:p w14:paraId="573A1D1A">
            <w:pPr>
              <w:widowControl/>
              <w:snapToGrid w:val="0"/>
              <w:jc w:val="center"/>
              <w:rPr>
                <w:rFonts w:hint="eastAsia" w:ascii="宋体" w:hAnsi="宋体" w:eastAsia="宋体" w:cs="宋体"/>
                <w:b/>
                <w:color w:val="000000"/>
                <w:kern w:val="0"/>
                <w:sz w:val="22"/>
                <w:szCs w:val="22"/>
                <w:lang w:val="en-US" w:eastAsia="zh-CN"/>
              </w:rPr>
            </w:pPr>
            <w:r>
              <w:rPr>
                <w:rFonts w:hint="eastAsia" w:ascii="宋体" w:hAnsi="宋体" w:eastAsia="宋体" w:cs="宋体"/>
                <w:b/>
                <w:color w:val="000000"/>
                <w:kern w:val="0"/>
                <w:sz w:val="22"/>
                <w:szCs w:val="22"/>
                <w:lang w:val="en-US" w:eastAsia="zh-CN"/>
              </w:rPr>
              <w:t>（</w:t>
            </w:r>
            <w:r>
              <w:rPr>
                <w:rFonts w:hint="eastAsia" w:ascii="宋体" w:hAnsi="宋体" w:cs="宋体"/>
                <w:szCs w:val="21"/>
              </w:rPr>
              <w:t>★</w:t>
            </w:r>
            <w:r>
              <w:rPr>
                <w:rFonts w:hint="eastAsia" w:ascii="宋体" w:hAnsi="宋体" w:eastAsia="宋体" w:cs="宋体"/>
                <w:b/>
                <w:color w:val="000000"/>
                <w:kern w:val="0"/>
                <w:sz w:val="22"/>
                <w:szCs w:val="22"/>
                <w:lang w:val="en-US" w:eastAsia="zh-CN"/>
              </w:rPr>
              <w:t>同类耗材不得超过在库价）</w:t>
            </w:r>
          </w:p>
        </w:tc>
        <w:tc>
          <w:tcPr>
            <w:tcW w:w="728" w:type="dxa"/>
            <w:vAlign w:val="center"/>
          </w:tcPr>
          <w:p w14:paraId="505779BD">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允许进口/国产</w:t>
            </w:r>
          </w:p>
        </w:tc>
        <w:tc>
          <w:tcPr>
            <w:tcW w:w="866" w:type="dxa"/>
            <w:vAlign w:val="center"/>
          </w:tcPr>
          <w:p w14:paraId="5687B39A">
            <w:pPr>
              <w:widowControl/>
              <w:snapToGrid w:val="0"/>
              <w:ind w:left="220" w:hanging="221" w:hangingChars="100"/>
              <w:jc w:val="center"/>
              <w:rPr>
                <w:rFonts w:hint="eastAsia" w:ascii="宋体" w:hAnsi="宋体" w:eastAsia="宋体" w:cs="宋体"/>
                <w:b/>
                <w:color w:val="000000"/>
                <w:kern w:val="0"/>
                <w:sz w:val="22"/>
                <w:szCs w:val="22"/>
                <w:lang w:eastAsia="zh-CN"/>
              </w:rPr>
            </w:pPr>
            <w:r>
              <w:rPr>
                <w:rFonts w:hint="eastAsia" w:ascii="宋体" w:hAnsi="宋体" w:eastAsia="宋体" w:cs="宋体"/>
                <w:b/>
                <w:color w:val="000000"/>
                <w:kern w:val="0"/>
                <w:sz w:val="22"/>
                <w:szCs w:val="22"/>
                <w:lang w:eastAsia="zh-CN"/>
              </w:rPr>
              <w:t>使用科室</w:t>
            </w:r>
          </w:p>
        </w:tc>
        <w:tc>
          <w:tcPr>
            <w:tcW w:w="727" w:type="dxa"/>
            <w:shd w:val="clear" w:color="auto" w:fill="auto"/>
            <w:vAlign w:val="center"/>
          </w:tcPr>
          <w:p w14:paraId="4EA8F9DC">
            <w:pPr>
              <w:snapToGrid w:val="0"/>
              <w:jc w:val="center"/>
              <w:rPr>
                <w:rFonts w:hint="eastAsia" w:ascii="宋体" w:hAnsi="Times New Roman" w:eastAsia="宋体" w:cs="Times New Roman"/>
                <w:b/>
                <w:color w:val="000000"/>
                <w:kern w:val="2"/>
                <w:sz w:val="22"/>
                <w:szCs w:val="24"/>
                <w:lang w:val="en-US" w:eastAsia="zh-CN" w:bidi="ar-SA"/>
              </w:rPr>
            </w:pPr>
            <w:r>
              <w:rPr>
                <w:rFonts w:hint="eastAsia" w:ascii="宋体" w:eastAsia="宋体"/>
                <w:b/>
                <w:color w:val="000000"/>
                <w:sz w:val="22"/>
                <w:lang w:val="en-US" w:eastAsia="zh-CN"/>
              </w:rPr>
              <w:t>是否执行深圳市阳光平台线上采购</w:t>
            </w:r>
          </w:p>
        </w:tc>
      </w:tr>
      <w:tr w14:paraId="7B2C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BAAF7B">
            <w:pPr>
              <w:keepNext w:val="0"/>
              <w:keepLines w:val="0"/>
              <w:widowControl/>
              <w:suppressLineNumbers w:val="0"/>
              <w:jc w:val="right"/>
              <w:textAlignment w:val="center"/>
              <w:rPr>
                <w:rFonts w:hint="eastAsia" w:ascii="宋体" w:hAnsi="宋体" w:eastAsia="宋体" w:cs="宋体"/>
                <w:color w:val="000000"/>
                <w:kern w:val="0"/>
                <w:sz w:val="20"/>
                <w:szCs w:val="20"/>
                <w:lang w:val="en-US" w:eastAsia="zh-CN" w:bidi="ar-SA"/>
              </w:rPr>
            </w:pPr>
            <w:r>
              <w:rPr>
                <w:rFonts w:hint="eastAsia" w:ascii="宋体" w:hAnsi="宋体" w:eastAsia="宋体" w:cs="宋体"/>
                <w:i w:val="0"/>
                <w:iCs w:val="0"/>
                <w:color w:val="000000"/>
                <w:kern w:val="0"/>
                <w:sz w:val="22"/>
                <w:szCs w:val="22"/>
                <w:u w:val="none"/>
                <w:lang w:val="en-US" w:eastAsia="zh-CN" w:bidi="ar"/>
              </w:rPr>
              <w:t>1</w:t>
            </w:r>
          </w:p>
        </w:tc>
        <w:tc>
          <w:tcPr>
            <w:tcW w:w="1945" w:type="dxa"/>
            <w:shd w:val="clear" w:color="auto" w:fill="auto"/>
            <w:noWrap/>
            <w:vAlign w:val="center"/>
          </w:tcPr>
          <w:p w14:paraId="6DD385BF">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ZCB2026-HC12-58</w:t>
            </w:r>
          </w:p>
        </w:tc>
        <w:tc>
          <w:tcPr>
            <w:tcW w:w="1515" w:type="dxa"/>
            <w:shd w:val="clear" w:color="auto" w:fill="auto"/>
            <w:vAlign w:val="center"/>
          </w:tcPr>
          <w:p w14:paraId="46498ABF">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cs="Times New Roman" w:eastAsiaTheme="minorEastAsia"/>
                <w:color w:val="auto"/>
                <w:kern w:val="2"/>
                <w:sz w:val="21"/>
                <w:szCs w:val="24"/>
                <w:highlight w:val="none"/>
                <w:vertAlign w:val="baseline"/>
                <w:lang w:val="en-US" w:eastAsia="zh-CN" w:bidi="ar-SA"/>
              </w:rPr>
              <w:t>一次性热湿交换器/过滤器</w:t>
            </w:r>
          </w:p>
        </w:tc>
        <w:tc>
          <w:tcPr>
            <w:tcW w:w="2246" w:type="dxa"/>
            <w:shd w:val="clear" w:color="auto" w:fill="auto"/>
            <w:vAlign w:val="center"/>
          </w:tcPr>
          <w:p w14:paraId="4FF3E8E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用于麻醉和呼吸机上，依据产品型号的不同具有热湿交换、增湿或过滤携带细菌病毒的气溶胶颗粒。</w:t>
            </w:r>
          </w:p>
        </w:tc>
        <w:tc>
          <w:tcPr>
            <w:tcW w:w="1320" w:type="dxa"/>
            <w:shd w:val="clear" w:color="auto" w:fill="auto"/>
            <w:vAlign w:val="center"/>
          </w:tcPr>
          <w:p w14:paraId="446573B0">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30-33</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B38384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w:t>
            </w:r>
          </w:p>
        </w:tc>
        <w:tc>
          <w:tcPr>
            <w:tcW w:w="866" w:type="dxa"/>
            <w:shd w:val="clear" w:color="auto" w:fill="auto"/>
            <w:vAlign w:val="center"/>
          </w:tcPr>
          <w:p w14:paraId="7CF655B2">
            <w:pPr>
              <w:keepNext w:val="0"/>
              <w:keepLines w:val="0"/>
              <w:widowControl/>
              <w:suppressLineNumbers w:val="0"/>
              <w:jc w:val="center"/>
              <w:textAlignment w:val="center"/>
              <w:rPr>
                <w:rFonts w:hint="eastAsia" w:eastAsiaTheme="minorEastAsia"/>
                <w:lang w:val="en-US" w:eastAsia="zh-CN"/>
              </w:rPr>
            </w:pPr>
            <w:r>
              <w:rPr>
                <w:rFonts w:hint="eastAsia"/>
              </w:rPr>
              <w:t>重症医学科</w:t>
            </w:r>
          </w:p>
        </w:tc>
        <w:tc>
          <w:tcPr>
            <w:tcW w:w="727" w:type="dxa"/>
            <w:shd w:val="clear" w:color="auto" w:fill="auto"/>
            <w:vAlign w:val="center"/>
          </w:tcPr>
          <w:p w14:paraId="18F5C487">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5E87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301D216D">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2</w:t>
            </w:r>
          </w:p>
        </w:tc>
        <w:tc>
          <w:tcPr>
            <w:tcW w:w="1945" w:type="dxa"/>
            <w:shd w:val="clear" w:color="auto" w:fill="auto"/>
            <w:noWrap/>
            <w:vAlign w:val="center"/>
          </w:tcPr>
          <w:p w14:paraId="3128952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ZCB2026-HC12-59</w:t>
            </w:r>
          </w:p>
        </w:tc>
        <w:tc>
          <w:tcPr>
            <w:tcW w:w="1515" w:type="dxa"/>
            <w:shd w:val="clear" w:color="auto" w:fill="auto"/>
            <w:vAlign w:val="center"/>
          </w:tcPr>
          <w:p w14:paraId="044B852F">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一次性使用气管插管</w:t>
            </w:r>
          </w:p>
        </w:tc>
        <w:tc>
          <w:tcPr>
            <w:tcW w:w="2246" w:type="dxa"/>
            <w:shd w:val="clear" w:color="auto" w:fill="auto"/>
            <w:vAlign w:val="center"/>
          </w:tcPr>
          <w:p w14:paraId="366ECE1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临床施行气管内插管术时用。</w:t>
            </w:r>
          </w:p>
        </w:tc>
        <w:tc>
          <w:tcPr>
            <w:tcW w:w="1320" w:type="dxa"/>
            <w:shd w:val="clear" w:color="auto" w:fill="auto"/>
            <w:vAlign w:val="center"/>
          </w:tcPr>
          <w:p w14:paraId="54213763">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150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4054CF9D">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国产</w:t>
            </w:r>
          </w:p>
        </w:tc>
        <w:tc>
          <w:tcPr>
            <w:tcW w:w="866" w:type="dxa"/>
            <w:shd w:val="clear" w:color="auto" w:fill="auto"/>
            <w:vAlign w:val="center"/>
          </w:tcPr>
          <w:p w14:paraId="5A70B551">
            <w:pPr>
              <w:keepNext w:val="0"/>
              <w:keepLines w:val="0"/>
              <w:widowControl/>
              <w:suppressLineNumbers w:val="0"/>
              <w:jc w:val="center"/>
              <w:textAlignment w:val="center"/>
              <w:rPr>
                <w:rFonts w:hint="eastAsia"/>
              </w:rPr>
            </w:pPr>
            <w:r>
              <w:rPr>
                <w:rFonts w:hint="eastAsia"/>
              </w:rPr>
              <w:t>重症医学科</w:t>
            </w:r>
          </w:p>
        </w:tc>
        <w:tc>
          <w:tcPr>
            <w:tcW w:w="727" w:type="dxa"/>
            <w:shd w:val="clear" w:color="auto" w:fill="auto"/>
            <w:vAlign w:val="center"/>
          </w:tcPr>
          <w:p w14:paraId="70FE24E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default" w:ascii="Times New Roman" w:hAnsi="Times New Roman" w:eastAsia="宋体" w:cs="Times New Roman"/>
                <w:i w:val="0"/>
                <w:iCs w:val="0"/>
                <w:color w:val="000000"/>
                <w:kern w:val="0"/>
                <w:sz w:val="20"/>
                <w:szCs w:val="20"/>
                <w:u w:val="none"/>
                <w:lang w:val="en-US" w:eastAsia="zh-CN" w:bidi="ar"/>
              </w:rPr>
              <w:t>是</w:t>
            </w:r>
          </w:p>
        </w:tc>
      </w:tr>
      <w:tr w14:paraId="0AFE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A1CF8EF">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3</w:t>
            </w:r>
          </w:p>
        </w:tc>
        <w:tc>
          <w:tcPr>
            <w:tcW w:w="1945" w:type="dxa"/>
            <w:shd w:val="clear" w:color="auto" w:fill="auto"/>
            <w:noWrap/>
            <w:vAlign w:val="center"/>
          </w:tcPr>
          <w:p w14:paraId="2F2E5A4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ZCB2026-HC12-60</w:t>
            </w:r>
          </w:p>
        </w:tc>
        <w:tc>
          <w:tcPr>
            <w:tcW w:w="1515" w:type="dxa"/>
            <w:shd w:val="clear" w:color="auto" w:fill="auto"/>
            <w:vAlign w:val="center"/>
          </w:tcPr>
          <w:p w14:paraId="0909D951">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包埋盒</w:t>
            </w:r>
          </w:p>
        </w:tc>
        <w:tc>
          <w:tcPr>
            <w:tcW w:w="2246" w:type="dxa"/>
            <w:shd w:val="clear" w:color="auto" w:fill="auto"/>
            <w:vAlign w:val="center"/>
          </w:tcPr>
          <w:p w14:paraId="2D5843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配合包埋机使用，用于病理科组织样本的包埋、存储及标识管理。</w:t>
            </w:r>
          </w:p>
        </w:tc>
        <w:tc>
          <w:tcPr>
            <w:tcW w:w="1320" w:type="dxa"/>
            <w:shd w:val="clear" w:color="auto" w:fill="auto"/>
            <w:vAlign w:val="center"/>
          </w:tcPr>
          <w:p w14:paraId="062B70C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0.31</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5FFCEA36">
            <w:pPr>
              <w:keepNext w:val="0"/>
              <w:keepLines w:val="0"/>
              <w:widowControl/>
              <w:suppressLineNumbers w:val="0"/>
              <w:jc w:val="center"/>
              <w:textAlignment w:val="center"/>
              <w:rPr>
                <w:rFonts w:hint="eastAsia" w:ascii="宋体" w:hAnsi="宋体" w:eastAsia="宋体" w:cs="宋体"/>
                <w:b w:val="0"/>
                <w:bCs/>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73414E97">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病理科</w:t>
            </w:r>
          </w:p>
        </w:tc>
        <w:tc>
          <w:tcPr>
            <w:tcW w:w="727" w:type="dxa"/>
            <w:shd w:val="clear" w:color="auto" w:fill="auto"/>
            <w:vAlign w:val="center"/>
          </w:tcPr>
          <w:p w14:paraId="7BC78FF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否</w:t>
            </w:r>
          </w:p>
        </w:tc>
      </w:tr>
      <w:tr w14:paraId="436F5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17137C1">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4</w:t>
            </w:r>
          </w:p>
        </w:tc>
        <w:tc>
          <w:tcPr>
            <w:tcW w:w="1945" w:type="dxa"/>
            <w:shd w:val="clear" w:color="auto" w:fill="auto"/>
            <w:noWrap/>
            <w:vAlign w:val="center"/>
          </w:tcPr>
          <w:p w14:paraId="45CF9E6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ZCB2026-HC12-61</w:t>
            </w:r>
          </w:p>
        </w:tc>
        <w:tc>
          <w:tcPr>
            <w:tcW w:w="1515" w:type="dxa"/>
            <w:shd w:val="clear" w:color="auto" w:fill="auto"/>
            <w:vAlign w:val="center"/>
          </w:tcPr>
          <w:p w14:paraId="6F6C68F4">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子宫填塞球囊导管</w:t>
            </w:r>
          </w:p>
        </w:tc>
        <w:tc>
          <w:tcPr>
            <w:tcW w:w="2246" w:type="dxa"/>
            <w:shd w:val="clear" w:color="auto" w:fill="auto"/>
            <w:vAlign w:val="center"/>
          </w:tcPr>
          <w:p w14:paraId="2AB21C2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用于产后子宫出血的填塞止血治疗</w:t>
            </w:r>
          </w:p>
        </w:tc>
        <w:tc>
          <w:tcPr>
            <w:tcW w:w="1320" w:type="dxa"/>
            <w:shd w:val="clear" w:color="auto" w:fill="auto"/>
            <w:vAlign w:val="center"/>
          </w:tcPr>
          <w:p w14:paraId="1C7D94D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850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E92B18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5FD1E612">
            <w:pPr>
              <w:keepNext w:val="0"/>
              <w:keepLines w:val="0"/>
              <w:widowControl/>
              <w:suppressLineNumbers w:val="0"/>
              <w:jc w:val="center"/>
              <w:textAlignment w:val="center"/>
              <w:rPr>
                <w:rFonts w:hint="eastAsia" w:ascii="Times New Roman" w:hAnsi="Times New Roman" w:cs="Times New Roman" w:eastAsiaTheme="minorEastAsia"/>
                <w:kern w:val="2"/>
                <w:sz w:val="21"/>
                <w:szCs w:val="24"/>
                <w:lang w:val="en-US" w:eastAsia="zh-CN" w:bidi="ar-SA"/>
              </w:rPr>
            </w:pPr>
            <w:r>
              <w:rPr>
                <w:rFonts w:hint="eastAsia"/>
                <w:lang w:val="en-US" w:eastAsia="zh-CN"/>
              </w:rPr>
              <w:t>产科</w:t>
            </w:r>
          </w:p>
        </w:tc>
        <w:tc>
          <w:tcPr>
            <w:tcW w:w="727" w:type="dxa"/>
            <w:shd w:val="clear" w:color="auto" w:fill="auto"/>
            <w:vAlign w:val="center"/>
          </w:tcPr>
          <w:p w14:paraId="1D132AAC">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58C1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2969FB00">
            <w:pPr>
              <w:keepNext w:val="0"/>
              <w:keepLines w:val="0"/>
              <w:widowControl/>
              <w:suppressLineNumbers w:val="0"/>
              <w:jc w:val="right"/>
              <w:textAlignment w:val="center"/>
              <w:rPr>
                <w:rFonts w:hint="eastAsia" w:ascii="宋体" w:hAnsi="宋体" w:eastAsia="宋体" w:cs="宋体"/>
                <w:color w:val="000000"/>
                <w:kern w:val="0"/>
                <w:sz w:val="20"/>
                <w:szCs w:val="20"/>
                <w:highlight w:val="none"/>
                <w:lang w:val="en-US" w:eastAsia="zh-CN" w:bidi="ar-SA"/>
              </w:rPr>
            </w:pPr>
            <w:r>
              <w:rPr>
                <w:rFonts w:hint="eastAsia" w:ascii="宋体" w:hAnsi="宋体" w:eastAsia="宋体" w:cs="宋体"/>
                <w:i w:val="0"/>
                <w:iCs w:val="0"/>
                <w:color w:val="000000"/>
                <w:kern w:val="0"/>
                <w:sz w:val="22"/>
                <w:szCs w:val="22"/>
                <w:u w:val="none"/>
                <w:lang w:val="en-US" w:eastAsia="zh-CN" w:bidi="ar"/>
              </w:rPr>
              <w:t>5</w:t>
            </w:r>
          </w:p>
        </w:tc>
        <w:tc>
          <w:tcPr>
            <w:tcW w:w="1945" w:type="dxa"/>
            <w:shd w:val="clear" w:color="auto" w:fill="auto"/>
            <w:noWrap/>
            <w:vAlign w:val="center"/>
          </w:tcPr>
          <w:p w14:paraId="1CA3F05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ZCB2026-HC12-62</w:t>
            </w:r>
          </w:p>
        </w:tc>
        <w:tc>
          <w:tcPr>
            <w:tcW w:w="1515" w:type="dxa"/>
            <w:shd w:val="clear" w:color="auto" w:fill="auto"/>
            <w:vAlign w:val="center"/>
          </w:tcPr>
          <w:p w14:paraId="616772B0">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一次性使用无菌阴道扩张器</w:t>
            </w:r>
          </w:p>
        </w:tc>
        <w:tc>
          <w:tcPr>
            <w:tcW w:w="2246" w:type="dxa"/>
            <w:shd w:val="clear" w:color="auto" w:fill="auto"/>
            <w:vAlign w:val="center"/>
          </w:tcPr>
          <w:p w14:paraId="5EC1616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妇科检查用</w:t>
            </w:r>
          </w:p>
        </w:tc>
        <w:tc>
          <w:tcPr>
            <w:tcW w:w="1320" w:type="dxa"/>
            <w:shd w:val="clear" w:color="auto" w:fill="auto"/>
            <w:vAlign w:val="center"/>
          </w:tcPr>
          <w:p w14:paraId="70EB1971">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4042E1D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41F22E5">
            <w:pPr>
              <w:keepNext w:val="0"/>
              <w:keepLines w:val="0"/>
              <w:widowControl/>
              <w:suppressLineNumbers w:val="0"/>
              <w:jc w:val="center"/>
              <w:textAlignment w:val="center"/>
              <w:rPr>
                <w:rFonts w:hint="eastAsia" w:ascii="宋体" w:hAnsi="宋体" w:eastAsia="宋体" w:cs="宋体"/>
                <w:i w:val="0"/>
                <w:iCs w:val="0"/>
                <w:color w:val="000000"/>
                <w:kern w:val="2"/>
                <w:sz w:val="20"/>
                <w:szCs w:val="20"/>
                <w:u w:val="none"/>
                <w:lang w:val="en-US" w:eastAsia="zh-CN" w:bidi="ar-SA"/>
              </w:rPr>
            </w:pPr>
            <w:r>
              <w:rPr>
                <w:rFonts w:hint="eastAsia" w:ascii="宋体" w:hAnsi="宋体" w:eastAsia="宋体" w:cs="宋体"/>
                <w:i w:val="0"/>
                <w:iCs w:val="0"/>
                <w:color w:val="000000"/>
                <w:kern w:val="0"/>
                <w:sz w:val="20"/>
                <w:szCs w:val="20"/>
                <w:u w:val="none"/>
                <w:lang w:val="en-US" w:eastAsia="zh-CN" w:bidi="ar"/>
              </w:rPr>
              <w:t>产科（妇产科门诊）</w:t>
            </w:r>
          </w:p>
        </w:tc>
        <w:tc>
          <w:tcPr>
            <w:tcW w:w="727" w:type="dxa"/>
            <w:shd w:val="clear" w:color="auto" w:fill="auto"/>
            <w:vAlign w:val="center"/>
          </w:tcPr>
          <w:p w14:paraId="182F134E">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B85F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B7B052F">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6</w:t>
            </w:r>
          </w:p>
        </w:tc>
        <w:tc>
          <w:tcPr>
            <w:tcW w:w="1945" w:type="dxa"/>
            <w:shd w:val="clear" w:color="auto" w:fill="auto"/>
            <w:noWrap/>
            <w:vAlign w:val="center"/>
          </w:tcPr>
          <w:p w14:paraId="0452CF22">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ZCB2026-HC12-63</w:t>
            </w:r>
          </w:p>
        </w:tc>
        <w:tc>
          <w:tcPr>
            <w:tcW w:w="1515" w:type="dxa"/>
            <w:shd w:val="clear" w:color="auto" w:fill="auto"/>
            <w:vAlign w:val="center"/>
          </w:tcPr>
          <w:p w14:paraId="54C2776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一次性使用内窥镜异物钳</w:t>
            </w:r>
          </w:p>
        </w:tc>
        <w:tc>
          <w:tcPr>
            <w:tcW w:w="2246" w:type="dxa"/>
            <w:shd w:val="clear" w:color="auto" w:fill="auto"/>
            <w:vAlign w:val="center"/>
          </w:tcPr>
          <w:p w14:paraId="511FA15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通过内窥镜钳道进入人体自然腔道，在内窥镜监视器的观察下，用于咽喉异物的取出。</w:t>
            </w:r>
          </w:p>
        </w:tc>
        <w:tc>
          <w:tcPr>
            <w:tcW w:w="1320" w:type="dxa"/>
            <w:shd w:val="clear" w:color="auto" w:fill="auto"/>
            <w:vAlign w:val="center"/>
          </w:tcPr>
          <w:p w14:paraId="1A87E2C5">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230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882921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A03D63A">
            <w:pPr>
              <w:keepNext w:val="0"/>
              <w:keepLines w:val="0"/>
              <w:widowControl/>
              <w:suppressLineNumbers w:val="0"/>
              <w:jc w:val="center"/>
              <w:textAlignment w:val="center"/>
              <w:rPr>
                <w:rFonts w:hint="eastAsia"/>
              </w:rPr>
            </w:pPr>
            <w:r>
              <w:rPr>
                <w:rFonts w:hint="eastAsia"/>
                <w:lang w:val="en-US" w:eastAsia="zh-CN"/>
              </w:rPr>
              <w:t>耳鼻喉内镜中心</w:t>
            </w:r>
          </w:p>
        </w:tc>
        <w:tc>
          <w:tcPr>
            <w:tcW w:w="727" w:type="dxa"/>
            <w:shd w:val="clear" w:color="auto" w:fill="auto"/>
            <w:vAlign w:val="center"/>
          </w:tcPr>
          <w:p w14:paraId="1D46940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1278E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1445806">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7</w:t>
            </w:r>
          </w:p>
        </w:tc>
        <w:tc>
          <w:tcPr>
            <w:tcW w:w="1945" w:type="dxa"/>
            <w:shd w:val="clear" w:color="auto" w:fill="auto"/>
            <w:noWrap/>
            <w:vAlign w:val="center"/>
          </w:tcPr>
          <w:p w14:paraId="75AB5EA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ZCB2026-HC12-64</w:t>
            </w:r>
          </w:p>
        </w:tc>
        <w:tc>
          <w:tcPr>
            <w:tcW w:w="1515" w:type="dxa"/>
            <w:shd w:val="clear" w:color="auto" w:fill="auto"/>
            <w:vAlign w:val="center"/>
          </w:tcPr>
          <w:p w14:paraId="548638E1">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一次性使用内窥镜取样钳</w:t>
            </w:r>
          </w:p>
        </w:tc>
        <w:tc>
          <w:tcPr>
            <w:tcW w:w="2246" w:type="dxa"/>
            <w:shd w:val="clear" w:color="auto" w:fill="auto"/>
            <w:vAlign w:val="center"/>
          </w:tcPr>
          <w:p w14:paraId="0C6DB0A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供消化道、呼吸道内窥镜下活组织取样或钳取和清除异物用</w:t>
            </w:r>
          </w:p>
        </w:tc>
        <w:tc>
          <w:tcPr>
            <w:tcW w:w="1320" w:type="dxa"/>
            <w:shd w:val="clear" w:color="auto" w:fill="auto"/>
            <w:vAlign w:val="center"/>
          </w:tcPr>
          <w:p w14:paraId="37CFDE8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57</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E2BF3D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0497BFF">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耳鼻喉内镜中心</w:t>
            </w:r>
          </w:p>
        </w:tc>
        <w:tc>
          <w:tcPr>
            <w:tcW w:w="727" w:type="dxa"/>
            <w:shd w:val="clear" w:color="auto" w:fill="auto"/>
            <w:vAlign w:val="center"/>
          </w:tcPr>
          <w:p w14:paraId="2953D15C">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B978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098EC03D">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8</w:t>
            </w:r>
          </w:p>
        </w:tc>
        <w:tc>
          <w:tcPr>
            <w:tcW w:w="1945" w:type="dxa"/>
            <w:shd w:val="clear" w:color="auto" w:fill="auto"/>
            <w:noWrap/>
            <w:vAlign w:val="center"/>
          </w:tcPr>
          <w:p w14:paraId="4FACB7C5">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ZCB2026-HC12-65</w:t>
            </w:r>
          </w:p>
        </w:tc>
        <w:tc>
          <w:tcPr>
            <w:tcW w:w="1515" w:type="dxa"/>
            <w:shd w:val="clear" w:color="auto" w:fill="auto"/>
            <w:vAlign w:val="center"/>
          </w:tcPr>
          <w:p w14:paraId="09F77AEF">
            <w:pPr>
              <w:keepNext w:val="0"/>
              <w:keepLines w:val="0"/>
              <w:widowControl/>
              <w:suppressLineNumbers w:val="0"/>
              <w:jc w:val="center"/>
              <w:textAlignment w:val="center"/>
              <w:rPr>
                <w:rFonts w:hint="eastAsia"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消融电极</w:t>
            </w:r>
          </w:p>
        </w:tc>
        <w:tc>
          <w:tcPr>
            <w:tcW w:w="2246" w:type="dxa"/>
            <w:shd w:val="clear" w:color="auto" w:fill="auto"/>
            <w:vAlign w:val="center"/>
          </w:tcPr>
          <w:p w14:paraId="3CDE2C6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与高频手术设备配套。在外科手术中作切割或凝血时一次性使用。</w:t>
            </w:r>
          </w:p>
        </w:tc>
        <w:tc>
          <w:tcPr>
            <w:tcW w:w="1320" w:type="dxa"/>
            <w:shd w:val="clear" w:color="auto" w:fill="auto"/>
            <w:vAlign w:val="center"/>
          </w:tcPr>
          <w:p w14:paraId="0D1F3D13">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60-90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992E0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01EA51AB">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妇科</w:t>
            </w:r>
          </w:p>
        </w:tc>
        <w:tc>
          <w:tcPr>
            <w:tcW w:w="727" w:type="dxa"/>
            <w:shd w:val="clear" w:color="auto" w:fill="auto"/>
            <w:vAlign w:val="center"/>
          </w:tcPr>
          <w:p w14:paraId="45862565">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17D9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101ACE86">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9</w:t>
            </w:r>
          </w:p>
        </w:tc>
        <w:tc>
          <w:tcPr>
            <w:tcW w:w="1945" w:type="dxa"/>
            <w:shd w:val="clear" w:color="auto" w:fill="auto"/>
            <w:noWrap/>
            <w:vAlign w:val="center"/>
          </w:tcPr>
          <w:p w14:paraId="25651F68">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ZCB2026-HC12-67</w:t>
            </w:r>
          </w:p>
        </w:tc>
        <w:tc>
          <w:tcPr>
            <w:tcW w:w="1515" w:type="dxa"/>
            <w:shd w:val="clear" w:color="auto" w:fill="auto"/>
            <w:vAlign w:val="center"/>
          </w:tcPr>
          <w:p w14:paraId="2D876D59">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医用固定带</w:t>
            </w:r>
          </w:p>
        </w:tc>
        <w:tc>
          <w:tcPr>
            <w:tcW w:w="2246" w:type="dxa"/>
            <w:shd w:val="clear" w:color="auto" w:fill="auto"/>
            <w:vAlign w:val="center"/>
          </w:tcPr>
          <w:p w14:paraId="4745F67E">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用于腰部、肋骨部位的骨折固定，或辅助治疗。</w:t>
            </w:r>
          </w:p>
        </w:tc>
        <w:tc>
          <w:tcPr>
            <w:tcW w:w="1320" w:type="dxa"/>
            <w:shd w:val="clear" w:color="auto" w:fill="auto"/>
            <w:vAlign w:val="center"/>
          </w:tcPr>
          <w:p w14:paraId="313AAD35">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35-59</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163562A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71B5DAB8">
            <w:pPr>
              <w:keepNext w:val="0"/>
              <w:keepLines w:val="0"/>
              <w:widowControl/>
              <w:suppressLineNumbers w:val="0"/>
              <w:jc w:val="center"/>
              <w:textAlignment w:val="center"/>
              <w:rPr>
                <w:rFonts w:hint="eastAsia" w:eastAsiaTheme="minorEastAsia"/>
                <w:lang w:val="en-US" w:eastAsia="zh-CN"/>
              </w:rPr>
            </w:pPr>
            <w:r>
              <w:rPr>
                <w:rFonts w:hint="eastAsia"/>
                <w:lang w:val="en-US" w:eastAsia="zh-CN"/>
              </w:rPr>
              <w:t>骨科</w:t>
            </w:r>
          </w:p>
        </w:tc>
        <w:tc>
          <w:tcPr>
            <w:tcW w:w="727" w:type="dxa"/>
            <w:shd w:val="clear" w:color="auto" w:fill="auto"/>
            <w:vAlign w:val="center"/>
          </w:tcPr>
          <w:p w14:paraId="3073846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4782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3BFDA57">
            <w:pPr>
              <w:keepNext w:val="0"/>
              <w:keepLines w:val="0"/>
              <w:widowControl/>
              <w:suppressLineNumbers w:val="0"/>
              <w:jc w:val="right"/>
              <w:textAlignment w:val="center"/>
              <w:rPr>
                <w:rFonts w:hint="eastAsia" w:ascii="宋体" w:hAnsi="宋体" w:eastAsia="宋体" w:cs="宋体"/>
                <w:i w:val="0"/>
                <w:iCs w:val="0"/>
                <w:color w:val="000000"/>
                <w:kern w:val="0"/>
                <w:sz w:val="20"/>
                <w:szCs w:val="20"/>
                <w:highlight w:val="none"/>
                <w:u w:val="none"/>
                <w:lang w:val="en-US" w:eastAsia="zh-CN" w:bidi="ar"/>
              </w:rPr>
            </w:pPr>
            <w:r>
              <w:rPr>
                <w:rFonts w:hint="eastAsia" w:ascii="宋体" w:hAnsi="宋体" w:eastAsia="宋体" w:cs="宋体"/>
                <w:i w:val="0"/>
                <w:iCs w:val="0"/>
                <w:color w:val="000000"/>
                <w:kern w:val="0"/>
                <w:sz w:val="22"/>
                <w:szCs w:val="22"/>
                <w:u w:val="none"/>
                <w:lang w:val="en-US" w:eastAsia="zh-CN" w:bidi="ar"/>
              </w:rPr>
              <w:t>10</w:t>
            </w:r>
          </w:p>
        </w:tc>
        <w:tc>
          <w:tcPr>
            <w:tcW w:w="1945" w:type="dxa"/>
            <w:shd w:val="clear" w:color="auto" w:fill="auto"/>
            <w:noWrap/>
            <w:vAlign w:val="center"/>
          </w:tcPr>
          <w:p w14:paraId="571E359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ZCB2026-HC12-68</w:t>
            </w:r>
          </w:p>
        </w:tc>
        <w:tc>
          <w:tcPr>
            <w:tcW w:w="1515" w:type="dxa"/>
            <w:shd w:val="clear" w:color="auto" w:fill="auto"/>
            <w:vAlign w:val="center"/>
          </w:tcPr>
          <w:p w14:paraId="37847D0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伤口负压引流系统</w:t>
            </w:r>
          </w:p>
        </w:tc>
        <w:tc>
          <w:tcPr>
            <w:tcW w:w="2246" w:type="dxa"/>
            <w:shd w:val="clear" w:color="auto" w:fill="auto"/>
            <w:vAlign w:val="center"/>
          </w:tcPr>
          <w:p w14:paraId="40E75AE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用于清除伤口和体腔中的血液或分泌物。</w:t>
            </w:r>
          </w:p>
        </w:tc>
        <w:tc>
          <w:tcPr>
            <w:tcW w:w="1320" w:type="dxa"/>
            <w:shd w:val="clear" w:color="auto" w:fill="auto"/>
            <w:vAlign w:val="center"/>
          </w:tcPr>
          <w:p w14:paraId="18BBD709">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960-2880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B4561E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FDFD18F">
            <w:pPr>
              <w:keepNext w:val="0"/>
              <w:keepLines w:val="0"/>
              <w:widowControl/>
              <w:suppressLineNumbers w:val="0"/>
              <w:jc w:val="center"/>
              <w:textAlignment w:val="center"/>
              <w:rPr>
                <w:rFonts w:hint="eastAsia"/>
              </w:rPr>
            </w:pPr>
            <w:r>
              <w:rPr>
                <w:rFonts w:hint="eastAsia"/>
                <w:lang w:val="en-US" w:eastAsia="zh-CN"/>
              </w:rPr>
              <w:t>骨科</w:t>
            </w:r>
          </w:p>
        </w:tc>
        <w:tc>
          <w:tcPr>
            <w:tcW w:w="727" w:type="dxa"/>
            <w:shd w:val="clear" w:color="auto" w:fill="auto"/>
            <w:vAlign w:val="center"/>
          </w:tcPr>
          <w:p w14:paraId="254B4B16">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450D7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B2D317B">
            <w:pPr>
              <w:keepNext w:val="0"/>
              <w:keepLines w:val="0"/>
              <w:widowControl/>
              <w:suppressLineNumbers w:val="0"/>
              <w:jc w:val="right"/>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11</w:t>
            </w:r>
          </w:p>
        </w:tc>
        <w:tc>
          <w:tcPr>
            <w:tcW w:w="1945" w:type="dxa"/>
            <w:shd w:val="clear" w:color="auto" w:fill="auto"/>
            <w:noWrap/>
            <w:vAlign w:val="center"/>
          </w:tcPr>
          <w:p w14:paraId="4831825E">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ZCB2026-HC12-69</w:t>
            </w:r>
          </w:p>
        </w:tc>
        <w:tc>
          <w:tcPr>
            <w:tcW w:w="1515" w:type="dxa"/>
            <w:shd w:val="clear" w:color="auto" w:fill="auto"/>
            <w:vAlign w:val="center"/>
          </w:tcPr>
          <w:p w14:paraId="283A503A">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骨修复材料</w:t>
            </w:r>
          </w:p>
        </w:tc>
        <w:tc>
          <w:tcPr>
            <w:tcW w:w="2246" w:type="dxa"/>
            <w:shd w:val="clear" w:color="auto" w:fill="auto"/>
            <w:vAlign w:val="center"/>
          </w:tcPr>
          <w:p w14:paraId="55E46C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含重组人骨形态发生蛋白－</w:t>
            </w:r>
            <w:r>
              <w:rPr>
                <w:rFonts w:hint="default" w:ascii="Times New Roman" w:hAnsi="Times New Roman" w:eastAsia="宋体" w:cs="Times New Roman"/>
                <w:i w:val="0"/>
                <w:iCs w:val="0"/>
                <w:color w:val="000000"/>
                <w:kern w:val="0"/>
                <w:sz w:val="22"/>
                <w:szCs w:val="22"/>
                <w:u w:val="none"/>
                <w:lang w:val="en-US" w:eastAsia="zh-CN" w:bidi="ar"/>
              </w:rPr>
              <w:t>2(rhBMP-2)</w:t>
            </w:r>
            <w:r>
              <w:rPr>
                <w:rFonts w:hint="eastAsia" w:ascii="宋体" w:hAnsi="宋体" w:eastAsia="宋体" w:cs="宋体"/>
                <w:i w:val="0"/>
                <w:iCs w:val="0"/>
                <w:color w:val="000000"/>
                <w:kern w:val="0"/>
                <w:sz w:val="22"/>
                <w:szCs w:val="22"/>
                <w:u w:val="none"/>
                <w:lang w:val="en-US" w:eastAsia="zh-CN" w:bidi="ar"/>
              </w:rPr>
              <w:t>，用于骨缺损、骨不连、骨延迟愈合或不愈合的填充修复，以及脊柱融合、关节整合及矫形植骨修复。</w:t>
            </w:r>
          </w:p>
        </w:tc>
        <w:tc>
          <w:tcPr>
            <w:tcW w:w="1320" w:type="dxa"/>
            <w:shd w:val="clear" w:color="auto" w:fill="auto"/>
            <w:vAlign w:val="center"/>
          </w:tcPr>
          <w:p w14:paraId="0FA66CE4">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2638-4300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1E9540DB">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BD794FE">
            <w:pPr>
              <w:keepNext w:val="0"/>
              <w:keepLines w:val="0"/>
              <w:widowControl/>
              <w:suppressLineNumbers w:val="0"/>
              <w:jc w:val="center"/>
              <w:textAlignment w:val="center"/>
              <w:rPr>
                <w:rFonts w:hint="default"/>
                <w:lang w:val="en-US" w:eastAsia="zh-CN"/>
              </w:rPr>
            </w:pPr>
            <w:r>
              <w:rPr>
                <w:rFonts w:hint="eastAsia"/>
                <w:lang w:val="en-US" w:eastAsia="zh-CN"/>
              </w:rPr>
              <w:t>骨科</w:t>
            </w:r>
          </w:p>
        </w:tc>
        <w:tc>
          <w:tcPr>
            <w:tcW w:w="727" w:type="dxa"/>
            <w:shd w:val="clear" w:color="auto" w:fill="auto"/>
            <w:vAlign w:val="center"/>
          </w:tcPr>
          <w:p w14:paraId="22B99A55">
            <w:pPr>
              <w:keepNext w:val="0"/>
              <w:keepLines w:val="0"/>
              <w:widowControl/>
              <w:suppressLineNumbers w:val="0"/>
              <w:jc w:val="center"/>
              <w:textAlignment w:val="center"/>
              <w:rPr>
                <w:rFonts w:hint="default"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6BD9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7C5FDA6E">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12</w:t>
            </w:r>
          </w:p>
        </w:tc>
        <w:tc>
          <w:tcPr>
            <w:tcW w:w="1945" w:type="dxa"/>
            <w:shd w:val="clear" w:color="auto" w:fill="auto"/>
            <w:noWrap/>
            <w:vAlign w:val="center"/>
          </w:tcPr>
          <w:p w14:paraId="4FAF9F69">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ZCB2026-HC12-70</w:t>
            </w:r>
          </w:p>
        </w:tc>
        <w:tc>
          <w:tcPr>
            <w:tcW w:w="1515" w:type="dxa"/>
            <w:shd w:val="clear" w:color="auto" w:fill="auto"/>
            <w:vAlign w:val="center"/>
          </w:tcPr>
          <w:p w14:paraId="05F8C2CB">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一次性使用精密尿袋</w:t>
            </w:r>
          </w:p>
        </w:tc>
        <w:tc>
          <w:tcPr>
            <w:tcW w:w="2246" w:type="dxa"/>
            <w:shd w:val="clear" w:color="auto" w:fill="auto"/>
            <w:vAlign w:val="center"/>
          </w:tcPr>
          <w:p w14:paraId="3CDE669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与导尿管配套，供临床收集并计量病人尿液用。</w:t>
            </w:r>
          </w:p>
        </w:tc>
        <w:tc>
          <w:tcPr>
            <w:tcW w:w="1320" w:type="dxa"/>
            <w:shd w:val="clear" w:color="auto" w:fill="auto"/>
            <w:vAlign w:val="center"/>
          </w:tcPr>
          <w:p w14:paraId="064BB4A3">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56-58</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312A04B8">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7DDF8AE5">
            <w:pPr>
              <w:keepNext w:val="0"/>
              <w:keepLines w:val="0"/>
              <w:widowControl/>
              <w:suppressLineNumbers w:val="0"/>
              <w:jc w:val="center"/>
              <w:textAlignment w:val="center"/>
              <w:rPr>
                <w:rFonts w:hint="eastAsia"/>
                <w:lang w:val="en-US" w:eastAsia="zh-CN"/>
              </w:rPr>
            </w:pPr>
            <w:r>
              <w:rPr>
                <w:rFonts w:hint="eastAsia"/>
                <w:lang w:val="en-US" w:eastAsia="zh-CN"/>
              </w:rPr>
              <w:t>呼吸与危重症医学科</w:t>
            </w:r>
          </w:p>
        </w:tc>
        <w:tc>
          <w:tcPr>
            <w:tcW w:w="727" w:type="dxa"/>
            <w:shd w:val="clear" w:color="auto" w:fill="auto"/>
            <w:vAlign w:val="center"/>
          </w:tcPr>
          <w:p w14:paraId="7B41BBE6">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1AE4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4ADA40C">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13</w:t>
            </w:r>
          </w:p>
        </w:tc>
        <w:tc>
          <w:tcPr>
            <w:tcW w:w="1945" w:type="dxa"/>
            <w:shd w:val="clear" w:color="auto" w:fill="auto"/>
            <w:noWrap/>
            <w:vAlign w:val="center"/>
          </w:tcPr>
          <w:p w14:paraId="0380730D">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ZCB2026-HC12-71</w:t>
            </w:r>
          </w:p>
        </w:tc>
        <w:tc>
          <w:tcPr>
            <w:tcW w:w="1515" w:type="dxa"/>
            <w:shd w:val="clear" w:color="auto" w:fill="auto"/>
            <w:vAlign w:val="center"/>
          </w:tcPr>
          <w:p w14:paraId="75FA9068">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安全</w:t>
            </w:r>
            <w:r>
              <w:rPr>
                <w:rFonts w:hint="default" w:ascii="Times New Roman" w:hAnsi="Times New Roman" w:eastAsia="宋体" w:cs="Times New Roman"/>
                <w:i w:val="0"/>
                <w:iCs w:val="0"/>
                <w:color w:val="000000"/>
                <w:kern w:val="0"/>
                <w:sz w:val="20"/>
                <w:szCs w:val="20"/>
                <w:u w:val="none"/>
                <w:lang w:val="en-US" w:eastAsia="zh-CN" w:bidi="ar"/>
              </w:rPr>
              <w:t>-T-</w:t>
            </w:r>
            <w:r>
              <w:rPr>
                <w:rFonts w:hint="eastAsia" w:ascii="宋体" w:hAnsi="宋体" w:eastAsia="宋体" w:cs="宋体"/>
                <w:i w:val="0"/>
                <w:iCs w:val="0"/>
                <w:color w:val="000000"/>
                <w:kern w:val="0"/>
                <w:sz w:val="20"/>
                <w:szCs w:val="20"/>
                <w:u w:val="none"/>
                <w:lang w:val="en-US" w:eastAsia="zh-CN" w:bidi="ar"/>
              </w:rPr>
              <w:t>管</w:t>
            </w:r>
          </w:p>
        </w:tc>
        <w:tc>
          <w:tcPr>
            <w:tcW w:w="2246" w:type="dxa"/>
            <w:shd w:val="clear" w:color="auto" w:fill="auto"/>
            <w:vAlign w:val="center"/>
          </w:tcPr>
          <w:p w14:paraId="28B452C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用于维持足够的气道，给狭窄的或重建的气管提供支撑。</w:t>
            </w:r>
          </w:p>
        </w:tc>
        <w:tc>
          <w:tcPr>
            <w:tcW w:w="1320" w:type="dxa"/>
            <w:shd w:val="clear" w:color="auto" w:fill="auto"/>
            <w:vAlign w:val="center"/>
          </w:tcPr>
          <w:p w14:paraId="3719C499">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15000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53B0F15">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2"/>
                <w:szCs w:val="22"/>
                <w:u w:val="none"/>
                <w:lang w:val="en-US" w:eastAsia="zh-CN" w:bidi="ar"/>
              </w:rPr>
              <w:t>允许</w:t>
            </w:r>
            <w:r>
              <w:rPr>
                <w:rFonts w:hint="eastAsia" w:ascii="宋体" w:hAnsi="宋体" w:eastAsia="宋体" w:cs="宋体"/>
                <w:i w:val="0"/>
                <w:iCs w:val="0"/>
                <w:color w:val="000000"/>
                <w:kern w:val="0"/>
                <w:sz w:val="20"/>
                <w:szCs w:val="20"/>
                <w:u w:val="none"/>
                <w:lang w:val="en-US" w:eastAsia="zh-CN" w:bidi="ar"/>
              </w:rPr>
              <w:t>进口</w:t>
            </w:r>
          </w:p>
        </w:tc>
        <w:tc>
          <w:tcPr>
            <w:tcW w:w="866" w:type="dxa"/>
            <w:shd w:val="clear" w:color="auto" w:fill="auto"/>
            <w:vAlign w:val="center"/>
          </w:tcPr>
          <w:p w14:paraId="40223664">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3FE6C1AE">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3BA37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496FB04F">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14</w:t>
            </w:r>
          </w:p>
        </w:tc>
        <w:tc>
          <w:tcPr>
            <w:tcW w:w="1945" w:type="dxa"/>
            <w:shd w:val="clear" w:color="auto" w:fill="auto"/>
            <w:noWrap/>
            <w:vAlign w:val="center"/>
          </w:tcPr>
          <w:p w14:paraId="0C8F2F9B">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ZCB2026-HC12-72</w:t>
            </w:r>
          </w:p>
        </w:tc>
        <w:tc>
          <w:tcPr>
            <w:tcW w:w="1515" w:type="dxa"/>
            <w:shd w:val="clear" w:color="auto" w:fill="auto"/>
            <w:vAlign w:val="center"/>
          </w:tcPr>
          <w:p w14:paraId="651FB1F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气管支气管支架</w:t>
            </w:r>
          </w:p>
        </w:tc>
        <w:tc>
          <w:tcPr>
            <w:tcW w:w="2246" w:type="dxa"/>
            <w:shd w:val="clear" w:color="auto" w:fill="auto"/>
            <w:vAlign w:val="center"/>
          </w:tcPr>
          <w:p w14:paraId="30B8939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材质：支架为医用硅橡胶。用于治疗因恶性病变造成的气管狭窄。</w:t>
            </w:r>
          </w:p>
        </w:tc>
        <w:tc>
          <w:tcPr>
            <w:tcW w:w="1320" w:type="dxa"/>
            <w:shd w:val="clear" w:color="auto" w:fill="auto"/>
            <w:vAlign w:val="center"/>
          </w:tcPr>
          <w:p w14:paraId="3BB94ACD">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11500-16500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064D7581">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2"/>
                <w:szCs w:val="22"/>
                <w:u w:val="none"/>
                <w:lang w:val="en-US" w:eastAsia="zh-CN" w:bidi="ar"/>
              </w:rPr>
              <w:t>允许</w:t>
            </w:r>
            <w:r>
              <w:rPr>
                <w:rFonts w:hint="eastAsia" w:ascii="宋体" w:hAnsi="宋体" w:eastAsia="宋体" w:cs="宋体"/>
                <w:i w:val="0"/>
                <w:iCs w:val="0"/>
                <w:color w:val="000000"/>
                <w:kern w:val="0"/>
                <w:sz w:val="20"/>
                <w:szCs w:val="20"/>
                <w:u w:val="none"/>
                <w:lang w:val="en-US" w:eastAsia="zh-CN" w:bidi="ar"/>
              </w:rPr>
              <w:t>进口</w:t>
            </w:r>
          </w:p>
        </w:tc>
        <w:tc>
          <w:tcPr>
            <w:tcW w:w="866" w:type="dxa"/>
            <w:shd w:val="clear" w:color="auto" w:fill="auto"/>
            <w:vAlign w:val="center"/>
          </w:tcPr>
          <w:p w14:paraId="563F5832">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4CFAC55A">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4AB7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A9863E8">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15</w:t>
            </w:r>
          </w:p>
        </w:tc>
        <w:tc>
          <w:tcPr>
            <w:tcW w:w="1945" w:type="dxa"/>
            <w:shd w:val="clear" w:color="auto" w:fill="auto"/>
            <w:noWrap/>
            <w:vAlign w:val="center"/>
          </w:tcPr>
          <w:p w14:paraId="008B0C1C">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ZCB2026-HC12-73</w:t>
            </w:r>
          </w:p>
        </w:tc>
        <w:tc>
          <w:tcPr>
            <w:tcW w:w="1515" w:type="dxa"/>
            <w:shd w:val="clear" w:color="auto" w:fill="auto"/>
            <w:vAlign w:val="center"/>
          </w:tcPr>
          <w:p w14:paraId="40341DD2">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一次性使用无菌胸腔穿刺包</w:t>
            </w:r>
          </w:p>
        </w:tc>
        <w:tc>
          <w:tcPr>
            <w:tcW w:w="2246" w:type="dxa"/>
            <w:shd w:val="clear" w:color="auto" w:fill="auto"/>
            <w:vAlign w:val="center"/>
          </w:tcPr>
          <w:p w14:paraId="373CC29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用于胸腔积水患者的穿刺引流，无菌包装，含穿刺针等。</w:t>
            </w:r>
          </w:p>
        </w:tc>
        <w:tc>
          <w:tcPr>
            <w:tcW w:w="1320" w:type="dxa"/>
            <w:shd w:val="clear" w:color="auto" w:fill="auto"/>
            <w:vAlign w:val="center"/>
          </w:tcPr>
          <w:p w14:paraId="753B8037">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25</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256C98BA">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13E595FE">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124A4F84">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6BB8E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9B306A0">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16</w:t>
            </w:r>
          </w:p>
        </w:tc>
        <w:tc>
          <w:tcPr>
            <w:tcW w:w="1945" w:type="dxa"/>
            <w:shd w:val="clear" w:color="auto" w:fill="auto"/>
            <w:noWrap/>
            <w:vAlign w:val="center"/>
          </w:tcPr>
          <w:p w14:paraId="09C17957">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ZCB2026-HC12-74</w:t>
            </w:r>
          </w:p>
        </w:tc>
        <w:tc>
          <w:tcPr>
            <w:tcW w:w="1515" w:type="dxa"/>
            <w:shd w:val="clear" w:color="auto" w:fill="auto"/>
            <w:vAlign w:val="center"/>
          </w:tcPr>
          <w:p w14:paraId="42CDC33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一次性使用内窥镜活体取样针</w:t>
            </w:r>
          </w:p>
        </w:tc>
        <w:tc>
          <w:tcPr>
            <w:tcW w:w="2246" w:type="dxa"/>
            <w:shd w:val="clear" w:color="auto" w:fill="auto"/>
            <w:vAlign w:val="center"/>
          </w:tcPr>
          <w:p w14:paraId="0D5E98E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用于内窥镜引导下消化道、呼吸道等部位活体组织取样，辅助病理诊断。</w:t>
            </w:r>
          </w:p>
        </w:tc>
        <w:tc>
          <w:tcPr>
            <w:tcW w:w="1320" w:type="dxa"/>
            <w:shd w:val="clear" w:color="auto" w:fill="auto"/>
            <w:vAlign w:val="center"/>
          </w:tcPr>
          <w:p w14:paraId="0421108E">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1213.47-1400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4F64A97E">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38920284">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57B5757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06297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6B65D1E4">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17</w:t>
            </w:r>
          </w:p>
        </w:tc>
        <w:tc>
          <w:tcPr>
            <w:tcW w:w="1945" w:type="dxa"/>
            <w:shd w:val="clear" w:color="auto" w:fill="auto"/>
            <w:noWrap/>
            <w:vAlign w:val="center"/>
          </w:tcPr>
          <w:p w14:paraId="0923951A">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ZCB2026-HC12-75</w:t>
            </w:r>
          </w:p>
        </w:tc>
        <w:tc>
          <w:tcPr>
            <w:tcW w:w="1515" w:type="dxa"/>
            <w:shd w:val="clear" w:color="auto" w:fill="auto"/>
            <w:vAlign w:val="center"/>
          </w:tcPr>
          <w:p w14:paraId="1E4BBF17">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一次性气道球囊扩张导管</w:t>
            </w:r>
          </w:p>
        </w:tc>
        <w:tc>
          <w:tcPr>
            <w:tcW w:w="2246" w:type="dxa"/>
            <w:shd w:val="clear" w:color="auto" w:fill="auto"/>
            <w:vAlign w:val="center"/>
          </w:tcPr>
          <w:p w14:paraId="046D6BC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气管狭窄的扩张或者辅助扩张治疗用，改善通气功能。</w:t>
            </w:r>
          </w:p>
        </w:tc>
        <w:tc>
          <w:tcPr>
            <w:tcW w:w="1320" w:type="dxa"/>
            <w:shd w:val="clear" w:color="auto" w:fill="auto"/>
            <w:vAlign w:val="center"/>
          </w:tcPr>
          <w:p w14:paraId="68937BBD">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3300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75490CF0">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4C698D4D">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58635D29">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r w14:paraId="25FF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375" w:type="dxa"/>
            <w:shd w:val="clear" w:color="auto" w:fill="auto"/>
            <w:vAlign w:val="center"/>
          </w:tcPr>
          <w:p w14:paraId="59F979A8">
            <w:pPr>
              <w:keepNext w:val="0"/>
              <w:keepLines w:val="0"/>
              <w:widowControl/>
              <w:suppressLineNumbers w:val="0"/>
              <w:jc w:val="right"/>
              <w:textAlignment w:val="center"/>
              <w:rPr>
                <w:rFonts w:hint="eastAsia" w:cs="Times New Roman"/>
                <w:kern w:val="2"/>
                <w:sz w:val="21"/>
                <w:szCs w:val="24"/>
                <w:highlight w:val="none"/>
                <w:vertAlign w:val="baseline"/>
                <w:lang w:val="en-US" w:eastAsia="zh-CN" w:bidi="ar-SA"/>
              </w:rPr>
            </w:pPr>
            <w:r>
              <w:rPr>
                <w:rFonts w:hint="eastAsia" w:ascii="宋体" w:hAnsi="宋体" w:eastAsia="宋体" w:cs="宋体"/>
                <w:i w:val="0"/>
                <w:iCs w:val="0"/>
                <w:color w:val="000000"/>
                <w:kern w:val="0"/>
                <w:sz w:val="22"/>
                <w:szCs w:val="22"/>
                <w:u w:val="none"/>
                <w:lang w:val="en-US" w:eastAsia="zh-CN" w:bidi="ar"/>
              </w:rPr>
              <w:t>18</w:t>
            </w:r>
          </w:p>
        </w:tc>
        <w:tc>
          <w:tcPr>
            <w:tcW w:w="1945" w:type="dxa"/>
            <w:shd w:val="clear" w:color="auto" w:fill="auto"/>
            <w:noWrap/>
            <w:vAlign w:val="center"/>
          </w:tcPr>
          <w:p w14:paraId="21592580">
            <w:pPr>
              <w:keepNext w:val="0"/>
              <w:keepLines w:val="0"/>
              <w:widowControl/>
              <w:suppressLineNumbers w:val="0"/>
              <w:jc w:val="center"/>
              <w:textAlignment w:val="center"/>
              <w:rPr>
                <w:rFonts w:hint="default" w:ascii="Times New Roman" w:hAnsi="Times New Roman" w:cs="Times New Roman" w:eastAsiaTheme="minorEastAsia"/>
                <w:kern w:val="2"/>
                <w:sz w:val="21"/>
                <w:szCs w:val="24"/>
                <w:highlight w:val="none"/>
                <w:vertAlign w:val="baseline"/>
                <w:lang w:val="en-US" w:eastAsia="zh-CN" w:bidi="ar-SA"/>
              </w:rPr>
            </w:pPr>
            <w:r>
              <w:rPr>
                <w:rFonts w:hint="default" w:ascii="Times New Roman" w:hAnsi="Times New Roman" w:eastAsia="宋体" w:cs="Times New Roman"/>
                <w:i w:val="0"/>
                <w:iCs w:val="0"/>
                <w:color w:val="000000"/>
                <w:kern w:val="0"/>
                <w:sz w:val="21"/>
                <w:szCs w:val="21"/>
                <w:u w:val="none"/>
                <w:lang w:val="en-US" w:eastAsia="zh-CN" w:bidi="ar"/>
              </w:rPr>
              <w:t>ZCB2026-HC12-76</w:t>
            </w:r>
          </w:p>
        </w:tc>
        <w:tc>
          <w:tcPr>
            <w:tcW w:w="1515" w:type="dxa"/>
            <w:shd w:val="clear" w:color="auto" w:fill="auto"/>
            <w:vAlign w:val="center"/>
          </w:tcPr>
          <w:p w14:paraId="1FFDCEDD">
            <w:pPr>
              <w:keepNext w:val="0"/>
              <w:keepLines w:val="0"/>
              <w:widowControl/>
              <w:suppressLineNumbers w:val="0"/>
              <w:jc w:val="center"/>
              <w:textAlignment w:val="center"/>
              <w:rPr>
                <w:rFonts w:hint="eastAsia" w:ascii="Times New Roman" w:hAnsi="Times New Roman" w:cs="Times New Roman" w:eastAsiaTheme="minorEastAsia"/>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一次性气道导丝　　</w:t>
            </w:r>
          </w:p>
        </w:tc>
        <w:tc>
          <w:tcPr>
            <w:tcW w:w="2246" w:type="dxa"/>
            <w:shd w:val="clear" w:color="auto" w:fill="auto"/>
            <w:vAlign w:val="center"/>
          </w:tcPr>
          <w:p w14:paraId="68833D3B">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与内窥镜配套，辅助一次性气道导管等器械经口鼻置入，便于建立人工气道。</w:t>
            </w:r>
          </w:p>
        </w:tc>
        <w:tc>
          <w:tcPr>
            <w:tcW w:w="1320" w:type="dxa"/>
            <w:shd w:val="clear" w:color="auto" w:fill="auto"/>
            <w:vAlign w:val="center"/>
          </w:tcPr>
          <w:p w14:paraId="66C08040">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0"/>
                <w:szCs w:val="20"/>
                <w:u w:val="none"/>
                <w:lang w:val="en-US" w:eastAsia="zh-CN" w:bidi="ar"/>
              </w:rPr>
              <w:t>2200</w:t>
            </w:r>
            <w:r>
              <w:rPr>
                <w:rFonts w:hint="eastAsia" w:eastAsia="宋体" w:cs="Times New Roman"/>
                <w:i w:val="0"/>
                <w:iCs w:val="0"/>
                <w:color w:val="000000"/>
                <w:kern w:val="0"/>
                <w:sz w:val="20"/>
                <w:szCs w:val="20"/>
                <w:u w:val="none"/>
                <w:lang w:val="en-US" w:eastAsia="zh-CN" w:bidi="ar"/>
              </w:rPr>
              <w:t>（详见中标目录）</w:t>
            </w:r>
          </w:p>
        </w:tc>
        <w:tc>
          <w:tcPr>
            <w:tcW w:w="728" w:type="dxa"/>
            <w:shd w:val="clear" w:color="auto" w:fill="auto"/>
            <w:vAlign w:val="center"/>
          </w:tcPr>
          <w:p w14:paraId="061B9A0C">
            <w:pPr>
              <w:keepNext w:val="0"/>
              <w:keepLines w:val="0"/>
              <w:widowControl/>
              <w:suppressLineNumbers w:val="0"/>
              <w:jc w:val="center"/>
              <w:textAlignment w:val="center"/>
              <w:rPr>
                <w:rFonts w:hint="eastAsia" w:ascii="宋体" w:hAnsi="宋体" w:eastAsia="宋体" w:cs="宋体"/>
                <w:b w:val="0"/>
                <w:bCs/>
                <w:color w:val="000000"/>
                <w:kern w:val="0"/>
                <w:sz w:val="22"/>
                <w:szCs w:val="22"/>
                <w:lang w:eastAsia="zh-CN"/>
              </w:rPr>
            </w:pPr>
            <w:r>
              <w:rPr>
                <w:rFonts w:hint="eastAsia" w:ascii="宋体" w:hAnsi="宋体" w:eastAsia="宋体" w:cs="宋体"/>
                <w:i w:val="0"/>
                <w:iCs w:val="0"/>
                <w:color w:val="000000"/>
                <w:kern w:val="0"/>
                <w:sz w:val="20"/>
                <w:szCs w:val="20"/>
                <w:u w:val="none"/>
                <w:lang w:val="en-US" w:eastAsia="zh-CN" w:bidi="ar"/>
              </w:rPr>
              <w:t>国产</w:t>
            </w:r>
          </w:p>
        </w:tc>
        <w:tc>
          <w:tcPr>
            <w:tcW w:w="866" w:type="dxa"/>
            <w:shd w:val="clear" w:color="auto" w:fill="auto"/>
            <w:vAlign w:val="center"/>
          </w:tcPr>
          <w:p w14:paraId="5C044BC2">
            <w:pPr>
              <w:keepNext w:val="0"/>
              <w:keepLines w:val="0"/>
              <w:widowControl/>
              <w:suppressLineNumbers w:val="0"/>
              <w:jc w:val="center"/>
              <w:textAlignment w:val="center"/>
              <w:rPr>
                <w:rFonts w:hint="eastAsia"/>
                <w:lang w:val="en-US" w:eastAsia="zh-CN"/>
              </w:rPr>
            </w:pPr>
            <w:r>
              <w:rPr>
                <w:rFonts w:hint="eastAsia"/>
              </w:rPr>
              <w:t>呼吸与危重症医学科</w:t>
            </w:r>
          </w:p>
        </w:tc>
        <w:tc>
          <w:tcPr>
            <w:tcW w:w="727" w:type="dxa"/>
            <w:shd w:val="clear" w:color="auto" w:fill="auto"/>
            <w:vAlign w:val="center"/>
          </w:tcPr>
          <w:p w14:paraId="0C287B7E">
            <w:pPr>
              <w:keepNext w:val="0"/>
              <w:keepLines w:val="0"/>
              <w:widowControl/>
              <w:suppressLineNumbers w:val="0"/>
              <w:jc w:val="center"/>
              <w:textAlignment w:val="center"/>
              <w:rPr>
                <w:rFonts w:hint="eastAsia" w:cs="Times New Roman"/>
                <w:kern w:val="2"/>
                <w:sz w:val="21"/>
                <w:szCs w:val="24"/>
                <w:vertAlign w:val="baseline"/>
                <w:lang w:val="en-US" w:eastAsia="zh-CN" w:bidi="ar-SA"/>
              </w:rPr>
            </w:pPr>
            <w:r>
              <w:rPr>
                <w:rFonts w:hint="eastAsia" w:ascii="宋体" w:hAnsi="宋体" w:eastAsia="宋体" w:cs="宋体"/>
                <w:i w:val="0"/>
                <w:iCs w:val="0"/>
                <w:color w:val="000000"/>
                <w:kern w:val="0"/>
                <w:sz w:val="20"/>
                <w:szCs w:val="20"/>
                <w:u w:val="none"/>
                <w:lang w:val="en-US" w:eastAsia="zh-CN" w:bidi="ar"/>
              </w:rPr>
              <w:t>是</w:t>
            </w:r>
          </w:p>
        </w:tc>
      </w:tr>
    </w:tbl>
    <w:p w14:paraId="7B53176A">
      <w:pPr>
        <w:pStyle w:val="43"/>
        <w:widowControl/>
        <w:adjustRightInd w:val="0"/>
        <w:snapToGrid w:val="0"/>
        <w:spacing w:line="360" w:lineRule="auto"/>
        <w:ind w:left="0" w:leftChars="0" w:firstLine="241" w:firstLineChars="100"/>
        <w:rPr>
          <w:rFonts w:hint="eastAsia" w:ascii="宋体" w:hAnsi="宋体" w:eastAsia="宋体" w:cs="宋体"/>
          <w:b/>
          <w:sz w:val="24"/>
          <w:szCs w:val="24"/>
        </w:rPr>
      </w:pPr>
      <w:bookmarkStart w:id="30" w:name="_GoBack"/>
      <w:bookmarkEnd w:id="30"/>
    </w:p>
    <w:p w14:paraId="778D263D">
      <w:pPr>
        <w:pStyle w:val="43"/>
        <w:widowControl/>
        <w:adjustRightInd w:val="0"/>
        <w:snapToGrid w:val="0"/>
        <w:spacing w:line="360" w:lineRule="auto"/>
        <w:ind w:left="0" w:leftChars="0"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2ECEF79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7BEC153C">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4033D6A">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61D30F9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0A6862C1">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7B10C90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0F82ACD1">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68049B09">
      <w:pPr>
        <w:pStyle w:val="43"/>
        <w:widowControl/>
        <w:adjustRightInd w:val="0"/>
        <w:snapToGrid w:val="0"/>
        <w:spacing w:line="360" w:lineRule="auto"/>
        <w:ind w:left="480" w:firstLine="0"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461BC11B">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供货期：签订合同之日起24个月。</w:t>
      </w:r>
    </w:p>
    <w:p w14:paraId="4496E532">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193A2CA4">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5A64029E">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9AB1291">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14:textFill>
            <w14:solidFill>
              <w14:schemeClr w14:val="tx1"/>
            </w14:solidFill>
          </w14:textFill>
        </w:rPr>
        <w:t>人不向落标方解释落标原因；不退还投标文件。</w:t>
      </w:r>
    </w:p>
    <w:p w14:paraId="76413702">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5FFCDDF0">
      <w:pPr>
        <w:pStyle w:val="43"/>
        <w:numPr>
          <w:ilvl w:val="0"/>
          <w:numId w:val="9"/>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425A862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4DA804B4">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B39E81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5778F918">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3F7C3218">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2D77D774">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11.中标产品的采购、配送均须通过采购人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2EFCF611">
      <w:pPr>
        <w:adjustRightInd w:val="0"/>
        <w:snapToGrid w:val="0"/>
        <w:spacing w:line="360" w:lineRule="auto"/>
        <w:ind w:firstLine="480" w:firstLine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12.报价要求：</w:t>
      </w:r>
    </w:p>
    <w:p w14:paraId="7BA41AD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7B227B9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5761E4E6">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502D27F3">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13.因政府重大事项变革，导致无法继续履约合同的情况，将无条件终止合同。若深圳市启动耗材集采工作，我院将中标供应商作为备选供应商。</w:t>
      </w:r>
    </w:p>
    <w:p w14:paraId="4A577F75">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4DEB9A92">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00EBC6E0">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0977CA17">
      <w:pPr>
        <w:keepNext/>
        <w:keepLines/>
        <w:widowControl/>
        <w:numPr>
          <w:ilvl w:val="0"/>
          <w:numId w:val="11"/>
        </w:numPr>
        <w:spacing w:before="260" w:after="260"/>
        <w:jc w:val="center"/>
        <w:outlineLvl w:val="1"/>
        <w:rPr>
          <w:rFonts w:eastAsia="宋体"/>
          <w:b/>
          <w:bCs/>
          <w:kern w:val="0"/>
          <w:sz w:val="30"/>
          <w:szCs w:val="30"/>
        </w:rPr>
      </w:pPr>
      <w:bookmarkStart w:id="4" w:name="_Toc15209"/>
      <w:bookmarkStart w:id="5" w:name="_Toc57128621"/>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3F613CA2">
            <w:pPr>
              <w:tabs>
                <w:tab w:val="left" w:pos="176"/>
                <w:tab w:val="left" w:pos="420"/>
                <w:tab w:val="left" w:pos="612"/>
              </w:tabs>
              <w:jc w:val="center"/>
            </w:pPr>
            <w:r>
              <w:t>1</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215DFD2">
            <w:pPr>
              <w:tabs>
                <w:tab w:val="left" w:pos="176"/>
                <w:tab w:val="left" w:pos="612"/>
              </w:tabs>
              <w:ind w:firstLine="210" w:firstLineChars="100"/>
            </w:pPr>
            <w:r>
              <w:rPr>
                <w:rFonts w:hint="eastAsia"/>
              </w:rPr>
              <w:t>2</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32CB064">
            <w:pPr>
              <w:tabs>
                <w:tab w:val="left" w:pos="176"/>
                <w:tab w:val="left" w:pos="612"/>
              </w:tabs>
              <w:ind w:firstLine="210" w:firstLineChars="100"/>
            </w:pPr>
            <w:r>
              <w:rPr>
                <w:rFonts w:hint="eastAsia"/>
              </w:rPr>
              <w:t>3</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6AC80315">
            <w:pPr>
              <w:tabs>
                <w:tab w:val="left" w:pos="176"/>
                <w:tab w:val="left" w:pos="612"/>
              </w:tabs>
              <w:ind w:firstLine="210" w:firstLineChars="100"/>
            </w:pPr>
            <w:r>
              <w:rPr>
                <w:rFonts w:hint="eastAsia"/>
              </w:rPr>
              <w:t>4</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FAFA1D9">
            <w:pPr>
              <w:tabs>
                <w:tab w:val="left" w:pos="176"/>
                <w:tab w:val="left" w:pos="612"/>
              </w:tabs>
              <w:ind w:firstLine="210" w:firstLineChars="100"/>
            </w:pPr>
            <w:r>
              <w:rPr>
                <w:rFonts w:hint="eastAsia"/>
              </w:rPr>
              <w:t>5</w:t>
            </w:r>
          </w:p>
        </w:tc>
        <w:tc>
          <w:tcPr>
            <w:tcW w:w="8953" w:type="dxa"/>
            <w:vAlign w:val="center"/>
          </w:tcPr>
          <w:p w14:paraId="06879097">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0EED71FB">
            <w:pPr>
              <w:autoSpaceDE w:val="0"/>
              <w:autoSpaceDN w:val="0"/>
              <w:adjustRightInd w:val="0"/>
              <w:snapToGrid w:val="0"/>
              <w:jc w:val="left"/>
              <w:rPr>
                <w:rFonts w:eastAsia="宋体"/>
                <w:szCs w:val="21"/>
                <w:highlight w:val="yellow"/>
              </w:rPr>
            </w:pPr>
            <w:r>
              <w:rPr>
                <w:rFonts w:hint="eastAsia" w:eastAsia="宋体"/>
                <w:szCs w:val="21"/>
                <w:highlight w:val="yellow"/>
              </w:rPr>
              <w:t>（https://www.gsxt.gov.cn/index.html）、全国社会组织信用信息公示平台（https://xxgs.chinanpo.mca.gov.cn/gsxt/newList）等网站（投标人出具承诺函）</w:t>
            </w:r>
          </w:p>
          <w:p w14:paraId="74D6B3EC">
            <w:pPr>
              <w:tabs>
                <w:tab w:val="left" w:pos="612"/>
              </w:tabs>
            </w:pPr>
            <w:r>
              <w:rPr>
                <w:rFonts w:hint="eastAsia"/>
                <w:highlight w:val="yellow"/>
              </w:rPr>
              <w:t>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bl>
    <w:p w14:paraId="4F716D2C">
      <w:pPr>
        <w:spacing w:line="400" w:lineRule="exact"/>
        <w:rPr>
          <w:rFonts w:hint="eastAsia"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2D9391B">
      <w:pPr>
        <w:spacing w:line="400" w:lineRule="exact"/>
        <w:jc w:val="center"/>
        <w:rPr>
          <w:rFonts w:ascii="Arial Unicode MS" w:hAnsi="Arial Unicode MS" w:eastAsia="Arial Unicode MS" w:cs="Arial Unicode MS"/>
          <w:bCs/>
          <w:sz w:val="32"/>
          <w:szCs w:val="32"/>
        </w:rPr>
      </w:pPr>
    </w:p>
    <w:p w14:paraId="37EE2C10">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 )页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 )页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2C53537">
            <w:pPr>
              <w:autoSpaceDE w:val="0"/>
              <w:autoSpaceDN w:val="0"/>
              <w:adjustRightInd w:val="0"/>
              <w:snapToGrid w:val="0"/>
              <w:rPr>
                <w:rFonts w:eastAsia="宋体"/>
                <w:szCs w:val="21"/>
              </w:rPr>
            </w:pPr>
            <w:r>
              <w:rPr>
                <w:rFonts w:hint="eastAsia" w:eastAsia="宋体"/>
                <w:szCs w:val="21"/>
              </w:rPr>
              <w:t>（1）投标报价超过本项目最高限价。</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 )页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 )页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 )页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 )页</w:t>
            </w:r>
          </w:p>
        </w:tc>
      </w:tr>
    </w:tbl>
    <w:p w14:paraId="13C8A79E">
      <w:pPr>
        <w:spacing w:line="400" w:lineRule="exact"/>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3E3235A7">
      <w:pPr>
        <w:spacing w:line="400" w:lineRule="exact"/>
        <w:jc w:val="center"/>
        <w:rPr>
          <w:rFonts w:eastAsia="宋体"/>
          <w:b/>
          <w:bCs/>
          <w:color w:val="FF0000"/>
          <w:kern w:val="0"/>
          <w:sz w:val="32"/>
          <w:szCs w:val="32"/>
        </w:rPr>
      </w:pPr>
    </w:p>
    <w:p w14:paraId="7A8BDD69">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966"/>
        <w:gridCol w:w="667"/>
        <w:gridCol w:w="817"/>
        <w:gridCol w:w="6515"/>
      </w:tblGrid>
      <w:tr w14:paraId="77EE4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594" w:type="dxa"/>
            <w:vAlign w:val="center"/>
          </w:tcPr>
          <w:p w14:paraId="5DE5AE78">
            <w:pPr>
              <w:spacing w:line="240" w:lineRule="exact"/>
              <w:jc w:val="center"/>
              <w:rPr>
                <w:rFonts w:ascii="黑体" w:hAnsi="黑体" w:eastAsia="黑体"/>
                <w:sz w:val="24"/>
              </w:rPr>
            </w:pPr>
            <w:r>
              <w:rPr>
                <w:rFonts w:hint="eastAsia" w:ascii="黑体" w:hAnsi="黑体" w:eastAsia="黑体"/>
                <w:sz w:val="24"/>
              </w:rPr>
              <w:t>一</w:t>
            </w:r>
          </w:p>
        </w:tc>
        <w:tc>
          <w:tcPr>
            <w:tcW w:w="2450" w:type="dxa"/>
            <w:gridSpan w:val="3"/>
            <w:vAlign w:val="center"/>
          </w:tcPr>
          <w:p w14:paraId="009FF2BD">
            <w:pPr>
              <w:spacing w:line="240" w:lineRule="exact"/>
              <w:jc w:val="center"/>
              <w:rPr>
                <w:rFonts w:ascii="黑体" w:hAnsi="黑体" w:eastAsia="黑体"/>
                <w:sz w:val="24"/>
              </w:rPr>
            </w:pPr>
            <w:r>
              <w:rPr>
                <w:rFonts w:hint="eastAsia" w:ascii="黑体" w:hAnsi="黑体" w:eastAsia="黑体"/>
                <w:sz w:val="24"/>
              </w:rPr>
              <w:t>技术部分</w:t>
            </w:r>
          </w:p>
        </w:tc>
        <w:tc>
          <w:tcPr>
            <w:tcW w:w="6515" w:type="dxa"/>
            <w:vAlign w:val="center"/>
          </w:tcPr>
          <w:p w14:paraId="71893B1D">
            <w:pPr>
              <w:spacing w:line="240" w:lineRule="exact"/>
              <w:jc w:val="center"/>
              <w:rPr>
                <w:rFonts w:hint="default" w:ascii="黑体" w:hAnsi="黑体" w:eastAsia="黑体"/>
                <w:sz w:val="24"/>
                <w:lang w:val="en-US" w:eastAsia="zh-CN"/>
              </w:rPr>
            </w:pPr>
            <w:r>
              <w:rPr>
                <w:rFonts w:hint="eastAsia" w:ascii="黑体" w:hAnsi="黑体" w:eastAsia="黑体"/>
                <w:sz w:val="24"/>
                <w:lang w:val="en-US" w:eastAsia="zh-CN"/>
              </w:rPr>
              <w:t>50</w:t>
            </w:r>
          </w:p>
        </w:tc>
      </w:tr>
      <w:tr w14:paraId="40CA82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594" w:type="dxa"/>
            <w:vMerge w:val="restart"/>
            <w:vAlign w:val="center"/>
          </w:tcPr>
          <w:p w14:paraId="0D5891F3">
            <w:pPr>
              <w:spacing w:line="240" w:lineRule="exact"/>
              <w:jc w:val="center"/>
              <w:rPr>
                <w:rFonts w:ascii="宋体"/>
                <w:sz w:val="24"/>
              </w:rPr>
            </w:pPr>
          </w:p>
        </w:tc>
        <w:tc>
          <w:tcPr>
            <w:tcW w:w="966" w:type="dxa"/>
            <w:vAlign w:val="center"/>
          </w:tcPr>
          <w:p w14:paraId="2F35FD76">
            <w:pPr>
              <w:spacing w:line="240" w:lineRule="exact"/>
              <w:jc w:val="center"/>
              <w:rPr>
                <w:rFonts w:ascii="黑体" w:hAnsi="黑体" w:eastAsia="黑体"/>
                <w:sz w:val="24"/>
              </w:rPr>
            </w:pPr>
            <w:r>
              <w:rPr>
                <w:rFonts w:hint="eastAsia" w:ascii="黑体" w:hAnsi="黑体" w:eastAsia="黑体"/>
                <w:sz w:val="24"/>
              </w:rPr>
              <w:t>评分因素</w:t>
            </w:r>
          </w:p>
        </w:tc>
        <w:tc>
          <w:tcPr>
            <w:tcW w:w="667" w:type="dxa"/>
            <w:vAlign w:val="center"/>
          </w:tcPr>
          <w:p w14:paraId="4F5220FC">
            <w:pPr>
              <w:spacing w:line="240" w:lineRule="exact"/>
              <w:jc w:val="center"/>
              <w:rPr>
                <w:rFonts w:ascii="黑体" w:hAnsi="黑体" w:eastAsia="黑体"/>
                <w:sz w:val="24"/>
              </w:rPr>
            </w:pPr>
            <w:r>
              <w:rPr>
                <w:rFonts w:hint="eastAsia" w:ascii="黑体" w:hAnsi="黑体" w:eastAsia="黑体"/>
                <w:sz w:val="24"/>
              </w:rPr>
              <w:t>权重</w:t>
            </w:r>
          </w:p>
        </w:tc>
        <w:tc>
          <w:tcPr>
            <w:tcW w:w="817" w:type="dxa"/>
            <w:vAlign w:val="center"/>
          </w:tcPr>
          <w:p w14:paraId="1DCEC1E5">
            <w:pPr>
              <w:spacing w:line="240" w:lineRule="exact"/>
              <w:jc w:val="center"/>
              <w:rPr>
                <w:rFonts w:ascii="黑体" w:hAnsi="黑体" w:eastAsia="黑体"/>
                <w:sz w:val="24"/>
              </w:rPr>
            </w:pPr>
            <w:r>
              <w:rPr>
                <w:rFonts w:hint="eastAsia" w:ascii="黑体" w:hAnsi="黑体" w:eastAsia="黑体"/>
                <w:sz w:val="24"/>
              </w:rPr>
              <w:t>评分方式</w:t>
            </w:r>
          </w:p>
        </w:tc>
        <w:tc>
          <w:tcPr>
            <w:tcW w:w="6515" w:type="dxa"/>
            <w:vAlign w:val="center"/>
          </w:tcPr>
          <w:p w14:paraId="011A339C">
            <w:pPr>
              <w:spacing w:line="240" w:lineRule="exact"/>
              <w:jc w:val="center"/>
              <w:rPr>
                <w:rFonts w:ascii="黑体" w:hAnsi="黑体" w:eastAsia="黑体"/>
                <w:sz w:val="24"/>
              </w:rPr>
            </w:pPr>
            <w:r>
              <w:rPr>
                <w:rFonts w:hint="eastAsia" w:ascii="黑体" w:hAnsi="黑体" w:eastAsia="黑体"/>
                <w:sz w:val="24"/>
              </w:rPr>
              <w:t>评分准则</w:t>
            </w:r>
          </w:p>
        </w:tc>
      </w:tr>
      <w:tr w14:paraId="06604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594" w:type="dxa"/>
            <w:vMerge w:val="continue"/>
            <w:vAlign w:val="center"/>
          </w:tcPr>
          <w:p w14:paraId="2F0617F1">
            <w:pPr>
              <w:spacing w:line="240" w:lineRule="exact"/>
              <w:jc w:val="center"/>
              <w:rPr>
                <w:rFonts w:ascii="宋体"/>
                <w:sz w:val="24"/>
              </w:rPr>
            </w:pPr>
          </w:p>
        </w:tc>
        <w:tc>
          <w:tcPr>
            <w:tcW w:w="966" w:type="dxa"/>
            <w:vAlign w:val="center"/>
          </w:tcPr>
          <w:p w14:paraId="1235B901">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667" w:type="dxa"/>
            <w:vAlign w:val="center"/>
          </w:tcPr>
          <w:p w14:paraId="7E6B804D">
            <w:pPr>
              <w:spacing w:line="240" w:lineRule="exact"/>
              <w:jc w:val="center"/>
              <w:rPr>
                <w:rFonts w:hint="default" w:ascii="宋体" w:hAnsi="宋体" w:eastAsia="宋体" w:cs="宋体"/>
                <w:b/>
                <w:sz w:val="24"/>
                <w:lang w:val="en-US" w:eastAsia="zh-CN"/>
              </w:rPr>
            </w:pPr>
            <w:r>
              <w:rPr>
                <w:rFonts w:hint="eastAsia" w:ascii="宋体" w:hAnsi="宋体" w:eastAsia="宋体" w:cs="宋体"/>
                <w:b/>
                <w:sz w:val="24"/>
                <w:lang w:val="en-US" w:eastAsia="zh-CN"/>
              </w:rPr>
              <w:t>50</w:t>
            </w:r>
          </w:p>
        </w:tc>
        <w:tc>
          <w:tcPr>
            <w:tcW w:w="817" w:type="dxa"/>
            <w:vAlign w:val="center"/>
          </w:tcPr>
          <w:p w14:paraId="409AF0E5">
            <w:pPr>
              <w:spacing w:line="240" w:lineRule="exact"/>
              <w:jc w:val="center"/>
              <w:rPr>
                <w:rFonts w:hint="default" w:ascii="宋体" w:hAnsi="宋体" w:eastAsia="宋体" w:cs="宋体"/>
                <w:sz w:val="24"/>
                <w:lang w:val="en-US" w:eastAsia="zh-CN"/>
              </w:rPr>
            </w:pPr>
            <w:r>
              <w:rPr>
                <w:rFonts w:hint="eastAsia" w:ascii="宋体" w:hAnsi="宋体" w:eastAsia="宋体" w:cs="宋体"/>
                <w:sz w:val="24"/>
                <w:lang w:val="en-US" w:eastAsia="zh-CN"/>
              </w:rPr>
              <w:t>自动评审</w:t>
            </w:r>
          </w:p>
        </w:tc>
        <w:tc>
          <w:tcPr>
            <w:tcW w:w="6515" w:type="dxa"/>
            <w:vAlign w:val="center"/>
          </w:tcPr>
          <w:p w14:paraId="2C6BF855">
            <w:pPr>
              <w:rPr>
                <w:rFonts w:ascii="宋体" w:hAnsi="宋体" w:eastAsia="宋体" w:cs="宋体"/>
                <w:sz w:val="24"/>
              </w:rPr>
            </w:pPr>
          </w:p>
          <w:p w14:paraId="6A299F0B">
            <w:pPr>
              <w:rPr>
                <w:b/>
                <w:bCs/>
              </w:rPr>
            </w:pPr>
            <w:r>
              <w:rPr>
                <w:rFonts w:hint="eastAsia"/>
                <w:b/>
                <w:bCs/>
              </w:rPr>
              <w:t>（一）评分内容:</w:t>
            </w:r>
          </w:p>
          <w:p w14:paraId="2E9CDA44">
            <w:r>
              <w:rPr>
                <w:rFonts w:hint="eastAsia"/>
                <w:lang w:val="en-US" w:eastAsia="zh-CN"/>
              </w:rPr>
              <w:t>根据供应商所投产品的参数进行自动评审</w:t>
            </w:r>
          </w:p>
          <w:p w14:paraId="747EC6F5">
            <w:pPr>
              <w:rPr>
                <w:b/>
                <w:bCs/>
              </w:rPr>
            </w:pPr>
            <w:r>
              <w:rPr>
                <w:rFonts w:hint="eastAsia"/>
                <w:b/>
                <w:bCs/>
              </w:rPr>
              <w:t>(二) 评分依据:</w:t>
            </w:r>
          </w:p>
          <w:p w14:paraId="2330A9D0">
            <w:pPr>
              <w:rPr>
                <w:rFonts w:hint="default" w:eastAsiaTheme="minorEastAsia"/>
                <w:lang w:val="en-US" w:eastAsia="zh-CN"/>
              </w:rPr>
            </w:pPr>
            <w:r>
              <w:rPr>
                <w:rFonts w:hint="eastAsia"/>
              </w:rPr>
              <w:t>1.完全满足</w:t>
            </w:r>
            <w:r>
              <w:rPr>
                <w:rFonts w:hint="eastAsia"/>
                <w:lang w:eastAsia="zh-CN"/>
              </w:rPr>
              <w:t>采购文件的技术要求得</w:t>
            </w:r>
            <w:r>
              <w:rPr>
                <w:rFonts w:hint="eastAsia"/>
                <w:lang w:val="en-US" w:eastAsia="zh-CN"/>
              </w:rPr>
              <w:t>30分</w:t>
            </w:r>
            <w:r>
              <w:rPr>
                <w:rFonts w:hint="eastAsia"/>
              </w:rPr>
              <w:t>;每有1项非关键参数不满足</w:t>
            </w:r>
            <w:r>
              <w:rPr>
                <w:rFonts w:hint="eastAsia"/>
                <w:lang w:eastAsia="zh-CN"/>
              </w:rPr>
              <w:t>扣</w:t>
            </w:r>
            <w:r>
              <w:rPr>
                <w:rFonts w:hint="eastAsia"/>
                <w:lang w:val="en-US" w:eastAsia="zh-CN"/>
              </w:rPr>
              <w:t>x分（根据每个项目的技术要求数量确定：X=30</w:t>
            </w:r>
            <w:r>
              <w:rPr>
                <w:rFonts w:hint="default" w:ascii="Arial" w:hAnsi="Arial" w:cs="Arial"/>
                <w:lang w:val="en-US" w:eastAsia="zh-CN"/>
              </w:rPr>
              <w:t>÷</w:t>
            </w:r>
            <w:r>
              <w:rPr>
                <w:rFonts w:hint="eastAsia"/>
                <w:lang w:val="en-US" w:eastAsia="zh-CN"/>
              </w:rPr>
              <w:t>技术要求数量）。</w:t>
            </w:r>
          </w:p>
          <w:p w14:paraId="21C23BC4">
            <w:pPr>
              <w:spacing w:line="280" w:lineRule="exact"/>
              <w:jc w:val="left"/>
              <w:rPr>
                <w:rFonts w:hint="eastAsia"/>
                <w:lang w:eastAsia="zh-CN"/>
              </w:rPr>
            </w:pPr>
            <w:r>
              <w:rPr>
                <w:rFonts w:hint="eastAsia"/>
              </w:rPr>
              <w:t>2.</w:t>
            </w:r>
            <w:r>
              <w:rPr>
                <w:rFonts w:hint="eastAsia"/>
                <w:lang w:eastAsia="zh-CN"/>
              </w:rPr>
              <w:t>规格齐全：</w:t>
            </w:r>
          </w:p>
          <w:p w14:paraId="674787F2">
            <w:pPr>
              <w:spacing w:line="280" w:lineRule="exact"/>
              <w:jc w:val="left"/>
              <w:rPr>
                <w:rFonts w:hint="default"/>
                <w:lang w:val="en-US" w:eastAsia="zh-CN"/>
              </w:rPr>
            </w:pPr>
            <w:r>
              <w:rPr>
                <w:rFonts w:hint="eastAsia"/>
                <w:lang w:val="en-US" w:eastAsia="zh-CN"/>
              </w:rPr>
              <w:t>所投产品能够覆盖我院原在库目录的规格得20分；不能完全覆盖的不得分。</w:t>
            </w:r>
          </w:p>
        </w:tc>
      </w:tr>
      <w:tr w14:paraId="1B6BF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594" w:type="dxa"/>
            <w:vAlign w:val="center"/>
          </w:tcPr>
          <w:p w14:paraId="2EDFAFBF">
            <w:pPr>
              <w:spacing w:line="240" w:lineRule="exact"/>
              <w:jc w:val="center"/>
              <w:rPr>
                <w:rFonts w:ascii="宋体"/>
                <w:b/>
                <w:sz w:val="24"/>
              </w:rPr>
            </w:pPr>
            <w:r>
              <w:rPr>
                <w:rFonts w:hint="eastAsia" w:ascii="宋体" w:hAnsi="宋体"/>
                <w:b/>
                <w:sz w:val="24"/>
              </w:rPr>
              <w:t>二</w:t>
            </w:r>
          </w:p>
        </w:tc>
        <w:tc>
          <w:tcPr>
            <w:tcW w:w="2450" w:type="dxa"/>
            <w:gridSpan w:val="3"/>
            <w:vAlign w:val="center"/>
          </w:tcPr>
          <w:p w14:paraId="5630EDD6">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6515" w:type="dxa"/>
            <w:vAlign w:val="center"/>
          </w:tcPr>
          <w:p w14:paraId="14DA992D">
            <w:pPr>
              <w:spacing w:line="240" w:lineRule="exact"/>
              <w:jc w:val="center"/>
              <w:rPr>
                <w:rFonts w:ascii="宋体" w:hAnsi="宋体" w:eastAsia="宋体" w:cs="宋体"/>
                <w:b/>
                <w:sz w:val="24"/>
              </w:rPr>
            </w:pPr>
            <w:r>
              <w:rPr>
                <w:rFonts w:hint="eastAsia" w:ascii="宋体" w:hAnsi="宋体" w:eastAsia="宋体" w:cs="宋体"/>
                <w:b/>
                <w:sz w:val="24"/>
              </w:rPr>
              <w:t>10</w:t>
            </w:r>
          </w:p>
        </w:tc>
      </w:tr>
      <w:tr w14:paraId="5178B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594" w:type="dxa"/>
            <w:vMerge w:val="restart"/>
            <w:vAlign w:val="center"/>
          </w:tcPr>
          <w:p w14:paraId="25918968">
            <w:pPr>
              <w:spacing w:line="240" w:lineRule="exact"/>
              <w:jc w:val="center"/>
              <w:rPr>
                <w:rFonts w:ascii="宋体"/>
                <w:sz w:val="24"/>
              </w:rPr>
            </w:pPr>
          </w:p>
        </w:tc>
        <w:tc>
          <w:tcPr>
            <w:tcW w:w="966" w:type="dxa"/>
            <w:vAlign w:val="center"/>
          </w:tcPr>
          <w:p w14:paraId="4754310B">
            <w:pPr>
              <w:spacing w:line="240" w:lineRule="exact"/>
              <w:jc w:val="center"/>
              <w:rPr>
                <w:rFonts w:ascii="宋体" w:hAnsi="宋体" w:eastAsia="宋体" w:cs="宋体"/>
                <w:b/>
                <w:bCs/>
                <w:sz w:val="24"/>
              </w:rPr>
            </w:pPr>
          </w:p>
          <w:p w14:paraId="2019B3F7">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667" w:type="dxa"/>
            <w:vAlign w:val="center"/>
          </w:tcPr>
          <w:p w14:paraId="725EC646">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817" w:type="dxa"/>
            <w:vAlign w:val="center"/>
          </w:tcPr>
          <w:p w14:paraId="2852C5A2">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6515" w:type="dxa"/>
            <w:vAlign w:val="center"/>
          </w:tcPr>
          <w:p w14:paraId="2C265D43">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1EACF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3" w:hRule="atLeast"/>
          <w:jc w:val="center"/>
        </w:trPr>
        <w:tc>
          <w:tcPr>
            <w:tcW w:w="594" w:type="dxa"/>
            <w:vMerge w:val="continue"/>
            <w:vAlign w:val="center"/>
          </w:tcPr>
          <w:p w14:paraId="1D3D1344">
            <w:pPr>
              <w:spacing w:line="240" w:lineRule="exact"/>
              <w:jc w:val="center"/>
              <w:rPr>
                <w:rFonts w:ascii="宋体"/>
                <w:sz w:val="24"/>
              </w:rPr>
            </w:pPr>
          </w:p>
        </w:tc>
        <w:tc>
          <w:tcPr>
            <w:tcW w:w="966" w:type="dxa"/>
            <w:vAlign w:val="center"/>
          </w:tcPr>
          <w:p w14:paraId="796442B7">
            <w:pPr>
              <w:spacing w:line="240" w:lineRule="exact"/>
              <w:jc w:val="left"/>
              <w:rPr>
                <w:rFonts w:ascii="宋体" w:hAnsi="宋体" w:eastAsia="宋体" w:cs="宋体"/>
                <w:sz w:val="24"/>
              </w:rPr>
            </w:pPr>
          </w:p>
          <w:p w14:paraId="11063A9C">
            <w:pPr>
              <w:jc w:val="center"/>
              <w:rPr>
                <w:rFonts w:ascii="宋体" w:hAnsi="宋体" w:eastAsia="宋体" w:cs="宋体"/>
                <w:sz w:val="24"/>
              </w:rPr>
            </w:pPr>
            <w:r>
              <w:rPr>
                <w:rFonts w:hint="eastAsia" w:ascii="宋体" w:hAnsi="宋体" w:eastAsia="宋体" w:cs="宋体"/>
                <w:sz w:val="24"/>
              </w:rPr>
              <w:t>有效业绩</w:t>
            </w:r>
          </w:p>
        </w:tc>
        <w:tc>
          <w:tcPr>
            <w:tcW w:w="667" w:type="dxa"/>
            <w:vAlign w:val="center"/>
          </w:tcPr>
          <w:p w14:paraId="20EA454B">
            <w:pPr>
              <w:spacing w:line="240" w:lineRule="exact"/>
              <w:jc w:val="center"/>
              <w:rPr>
                <w:rFonts w:ascii="宋体" w:hAnsi="宋体" w:eastAsia="宋体" w:cs="宋体"/>
                <w:sz w:val="24"/>
              </w:rPr>
            </w:pPr>
            <w:r>
              <w:rPr>
                <w:rFonts w:hint="eastAsia" w:ascii="宋体" w:hAnsi="宋体" w:eastAsia="宋体" w:cs="宋体"/>
                <w:sz w:val="24"/>
              </w:rPr>
              <w:t>10</w:t>
            </w:r>
          </w:p>
        </w:tc>
        <w:tc>
          <w:tcPr>
            <w:tcW w:w="817" w:type="dxa"/>
            <w:vAlign w:val="center"/>
          </w:tcPr>
          <w:p w14:paraId="17ED48E0">
            <w:pPr>
              <w:spacing w:line="240" w:lineRule="exact"/>
              <w:jc w:val="left"/>
              <w:rPr>
                <w:rFonts w:ascii="宋体" w:hAnsi="宋体" w:eastAsia="宋体" w:cs="宋体"/>
                <w:sz w:val="24"/>
              </w:rPr>
            </w:pPr>
            <w:r>
              <w:rPr>
                <w:rFonts w:hint="eastAsia" w:ascii="宋体" w:hAnsi="宋体" w:eastAsia="宋体" w:cs="宋体"/>
                <w:sz w:val="24"/>
                <w:lang w:val="en-US" w:eastAsia="zh-CN"/>
              </w:rPr>
              <w:t>自动评审</w:t>
            </w:r>
          </w:p>
        </w:tc>
        <w:tc>
          <w:tcPr>
            <w:tcW w:w="6515" w:type="dxa"/>
            <w:vAlign w:val="center"/>
          </w:tcPr>
          <w:p w14:paraId="02192E7F">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35EA9EE3">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353A902D">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53FFB3D9">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7A3A2AD">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3F31F">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413AD729">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7931A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94" w:type="dxa"/>
            <w:vAlign w:val="center"/>
          </w:tcPr>
          <w:p w14:paraId="0F1B3ACF">
            <w:pPr>
              <w:spacing w:line="240" w:lineRule="exact"/>
              <w:jc w:val="center"/>
              <w:rPr>
                <w:rFonts w:ascii="黑体" w:hAnsi="黑体" w:eastAsia="黑体"/>
                <w:sz w:val="24"/>
              </w:rPr>
            </w:pPr>
            <w:r>
              <w:rPr>
                <w:rFonts w:hint="eastAsia" w:ascii="黑体" w:hAnsi="黑体" w:eastAsia="黑体"/>
                <w:sz w:val="24"/>
              </w:rPr>
              <w:t>四</w:t>
            </w:r>
          </w:p>
        </w:tc>
        <w:tc>
          <w:tcPr>
            <w:tcW w:w="2450" w:type="dxa"/>
            <w:gridSpan w:val="3"/>
            <w:vAlign w:val="center"/>
          </w:tcPr>
          <w:p w14:paraId="7865337B">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6515" w:type="dxa"/>
            <w:vAlign w:val="center"/>
          </w:tcPr>
          <w:p w14:paraId="43FABCD7">
            <w:pPr>
              <w:spacing w:line="240" w:lineRule="exact"/>
              <w:jc w:val="center"/>
              <w:rPr>
                <w:rFonts w:hint="default" w:ascii="宋体" w:hAnsi="宋体" w:eastAsia="宋体" w:cs="宋体"/>
                <w:color w:val="000000"/>
                <w:sz w:val="24"/>
                <w:lang w:val="en-US" w:eastAsia="zh-CN"/>
              </w:rPr>
            </w:pPr>
            <w:r>
              <w:rPr>
                <w:rFonts w:hint="eastAsia" w:ascii="宋体" w:hAnsi="宋体" w:eastAsia="宋体" w:cs="宋体"/>
                <w:color w:val="000000"/>
                <w:sz w:val="24"/>
                <w:lang w:val="en-US" w:eastAsia="zh-CN"/>
              </w:rPr>
              <w:t>40</w:t>
            </w:r>
          </w:p>
        </w:tc>
      </w:tr>
      <w:tr w14:paraId="1FCC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5"/>
            <w:vAlign w:val="center"/>
          </w:tcPr>
          <w:p w14:paraId="3F03FE7C">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754692A7">
            <w:pPr>
              <w:ind w:firstLine="1680" w:firstLineChars="700"/>
              <w:rPr>
                <w:rFonts w:hint="default" w:ascii="宋体" w:hAnsi="宋体" w:eastAsia="宋体" w:cs="宋体"/>
                <w:sz w:val="24"/>
                <w:lang w:val="en-US" w:eastAsia="zh-CN"/>
              </w:rPr>
            </w:pPr>
            <w:r>
              <w:rPr>
                <w:rFonts w:hint="eastAsia" w:ascii="宋体" w:hAnsi="宋体" w:eastAsia="宋体" w:cs="宋体"/>
                <w:sz w:val="24"/>
              </w:rPr>
              <w:t>投标报价得分=(评标基准价／投标报价)×</w:t>
            </w:r>
            <w:r>
              <w:rPr>
                <w:rFonts w:hint="eastAsia" w:ascii="宋体" w:hAnsi="宋体" w:eastAsia="宋体" w:cs="宋体"/>
                <w:sz w:val="24"/>
                <w:lang w:val="en-US" w:eastAsia="zh-CN"/>
              </w:rPr>
              <w:t>40</w:t>
            </w:r>
          </w:p>
          <w:p w14:paraId="25766004">
            <w:pPr>
              <w:pStyle w:val="36"/>
              <w:ind w:firstLine="480"/>
              <w:rPr>
                <w:color w:val="000000" w:themeColor="text1"/>
                <w14:textFill>
                  <w14:solidFill>
                    <w14:schemeClr w14:val="tx1"/>
                  </w14:solidFill>
                </w14:textFill>
              </w:rPr>
            </w:pPr>
            <w:r>
              <w:rPr>
                <w:rFonts w:hint="eastAsia" w:ascii="宋体" w:hAnsi="宋体" w:eastAsia="宋体" w:cs="宋体"/>
                <w:kern w:val="2"/>
                <w:sz w:val="24"/>
                <w:szCs w:val="24"/>
              </w:rPr>
              <w:t xml:space="preserve">    </w:t>
            </w:r>
            <w:r>
              <w:rPr>
                <w:rFonts w:hint="eastAsia" w:ascii="宋体" w:hAnsi="宋体" w:eastAsia="宋体" w:cs="宋体"/>
                <w:color w:val="000000" w:themeColor="text1"/>
                <w:kern w:val="2"/>
                <w:sz w:val="24"/>
                <w:szCs w:val="24"/>
                <w14:textFill>
                  <w14:solidFill>
                    <w14:schemeClr w14:val="tx1"/>
                  </w14:solidFill>
                </w14:textFill>
              </w:rPr>
              <w:t xml:space="preserve"> 当只有一家供应商通过资格性和符合性审查时，其价格得分为</w:t>
            </w:r>
            <w:r>
              <w:rPr>
                <w:rFonts w:hint="eastAsia" w:ascii="宋体" w:hAnsi="宋体" w:eastAsia="宋体" w:cs="宋体"/>
                <w:color w:val="000000" w:themeColor="text1"/>
                <w:kern w:val="2"/>
                <w:sz w:val="24"/>
                <w:szCs w:val="24"/>
                <w:lang w:val="en-US" w:eastAsia="zh-CN"/>
                <w14:textFill>
                  <w14:solidFill>
                    <w14:schemeClr w14:val="tx1"/>
                  </w14:solidFill>
                </w14:textFill>
              </w:rPr>
              <w:t>40</w:t>
            </w:r>
            <w:r>
              <w:rPr>
                <w:rFonts w:hint="eastAsia" w:ascii="宋体" w:hAnsi="宋体" w:eastAsia="宋体" w:cs="宋体"/>
                <w:color w:val="000000" w:themeColor="text1"/>
                <w:kern w:val="2"/>
                <w:sz w:val="24"/>
                <w:szCs w:val="24"/>
                <w14:textFill>
                  <w14:solidFill>
                    <w14:schemeClr w14:val="tx1"/>
                  </w14:solidFill>
                </w14:textFill>
              </w:rPr>
              <w:t>分</w:t>
            </w:r>
          </w:p>
        </w:tc>
      </w:tr>
    </w:tbl>
    <w:p w14:paraId="31652B46">
      <w:pPr>
        <w:pStyle w:val="28"/>
        <w:ind w:left="0" w:firstLine="0" w:firstLineChars="0"/>
      </w:pPr>
    </w:p>
    <w:p w14:paraId="0FDF81F9"/>
    <w:p w14:paraId="1247EEF8">
      <w:pPr>
        <w:spacing w:line="400" w:lineRule="exact"/>
        <w:jc w:val="center"/>
        <w:rPr>
          <w:rFonts w:eastAsia="宋体"/>
          <w:b/>
          <w:bCs/>
          <w:kern w:val="0"/>
          <w:sz w:val="32"/>
          <w:szCs w:val="32"/>
        </w:rPr>
      </w:pPr>
    </w:p>
    <w:p w14:paraId="1CE8840F">
      <w:pPr>
        <w:spacing w:line="400" w:lineRule="exact"/>
        <w:rPr>
          <w:rFonts w:eastAsia="宋体"/>
          <w:b/>
          <w:bCs/>
          <w:color w:val="FF0000"/>
          <w:kern w:val="0"/>
          <w:sz w:val="32"/>
          <w:szCs w:val="32"/>
        </w:rPr>
      </w:pPr>
    </w:p>
    <w:p w14:paraId="34B66945">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（四）</w:t>
      </w:r>
      <w:r>
        <w:rPr>
          <w:rFonts w:hint="eastAsia" w:ascii="Arial Unicode MS" w:hAnsi="Arial Unicode MS" w:eastAsia="Arial Unicode MS" w:cs="Arial Unicode MS"/>
          <w:bCs/>
          <w:color w:val="000000" w:themeColor="text1"/>
          <w:sz w:val="32"/>
          <w:szCs w:val="32"/>
          <w14:textFill>
            <w14:solidFill>
              <w14:schemeClr w14:val="tx1"/>
            </w14:solidFill>
          </w14:textFill>
        </w:rPr>
        <w:tab/>
      </w:r>
      <w:r>
        <w:rPr>
          <w:rFonts w:hint="eastAsia" w:eastAsia="宋体"/>
          <w:b/>
          <w:bCs/>
          <w:color w:val="000000" w:themeColor="text1"/>
          <w:kern w:val="0"/>
          <w:sz w:val="32"/>
          <w:szCs w:val="32"/>
          <w14:textFill>
            <w14:solidFill>
              <w14:schemeClr w14:val="tx1"/>
            </w14:solidFill>
          </w14:textFill>
        </w:rPr>
        <w:t>评审规则</w:t>
      </w:r>
    </w:p>
    <w:p w14:paraId="4A4B925B">
      <w:pPr>
        <w:pStyle w:val="43"/>
        <w:widowControl/>
        <w:numPr>
          <w:ilvl w:val="0"/>
          <w:numId w:val="12"/>
        </w:numPr>
        <w:spacing w:line="360" w:lineRule="auto"/>
        <w:ind w:firstLineChars="0"/>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开标</w:t>
      </w:r>
    </w:p>
    <w:p w14:paraId="42DC8E57">
      <w:pPr>
        <w:pStyle w:val="44"/>
        <w:widowControl/>
        <w:numPr>
          <w:ilvl w:val="0"/>
          <w:numId w:val="13"/>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rFonts w:hint="eastAsia"/>
          <w:color w:val="000000" w:themeColor="text1"/>
          <w:szCs w:val="21"/>
          <w:lang w:val="en-US" w:eastAsia="zh-CN"/>
          <w14:textFill>
            <w14:solidFill>
              <w14:schemeClr w14:val="tx1"/>
            </w14:solidFill>
          </w14:textFill>
        </w:rPr>
        <w:t>由招采系统自动</w:t>
      </w:r>
      <w:r>
        <w:rPr>
          <w:color w:val="000000" w:themeColor="text1"/>
          <w:szCs w:val="21"/>
          <w:lang w:eastAsia="zh-TW"/>
          <w14:textFill>
            <w14:solidFill>
              <w14:schemeClr w14:val="tx1"/>
            </w14:solidFill>
          </w14:textFill>
        </w:rPr>
        <w:t>开标</w:t>
      </w:r>
      <w:r>
        <w:rPr>
          <w:rFonts w:hint="eastAsia"/>
          <w:color w:val="000000" w:themeColor="text1"/>
          <w:szCs w:val="21"/>
          <w:lang w:val="en-US" w:eastAsia="zh-CN"/>
          <w14:textFill>
            <w14:solidFill>
              <w14:schemeClr w14:val="tx1"/>
            </w14:solidFill>
          </w14:textFill>
        </w:rPr>
        <w:t>评审</w:t>
      </w:r>
      <w:r>
        <w:rPr>
          <w:color w:val="000000" w:themeColor="text1"/>
          <w:szCs w:val="21"/>
          <w:lang w:eastAsia="zh-TW"/>
          <w14:textFill>
            <w14:solidFill>
              <w14:schemeClr w14:val="tx1"/>
            </w14:solidFill>
          </w14:textFill>
        </w:rPr>
        <w:t>。</w:t>
      </w:r>
    </w:p>
    <w:p w14:paraId="717BCDA4">
      <w:pPr>
        <w:pStyle w:val="44"/>
        <w:widowControl/>
        <w:numPr>
          <w:ilvl w:val="0"/>
          <w:numId w:val="13"/>
        </w:numPr>
        <w:spacing w:line="360" w:lineRule="auto"/>
        <w:ind w:firstLineChars="0"/>
        <w:jc w:val="left"/>
        <w:rPr>
          <w:color w:val="000000" w:themeColor="text1"/>
          <w:szCs w:val="21"/>
          <w:lang w:eastAsia="zh-TW"/>
          <w14:textFill>
            <w14:solidFill>
              <w14:schemeClr w14:val="tx1"/>
            </w14:solidFill>
          </w14:textFill>
        </w:rPr>
      </w:pPr>
      <w:r>
        <w:rPr>
          <w:rFonts w:hint="eastAsia"/>
          <w:color w:val="000000" w:themeColor="text1"/>
          <w:szCs w:val="21"/>
          <w:lang w:eastAsia="zh-TW"/>
          <w14:textFill>
            <w14:solidFill>
              <w14:schemeClr w14:val="tx1"/>
            </w14:solidFill>
          </w14:textFill>
        </w:rPr>
        <w:t>系统根据预设技术参数等指标，对比供应商提交的证明材料，自动计算技术方案得分。</w:t>
      </w:r>
    </w:p>
    <w:p w14:paraId="24FC12C1">
      <w:pPr>
        <w:pStyle w:val="44"/>
        <w:widowControl/>
        <w:numPr>
          <w:ilvl w:val="0"/>
          <w:numId w:val="13"/>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lang w:eastAsia="zh-TW"/>
          <w14:textFill>
            <w14:solidFill>
              <w14:schemeClr w14:val="tx1"/>
            </w14:solidFill>
          </w14:textFill>
        </w:rPr>
        <w:t>系统对有效投标报价进行算术平均计算基准价，按评分规则自动核算各供应商报价得分</w:t>
      </w:r>
      <w:r>
        <w:rPr>
          <w:color w:val="000000" w:themeColor="text1"/>
          <w:szCs w:val="21"/>
          <w:lang w:eastAsia="zh-TW"/>
          <w14:textFill>
            <w14:solidFill>
              <w14:schemeClr w14:val="tx1"/>
            </w14:solidFill>
          </w14:textFill>
        </w:rPr>
        <w:t>。</w:t>
      </w:r>
    </w:p>
    <w:p w14:paraId="3B830788">
      <w:pPr>
        <w:pStyle w:val="44"/>
        <w:widowControl/>
        <w:numPr>
          <w:ilvl w:val="0"/>
          <w:numId w:val="12"/>
        </w:numPr>
        <w:spacing w:line="360" w:lineRule="auto"/>
        <w:ind w:left="425" w:leftChars="0" w:hanging="425" w:firstLineChars="0"/>
        <w:jc w:val="left"/>
        <w:rPr>
          <w:color w:val="000000" w:themeColor="text1"/>
          <w:szCs w:val="21"/>
          <w14:textFill>
            <w14:solidFill>
              <w14:schemeClr w14:val="tx1"/>
            </w14:solidFill>
          </w14:textFill>
        </w:rPr>
      </w:pPr>
      <w:r>
        <w:rPr>
          <w:bCs/>
          <w:color w:val="000000" w:themeColor="text1"/>
          <w:szCs w:val="21"/>
          <w14:textFill>
            <w14:solidFill>
              <w14:schemeClr w14:val="tx1"/>
            </w14:solidFill>
          </w14:textFill>
        </w:rPr>
        <w:t>资格性审查：</w:t>
      </w:r>
      <w:r>
        <w:rPr>
          <w:color w:val="000000" w:themeColor="text1"/>
          <w:szCs w:val="21"/>
          <w14:textFill>
            <w14:solidFill>
              <w14:schemeClr w14:val="tx1"/>
            </w14:solidFill>
          </w14:textFill>
        </w:rPr>
        <w:t>我院</w:t>
      </w:r>
      <w:r>
        <w:rPr>
          <w:rFonts w:hint="eastAsia"/>
          <w:color w:val="000000" w:themeColor="text1"/>
          <w:szCs w:val="21"/>
          <w:lang w:val="en-US" w:eastAsia="zh-CN"/>
          <w14:textFill>
            <w14:solidFill>
              <w14:schemeClr w14:val="tx1"/>
            </w14:solidFill>
          </w14:textFill>
        </w:rPr>
        <w:t>项目经办人</w:t>
      </w:r>
      <w:r>
        <w:rPr>
          <w:rFonts w:hint="eastAsia"/>
          <w:color w:val="000000" w:themeColor="text1"/>
          <w:szCs w:val="21"/>
          <w14:textFill>
            <w14:solidFill>
              <w14:schemeClr w14:val="tx1"/>
            </w14:solidFill>
          </w14:textFill>
        </w:rPr>
        <w:t>核验供应商提交的营业执照、许可证、信用记录等资料，判断是否满足资格要求，生成资格初审结果。</w:t>
      </w:r>
    </w:p>
    <w:p w14:paraId="6DD607D1">
      <w:pPr>
        <w:pStyle w:val="44"/>
        <w:widowControl/>
        <w:numPr>
          <w:ilvl w:val="0"/>
          <w:numId w:val="12"/>
        </w:numPr>
        <w:spacing w:line="360" w:lineRule="auto"/>
        <w:ind w:left="425" w:leftChars="0" w:hanging="425" w:firstLineChars="0"/>
        <w:jc w:val="left"/>
        <w:rPr>
          <w:color w:val="000000" w:themeColor="text1"/>
          <w:szCs w:val="21"/>
          <w:highlight w:val="green"/>
          <w:lang w:eastAsia="zh-TW"/>
          <w14:textFill>
            <w14:solidFill>
              <w14:schemeClr w14:val="tx1"/>
            </w14:solidFill>
          </w14:textFill>
        </w:rPr>
      </w:pPr>
      <w:r>
        <w:rPr>
          <w:color w:val="000000" w:themeColor="text1"/>
          <w:szCs w:val="21"/>
          <w14:textFill>
            <w14:solidFill>
              <w14:schemeClr w14:val="tx1"/>
            </w14:solidFill>
          </w14:textFill>
        </w:rPr>
        <w:t>符合性审查：对符合资格的投标人的投标文件进行符合性审查，详见《符合性审查表》，以确定其是否满足</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文件的实质性要求。未通过符合性审查的投标人，不进入技术、商务和价格评审。</w:t>
      </w:r>
    </w:p>
    <w:p w14:paraId="22BE2A85">
      <w:pPr>
        <w:pStyle w:val="44"/>
        <w:widowControl/>
        <w:numPr>
          <w:ilvl w:val="0"/>
          <w:numId w:val="12"/>
        </w:numPr>
        <w:spacing w:line="360" w:lineRule="auto"/>
        <w:ind w:firstLineChars="0"/>
        <w:jc w:val="left"/>
        <w:rPr>
          <w:b/>
          <w:color w:val="000000" w:themeColor="text1"/>
          <w14:textFill>
            <w14:solidFill>
              <w14:schemeClr w14:val="tx1"/>
            </w14:solidFill>
          </w14:textFill>
        </w:rPr>
      </w:pPr>
      <w:r>
        <w:rPr>
          <w:b/>
          <w:color w:val="000000" w:themeColor="text1"/>
          <w14:textFill>
            <w14:solidFill>
              <w14:schemeClr w14:val="tx1"/>
            </w14:solidFill>
          </w14:textFill>
        </w:rPr>
        <w:t>评标</w:t>
      </w:r>
      <w:r>
        <w:rPr>
          <w:rFonts w:hint="eastAsia"/>
          <w:b/>
          <w:color w:val="000000" w:themeColor="text1"/>
          <w14:textFill>
            <w14:solidFill>
              <w14:schemeClr w14:val="tx1"/>
            </w14:solidFill>
          </w14:textFill>
        </w:rPr>
        <w:t>方法</w:t>
      </w:r>
      <w:r>
        <w:rPr>
          <w:rFonts w:hint="eastAsia"/>
          <w:b/>
          <w:color w:val="000000" w:themeColor="text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系统自动评审法</w:t>
      </w:r>
    </w:p>
    <w:p w14:paraId="15A0D47B">
      <w:pPr>
        <w:pStyle w:val="44"/>
        <w:widowControl/>
        <w:numPr>
          <w:ilvl w:val="0"/>
          <w:numId w:val="14"/>
        </w:numPr>
        <w:spacing w:line="360" w:lineRule="auto"/>
        <w:ind w:firstLineChars="0"/>
        <w:jc w:val="left"/>
        <w:rPr>
          <w:b/>
          <w:color w:val="000000" w:themeColor="text1"/>
          <w:szCs w:val="21"/>
          <w14:textFill>
            <w14:solidFill>
              <w14:schemeClr w14:val="tx1"/>
            </w14:solidFill>
          </w14:textFill>
        </w:rPr>
      </w:pPr>
      <w:r>
        <w:rPr>
          <w:rFonts w:hint="eastAsia"/>
          <w:bCs/>
          <w:color w:val="000000" w:themeColor="text1"/>
          <w:szCs w:val="21"/>
          <w14:textFill>
            <w14:solidFill>
              <w14:schemeClr w14:val="tx1"/>
            </w14:solidFill>
          </w14:textFill>
        </w:rPr>
        <w:t>系统按“综合得分=技术方案得分+</w:t>
      </w:r>
      <w:r>
        <w:rPr>
          <w:rFonts w:hint="eastAsia"/>
          <w:bCs/>
          <w:color w:val="000000" w:themeColor="text1"/>
          <w:szCs w:val="21"/>
          <w:lang w:val="en-US" w:eastAsia="zh-CN"/>
          <w14:textFill>
            <w14:solidFill>
              <w14:schemeClr w14:val="tx1"/>
            </w14:solidFill>
          </w14:textFill>
        </w:rPr>
        <w:t>商务得分+</w:t>
      </w:r>
      <w:r>
        <w:rPr>
          <w:rFonts w:hint="eastAsia"/>
          <w:bCs/>
          <w:color w:val="000000" w:themeColor="text1"/>
          <w:szCs w:val="21"/>
          <w14:textFill>
            <w14:solidFill>
              <w14:schemeClr w14:val="tx1"/>
            </w14:solidFill>
          </w14:textFill>
        </w:rPr>
        <w:t>报价得分”自动计算，按综合得分从高到低排序，得分最高者为第一中标候选人，依次类推（若得分相同，报价低者优先；报价仍相同，技术方案得分高者优先）</w:t>
      </w:r>
      <w:r>
        <w:rPr>
          <w:rFonts w:hint="eastAsia"/>
          <w:bCs/>
          <w:color w:val="000000" w:themeColor="text1"/>
          <w:szCs w:val="21"/>
          <w:lang w:eastAsia="zh-CN"/>
          <w14:textFill>
            <w14:solidFill>
              <w14:schemeClr w14:val="tx1"/>
            </w14:solidFill>
          </w14:textFill>
        </w:rPr>
        <w:t>。</w:t>
      </w:r>
      <w:r>
        <w:rPr>
          <w:rFonts w:hint="eastAsia"/>
          <w:b/>
          <w:color w:val="000000" w:themeColor="text1"/>
          <w:szCs w:val="21"/>
          <w14:textFill>
            <w14:solidFill>
              <w14:schemeClr w14:val="tx1"/>
            </w14:solidFill>
          </w14:textFill>
        </w:rPr>
        <w:t>坚持质量优先、价格合理的原则，综合考虑价格、商务、技术要求、服务、业绩以及经营信誉等因素，避免纯技术或纯经济的倾向。最低报价不作为中标的唯一条件。</w:t>
      </w:r>
    </w:p>
    <w:p w14:paraId="2FD6328C">
      <w:pPr>
        <w:pStyle w:val="44"/>
        <w:widowControl/>
        <w:numPr>
          <w:ilvl w:val="0"/>
          <w:numId w:val="0"/>
        </w:numPr>
        <w:spacing w:line="360" w:lineRule="auto"/>
        <w:jc w:val="left"/>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pPr>
      <w:r>
        <w:rPr>
          <w:rFonts w:hint="eastAsia" w:cs="Times New Roman"/>
          <w:color w:val="000000" w:themeColor="text1"/>
          <w:kern w:val="2"/>
          <w:sz w:val="21"/>
          <w:szCs w:val="21"/>
          <w:lang w:val="en-US" w:eastAsia="zh-CN" w:bidi="ar-SA"/>
          <w14:textFill>
            <w14:solidFill>
              <w14:schemeClr w14:val="tx1"/>
            </w14:solidFill>
          </w14:textFill>
        </w:rPr>
        <w:t>2）</w:t>
      </w:r>
      <w:r>
        <w:rPr>
          <w:rFonts w:hint="eastAsia" w:ascii="Calibri" w:hAnsi="Calibri" w:cs="Times New Roman" w:eastAsiaTheme="minorEastAsia"/>
          <w:color w:val="000000" w:themeColor="text1"/>
          <w:kern w:val="2"/>
          <w:sz w:val="21"/>
          <w:szCs w:val="21"/>
          <w:lang w:val="en-US" w:eastAsia="zh-CN" w:bidi="ar-SA"/>
          <w14:textFill>
            <w14:solidFill>
              <w14:schemeClr w14:val="tx1"/>
            </w14:solidFill>
          </w14:textFill>
        </w:rPr>
        <w:t>评审后对各报价供应商分数进行排序，系统总分排名第一的候选供应商，当两个供应商的总分相同时，按价格得分高者排先；如果价格得分也相同，则按技术得分高者排先。</w:t>
      </w:r>
    </w:p>
    <w:p w14:paraId="7208DB85">
      <w:pPr>
        <w:pStyle w:val="44"/>
        <w:widowControl/>
        <w:numPr>
          <w:ilvl w:val="0"/>
          <w:numId w:val="0"/>
        </w:numPr>
        <w:spacing w:line="360" w:lineRule="auto"/>
        <w:ind w:leftChars="0"/>
        <w:jc w:val="left"/>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3）</w:t>
      </w:r>
      <w:r>
        <w:rPr>
          <w:rFonts w:hint="eastAsia"/>
          <w:b/>
          <w:color w:val="000000" w:themeColor="text1"/>
          <w:szCs w:val="21"/>
          <w14:textFill>
            <w14:solidFill>
              <w14:schemeClr w14:val="tx1"/>
            </w14:solidFill>
          </w14:textFill>
        </w:rPr>
        <w:t>经两次公告都不足3家有效投标供应商报名的，</w:t>
      </w:r>
      <w:r>
        <w:rPr>
          <w:rFonts w:hint="eastAsia"/>
          <w:b/>
          <w:color w:val="000000" w:themeColor="text1"/>
          <w:szCs w:val="21"/>
          <w:lang w:val="en-US" w:eastAsia="zh-CN"/>
          <w14:textFill>
            <w14:solidFill>
              <w14:schemeClr w14:val="tx1"/>
            </w14:solidFill>
          </w14:textFill>
        </w:rPr>
        <w:t>按</w:t>
      </w:r>
      <w:r>
        <w:rPr>
          <w:rFonts w:hint="eastAsia"/>
          <w:b/>
          <w:color w:val="000000" w:themeColor="text1"/>
          <w:szCs w:val="21"/>
          <w14:textFill>
            <w14:solidFill>
              <w14:schemeClr w14:val="tx1"/>
            </w14:solidFill>
          </w14:textFill>
        </w:rPr>
        <w:t>我院</w:t>
      </w:r>
      <w:r>
        <w:rPr>
          <w:rFonts w:hint="eastAsia"/>
          <w:b/>
          <w:color w:val="000000" w:themeColor="text1"/>
          <w:szCs w:val="21"/>
          <w:lang w:val="en-US" w:eastAsia="zh-CN"/>
          <w14:textFill>
            <w14:solidFill>
              <w14:schemeClr w14:val="tx1"/>
            </w14:solidFill>
          </w14:textFill>
        </w:rPr>
        <w:t>内控要求，系统直接对已报名的供应商进行自动评审</w:t>
      </w:r>
      <w:r>
        <w:rPr>
          <w:rFonts w:hint="eastAsia"/>
          <w:b/>
          <w:color w:val="000000" w:themeColor="text1"/>
          <w:szCs w:val="21"/>
          <w14:textFill>
            <w14:solidFill>
              <w14:schemeClr w14:val="tx1"/>
            </w14:solidFill>
          </w14:textFill>
        </w:rPr>
        <w:t>。</w:t>
      </w:r>
      <w:r>
        <w:rPr>
          <w:rFonts w:hint="eastAsia"/>
          <w:color w:val="000000" w:themeColor="text1"/>
          <w:szCs w:val="21"/>
          <w14:textFill>
            <w14:solidFill>
              <w14:schemeClr w14:val="tx1"/>
            </w14:solidFill>
          </w14:textFill>
        </w:rPr>
        <w:t xml:space="preserve"> </w:t>
      </w:r>
    </w:p>
    <w:p w14:paraId="59BBD91E">
      <w:pPr>
        <w:pStyle w:val="43"/>
        <w:spacing w:line="360" w:lineRule="auto"/>
        <w:ind w:left="0" w:leftChars="0" w:firstLine="0" w:firstLineChars="0"/>
        <w:rPr>
          <w:rFonts w:hint="eastAsia"/>
          <w:b/>
          <w:color w:val="000000" w:themeColor="text1"/>
          <w:szCs w:val="21"/>
          <w:lang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5.  </w:t>
      </w:r>
      <w:r>
        <w:rPr>
          <w:rFonts w:hint="eastAsia"/>
          <w:b/>
          <w:color w:val="000000" w:themeColor="text1"/>
          <w:szCs w:val="21"/>
          <w:lang w:eastAsia="zh-CN"/>
          <w14:textFill>
            <w14:solidFill>
              <w14:schemeClr w14:val="tx1"/>
            </w14:solidFill>
          </w14:textFill>
        </w:rPr>
        <w:t>结果审核</w:t>
      </w:r>
    </w:p>
    <w:p w14:paraId="6DB8CBEF">
      <w:pPr>
        <w:pStyle w:val="43"/>
        <w:spacing w:line="360" w:lineRule="auto"/>
        <w:ind w:left="425" w:firstLine="0" w:firstLineChars="0"/>
        <w:rPr>
          <w:rFonts w:hint="eastAsia"/>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系统自动生成评审结论</w:t>
      </w:r>
      <w:r>
        <w:rPr>
          <w:rFonts w:hint="eastAsia"/>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评审结论按医院内控制度经医院审核并通过</w:t>
      </w:r>
      <w:r>
        <w:rPr>
          <w:rFonts w:hint="eastAsia"/>
          <w:color w:val="000000" w:themeColor="text1"/>
          <w:szCs w:val="21"/>
          <w14:textFill>
            <w14:solidFill>
              <w14:schemeClr w14:val="tx1"/>
            </w14:solidFill>
          </w14:textFill>
        </w:rPr>
        <w:t>。</w:t>
      </w:r>
    </w:p>
    <w:p w14:paraId="2F91F2D6">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Calibri" w:hAnsi="Calibri" w:cs="Times New Roman" w:eastAsiaTheme="minorEastAsia"/>
          <w:bCs/>
          <w:color w:val="000000" w:themeColor="text1"/>
          <w:kern w:val="2"/>
          <w:sz w:val="21"/>
          <w:szCs w:val="21"/>
          <w:lang w:val="en-US" w:eastAsia="zh-CN" w:bidi="ar-SA"/>
          <w14:textFill>
            <w14:solidFill>
              <w14:schemeClr w14:val="tx1"/>
            </w14:solidFill>
          </w14:textFill>
        </w:rPr>
        <w:t>如发现自动评审出现错误，或供应商提交资料有异议等情形，</w:t>
      </w:r>
      <w:r>
        <w:rPr>
          <w:rFonts w:hint="eastAsia" w:cs="Times New Roman"/>
          <w:bCs/>
          <w:color w:val="000000" w:themeColor="text1"/>
          <w:kern w:val="2"/>
          <w:sz w:val="21"/>
          <w:szCs w:val="21"/>
          <w:lang w:val="en-US" w:eastAsia="zh-CN" w:bidi="ar-SA"/>
          <w14:textFill>
            <w14:solidFill>
              <w14:schemeClr w14:val="tx1"/>
            </w14:solidFill>
          </w14:textFill>
        </w:rPr>
        <w:t>供应商接医院通知后需到现场进行澄清解释，招采办组织专家线下复审，形成最终评审结论。</w:t>
      </w:r>
    </w:p>
    <w:p w14:paraId="54E409B0">
      <w:pPr>
        <w:pStyle w:val="44"/>
        <w:widowControl/>
        <w:numPr>
          <w:ilvl w:val="0"/>
          <w:numId w:val="0"/>
        </w:numPr>
        <w:spacing w:line="360" w:lineRule="auto"/>
        <w:ind w:leftChars="0" w:firstLine="420" w:firstLineChars="200"/>
        <w:jc w:val="left"/>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线下议价评审规则如下：</w:t>
      </w:r>
    </w:p>
    <w:p w14:paraId="3E54CF82">
      <w:pPr>
        <w:adjustRightInd w:val="0"/>
        <w:spacing w:line="360" w:lineRule="auto"/>
        <w:ind w:firstLine="420" w:firstLineChars="200"/>
        <w:rPr>
          <w:rFonts w:ascii="宋体" w:hAnsi="宋体"/>
          <w:snapToGrid w:val="0"/>
          <w:kern w:val="0"/>
        </w:rPr>
      </w:pPr>
      <w:r>
        <w:rPr>
          <w:rFonts w:hint="eastAsia" w:ascii="宋体" w:hAnsi="宋体"/>
          <w:snapToGrid w:val="0"/>
          <w:kern w:val="0"/>
        </w:rPr>
        <w:t>1</w:t>
      </w:r>
      <w:r>
        <w:rPr>
          <w:rFonts w:hint="eastAsia" w:ascii="宋体" w:hAnsi="宋体"/>
          <w:snapToGrid w:val="0"/>
          <w:kern w:val="0"/>
          <w:lang w:eastAsia="zh-CN"/>
        </w:rPr>
        <w:t>）</w:t>
      </w:r>
      <w:r>
        <w:rPr>
          <w:rFonts w:hint="eastAsia" w:ascii="宋体" w:hAnsi="宋体"/>
          <w:snapToGrid w:val="0"/>
          <w:kern w:val="0"/>
        </w:rPr>
        <w:t>、</w:t>
      </w:r>
      <w:r>
        <w:rPr>
          <w:rFonts w:hint="eastAsia" w:ascii="宋体" w:hAnsi="宋体" w:cs="宋体"/>
          <w:bCs/>
          <w:snapToGrid w:val="0"/>
          <w:kern w:val="0"/>
        </w:rPr>
        <w:t>招标采购管理办公室</w:t>
      </w:r>
      <w:r>
        <w:rPr>
          <w:rFonts w:hint="eastAsia" w:ascii="宋体" w:hAnsi="宋体"/>
          <w:snapToGrid w:val="0"/>
          <w:kern w:val="0"/>
        </w:rPr>
        <w:t>将根据采购标的的特点组建议价小组，其成员由</w:t>
      </w:r>
      <w:r>
        <w:rPr>
          <w:rFonts w:hint="eastAsia" w:ascii="宋体" w:hAnsi="宋体" w:cs="宋体"/>
          <w:bCs/>
          <w:snapToGrid w:val="0"/>
          <w:kern w:val="0"/>
        </w:rPr>
        <w:t>有关技术的</w:t>
      </w:r>
      <w:r>
        <w:rPr>
          <w:rFonts w:hint="eastAsia" w:ascii="宋体" w:hAnsi="宋体"/>
          <w:snapToGrid w:val="0"/>
          <w:kern w:val="0"/>
        </w:rPr>
        <w:t>专家及医院管理职能科室组成。议价小组对响应文件进行审查、评估和比较。</w:t>
      </w:r>
    </w:p>
    <w:p w14:paraId="7EEA38C6">
      <w:pPr>
        <w:adjustRightInd w:val="0"/>
        <w:spacing w:line="360" w:lineRule="auto"/>
        <w:ind w:firstLine="420" w:firstLineChars="200"/>
        <w:rPr>
          <w:rFonts w:ascii="宋体" w:hAnsi="宋体"/>
          <w:snapToGrid w:val="0"/>
          <w:kern w:val="0"/>
        </w:rPr>
      </w:pPr>
      <w:r>
        <w:rPr>
          <w:rFonts w:hint="eastAsia" w:ascii="宋体" w:hAnsi="宋体"/>
          <w:snapToGrid w:val="0"/>
          <w:kern w:val="0"/>
        </w:rPr>
        <w:t>2</w:t>
      </w:r>
      <w:r>
        <w:rPr>
          <w:rFonts w:hint="eastAsia" w:ascii="宋体" w:hAnsi="宋体"/>
          <w:snapToGrid w:val="0"/>
          <w:kern w:val="0"/>
          <w:lang w:eastAsia="zh-CN"/>
        </w:rPr>
        <w:t>）</w:t>
      </w:r>
      <w:r>
        <w:rPr>
          <w:rFonts w:hint="eastAsia" w:ascii="宋体" w:hAnsi="宋体"/>
          <w:snapToGrid w:val="0"/>
          <w:kern w:val="0"/>
        </w:rPr>
        <w:t>、评审期间，响应供应商应由法定代表人或其授权代表参加答辩。</w:t>
      </w:r>
    </w:p>
    <w:p w14:paraId="20D91F3E">
      <w:pPr>
        <w:pStyle w:val="43"/>
        <w:spacing w:line="360" w:lineRule="auto"/>
        <w:ind w:left="425" w:firstLine="0" w:firstLineChars="0"/>
        <w:rPr>
          <w:rFonts w:hint="eastAsia" w:cs="Times New Roman"/>
          <w:bCs/>
          <w:color w:val="000000" w:themeColor="text1"/>
          <w:kern w:val="2"/>
          <w:sz w:val="21"/>
          <w:szCs w:val="21"/>
          <w:lang w:val="en-US" w:eastAsia="zh-CN" w:bidi="ar-SA"/>
          <w14:textFill>
            <w14:solidFill>
              <w14:schemeClr w14:val="tx1"/>
            </w14:solidFill>
          </w14:textFill>
        </w:rPr>
      </w:pPr>
      <w:r>
        <w:rPr>
          <w:rFonts w:hint="eastAsia" w:ascii="宋体" w:hAnsi="宋体" w:cs="仿宋"/>
          <w:szCs w:val="21"/>
          <w:lang w:val="en-US" w:eastAsia="zh-CN"/>
        </w:rPr>
        <w:t>3）、</w:t>
      </w:r>
      <w:r>
        <w:rPr>
          <w:rFonts w:hint="eastAsia" w:ascii="宋体" w:hAnsi="宋体" w:cs="仿宋"/>
          <w:szCs w:val="21"/>
        </w:rPr>
        <w:t>评审时，议价小组按照采购文件、响应人响应文件、议价现场的评审记录中的各项因素，对通过资格</w:t>
      </w:r>
      <w:r>
        <w:rPr>
          <w:rFonts w:hint="eastAsia" w:ascii="宋体" w:hAnsi="宋体" w:eastAsia="宋体" w:cs="Times New Roman"/>
          <w:snapToGrid w:val="0"/>
          <w:kern w:val="0"/>
        </w:rPr>
        <w:t>审查和符合性审查的所有响应人的响应文件进行独立评审，并可分别对供应商进行一对一的多次谈判。</w:t>
      </w:r>
    </w:p>
    <w:p w14:paraId="68BB223F">
      <w:pPr>
        <w:pStyle w:val="43"/>
        <w:widowControl/>
        <w:numPr>
          <w:ilvl w:val="0"/>
          <w:numId w:val="0"/>
        </w:numPr>
        <w:spacing w:line="360" w:lineRule="auto"/>
        <w:ind w:leftChars="0"/>
        <w:rPr>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6.</w:t>
      </w:r>
      <w:r>
        <w:rPr>
          <w:rFonts w:hint="eastAsia"/>
          <w:b/>
          <w:color w:val="000000" w:themeColor="text1"/>
          <w:szCs w:val="21"/>
          <w:lang w:eastAsia="zh-CN"/>
          <w14:textFill>
            <w14:solidFill>
              <w14:schemeClr w14:val="tx1"/>
            </w14:solidFill>
          </w14:textFill>
        </w:rPr>
        <w:t>成交</w:t>
      </w:r>
      <w:r>
        <w:rPr>
          <w:rFonts w:hint="eastAsia"/>
          <w:b/>
          <w:color w:val="000000" w:themeColor="text1"/>
          <w:szCs w:val="21"/>
          <w14:textFill>
            <w14:solidFill>
              <w14:schemeClr w14:val="tx1"/>
            </w14:solidFill>
          </w14:textFill>
        </w:rPr>
        <w:t>公示</w:t>
      </w:r>
    </w:p>
    <w:p w14:paraId="559A194B">
      <w:pPr>
        <w:pStyle w:val="43"/>
        <w:widowControl/>
        <w:numPr>
          <w:ilvl w:val="0"/>
          <w:numId w:val="0"/>
        </w:numPr>
        <w:spacing w:line="360" w:lineRule="auto"/>
        <w:ind w:leftChars="0" w:firstLine="420" w:firstLineChars="20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为体现“公开、公平、公正”的原则，评审结束后</w:t>
      </w:r>
      <w:r>
        <w:rPr>
          <w:rFonts w:hint="eastAsia"/>
          <w:color w:val="000000" w:themeColor="text1"/>
          <w:szCs w:val="21"/>
          <w14:textFill>
            <w14:solidFill>
              <w14:schemeClr w14:val="tx1"/>
            </w14:solidFill>
          </w14:textFill>
        </w:rPr>
        <w:t>由招采办通过医院网站</w:t>
      </w:r>
      <w:r>
        <w:rPr>
          <w:color w:val="000000" w:themeColor="text1"/>
          <w:szCs w:val="21"/>
          <w14:textFill>
            <w14:solidFill>
              <w14:schemeClr w14:val="tx1"/>
            </w14:solidFill>
          </w14:textFill>
        </w:rPr>
        <w:t>发布中标</w:t>
      </w:r>
      <w:r>
        <w:rPr>
          <w:rFonts w:hint="eastAsia"/>
          <w:color w:val="000000" w:themeColor="text1"/>
          <w:szCs w:val="21"/>
          <w14:textFill>
            <w14:solidFill>
              <w14:schemeClr w14:val="tx1"/>
            </w14:solidFill>
          </w14:textFill>
        </w:rPr>
        <w:t>公</w:t>
      </w:r>
      <w:r>
        <w:rPr>
          <w:color w:val="000000" w:themeColor="text1"/>
          <w:szCs w:val="21"/>
          <w14:textFill>
            <w14:solidFill>
              <w14:schemeClr w14:val="tx1"/>
            </w14:solidFill>
          </w14:textFill>
        </w:rPr>
        <w:t>告</w:t>
      </w:r>
      <w:r>
        <w:rPr>
          <w:rFonts w:hint="eastAsia"/>
          <w:color w:val="000000" w:themeColor="text1"/>
          <w:szCs w:val="21"/>
          <w14:textFill>
            <w14:solidFill>
              <w14:schemeClr w14:val="tx1"/>
            </w14:solidFill>
          </w14:textFill>
        </w:rPr>
        <w:t>，公示期内，接受各方监督。质疑、投诉供应商应保证质疑、投诉内容的真实性和可靠性，并承担相应的法律责任。</w:t>
      </w:r>
    </w:p>
    <w:p w14:paraId="00D05CBB">
      <w:pPr>
        <w:pStyle w:val="43"/>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 xml:space="preserve">7. </w:t>
      </w:r>
      <w:r>
        <w:rPr>
          <w:rFonts w:hint="eastAsia"/>
          <w:b/>
          <w:color w:val="000000" w:themeColor="text1"/>
          <w:szCs w:val="21"/>
          <w:lang w:eastAsia="zh-CN"/>
          <w14:textFill>
            <w14:solidFill>
              <w14:schemeClr w14:val="tx1"/>
            </w14:solidFill>
          </w14:textFill>
        </w:rPr>
        <w:t>采购</w:t>
      </w:r>
      <w:r>
        <w:rPr>
          <w:rFonts w:hint="eastAsia"/>
          <w:b/>
          <w:color w:val="000000" w:themeColor="text1"/>
          <w:szCs w:val="21"/>
          <w14:textFill>
            <w14:solidFill>
              <w14:schemeClr w14:val="tx1"/>
            </w14:solidFill>
          </w14:textFill>
        </w:rPr>
        <w:t>通知书</w:t>
      </w:r>
    </w:p>
    <w:p w14:paraId="2F38E20C">
      <w:pPr>
        <w:pStyle w:val="43"/>
        <w:widowControl/>
        <w:spacing w:line="360" w:lineRule="auto"/>
        <w:ind w:left="425" w:firstLine="0" w:firstLineChars="0"/>
        <w:rPr>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中标公告公布以后无质疑投诉异情况下</w:t>
      </w:r>
      <w:r>
        <w:rPr>
          <w:rFonts w:ascii="宋体" w:hAnsi="宋体"/>
          <w:color w:val="000000" w:themeColor="text1"/>
          <w:szCs w:val="21"/>
          <w14:textFill>
            <w14:solidFill>
              <w14:schemeClr w14:val="tx1"/>
            </w14:solidFill>
          </w14:textFill>
        </w:rPr>
        <w:t>,</w:t>
      </w:r>
      <w:r>
        <w:rPr>
          <w:rFonts w:hint="eastAsia" w:ascii="宋体" w:hAnsi="宋体"/>
          <w:color w:val="000000" w:themeColor="text1"/>
          <w:szCs w:val="21"/>
          <w14:textFill>
            <w14:solidFill>
              <w14:schemeClr w14:val="tx1"/>
            </w14:solidFill>
          </w14:textFill>
        </w:rPr>
        <w:t>发放中标通知书。</w:t>
      </w:r>
    </w:p>
    <w:p w14:paraId="317B16D5">
      <w:pPr>
        <w:pStyle w:val="44"/>
        <w:widowControl/>
        <w:numPr>
          <w:ilvl w:val="0"/>
          <w:numId w:val="0"/>
        </w:numPr>
        <w:spacing w:line="360" w:lineRule="auto"/>
        <w:ind w:leftChars="0"/>
        <w:rPr>
          <w:b/>
          <w:color w:val="000000" w:themeColor="text1"/>
          <w:szCs w:val="21"/>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rFonts w:hint="eastAsia"/>
          <w:b/>
          <w:color w:val="000000" w:themeColor="text1"/>
          <w:szCs w:val="21"/>
          <w14:textFill>
            <w14:solidFill>
              <w14:schemeClr w14:val="tx1"/>
            </w14:solidFill>
          </w14:textFill>
        </w:rPr>
        <w:t>特别说明</w:t>
      </w:r>
    </w:p>
    <w:p w14:paraId="12774B4A">
      <w:pPr>
        <w:pStyle w:val="44"/>
        <w:widowControl/>
        <w:spacing w:line="360" w:lineRule="auto"/>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1</w:t>
      </w:r>
      <w:r>
        <w:rPr>
          <w:rFonts w:hint="eastAsia"/>
          <w:color w:val="000000" w:themeColor="text1"/>
          <w:szCs w:val="21"/>
          <w14:textFill>
            <w14:solidFill>
              <w14:schemeClr w14:val="tx1"/>
            </w14:solidFill>
          </w14:textFill>
        </w:rPr>
        <w:t>）有下列情形之一的，视为投标人串通投标，其投标无效：</w:t>
      </w:r>
    </w:p>
    <w:p w14:paraId="0B84386B">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不同投标人的投标文件由同一单位或者个人编制；</w:t>
      </w:r>
    </w:p>
    <w:p w14:paraId="2D7D54F4">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不同投标人委托同一单位或者个人办理投标事宜；</w:t>
      </w:r>
    </w:p>
    <w:p w14:paraId="44063968">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不同投标人的投标文件载明的项目管理成员或者联系人员为同一人；</w:t>
      </w:r>
    </w:p>
    <w:p w14:paraId="187D7EDC">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不同投标人的投标文件异常一致或者投标报价呈规律性差异；</w:t>
      </w:r>
    </w:p>
    <w:p w14:paraId="651635F3">
      <w:pPr>
        <w:pStyle w:val="44"/>
        <w:widowControl/>
        <w:numPr>
          <w:ilvl w:val="0"/>
          <w:numId w:val="15"/>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不同投标人的投标文件相互混装；</w:t>
      </w:r>
    </w:p>
    <w:p w14:paraId="73862F8D">
      <w:pPr>
        <w:pStyle w:val="44"/>
        <w:widowControl/>
        <w:spacing w:line="360" w:lineRule="auto"/>
        <w:ind w:left="425" w:firstLine="0" w:firstLineChars="0"/>
        <w:jc w:val="left"/>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w:t>
      </w:r>
      <w:r>
        <w:rPr>
          <w:b/>
          <w:bCs/>
          <w:color w:val="000000" w:themeColor="text1"/>
          <w:szCs w:val="21"/>
          <w14:textFill>
            <w14:solidFill>
              <w14:schemeClr w14:val="tx1"/>
            </w14:solidFill>
          </w14:textFill>
        </w:rPr>
        <w:t>2</w:t>
      </w:r>
      <w:r>
        <w:rPr>
          <w:rFonts w:hint="eastAsia"/>
          <w:b/>
          <w:bCs/>
          <w:color w:val="000000" w:themeColor="text1"/>
          <w:szCs w:val="21"/>
          <w14:textFill>
            <w14:solidFill>
              <w14:schemeClr w14:val="tx1"/>
            </w14:solidFill>
          </w14:textFill>
        </w:rPr>
        <w:t>）标人存在下列情况之一的，投标无效：</w:t>
      </w:r>
    </w:p>
    <w:p w14:paraId="6712D85F">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不具备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文件中规定的资格要求的；</w:t>
      </w:r>
    </w:p>
    <w:p w14:paraId="1B506E0E">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报价超过</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投标文件含有我院不能接受的附加条件的;</w:t>
      </w:r>
    </w:p>
    <w:p w14:paraId="125891D4">
      <w:pPr>
        <w:pStyle w:val="44"/>
        <w:widowControl/>
        <w:numPr>
          <w:ilvl w:val="0"/>
          <w:numId w:val="16"/>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法律、法规和</w:t>
      </w:r>
      <w:r>
        <w:rPr>
          <w:rFonts w:hint="eastAsia"/>
          <w:color w:val="000000" w:themeColor="text1"/>
          <w:szCs w:val="21"/>
          <w14:textFill>
            <w14:solidFill>
              <w14:schemeClr w14:val="tx1"/>
            </w14:solidFill>
          </w14:textFill>
        </w:rPr>
        <w:t>采购</w:t>
      </w:r>
      <w:r>
        <w:rPr>
          <w:color w:val="000000" w:themeColor="text1"/>
          <w:szCs w:val="21"/>
          <w14:textFill>
            <w14:solidFill>
              <w14:schemeClr w14:val="tx1"/>
            </w14:solidFill>
          </w14:textFill>
        </w:rPr>
        <w:t>文件规定的其他无效情形。</w:t>
      </w:r>
    </w:p>
    <w:p w14:paraId="04430D8C">
      <w:pPr>
        <w:pStyle w:val="44"/>
        <w:widowControl/>
        <w:spacing w:line="360" w:lineRule="auto"/>
        <w:ind w:firstLine="422"/>
        <w:jc w:val="left"/>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3</w:t>
      </w:r>
      <w:r>
        <w:rPr>
          <w:rFonts w:hint="eastAsia"/>
          <w:b/>
          <w:color w:val="000000" w:themeColor="text1"/>
          <w:szCs w:val="21"/>
          <w14:textFill>
            <w14:solidFill>
              <w14:schemeClr w14:val="tx1"/>
            </w14:solidFill>
          </w14:textFill>
        </w:rPr>
        <w:t>）</w:t>
      </w:r>
      <w:r>
        <w:rPr>
          <w:b/>
          <w:color w:val="000000" w:themeColor="text1"/>
          <w:szCs w:val="21"/>
          <w14:textFill>
            <w14:solidFill>
              <w14:schemeClr w14:val="tx1"/>
            </w14:solidFill>
          </w14:textFill>
        </w:rPr>
        <w:t>废标</w:t>
      </w:r>
    </w:p>
    <w:p w14:paraId="7F8F44DE">
      <w:pPr>
        <w:pStyle w:val="44"/>
        <w:widowControl/>
        <w:numPr>
          <w:ilvl w:val="255"/>
          <w:numId w:val="0"/>
        </w:numPr>
        <w:spacing w:line="360" w:lineRule="auto"/>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在招标采购中，出现下列情形之一的，应予废标。</w:t>
      </w:r>
    </w:p>
    <w:p w14:paraId="4ADBF183">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出现影响采购公正的违法、违规行为的；</w:t>
      </w:r>
    </w:p>
    <w:p w14:paraId="59348C0A">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投标人的报价均超过了采购预算；</w:t>
      </w:r>
    </w:p>
    <w:p w14:paraId="4890634D">
      <w:pPr>
        <w:pStyle w:val="44"/>
        <w:widowControl/>
        <w:numPr>
          <w:ilvl w:val="0"/>
          <w:numId w:val="17"/>
        </w:numPr>
        <w:spacing w:line="360" w:lineRule="auto"/>
        <w:ind w:firstLineChars="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因重大变故，采购任务取消的。</w:t>
      </w:r>
    </w:p>
    <w:p w14:paraId="2D3E5C25">
      <w:pPr>
        <w:pStyle w:val="44"/>
        <w:widowControl/>
        <w:spacing w:line="360" w:lineRule="auto"/>
        <w:ind w:firstLine="0" w:firstLineChars="0"/>
        <w:jc w:val="left"/>
        <w:rPr>
          <w:color w:val="000000" w:themeColor="text1"/>
          <w:szCs w:val="21"/>
          <w14:textFill>
            <w14:solidFill>
              <w14:schemeClr w14:val="tx1"/>
            </w14:solidFill>
          </w14:textFill>
        </w:rPr>
      </w:pPr>
    </w:p>
    <w:p w14:paraId="0AE4CB16">
      <w:pPr>
        <w:pStyle w:val="44"/>
        <w:widowControl/>
        <w:spacing w:line="360" w:lineRule="auto"/>
        <w:ind w:firstLine="0" w:firstLineChars="0"/>
        <w:jc w:val="left"/>
        <w:rPr>
          <w:color w:val="000000" w:themeColor="text1"/>
          <w:szCs w:val="21"/>
          <w14:textFill>
            <w14:solidFill>
              <w14:schemeClr w14:val="tx1"/>
            </w14:solidFill>
          </w14:textFill>
        </w:rPr>
      </w:pPr>
    </w:p>
    <w:p w14:paraId="6D73D2A5">
      <w:pPr>
        <w:jc w:val="center"/>
        <w:rPr>
          <w:rFonts w:ascii="Arial Unicode MS" w:hAnsi="Arial Unicode MS" w:eastAsia="Arial Unicode MS" w:cs="Arial Unicode MS"/>
          <w:kern w:val="0"/>
          <w:sz w:val="44"/>
          <w:szCs w:val="36"/>
        </w:rPr>
      </w:pPr>
      <w:bookmarkStart w:id="6" w:name="_Hlk72439043"/>
    </w:p>
    <w:p w14:paraId="46483C92">
      <w:pPr>
        <w:jc w:val="center"/>
        <w:rPr>
          <w:rFonts w:ascii="Arial Unicode MS" w:hAnsi="Arial Unicode MS" w:eastAsia="Arial Unicode MS" w:cs="Arial Unicode MS"/>
          <w:kern w:val="0"/>
          <w:sz w:val="44"/>
          <w:szCs w:val="36"/>
        </w:rPr>
      </w:pPr>
    </w:p>
    <w:p w14:paraId="36F1A9BA">
      <w:pPr>
        <w:jc w:val="center"/>
        <w:rPr>
          <w:rFonts w:ascii="Arial Unicode MS" w:hAnsi="Arial Unicode MS" w:eastAsia="Arial Unicode MS" w:cs="Arial Unicode MS"/>
          <w:kern w:val="0"/>
          <w:sz w:val="44"/>
          <w:szCs w:val="36"/>
        </w:rPr>
      </w:pPr>
    </w:p>
    <w:p w14:paraId="56DF267D">
      <w:pPr>
        <w:jc w:val="both"/>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60F725">
      <w:pPr>
        <w:jc w:val="center"/>
        <w:outlineLvl w:val="0"/>
        <w:rPr>
          <w:rFonts w:hint="eastAsia"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613E0051">
      <w:pPr>
        <w:pStyle w:val="36"/>
        <w:ind w:firstLine="0" w:firstLineChars="0"/>
        <w:rPr>
          <w:rFonts w:asciiTheme="minorEastAsia" w:hAnsiTheme="minorEastAsia" w:cstheme="minorEastAsia"/>
          <w:b/>
          <w:bCs/>
          <w:snapToGrid w:val="0"/>
          <w:szCs w:val="24"/>
        </w:rPr>
      </w:pPr>
    </w:p>
    <w:p w14:paraId="2F4F1223">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562C399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1E3A54DF">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w:t>
      </w:r>
      <w:r>
        <w:rPr>
          <w:rFonts w:hint="eastAsia" w:asciiTheme="minorEastAsia" w:hAnsiTheme="minorEastAsia" w:cstheme="minorEastAsia"/>
          <w:snapToGrid w:val="0"/>
          <w:szCs w:val="24"/>
          <w:lang w:val="en-US" w:eastAsia="zh-CN"/>
        </w:rPr>
        <w:t>响应</w:t>
      </w:r>
      <w:r>
        <w:rPr>
          <w:rFonts w:hint="eastAsia" w:asciiTheme="minorEastAsia" w:hAnsiTheme="minorEastAsia" w:cstheme="minorEastAsia"/>
          <w:snapToGrid w:val="0"/>
          <w:szCs w:val="24"/>
        </w:rPr>
        <w:t>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7C29954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31CF7D45">
      <w:pPr>
        <w:pStyle w:val="36"/>
        <w:ind w:firstLine="0" w:firstLineChars="0"/>
        <w:rPr>
          <w:rFonts w:asciiTheme="minorEastAsia" w:hAnsiTheme="minorEastAsia" w:cstheme="minorEastAsia"/>
          <w:b/>
          <w:bCs/>
        </w:rPr>
      </w:pPr>
      <w:r>
        <w:rPr>
          <w:rFonts w:hint="eastAsia" w:asciiTheme="minorEastAsia" w:hAnsiTheme="minorEastAsia" w:cstheme="minorEastAsia"/>
          <w:b/>
          <w:bCs/>
          <w:snapToGrid w:val="0"/>
          <w:szCs w:val="24"/>
        </w:rPr>
        <w:t xml:space="preserve"> </w:t>
      </w:r>
      <w:r>
        <w:rPr>
          <w:rFonts w:hint="eastAsia" w:asciiTheme="minorEastAsia" w:hAnsiTheme="minorEastAsia" w:cstheme="minorEastAsia"/>
          <w:b/>
          <w:bCs/>
        </w:rPr>
        <w:t>二、响应文件的编写</w:t>
      </w:r>
    </w:p>
    <w:p w14:paraId="5F697FC4">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6A109F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210D720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42EFF738">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6A14BC5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lang w:val="en-US" w:eastAsia="zh-CN"/>
        </w:rPr>
        <w:t>1</w:t>
      </w:r>
      <w:r>
        <w:rPr>
          <w:rFonts w:hint="eastAsia" w:asciiTheme="minorEastAsia" w:hAnsiTheme="minorEastAsia" w:cstheme="minorEastAsia"/>
          <w:snapToGrid w:val="0"/>
          <w:kern w:val="0"/>
          <w:highlight w:val="green"/>
          <w:lang w:eastAsia="zh-CN"/>
        </w:rPr>
        <w:t>）</w:t>
      </w:r>
      <w:r>
        <w:rPr>
          <w:rFonts w:hint="eastAsia" w:asciiTheme="minorEastAsia" w:hAnsiTheme="minorEastAsia" w:cstheme="minorEastAsia"/>
          <w:snapToGrid w:val="0"/>
          <w:kern w:val="0"/>
          <w:highlight w:val="green"/>
        </w:rPr>
        <w:t xml:space="preserve"> 投标文件组成（需按顺序装订，且提供电子扫描件上传至系统）。</w:t>
      </w:r>
    </w:p>
    <w:p w14:paraId="0AEBF37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7A482A14">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3F010B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1F1F25C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5B5B1D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07FE0A9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2605AC4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3F7EE42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5B7D2FF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4034638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0200E48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（1）响应文件正本及开标一览表须打印，并经法定代表人或其授权代表签字和盖章，响应文件的副本可采用正本复印件。</w:t>
      </w:r>
    </w:p>
    <w:p w14:paraId="092AD7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rPr>
        <w:t>） 除响应供应商对错处做必要修改外，响应文件中不许有加行、涂抹或改写，如有修改遗漏处，必须由响应供应商法定代表人或其授权代表签字和盖章。</w:t>
      </w:r>
    </w:p>
    <w:p w14:paraId="2BB702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3</w:t>
      </w:r>
      <w:r>
        <w:rPr>
          <w:rFonts w:hint="eastAsia" w:asciiTheme="minorEastAsia" w:hAnsiTheme="minorEastAsia" w:cstheme="minorEastAsia"/>
          <w:snapToGrid w:val="0"/>
          <w:kern w:val="0"/>
        </w:rPr>
        <w:t>）电报、电话、传真形式的响应概不接受。</w:t>
      </w:r>
    </w:p>
    <w:p w14:paraId="36FE466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w:t>
      </w:r>
      <w:r>
        <w:rPr>
          <w:rFonts w:hint="eastAsia" w:asciiTheme="minorEastAsia" w:hAnsiTheme="minorEastAsia" w:cstheme="minorEastAsia"/>
          <w:snapToGrid w:val="0"/>
          <w:kern w:val="0"/>
          <w:lang w:val="en-US" w:eastAsia="zh-CN"/>
        </w:rPr>
        <w:t>4</w:t>
      </w:r>
      <w:r>
        <w:rPr>
          <w:rFonts w:hint="eastAsia" w:asciiTheme="minorEastAsia" w:hAnsiTheme="minorEastAsia" w:cstheme="minorEastAsia"/>
          <w:snapToGrid w:val="0"/>
          <w:kern w:val="0"/>
        </w:rPr>
        <w:t>）响应文件不符合上述规定，为无效响应。</w:t>
      </w:r>
    </w:p>
    <w:p w14:paraId="2A5ACDA1">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0A3117B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69ECABD4">
      <w:pPr>
        <w:adjustRightInd w:val="0"/>
        <w:spacing w:line="360" w:lineRule="auto"/>
        <w:rPr>
          <w:rFonts w:hint="eastAsia" w:asciiTheme="minorEastAsia" w:hAnsiTheme="minorEastAsia" w:cstheme="minorEastAsia"/>
          <w:snapToGrid w:val="0"/>
          <w:kern w:val="0"/>
        </w:rPr>
      </w:pPr>
      <w:r>
        <w:rPr>
          <w:rFonts w:hint="eastAsia" w:asciiTheme="minorEastAsia" w:hAnsiTheme="minorEastAsia" w:cstheme="minorEastAsia"/>
          <w:snapToGrid w:val="0"/>
          <w:kern w:val="0"/>
        </w:rPr>
        <w:t>（1） 电子投标文件：需按上述组成顺序扫描为PDF格式，单个文件大小不超过50MB，于投标截止时间前登录“</w:t>
      </w:r>
      <w:r>
        <w:rPr>
          <w:rFonts w:hint="eastAsia" w:asciiTheme="minorEastAsia" w:hAnsiTheme="minorEastAsia" w:cstheme="minorEastAsia"/>
          <w:snapToGrid w:val="0"/>
          <w:kern w:val="0"/>
          <w:lang w:val="en-US" w:eastAsia="zh-CN"/>
        </w:rPr>
        <w:t>中大八院招采系统</w:t>
      </w:r>
      <w:r>
        <w:rPr>
          <w:rFonts w:hint="eastAsia" w:asciiTheme="minorEastAsia" w:hAnsiTheme="minorEastAsia" w:cstheme="minorEastAsia"/>
          <w:snapToGrid w:val="0"/>
          <w:kern w:val="0"/>
        </w:rPr>
        <w:t>”上传，逾期无法上传。</w:t>
      </w:r>
    </w:p>
    <w:p w14:paraId="0782011A">
      <w:pPr>
        <w:adjustRightInd w:val="0"/>
        <w:spacing w:line="360" w:lineRule="auto"/>
        <w:rPr>
          <w:rFonts w:hint="eastAsia" w:asciiTheme="minorEastAsia" w:hAnsiTheme="minorEastAsia" w:eastAsiaTheme="minorEastAsia" w:cstheme="minorEastAsia"/>
          <w:snapToGrid w:val="0"/>
          <w:kern w:val="0"/>
          <w:lang w:eastAsia="zh-CN"/>
        </w:rPr>
      </w:pP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lang w:val="en-US" w:eastAsia="zh-CN"/>
        </w:rPr>
        <w:t>2</w:t>
      </w:r>
      <w:r>
        <w:rPr>
          <w:rFonts w:hint="eastAsia" w:asciiTheme="minorEastAsia" w:hAnsiTheme="minorEastAsia" w:cstheme="minorEastAsia"/>
          <w:snapToGrid w:val="0"/>
          <w:kern w:val="0"/>
          <w:lang w:eastAsia="zh-CN"/>
        </w:rPr>
        <w:t>）</w:t>
      </w:r>
      <w:r>
        <w:rPr>
          <w:rFonts w:hint="eastAsia" w:asciiTheme="minorEastAsia" w:hAnsiTheme="minorEastAsia" w:cstheme="minorEastAsia"/>
          <w:snapToGrid w:val="0"/>
          <w:kern w:val="0"/>
        </w:rPr>
        <w:t>纸质投标文件：需打印上述电子文件并加盖公章，装订成册（正本1份，副本3份），于开标当天现场提交至开标地点，逾期提交无效</w:t>
      </w:r>
      <w:r>
        <w:rPr>
          <w:rFonts w:hint="eastAsia" w:asciiTheme="minorEastAsia" w:hAnsiTheme="minorEastAsia" w:cstheme="minorEastAsia"/>
          <w:snapToGrid w:val="0"/>
          <w:kern w:val="0"/>
          <w:lang w:eastAsia="zh-CN"/>
        </w:rPr>
        <w:t>。</w:t>
      </w:r>
    </w:p>
    <w:p w14:paraId="03FAA3B9">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704C2C6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82FEBF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595FD6A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4A0247C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在开标截止时间前开始接收响应文件</w:t>
      </w:r>
      <w:r>
        <w:rPr>
          <w:rFonts w:hint="eastAsia" w:asciiTheme="minorEastAsia" w:hAnsiTheme="minorEastAsia" w:cstheme="minorEastAsia"/>
          <w:b/>
          <w:bCs/>
        </w:rPr>
        <w:t>。</w:t>
      </w:r>
    </w:p>
    <w:p w14:paraId="1574C069">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四、视为响应供应商串通，其投标无效的情况</w:t>
      </w:r>
    </w:p>
    <w:p w14:paraId="31C3CD9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E96F315">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4E7F72C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47E7431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7C356BE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59F0807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5A03C586">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D9BCA3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16E723C1">
      <w:pPr>
        <w:pStyle w:val="36"/>
        <w:numPr>
          <w:ilvl w:val="0"/>
          <w:numId w:val="0"/>
        </w:numPr>
        <w:ind w:firstLine="211" w:firstLineChars="100"/>
      </w:pPr>
      <w:r>
        <w:rPr>
          <w:rFonts w:hint="eastAsia" w:asciiTheme="minorEastAsia" w:hAnsiTheme="minorEastAsia" w:cstheme="minorEastAsia"/>
          <w:b/>
          <w:bCs/>
          <w:kern w:val="2"/>
          <w:szCs w:val="24"/>
          <w:lang w:val="en-US" w:eastAsia="zh-CN"/>
        </w:rPr>
        <w:t>五、</w:t>
      </w:r>
      <w:r>
        <w:rPr>
          <w:rFonts w:hint="eastAsia" w:asciiTheme="minorEastAsia" w:hAnsiTheme="minorEastAsia" w:cstheme="minorEastAsia"/>
          <w:kern w:val="2"/>
          <w:szCs w:val="24"/>
        </w:rPr>
        <w:t>如有质疑，供应商须在法定质疑期内一次性提出针对同一采购程序环节的质疑。</w:t>
      </w:r>
    </w:p>
    <w:bookmarkEnd w:id="6"/>
    <w:p w14:paraId="37DE40A8">
      <w:pPr>
        <w:numPr>
          <w:ilvl w:val="0"/>
          <w:numId w:val="18"/>
        </w:numPr>
        <w:jc w:val="center"/>
        <w:outlineLvl w:val="0"/>
        <w:rPr>
          <w:rFonts w:hint="eastAsia" w:ascii="方正小标宋简体" w:hAnsi="方正小标宋简体" w:eastAsia="方正小标宋简体" w:cs="方正小标宋简体"/>
          <w:kern w:val="0"/>
          <w:sz w:val="44"/>
          <w:szCs w:val="36"/>
        </w:rPr>
      </w:pPr>
      <w:bookmarkStart w:id="10" w:name="_Toc3265"/>
      <w:bookmarkStart w:id="11" w:name="_Toc73521674"/>
      <w:bookmarkStart w:id="12" w:name="_Toc73517679"/>
      <w:bookmarkStart w:id="13" w:name="_Toc73518157"/>
      <w:bookmarkStart w:id="14" w:name="_Toc100052408"/>
      <w:bookmarkStart w:id="15" w:name="_Toc73521586"/>
      <w:r>
        <w:rPr>
          <w:rFonts w:hint="eastAsia" w:ascii="方正小标宋简体" w:hAnsi="方正小标宋简体" w:eastAsia="方正小标宋简体" w:cs="方正小标宋简体"/>
          <w:kern w:val="0"/>
          <w:sz w:val="44"/>
          <w:szCs w:val="36"/>
        </w:rPr>
        <w:t>合同文本</w:t>
      </w:r>
      <w:bookmarkEnd w:id="10"/>
    </w:p>
    <w:p w14:paraId="6FB9E1C2">
      <w:pPr>
        <w:pStyle w:val="36"/>
        <w:ind w:firstLine="0" w:firstLineChars="0"/>
      </w:pPr>
    </w:p>
    <w:p w14:paraId="256CA046">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F785817">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6B00187">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16FEACBF">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55E03499">
      <w:pPr>
        <w:numPr>
          <w:ilvl w:val="0"/>
          <w:numId w:val="19"/>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357E652D">
      <w:pPr>
        <w:numPr>
          <w:ilvl w:val="0"/>
          <w:numId w:val="19"/>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09EC663F">
      <w:pPr>
        <w:numPr>
          <w:ilvl w:val="0"/>
          <w:numId w:val="19"/>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5F8F47CB">
      <w:pPr>
        <w:numPr>
          <w:ilvl w:val="0"/>
          <w:numId w:val="19"/>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6421BF58">
      <w:pPr>
        <w:numPr>
          <w:ilvl w:val="0"/>
          <w:numId w:val="19"/>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13577FB9">
      <w:pPr>
        <w:numPr>
          <w:ilvl w:val="0"/>
          <w:numId w:val="19"/>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6F504A0D">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0B229528">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862466C">
      <w:pPr>
        <w:numPr>
          <w:ilvl w:val="0"/>
          <w:numId w:val="19"/>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035AC19D">
      <w:pPr>
        <w:jc w:val="left"/>
        <w:rPr>
          <w:rFonts w:eastAsia="宋体"/>
        </w:rPr>
      </w:pPr>
    </w:p>
    <w:p w14:paraId="1747884F">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3E96E706">
      <w:pPr>
        <w:widowControl/>
        <w:wordWrap w:val="0"/>
        <w:spacing w:before="100" w:beforeAutospacing="1" w:after="100" w:afterAutospacing="1" w:line="0" w:lineRule="atLeast"/>
        <w:ind w:right="420"/>
        <w:rPr>
          <w:rFonts w:ascii="宋体" w:hAnsi="宋体" w:eastAsia="宋体" w:cs="宋体"/>
          <w:sz w:val="24"/>
        </w:rPr>
      </w:pPr>
    </w:p>
    <w:p w14:paraId="41567D48">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487F5D25">
      <w:pPr>
        <w:jc w:val="center"/>
        <w:rPr>
          <w:szCs w:val="21"/>
        </w:rPr>
        <w:sectPr>
          <w:pgSz w:w="11906" w:h="16838"/>
          <w:pgMar w:top="340" w:right="720" w:bottom="397" w:left="720" w:header="851" w:footer="992" w:gutter="0"/>
          <w:cols w:space="720" w:num="1"/>
          <w:docGrid w:type="lines" w:linePitch="312" w:charSpace="0"/>
        </w:sectPr>
      </w:pPr>
    </w:p>
    <w:p w14:paraId="50BCD7AF">
      <w:pPr>
        <w:adjustRightInd w:val="0"/>
        <w:snapToGrid w:val="0"/>
        <w:spacing w:line="480" w:lineRule="exact"/>
        <w:rPr>
          <w:rFonts w:asciiTheme="minorEastAsia" w:hAnsiTheme="minorEastAsia" w:cstheme="minorEastAsia"/>
        </w:rPr>
      </w:pPr>
    </w:p>
    <w:p w14:paraId="5E09FB7E">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15EB68A0">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051F5DB4">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6A395B80">
      <w:pPr>
        <w:adjustRightInd w:val="0"/>
        <w:snapToGrid w:val="0"/>
        <w:spacing w:line="480" w:lineRule="exact"/>
        <w:rPr>
          <w:rFonts w:asciiTheme="minorEastAsia" w:hAnsiTheme="minorEastAsia" w:cstheme="minorEastAsia"/>
        </w:rPr>
      </w:pPr>
      <w:bookmarkStart w:id="16" w:name="_Toc100052409"/>
      <w:bookmarkStart w:id="17" w:name="_Toc73517680"/>
      <w:bookmarkStart w:id="18" w:name="_Toc73521675"/>
      <w:bookmarkStart w:id="19" w:name="_Toc73518158"/>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6B13C58E">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0CD8874F">
      <w:pPr>
        <w:adjustRightInd w:val="0"/>
        <w:snapToGrid w:val="0"/>
        <w:spacing w:line="480" w:lineRule="exact"/>
        <w:rPr>
          <w:rFonts w:asciiTheme="minorEastAsia" w:hAnsiTheme="minorEastAsia" w:cstheme="minorEastAsia"/>
        </w:rPr>
      </w:pPr>
      <w:bookmarkStart w:id="21" w:name="_Toc73518160"/>
      <w:bookmarkStart w:id="22" w:name="_Toc73521589"/>
      <w:bookmarkStart w:id="23" w:name="_Toc100052410"/>
      <w:bookmarkStart w:id="24" w:name="_Toc73521677"/>
      <w:bookmarkStart w:id="25" w:name="_Toc73517682"/>
      <w:r>
        <w:rPr>
          <w:rFonts w:hint="eastAsia" w:asciiTheme="minorEastAsia" w:hAnsiTheme="minorEastAsia" w:cstheme="minorEastAsia"/>
        </w:rPr>
        <w:t>3．合同的签订</w:t>
      </w:r>
      <w:bookmarkEnd w:id="21"/>
      <w:bookmarkEnd w:id="22"/>
      <w:bookmarkEnd w:id="23"/>
      <w:bookmarkEnd w:id="24"/>
      <w:bookmarkEnd w:id="25"/>
    </w:p>
    <w:p w14:paraId="26DDBDC9">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0EF93F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5252CD84">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3FE3B5F8">
      <w:pPr>
        <w:pStyle w:val="44"/>
        <w:widowControl/>
        <w:spacing w:line="360" w:lineRule="auto"/>
        <w:ind w:firstLineChars="0"/>
        <w:jc w:val="left"/>
        <w:rPr>
          <w:rFonts w:asciiTheme="minorEastAsia" w:hAnsiTheme="minorEastAsia" w:cstheme="minorEastAsia"/>
          <w:szCs w:val="21"/>
        </w:rPr>
      </w:pPr>
    </w:p>
    <w:p w14:paraId="13F09A99">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40A31EDC">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4D63DB7B">
      <w:pPr>
        <w:widowControl/>
        <w:adjustRightInd w:val="0"/>
        <w:snapToGrid w:val="0"/>
        <w:spacing w:line="360" w:lineRule="exact"/>
        <w:rPr>
          <w:rFonts w:ascii="宋体" w:hAnsi="宋体" w:eastAsia="宋体" w:cs="宋体"/>
          <w:b/>
          <w:bCs/>
          <w:color w:val="000000"/>
          <w:kern w:val="0"/>
          <w:sz w:val="32"/>
          <w:szCs w:val="32"/>
        </w:rPr>
      </w:pPr>
    </w:p>
    <w:p w14:paraId="0D18676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04FC394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2DBBACB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7A06DE0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10869D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3CD8BB31">
      <w:pPr>
        <w:widowControl/>
        <w:adjustRightInd w:val="0"/>
        <w:snapToGrid w:val="0"/>
        <w:spacing w:line="360" w:lineRule="exact"/>
        <w:jc w:val="left"/>
        <w:rPr>
          <w:rFonts w:ascii="宋体" w:hAnsi="宋体" w:eastAsia="宋体" w:cs="宋体"/>
          <w:color w:val="000000"/>
          <w:kern w:val="0"/>
          <w:szCs w:val="21"/>
        </w:rPr>
      </w:pPr>
    </w:p>
    <w:p w14:paraId="376E4B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44CF205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230C99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6B52A11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77FEF9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9072D11">
      <w:pPr>
        <w:widowControl/>
        <w:adjustRightInd w:val="0"/>
        <w:snapToGrid w:val="0"/>
        <w:spacing w:line="360" w:lineRule="exact"/>
        <w:jc w:val="left"/>
        <w:rPr>
          <w:rFonts w:ascii="宋体" w:hAnsi="宋体" w:eastAsia="宋体" w:cs="宋体"/>
          <w:color w:val="000000"/>
          <w:kern w:val="0"/>
          <w:szCs w:val="21"/>
        </w:rPr>
      </w:pPr>
    </w:p>
    <w:p w14:paraId="529BDB0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6B3E752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03EB173B">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7FC2EEBD">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0FDEAAC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137FFBD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1A01EC3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78524FF4">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7887C7E0">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0C6DB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41EB3BF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17DB5D01">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7E2E4C4C">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471831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6E6C9E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6662AE0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41B9AC1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DCC518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3F26868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BC3FC4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188E3F6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2AE93FA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F8073F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7A78509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123E7FE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624C3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664F8C5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78CB6A0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0F7F7867">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7D3AD35B">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5CCAA1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15190A5B">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3387E68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95C6A1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584B8F8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6C4E6EC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25BC2D01">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611757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D36338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0CDF8EB8">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6FEAA22">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56B7E0F2">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C76E8F1">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4161579F">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5504BB7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71615A00">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01BC05C0">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21B3C16">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65A0FE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02EC885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33BADE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41300C8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638F25B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3C9CE2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75B746F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4F66D9D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5C9A6B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1FEA3942">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1CD68511">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0AC564E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2DC53ACA">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79FDF71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7590D16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6B355B51">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32AA4213">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0E56149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2A354E10">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4B4DA2F1">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22046D5">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7D2F7B55">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6B3F0EDD">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2D6953B4">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275704D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1402B10">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25A9B43F">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A554434">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7C10D7CE">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4FF5FE4D">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（以下无正文）</w:t>
      </w:r>
    </w:p>
    <w:p w14:paraId="78A632BD">
      <w:pPr>
        <w:widowControl/>
        <w:adjustRightInd w:val="0"/>
        <w:snapToGrid w:val="0"/>
        <w:spacing w:line="360" w:lineRule="exact"/>
        <w:jc w:val="left"/>
        <w:rPr>
          <w:rFonts w:hint="eastAsia" w:ascii="宋体" w:hAnsi="宋体" w:eastAsia="宋体" w:cs="宋体"/>
          <w:color w:val="000000"/>
          <w:kern w:val="0"/>
          <w:szCs w:val="21"/>
        </w:rPr>
      </w:pPr>
    </w:p>
    <w:p w14:paraId="5C2206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0D6A27EE">
      <w:pPr>
        <w:widowControl/>
        <w:numPr>
          <w:ilvl w:val="0"/>
          <w:numId w:val="20"/>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01E6F6A7">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8985706">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DE450A8">
      <w:pPr>
        <w:widowControl/>
        <w:adjustRightInd w:val="0"/>
        <w:snapToGrid w:val="0"/>
        <w:spacing w:line="360" w:lineRule="exact"/>
        <w:jc w:val="left"/>
        <w:rPr>
          <w:rFonts w:ascii="宋体" w:hAnsi="宋体" w:eastAsia="宋体" w:cs="宋体"/>
          <w:color w:val="000000"/>
          <w:kern w:val="0"/>
          <w:szCs w:val="21"/>
        </w:rPr>
      </w:pPr>
    </w:p>
    <w:p w14:paraId="71E7103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AE6D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40F1C6C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742471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2CA70D3E">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07CE7F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ED4A08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8DF63E2">
      <w:pPr>
        <w:widowControl/>
        <w:adjustRightInd w:val="0"/>
        <w:snapToGrid w:val="0"/>
        <w:spacing w:line="360" w:lineRule="exact"/>
        <w:jc w:val="left"/>
        <w:rPr>
          <w:rFonts w:ascii="宋体" w:hAnsi="宋体" w:eastAsia="宋体" w:cs="宋体"/>
          <w:color w:val="000000"/>
          <w:kern w:val="0"/>
          <w:szCs w:val="21"/>
        </w:rPr>
      </w:pPr>
    </w:p>
    <w:p w14:paraId="591E8A66">
      <w:pPr>
        <w:widowControl/>
        <w:adjustRightInd w:val="0"/>
        <w:snapToGrid w:val="0"/>
        <w:spacing w:line="360" w:lineRule="exact"/>
        <w:jc w:val="left"/>
        <w:rPr>
          <w:rFonts w:ascii="宋体" w:hAnsi="宋体" w:eastAsia="宋体" w:cs="宋体"/>
          <w:color w:val="000000"/>
          <w:kern w:val="0"/>
          <w:szCs w:val="21"/>
        </w:rPr>
      </w:pPr>
    </w:p>
    <w:p w14:paraId="2361948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089D7F5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3D4A17C">
      <w:pPr>
        <w:widowControl/>
        <w:adjustRightInd w:val="0"/>
        <w:snapToGrid w:val="0"/>
        <w:spacing w:line="360" w:lineRule="exact"/>
        <w:jc w:val="left"/>
        <w:rPr>
          <w:rFonts w:ascii="宋体" w:hAnsi="宋体" w:eastAsia="宋体" w:cs="宋体"/>
          <w:color w:val="000000"/>
          <w:kern w:val="0"/>
          <w:szCs w:val="21"/>
        </w:rPr>
      </w:pPr>
    </w:p>
    <w:p w14:paraId="6F1ABD70">
      <w:pPr>
        <w:widowControl/>
        <w:adjustRightInd w:val="0"/>
        <w:snapToGrid w:val="0"/>
        <w:spacing w:line="480" w:lineRule="exact"/>
        <w:jc w:val="left"/>
        <w:rPr>
          <w:rFonts w:ascii="宋体" w:hAnsi="宋体" w:eastAsia="宋体" w:cs="宋体"/>
          <w:color w:val="000000"/>
          <w:kern w:val="0"/>
          <w:szCs w:val="21"/>
        </w:rPr>
      </w:pPr>
    </w:p>
    <w:p w14:paraId="2C78C1BD">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1A6C8C40">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383B45BC">
      <w:pPr>
        <w:ind w:firstLine="2100" w:firstLineChars="1000"/>
        <w:jc w:val="left"/>
        <w:rPr>
          <w:rFonts w:ascii="Calibri" w:hAnsi="Calibri" w:eastAsia="宋体"/>
        </w:rPr>
      </w:pPr>
    </w:p>
    <w:p w14:paraId="357F1638">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53CE1309">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74C720F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155632D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0223CF6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559893F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310328B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6B269829">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5925E3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687F83D6">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3B9437A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6B3317B2">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0327BD2">
      <w:pPr>
        <w:spacing w:line="460" w:lineRule="exact"/>
        <w:jc w:val="left"/>
        <w:rPr>
          <w:rFonts w:ascii="仿宋" w:hAnsi="仿宋" w:eastAsia="仿宋"/>
          <w:color w:val="000000"/>
          <w:sz w:val="24"/>
        </w:rPr>
      </w:pPr>
    </w:p>
    <w:p w14:paraId="006466A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32BA9A3E">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6B4467DB">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13EB61C3">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3EFC6590">
      <w:pPr>
        <w:widowControl/>
        <w:spacing w:line="580" w:lineRule="exact"/>
        <w:jc w:val="left"/>
        <w:rPr>
          <w:rFonts w:ascii="仿宋_GB2312" w:hAnsi="宋体" w:eastAsia="仿宋_GB2312" w:cs="宋体"/>
          <w:bCs/>
          <w:color w:val="3C3C3C"/>
          <w:kern w:val="0"/>
          <w:sz w:val="32"/>
          <w:szCs w:val="32"/>
        </w:rPr>
      </w:pPr>
    </w:p>
    <w:p w14:paraId="14C6D037">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183E2C8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77AB2CBD">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7242D87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7E34EE2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2D0282A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4CCB3F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2194ED0E">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406A4B93">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75B64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469B6B3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1777598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A5C8B6C">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5D50AB45">
      <w:pPr>
        <w:widowControl/>
        <w:spacing w:line="400" w:lineRule="exact"/>
        <w:jc w:val="left"/>
        <w:rPr>
          <w:rFonts w:ascii="仿宋_GB2312" w:hAnsi="宋体" w:eastAsia="仿宋_GB2312" w:cs="宋体"/>
          <w:color w:val="3C3C3C"/>
          <w:kern w:val="0"/>
          <w:sz w:val="24"/>
        </w:rPr>
      </w:pPr>
    </w:p>
    <w:p w14:paraId="2137639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6582E50C">
      <w:pPr>
        <w:spacing w:line="400" w:lineRule="exact"/>
        <w:rPr>
          <w:rFonts w:ascii="Calibri" w:hAnsi="Calibri" w:eastAsia="宋体"/>
          <w:sz w:val="24"/>
        </w:rPr>
      </w:pPr>
      <w:r>
        <w:rPr>
          <w:rFonts w:hint="eastAsia" w:ascii="仿宋_GB2312" w:hAnsi="Calibri" w:eastAsia="仿宋_GB2312"/>
          <w:sz w:val="24"/>
        </w:rPr>
        <w:t xml:space="preserve">                                     年   月   日</w:t>
      </w: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w:t>
            </w:r>
            <w:r>
              <w:rPr>
                <w:rFonts w:hint="eastAsia" w:eastAsia="仿宋_GB2312"/>
                <w:b/>
                <w:sz w:val="32"/>
                <w:lang w:eastAsia="zh-CN"/>
              </w:rPr>
              <w:t>2026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1"/>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2"/>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2"/>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4"/>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7E6731B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p>
          <w:p w14:paraId="598185A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（一）</w:t>
      </w:r>
      <w:r>
        <w:rPr>
          <w:rFonts w:hint="eastAsia" w:ascii="宋体" w:hAnsi="宋体" w:eastAsia="宋体" w:cs="宋体"/>
          <w:b/>
          <w:bCs/>
          <w:color w:val="000000" w:themeColor="text1"/>
          <w:sz w:val="24"/>
          <w14:textFill>
            <w14:solidFill>
              <w14:schemeClr w14:val="tx1"/>
            </w14:solidFill>
          </w14:textFill>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5"/>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5"/>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5"/>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5"/>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5"/>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5"/>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5"/>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D8B0DF2">
      <w:pPr>
        <w:pStyle w:val="3"/>
        <w:widowControl/>
        <w:spacing w:line="240" w:lineRule="auto"/>
        <w:ind w:firstLine="3600" w:firstLineChars="1200"/>
        <w:rPr>
          <w:rFonts w:hint="eastAsia" w:ascii="Times New Roman" w:hAnsi="Times New Roman" w:eastAsia="宋体"/>
          <w:sz w:val="30"/>
          <w:szCs w:val="30"/>
        </w:rPr>
      </w:pPr>
      <w:bookmarkStart w:id="26" w:name="_Toc57128634"/>
    </w:p>
    <w:p w14:paraId="2CC6007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3E02F384"/>
    <w:p w14:paraId="2647F48E"/>
    <w:p w14:paraId="295D1FEA"/>
    <w:p w14:paraId="5641ABE8"/>
    <w:p w14:paraId="2BD068B2"/>
    <w:p w14:paraId="029D7F72"/>
    <w:p w14:paraId="58F441DE"/>
    <w:p w14:paraId="1232CA53">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（三）</w:t>
      </w:r>
      <w:r>
        <w:rPr>
          <w:rFonts w:ascii="Times New Roman" w:hAnsi="Times New Roman" w:eastAsia="宋体"/>
          <w:sz w:val="30"/>
          <w:szCs w:val="30"/>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6"/>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6"/>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D89404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7"/>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2FB2BDA9">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290FD6A6">
      <w:pPr>
        <w:adjustRightInd w:val="0"/>
        <w:snapToGrid w:val="0"/>
        <w:spacing w:line="360" w:lineRule="auto"/>
        <w:rPr>
          <w:b/>
          <w:szCs w:val="21"/>
        </w:rPr>
      </w:pPr>
      <w:r>
        <w:rPr>
          <w:b/>
          <w:szCs w:val="21"/>
        </w:rPr>
        <w:t>中山大学附属第八医院（深圳福田）：</w:t>
      </w:r>
    </w:p>
    <w:p w14:paraId="42E27CD7">
      <w:pPr>
        <w:spacing w:line="360" w:lineRule="auto"/>
        <w:ind w:right="-815" w:firstLine="420" w:firstLineChars="200"/>
        <w:rPr>
          <w:szCs w:val="21"/>
        </w:rPr>
      </w:pPr>
      <w:r>
        <w:rPr>
          <w:szCs w:val="21"/>
        </w:rPr>
        <w:t>我公司承诺：</w:t>
      </w:r>
    </w:p>
    <w:p w14:paraId="2861F304">
      <w:pPr>
        <w:pStyle w:val="43"/>
        <w:numPr>
          <w:ilvl w:val="3"/>
          <w:numId w:val="28"/>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0866BC66">
      <w:pPr>
        <w:pStyle w:val="43"/>
        <w:numPr>
          <w:ilvl w:val="3"/>
          <w:numId w:val="28"/>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0099FD34">
      <w:pPr>
        <w:pStyle w:val="43"/>
        <w:numPr>
          <w:ilvl w:val="3"/>
          <w:numId w:val="28"/>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8"/>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07C05C3">
      <w:pPr>
        <w:pStyle w:val="43"/>
        <w:numPr>
          <w:ilvl w:val="3"/>
          <w:numId w:val="28"/>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4B943BB2">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575B43C9">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8C2020F">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0B6F6AEA">
      <w:pPr>
        <w:spacing w:line="360" w:lineRule="auto"/>
        <w:ind w:firstLine="420" w:firstLineChars="200"/>
        <w:rPr>
          <w:szCs w:val="21"/>
        </w:rPr>
      </w:pPr>
      <w:r>
        <w:rPr>
          <w:szCs w:val="21"/>
        </w:rPr>
        <w:t>以上承诺，如有违反，愿依照国家相关法律处理，并承担由此给贵院带来的损失。</w:t>
      </w:r>
    </w:p>
    <w:p w14:paraId="7BB664AA">
      <w:pPr>
        <w:pStyle w:val="11"/>
        <w:rPr>
          <w:szCs w:val="21"/>
        </w:rPr>
      </w:pPr>
    </w:p>
    <w:p w14:paraId="747574E3">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1C0C8BE1">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2F7A7C27">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-353695</wp:posOffset>
                </wp:positionH>
                <wp:positionV relativeFrom="paragraph">
                  <wp:posOffset>74930</wp:posOffset>
                </wp:positionV>
                <wp:extent cx="3086100" cy="985520"/>
                <wp:effectExtent l="4445" t="5080" r="14605" b="1905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3086100" cy="985520"/>
                        </a:xfrm>
                        <a:prstGeom prst="rect">
                          <a:avLst/>
                        </a:prstGeom>
                        <a:solidFill>
                          <a:srgbClr val="FFFFFF"/>
                        </a:solidFill>
                        <a:ln w="9525">
                          <a:solidFill>
                            <a:srgbClr val="000000"/>
                          </a:solidFill>
                          <a:miter lim="800000"/>
                        </a:ln>
                        <a:effectLst/>
                      </wps:spPr>
                      <wps:txb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&#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sT4+LYAAAACgEAAA8AAAAAAAAAAQAgAAAAIgAAAGRy&#10;cy9kb3ducmV2LnhtbFBLAQIUABQAAAAIAIdO4kBUj5SkPgIAAIgEAAAOAAAAAAAAAAEAIAAAACcB&#10;AABkcnMvZTJvRG9jLnhtbFBLBQYAAAAABgAGAFkBAADXBQAAAAA=&#10;">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2911475</wp:posOffset>
                </wp:positionH>
                <wp:positionV relativeFrom="paragraph">
                  <wp:posOffset>84455</wp:posOffset>
                </wp:positionV>
                <wp:extent cx="3086100" cy="942340"/>
                <wp:effectExtent l="4445" t="4445" r="14605" b="5715"/>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3086100" cy="942340"/>
                        </a:xfrm>
                        <a:prstGeom prst="rect">
                          <a:avLst/>
                        </a:prstGeom>
                        <a:solidFill>
                          <a:srgbClr val="FFFFFF"/>
                        </a:solidFill>
                        <a:ln w="9525">
                          <a:solidFill>
                            <a:srgbClr val="000000"/>
                          </a:solidFill>
                          <a:miter lim="800000"/>
                        </a:ln>
                        <a:effectLst/>
                      </wps:spPr>
                      <wps:txb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aaMCbYAAAACgEAAA8AAAAAAAAAAQAgAAAAIgAAAGRy&#10;cy9kb3ducmV2LnhtbFBLAQIUABQAAAAIAIdO4kAURq17PgIAAIgEAAAOAAAAAAAAAAEAIAAAACcB&#10;AABkcnMvZTJvRG9jLnhtbFBLBQYAAAAABgAGAFkBAADXBQAAAAA=&#10;">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mc:Fallback>
        </mc:AlternateContent>
      </w:r>
    </w:p>
    <w:p w14:paraId="383A9473"/>
    <w:p w14:paraId="31B3E35F">
      <w:pPr>
        <w:pStyle w:val="11"/>
      </w:pPr>
    </w:p>
    <w:p w14:paraId="7F8FD72D"/>
    <w:p w14:paraId="59CCA7AB">
      <w:pPr>
        <w:pStyle w:val="11"/>
      </w:pPr>
    </w:p>
    <w:p w14:paraId="0C5BC26B"/>
    <w:p w14:paraId="112DE5B0">
      <w:r>
        <w:rPr>
          <w:rFonts w:ascii="宋体"/>
        </w:rPr>
        <mc:AlternateContent>
          <mc:Choice Requires="wps">
            <w:drawing>
              <wp:anchor distT="0" distB="0" distL="114300" distR="114300" simplePos="0" relativeHeight="251664384" behindDoc="0" locked="0" layoutInCell="1" allowOverlap="1">
                <wp:simplePos x="0" y="0"/>
                <wp:positionH relativeFrom="column">
                  <wp:posOffset>-337820</wp:posOffset>
                </wp:positionH>
                <wp:positionV relativeFrom="paragraph">
                  <wp:posOffset>62865</wp:posOffset>
                </wp:positionV>
                <wp:extent cx="6353175" cy="670560"/>
                <wp:effectExtent l="5080" t="4445" r="4445" b="10795"/>
                <wp:wrapNone/>
                <wp:docPr id="6" name="矩形 6"/>
                <wp:cNvGraphicFramePr/>
                <a:graphic xmlns:a="http://schemas.openxmlformats.org/drawingml/2006/main">
                  <a:graphicData uri="http://schemas.microsoft.com/office/word/2010/wordprocessingShape">
                    <wps:wsp>
                      <wps:cNvSpPr>
                        <a:spLocks noChangeArrowheads="1"/>
                      </wps:cNvSpPr>
                      <wps:spPr bwMode="auto">
                        <a:xfrm>
                          <a:off x="0" y="0"/>
                          <a:ext cx="6353175" cy="670560"/>
                        </a:xfrm>
                        <a:prstGeom prst="rect">
                          <a:avLst/>
                        </a:prstGeom>
                        <a:solidFill>
                          <a:srgbClr val="FFFFFF"/>
                        </a:solidFill>
                        <a:ln w="9525">
                          <a:solidFill>
                            <a:srgbClr val="000000"/>
                          </a:solidFill>
                          <a:miter lim="800000"/>
                        </a:ln>
                        <a:effectLst/>
                      </wps:spPr>
                      <wps:txb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iFh/X2AAAAAkBAAAPAAAAAAAAAAEAIAAAACIAAABk&#10;cnMvZG93bnJldi54bWxQSwECFAAUAAAACACHTuJAE3MEOz8CAACIBAAADgAAAAAAAAABACAAAAAn&#10;AQAAZHJzL2Uyb0RvYy54bWxQSwUGAAAAAAYABgBZAQAA2AUAAAAA&#10;">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mc:Fallback>
        </mc:AlternateConten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H/xF9PgIAAIkEAAAOAAAAAAAAAAEAIAAAACcB&#10;AABkcnMvZTJvRG9jLnhtbFBLBQYAAAAABgAGAFkBAADXBQAAAAA=&#10;">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CnFpGrPgIAAIkEAAAOAAAAAAAAAAEAIAAAACcB&#10;AABkcnMvZTJvRG9jLnhtbFBLBQYAAAAABgAGAFkBAADXBQAAAAA=&#10;">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mc:Fallback>
        </mc:AlternateConten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044986"/>
      <w:bookmarkStart w:id="29" w:name="_Hlk126913563"/>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65FB5F6D">
      <w:pPr>
        <w:widowControl/>
        <w:jc w:val="left"/>
      </w:pPr>
    </w:p>
    <w:p w14:paraId="6F7E5EB1">
      <w:pPr>
        <w:widowControl/>
        <w:jc w:val="left"/>
        <w:rPr>
          <w:rFonts w:hint="default" w:eastAsiaTheme="minorEastAsia"/>
          <w:lang w:val="en-US" w:eastAsia="zh-CN"/>
        </w:rPr>
      </w:pPr>
      <w:r>
        <w:rPr>
          <w:rFonts w:hint="eastAsia"/>
          <w:lang w:val="en-US" w:eastAsia="zh-CN"/>
        </w:rPr>
        <w:t xml:space="preserve">                                  </w:t>
      </w: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A1DA0E4-F60A-45E6-9229-F2E5BCFAA34B}"/>
  </w:font>
  <w:font w:name="黑体">
    <w:panose1 w:val="02010609060101010101"/>
    <w:charset w:val="86"/>
    <w:family w:val="auto"/>
    <w:pitch w:val="default"/>
    <w:sig w:usb0="800002BF" w:usb1="38CF7CFA" w:usb2="00000016" w:usb3="00000000" w:csb0="00040001" w:csb1="00000000"/>
    <w:embedRegular r:id="rId2" w:fontKey="{AE5E4672-1B42-42EB-BE40-3CDFD7A6C9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ACF5432-D44E-4059-BCC6-0EC8C630D083}"/>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swiss"/>
    <w:pitch w:val="default"/>
    <w:sig w:usb0="80000287" w:usb1="2ACF3C50" w:usb2="00000016" w:usb3="00000000" w:csb0="0004001F" w:csb1="00000000"/>
    <w:embedRegular r:id="rId4" w:fontKey="{41EEEB42-7A07-416A-BE38-EDEC9A23E7A8}"/>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5" w:fontKey="{735F9EC8-ADAC-4A5B-AA48-3B27776D429A}"/>
  </w:font>
  <w:font w:name="华文中宋">
    <w:panose1 w:val="02010600040101010101"/>
    <w:charset w:val="86"/>
    <w:family w:val="auto"/>
    <w:pitch w:val="default"/>
    <w:sig w:usb0="00000287" w:usb1="080F0000" w:usb2="00000000" w:usb3="00000000" w:csb0="0004009F" w:csb1="DFD70000"/>
    <w:embedRegular r:id="rId6" w:fontKey="{7AA614FF-E1A7-4479-824B-6E9D6EEE6F1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7" w:fontKey="{591FBB34-23DA-4D2F-9C48-901DE493A7EA}"/>
  </w:font>
  <w:font w:name="Arial Unicode MS">
    <w:panose1 w:val="020B0604020202020204"/>
    <w:charset w:val="86"/>
    <w:family w:val="auto"/>
    <w:pitch w:val="default"/>
    <w:sig w:usb0="FFFFFFFF" w:usb1="E9FFFFFF" w:usb2="0000003F" w:usb3="00000000" w:csb0="603F01FF" w:csb1="FFFF0000"/>
    <w:embedRegular r:id="rId8" w:fontKey="{02FB15DE-38C1-4B40-A732-ECF1CB132DD5}"/>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0746AD1B-CB7C-4F3B-A105-E86F39BC82A6}"/>
  </w:font>
  <w:font w:name="方正小标宋_GBK">
    <w:panose1 w:val="02000000000000000000"/>
    <w:charset w:val="86"/>
    <w:family w:val="script"/>
    <w:pitch w:val="default"/>
    <w:sig w:usb0="A00002BF" w:usb1="38CF7CFA" w:usb2="00082016" w:usb3="00000000" w:csb0="00040001" w:csb1="00000000"/>
    <w:embedRegular r:id="rId10" w:fontKey="{6EA8DBC7-1791-491D-9BB6-30F7CB595E4D}"/>
  </w:font>
  <w:font w:name="WPSEMBED2">
    <w:panose1 w:val="020B0604020202020204"/>
    <w:charset w:val="86"/>
    <w:family w:val="auto"/>
    <w:pitch w:val="default"/>
    <w:sig w:usb0="FFFFFFFF" w:usb1="E9FFFFFF" w:usb2="0000003F" w:usb3="00000000" w:csb0="603F01FF" w:csb1="FFFF0000"/>
  </w:font>
  <w:font w:name="WPSEMBED1">
    <w:panose1 w:val="02010600040101010101"/>
    <w:charset w:val="86"/>
    <w:family w:val="auto"/>
    <w:pitch w:val="default"/>
    <w:sig w:usb0="00000287" w:usb1="080F0000" w:usb2="00000000" w:usb3="00000000" w:csb0="0004009F" w:csb1="DFD70000"/>
  </w:font>
  <w:font w:name="WPSEMBED3">
    <w:panose1 w:val="02000000000000000000"/>
    <w:charset w:val="86"/>
    <w:family w:val="auto"/>
    <w:pitch w:val="default"/>
    <w:sig w:usb0="A00002BF" w:usb1="38CF7CFA" w:usb2="00082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814E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5"/>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txbx>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PFkL5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mc:Fallback>
      </mc:AlternateConten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3A2C2F">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2CF1A4A7">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4C6DD2"/>
    <w:multiLevelType w:val="singleLevel"/>
    <w:tmpl w:val="974C6DD2"/>
    <w:lvl w:ilvl="0" w:tentative="0">
      <w:start w:val="1"/>
      <w:numFmt w:val="decimal"/>
      <w:lvlText w:val="%1)"/>
      <w:lvlJc w:val="left"/>
      <w:pPr>
        <w:ind w:left="425" w:hanging="425"/>
      </w:pPr>
      <w:rPr>
        <w:rFonts w:hint="default"/>
      </w:rPr>
    </w:lvl>
  </w:abstractNum>
  <w:abstractNum w:abstractNumId="2">
    <w:nsid w:val="996FAFE7"/>
    <w:multiLevelType w:val="singleLevel"/>
    <w:tmpl w:val="996FAFE7"/>
    <w:lvl w:ilvl="0" w:tentative="0">
      <w:start w:val="1"/>
      <w:numFmt w:val="decimal"/>
      <w:lvlText w:val="%1)"/>
      <w:lvlJc w:val="left"/>
      <w:pPr>
        <w:ind w:left="425" w:hanging="425"/>
      </w:pPr>
      <w:rPr>
        <w:rFonts w:hint="default"/>
      </w:rPr>
    </w:lvl>
  </w:abstractNum>
  <w:abstractNum w:abstractNumId="3">
    <w:nsid w:val="B2F286B7"/>
    <w:multiLevelType w:val="singleLevel"/>
    <w:tmpl w:val="B2F286B7"/>
    <w:lvl w:ilvl="0" w:tentative="0">
      <w:start w:val="1"/>
      <w:numFmt w:val="chineseCounting"/>
      <w:suff w:val="space"/>
      <w:lvlText w:val="第%1章"/>
      <w:lvlJc w:val="left"/>
      <w:rPr>
        <w:rFonts w:hint="eastAsia"/>
      </w:rPr>
    </w:lvl>
  </w:abstractNum>
  <w:abstractNum w:abstractNumId="4">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BDB6898B"/>
    <w:multiLevelType w:val="singleLevel"/>
    <w:tmpl w:val="BDB6898B"/>
    <w:lvl w:ilvl="0" w:tentative="0">
      <w:start w:val="2"/>
      <w:numFmt w:val="decimal"/>
      <w:suff w:val="nothing"/>
      <w:lvlText w:val="%1、"/>
      <w:lvlJc w:val="left"/>
    </w:lvl>
  </w:abstractNum>
  <w:abstractNum w:abstractNumId="6">
    <w:nsid w:val="D70FB1DE"/>
    <w:multiLevelType w:val="singleLevel"/>
    <w:tmpl w:val="D70FB1DE"/>
    <w:lvl w:ilvl="0" w:tentative="0">
      <w:start w:val="2"/>
      <w:numFmt w:val="decimal"/>
      <w:suff w:val="space"/>
      <w:lvlText w:val="%1."/>
      <w:lvlJc w:val="left"/>
    </w:lvl>
  </w:abstractNum>
  <w:abstractNum w:abstractNumId="7">
    <w:nsid w:val="D9146FBB"/>
    <w:multiLevelType w:val="singleLevel"/>
    <w:tmpl w:val="D9146FBB"/>
    <w:lvl w:ilvl="0" w:tentative="0">
      <w:start w:val="1"/>
      <w:numFmt w:val="chineseCounting"/>
      <w:suff w:val="nothing"/>
      <w:lvlText w:val="（%1）"/>
      <w:lvlJc w:val="left"/>
      <w:rPr>
        <w:rFonts w:hint="eastAsia"/>
      </w:rPr>
    </w:lvl>
  </w:abstractNum>
  <w:abstractNum w:abstractNumId="8">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9">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10">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11">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4">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5">
    <w:nsid w:val="1B4CD236"/>
    <w:multiLevelType w:val="singleLevel"/>
    <w:tmpl w:val="1B4CD236"/>
    <w:lvl w:ilvl="0" w:tentative="0">
      <w:start w:val="6"/>
      <w:numFmt w:val="chineseCounting"/>
      <w:suff w:val="space"/>
      <w:lvlText w:val="第%1章"/>
      <w:lvlJc w:val="left"/>
      <w:rPr>
        <w:rFonts w:hint="eastAsia"/>
      </w:rPr>
    </w:lvl>
  </w:abstractNum>
  <w:abstractNum w:abstractNumId="16">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7">
    <w:nsid w:val="3DF4FAB0"/>
    <w:multiLevelType w:val="singleLevel"/>
    <w:tmpl w:val="3DF4FAB0"/>
    <w:lvl w:ilvl="0" w:tentative="0">
      <w:start w:val="1"/>
      <w:numFmt w:val="decimal"/>
      <w:lvlText w:val="(%1)"/>
      <w:lvlJc w:val="left"/>
      <w:pPr>
        <w:ind w:left="425" w:hanging="425"/>
      </w:pPr>
      <w:rPr>
        <w:rFonts w:hint="default"/>
      </w:rPr>
    </w:lvl>
  </w:abstractNum>
  <w:abstractNum w:abstractNumId="18">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9">
    <w:nsid w:val="4588B6C0"/>
    <w:multiLevelType w:val="singleLevel"/>
    <w:tmpl w:val="4588B6C0"/>
    <w:lvl w:ilvl="0" w:tentative="0">
      <w:start w:val="1"/>
      <w:numFmt w:val="decimal"/>
      <w:suff w:val="nothing"/>
      <w:lvlText w:val="（%1）"/>
      <w:lvlJc w:val="left"/>
      <w:pPr>
        <w:ind w:left="630"/>
      </w:pPr>
    </w:lvl>
  </w:abstractNum>
  <w:abstractNum w:abstractNumId="20">
    <w:nsid w:val="4806A50A"/>
    <w:multiLevelType w:val="singleLevel"/>
    <w:tmpl w:val="4806A50A"/>
    <w:lvl w:ilvl="0" w:tentative="0">
      <w:start w:val="1"/>
      <w:numFmt w:val="decimal"/>
      <w:lvlText w:val="%1)"/>
      <w:lvlJc w:val="left"/>
      <w:pPr>
        <w:ind w:left="425" w:hanging="425"/>
      </w:pPr>
      <w:rPr>
        <w:rFonts w:hint="default"/>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3"/>
  </w:num>
  <w:num w:numId="3">
    <w:abstractNumId w:val="14"/>
  </w:num>
  <w:num w:numId="4">
    <w:abstractNumId w:val="8"/>
  </w:num>
  <w:num w:numId="5">
    <w:abstractNumId w:val="16"/>
  </w:num>
  <w:num w:numId="6">
    <w:abstractNumId w:val="10"/>
  </w:num>
  <w:num w:numId="7">
    <w:abstractNumId w:val="22"/>
  </w:num>
  <w:num w:numId="8">
    <w:abstractNumId w:val="21"/>
  </w:num>
  <w:num w:numId="9">
    <w:abstractNumId w:val="4"/>
  </w:num>
  <w:num w:numId="10">
    <w:abstractNumId w:val="17"/>
  </w:num>
  <w:num w:numId="11">
    <w:abstractNumId w:val="12"/>
  </w:num>
  <w:num w:numId="12">
    <w:abstractNumId w:val="11"/>
  </w:num>
  <w:num w:numId="13">
    <w:abstractNumId w:val="27"/>
  </w:num>
  <w:num w:numId="14">
    <w:abstractNumId w:val="2"/>
  </w:num>
  <w:num w:numId="15">
    <w:abstractNumId w:val="24"/>
  </w:num>
  <w:num w:numId="16">
    <w:abstractNumId w:val="1"/>
  </w:num>
  <w:num w:numId="17">
    <w:abstractNumId w:val="20"/>
  </w:num>
  <w:num w:numId="18">
    <w:abstractNumId w:val="15"/>
  </w:num>
  <w:num w:numId="19">
    <w:abstractNumId w:val="19"/>
  </w:num>
  <w:num w:numId="20">
    <w:abstractNumId w:val="6"/>
  </w:num>
  <w:num w:numId="21">
    <w:abstractNumId w:val="25"/>
  </w:num>
  <w:num w:numId="22">
    <w:abstractNumId w:val="9"/>
  </w:num>
  <w:num w:numId="23">
    <w:abstractNumId w:val="7"/>
  </w:num>
  <w:num w:numId="24">
    <w:abstractNumId w:val="18"/>
  </w:num>
  <w:num w:numId="25">
    <w:abstractNumId w:val="13"/>
  </w:num>
  <w:num w:numId="2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2383066"/>
    <w:rsid w:val="02663C42"/>
    <w:rsid w:val="030E2569"/>
    <w:rsid w:val="031C69F7"/>
    <w:rsid w:val="03350C22"/>
    <w:rsid w:val="033B50CF"/>
    <w:rsid w:val="036C3027"/>
    <w:rsid w:val="03BD1657"/>
    <w:rsid w:val="03D80B70"/>
    <w:rsid w:val="044E1503"/>
    <w:rsid w:val="04AB3B01"/>
    <w:rsid w:val="04C609C8"/>
    <w:rsid w:val="04CE3D21"/>
    <w:rsid w:val="04E35A1E"/>
    <w:rsid w:val="058D14E6"/>
    <w:rsid w:val="059E1E1A"/>
    <w:rsid w:val="05AC5740"/>
    <w:rsid w:val="05F477B7"/>
    <w:rsid w:val="062A4F87"/>
    <w:rsid w:val="064505A5"/>
    <w:rsid w:val="066426AB"/>
    <w:rsid w:val="06AE7ADB"/>
    <w:rsid w:val="06CE7C54"/>
    <w:rsid w:val="0722284A"/>
    <w:rsid w:val="07A05F2C"/>
    <w:rsid w:val="08403A7A"/>
    <w:rsid w:val="085546C8"/>
    <w:rsid w:val="09181A0E"/>
    <w:rsid w:val="09303623"/>
    <w:rsid w:val="09491AC5"/>
    <w:rsid w:val="0958005D"/>
    <w:rsid w:val="096440B1"/>
    <w:rsid w:val="09FA4319"/>
    <w:rsid w:val="0A243FBF"/>
    <w:rsid w:val="0A263C68"/>
    <w:rsid w:val="0A5667CD"/>
    <w:rsid w:val="0A95215F"/>
    <w:rsid w:val="0B0954D3"/>
    <w:rsid w:val="0B3A73A1"/>
    <w:rsid w:val="0B4A6058"/>
    <w:rsid w:val="0B53018B"/>
    <w:rsid w:val="0B9510F4"/>
    <w:rsid w:val="0BA13F3D"/>
    <w:rsid w:val="0BE95409"/>
    <w:rsid w:val="0BF834DB"/>
    <w:rsid w:val="0C70073F"/>
    <w:rsid w:val="0C9B1CCF"/>
    <w:rsid w:val="0CB1143F"/>
    <w:rsid w:val="0CCE2622"/>
    <w:rsid w:val="0E085C48"/>
    <w:rsid w:val="0E1034F8"/>
    <w:rsid w:val="0EBB3AA4"/>
    <w:rsid w:val="0F1C5C1E"/>
    <w:rsid w:val="0FAD08ED"/>
    <w:rsid w:val="0FCE2E27"/>
    <w:rsid w:val="100D0676"/>
    <w:rsid w:val="103A670E"/>
    <w:rsid w:val="104811C7"/>
    <w:rsid w:val="10A23C41"/>
    <w:rsid w:val="113373E5"/>
    <w:rsid w:val="12046FD4"/>
    <w:rsid w:val="1282504A"/>
    <w:rsid w:val="12B1205F"/>
    <w:rsid w:val="13B44A8A"/>
    <w:rsid w:val="14175BB0"/>
    <w:rsid w:val="143B499F"/>
    <w:rsid w:val="147902B3"/>
    <w:rsid w:val="148A7D85"/>
    <w:rsid w:val="14922FE9"/>
    <w:rsid w:val="14DA73E8"/>
    <w:rsid w:val="14EE3866"/>
    <w:rsid w:val="150C1BA5"/>
    <w:rsid w:val="15180BA4"/>
    <w:rsid w:val="152E1EA0"/>
    <w:rsid w:val="15420113"/>
    <w:rsid w:val="15DC43E5"/>
    <w:rsid w:val="15ED7C45"/>
    <w:rsid w:val="16503E5D"/>
    <w:rsid w:val="166251BB"/>
    <w:rsid w:val="16714F7E"/>
    <w:rsid w:val="16822017"/>
    <w:rsid w:val="16F05D79"/>
    <w:rsid w:val="1711010A"/>
    <w:rsid w:val="171A032B"/>
    <w:rsid w:val="17324FA7"/>
    <w:rsid w:val="17676BFB"/>
    <w:rsid w:val="18353FC4"/>
    <w:rsid w:val="18510A99"/>
    <w:rsid w:val="188340A0"/>
    <w:rsid w:val="18B35F28"/>
    <w:rsid w:val="18C84236"/>
    <w:rsid w:val="190B1E92"/>
    <w:rsid w:val="19285BF1"/>
    <w:rsid w:val="193D15C5"/>
    <w:rsid w:val="19A23C56"/>
    <w:rsid w:val="19C235E7"/>
    <w:rsid w:val="1A845156"/>
    <w:rsid w:val="1AF94279"/>
    <w:rsid w:val="1B0E2C71"/>
    <w:rsid w:val="1B207E01"/>
    <w:rsid w:val="1B51155A"/>
    <w:rsid w:val="1B610620"/>
    <w:rsid w:val="1BE14C7B"/>
    <w:rsid w:val="1BF807B0"/>
    <w:rsid w:val="1BF81957"/>
    <w:rsid w:val="1C142509"/>
    <w:rsid w:val="1C6360EC"/>
    <w:rsid w:val="1CEE2E53"/>
    <w:rsid w:val="1D122527"/>
    <w:rsid w:val="1D125787"/>
    <w:rsid w:val="1D2301E5"/>
    <w:rsid w:val="1D471F18"/>
    <w:rsid w:val="1DA430AA"/>
    <w:rsid w:val="1E141DF9"/>
    <w:rsid w:val="1E512D0B"/>
    <w:rsid w:val="1EAB60A6"/>
    <w:rsid w:val="1EAE474B"/>
    <w:rsid w:val="1F1B41F1"/>
    <w:rsid w:val="1F9F0833"/>
    <w:rsid w:val="1FB5190D"/>
    <w:rsid w:val="1FEE599A"/>
    <w:rsid w:val="1FFB05D4"/>
    <w:rsid w:val="1FFD5ED3"/>
    <w:rsid w:val="208261BF"/>
    <w:rsid w:val="20B25CBE"/>
    <w:rsid w:val="20D81D57"/>
    <w:rsid w:val="20E26732"/>
    <w:rsid w:val="20F841A8"/>
    <w:rsid w:val="21951A7A"/>
    <w:rsid w:val="21DC5877"/>
    <w:rsid w:val="21EF69DC"/>
    <w:rsid w:val="21F26E49"/>
    <w:rsid w:val="227616EA"/>
    <w:rsid w:val="23B4085A"/>
    <w:rsid w:val="249E5BD9"/>
    <w:rsid w:val="24B05A43"/>
    <w:rsid w:val="25335A76"/>
    <w:rsid w:val="257965BE"/>
    <w:rsid w:val="25897742"/>
    <w:rsid w:val="25DC0BEB"/>
    <w:rsid w:val="26013AFE"/>
    <w:rsid w:val="266F0A28"/>
    <w:rsid w:val="2677791D"/>
    <w:rsid w:val="268A42C5"/>
    <w:rsid w:val="269F173D"/>
    <w:rsid w:val="26B14214"/>
    <w:rsid w:val="26BE6F37"/>
    <w:rsid w:val="27AB0837"/>
    <w:rsid w:val="27BF157B"/>
    <w:rsid w:val="281B3EE1"/>
    <w:rsid w:val="28701645"/>
    <w:rsid w:val="289D7E26"/>
    <w:rsid w:val="28AF7CCD"/>
    <w:rsid w:val="28BB6273"/>
    <w:rsid w:val="28E30882"/>
    <w:rsid w:val="2955346A"/>
    <w:rsid w:val="29831B11"/>
    <w:rsid w:val="29993F11"/>
    <w:rsid w:val="29B33674"/>
    <w:rsid w:val="29DD3B12"/>
    <w:rsid w:val="2A29419B"/>
    <w:rsid w:val="2A7D4161"/>
    <w:rsid w:val="2B4B4C5E"/>
    <w:rsid w:val="2B737933"/>
    <w:rsid w:val="2BBE4A09"/>
    <w:rsid w:val="2CED6B8B"/>
    <w:rsid w:val="2D2325AC"/>
    <w:rsid w:val="2D81021F"/>
    <w:rsid w:val="2DF5037E"/>
    <w:rsid w:val="2E424CB4"/>
    <w:rsid w:val="2EBE628C"/>
    <w:rsid w:val="2EC151A8"/>
    <w:rsid w:val="2EF14456"/>
    <w:rsid w:val="2FA22E86"/>
    <w:rsid w:val="3045712A"/>
    <w:rsid w:val="30536D05"/>
    <w:rsid w:val="307D0DF5"/>
    <w:rsid w:val="30DF10B2"/>
    <w:rsid w:val="310D5099"/>
    <w:rsid w:val="31E542D4"/>
    <w:rsid w:val="31EE248D"/>
    <w:rsid w:val="327630C1"/>
    <w:rsid w:val="32AE46C6"/>
    <w:rsid w:val="33070369"/>
    <w:rsid w:val="33097BA0"/>
    <w:rsid w:val="33A4689B"/>
    <w:rsid w:val="340B487E"/>
    <w:rsid w:val="342A3E19"/>
    <w:rsid w:val="34627E5E"/>
    <w:rsid w:val="34876E3B"/>
    <w:rsid w:val="34B526CB"/>
    <w:rsid w:val="34D53509"/>
    <w:rsid w:val="355A337B"/>
    <w:rsid w:val="357811EE"/>
    <w:rsid w:val="35B423F0"/>
    <w:rsid w:val="362F5B1E"/>
    <w:rsid w:val="36607729"/>
    <w:rsid w:val="36DB2EFD"/>
    <w:rsid w:val="36E3525D"/>
    <w:rsid w:val="36F63881"/>
    <w:rsid w:val="37295B73"/>
    <w:rsid w:val="372B5403"/>
    <w:rsid w:val="37344AFF"/>
    <w:rsid w:val="373777F1"/>
    <w:rsid w:val="373E02C1"/>
    <w:rsid w:val="37B27395"/>
    <w:rsid w:val="37F44B96"/>
    <w:rsid w:val="38273E27"/>
    <w:rsid w:val="386550F4"/>
    <w:rsid w:val="38877E93"/>
    <w:rsid w:val="38AA4085"/>
    <w:rsid w:val="38E069CE"/>
    <w:rsid w:val="39545586"/>
    <w:rsid w:val="399D0437"/>
    <w:rsid w:val="3A0379ED"/>
    <w:rsid w:val="3A257964"/>
    <w:rsid w:val="3A4A0C98"/>
    <w:rsid w:val="3A736BBC"/>
    <w:rsid w:val="3AA52CC3"/>
    <w:rsid w:val="3AAC249A"/>
    <w:rsid w:val="3AB504FA"/>
    <w:rsid w:val="3AC320D9"/>
    <w:rsid w:val="3B7E6DB2"/>
    <w:rsid w:val="3B83690E"/>
    <w:rsid w:val="3BFC2946"/>
    <w:rsid w:val="3C355E58"/>
    <w:rsid w:val="3CFF2D9A"/>
    <w:rsid w:val="3D0D4208"/>
    <w:rsid w:val="3D186F6A"/>
    <w:rsid w:val="3D22593A"/>
    <w:rsid w:val="3D5460D2"/>
    <w:rsid w:val="3DCA484B"/>
    <w:rsid w:val="3DD41DC9"/>
    <w:rsid w:val="3DEB2C72"/>
    <w:rsid w:val="3DFD6502"/>
    <w:rsid w:val="3E2B7E85"/>
    <w:rsid w:val="3E4D1237"/>
    <w:rsid w:val="3E9F68DA"/>
    <w:rsid w:val="3EA77264"/>
    <w:rsid w:val="3F446ADE"/>
    <w:rsid w:val="3F5D700F"/>
    <w:rsid w:val="3FB61040"/>
    <w:rsid w:val="3FED5CCD"/>
    <w:rsid w:val="400D4BB3"/>
    <w:rsid w:val="40251D40"/>
    <w:rsid w:val="4091460B"/>
    <w:rsid w:val="40CF687B"/>
    <w:rsid w:val="416D6A0E"/>
    <w:rsid w:val="4175600C"/>
    <w:rsid w:val="417D1DC2"/>
    <w:rsid w:val="41D624AB"/>
    <w:rsid w:val="42272182"/>
    <w:rsid w:val="43301127"/>
    <w:rsid w:val="4413082D"/>
    <w:rsid w:val="44687A85"/>
    <w:rsid w:val="446B68BB"/>
    <w:rsid w:val="4490783B"/>
    <w:rsid w:val="44BE514E"/>
    <w:rsid w:val="44E42F3B"/>
    <w:rsid w:val="450046E2"/>
    <w:rsid w:val="45106C52"/>
    <w:rsid w:val="456B1659"/>
    <w:rsid w:val="45B47338"/>
    <w:rsid w:val="45C06792"/>
    <w:rsid w:val="45D43FEC"/>
    <w:rsid w:val="45F33725"/>
    <w:rsid w:val="46756E72"/>
    <w:rsid w:val="46813D02"/>
    <w:rsid w:val="46B8390E"/>
    <w:rsid w:val="473A07C7"/>
    <w:rsid w:val="474A1318"/>
    <w:rsid w:val="4760687D"/>
    <w:rsid w:val="477D3000"/>
    <w:rsid w:val="4810218B"/>
    <w:rsid w:val="48E05E43"/>
    <w:rsid w:val="494A2E38"/>
    <w:rsid w:val="498F35C1"/>
    <w:rsid w:val="49BD05D0"/>
    <w:rsid w:val="4A0A5CC7"/>
    <w:rsid w:val="4A11580F"/>
    <w:rsid w:val="4A307253"/>
    <w:rsid w:val="4A51660C"/>
    <w:rsid w:val="4A6C0158"/>
    <w:rsid w:val="4A777203"/>
    <w:rsid w:val="4AB41B33"/>
    <w:rsid w:val="4B110BE1"/>
    <w:rsid w:val="4B2A4158"/>
    <w:rsid w:val="4B6824FD"/>
    <w:rsid w:val="4B9761E7"/>
    <w:rsid w:val="4BDF11B3"/>
    <w:rsid w:val="4CBB3066"/>
    <w:rsid w:val="4CBE5242"/>
    <w:rsid w:val="4CD51A8F"/>
    <w:rsid w:val="4CEB6A0D"/>
    <w:rsid w:val="4D473FEB"/>
    <w:rsid w:val="4D7E233E"/>
    <w:rsid w:val="4DBA7F6B"/>
    <w:rsid w:val="4E310299"/>
    <w:rsid w:val="4E3E74CF"/>
    <w:rsid w:val="4E4F6905"/>
    <w:rsid w:val="4E7E014F"/>
    <w:rsid w:val="4E805282"/>
    <w:rsid w:val="4EF852D8"/>
    <w:rsid w:val="4F012557"/>
    <w:rsid w:val="4FDF1192"/>
    <w:rsid w:val="50453910"/>
    <w:rsid w:val="505226DD"/>
    <w:rsid w:val="50637FC5"/>
    <w:rsid w:val="5080549C"/>
    <w:rsid w:val="50BC39B4"/>
    <w:rsid w:val="50C56D57"/>
    <w:rsid w:val="51316A2D"/>
    <w:rsid w:val="5152767A"/>
    <w:rsid w:val="519A258E"/>
    <w:rsid w:val="522B3C43"/>
    <w:rsid w:val="52770955"/>
    <w:rsid w:val="52EB37B7"/>
    <w:rsid w:val="53281FE3"/>
    <w:rsid w:val="532D1418"/>
    <w:rsid w:val="5359798D"/>
    <w:rsid w:val="53607807"/>
    <w:rsid w:val="53844041"/>
    <w:rsid w:val="53A16DA2"/>
    <w:rsid w:val="55631BDD"/>
    <w:rsid w:val="5577489C"/>
    <w:rsid w:val="55BA07E5"/>
    <w:rsid w:val="56186177"/>
    <w:rsid w:val="56584D0B"/>
    <w:rsid w:val="56C45EB3"/>
    <w:rsid w:val="57081D47"/>
    <w:rsid w:val="57177BE7"/>
    <w:rsid w:val="573E4B0A"/>
    <w:rsid w:val="57741904"/>
    <w:rsid w:val="577E687E"/>
    <w:rsid w:val="57E119D2"/>
    <w:rsid w:val="57ED67F5"/>
    <w:rsid w:val="588D13BE"/>
    <w:rsid w:val="58FE1654"/>
    <w:rsid w:val="59213C6E"/>
    <w:rsid w:val="592E63F2"/>
    <w:rsid w:val="59462FFB"/>
    <w:rsid w:val="59AB76A3"/>
    <w:rsid w:val="59F6057D"/>
    <w:rsid w:val="5A292701"/>
    <w:rsid w:val="5A627185"/>
    <w:rsid w:val="5AC3366B"/>
    <w:rsid w:val="5AFB10E6"/>
    <w:rsid w:val="5B80086C"/>
    <w:rsid w:val="5C052CF9"/>
    <w:rsid w:val="5C140C8A"/>
    <w:rsid w:val="5C5E62C9"/>
    <w:rsid w:val="5C637545"/>
    <w:rsid w:val="5C7366FE"/>
    <w:rsid w:val="5CC32BAF"/>
    <w:rsid w:val="5D7958CB"/>
    <w:rsid w:val="5DB9023F"/>
    <w:rsid w:val="5E2C0A11"/>
    <w:rsid w:val="5EB034DE"/>
    <w:rsid w:val="5EBB5573"/>
    <w:rsid w:val="5EC15AC0"/>
    <w:rsid w:val="5ECA1FD8"/>
    <w:rsid w:val="5ED13367"/>
    <w:rsid w:val="5ED7545C"/>
    <w:rsid w:val="5EED3477"/>
    <w:rsid w:val="5F1017E6"/>
    <w:rsid w:val="5F77638B"/>
    <w:rsid w:val="5FDB06E4"/>
    <w:rsid w:val="60657694"/>
    <w:rsid w:val="60AC7DBB"/>
    <w:rsid w:val="60C42704"/>
    <w:rsid w:val="60D77105"/>
    <w:rsid w:val="60FE4811"/>
    <w:rsid w:val="61DB5207"/>
    <w:rsid w:val="625B3C89"/>
    <w:rsid w:val="627B3857"/>
    <w:rsid w:val="62EF4D77"/>
    <w:rsid w:val="63147DC8"/>
    <w:rsid w:val="63195E00"/>
    <w:rsid w:val="6344708E"/>
    <w:rsid w:val="63473B35"/>
    <w:rsid w:val="63767E47"/>
    <w:rsid w:val="638A1A0D"/>
    <w:rsid w:val="64944DCB"/>
    <w:rsid w:val="64D91F61"/>
    <w:rsid w:val="651915C4"/>
    <w:rsid w:val="65AE61B0"/>
    <w:rsid w:val="65EC1856"/>
    <w:rsid w:val="65F00D0C"/>
    <w:rsid w:val="660A4DD7"/>
    <w:rsid w:val="665713E0"/>
    <w:rsid w:val="66C33EDD"/>
    <w:rsid w:val="67714DB8"/>
    <w:rsid w:val="67787E6E"/>
    <w:rsid w:val="677E3D99"/>
    <w:rsid w:val="67BA3663"/>
    <w:rsid w:val="67DB0DB2"/>
    <w:rsid w:val="682503E0"/>
    <w:rsid w:val="687259F8"/>
    <w:rsid w:val="68B50C53"/>
    <w:rsid w:val="68C65138"/>
    <w:rsid w:val="68E5013A"/>
    <w:rsid w:val="693D39ED"/>
    <w:rsid w:val="696B473F"/>
    <w:rsid w:val="69F6673E"/>
    <w:rsid w:val="6A480FCB"/>
    <w:rsid w:val="6AF82DCE"/>
    <w:rsid w:val="6B99622E"/>
    <w:rsid w:val="6BCF7654"/>
    <w:rsid w:val="6C1F1AD0"/>
    <w:rsid w:val="6C3111FA"/>
    <w:rsid w:val="6CC61070"/>
    <w:rsid w:val="6CE25242"/>
    <w:rsid w:val="6D3260DF"/>
    <w:rsid w:val="6D4653C0"/>
    <w:rsid w:val="6DAD31F1"/>
    <w:rsid w:val="6DC009DD"/>
    <w:rsid w:val="6E283FD4"/>
    <w:rsid w:val="6E4C1730"/>
    <w:rsid w:val="6E5B59D0"/>
    <w:rsid w:val="6E8E69EC"/>
    <w:rsid w:val="6E9758D2"/>
    <w:rsid w:val="6F236DB5"/>
    <w:rsid w:val="6F751AEC"/>
    <w:rsid w:val="70127ACB"/>
    <w:rsid w:val="70380052"/>
    <w:rsid w:val="70827584"/>
    <w:rsid w:val="710D3D1B"/>
    <w:rsid w:val="71BB14B3"/>
    <w:rsid w:val="72691DDC"/>
    <w:rsid w:val="727F0F1E"/>
    <w:rsid w:val="72C93C83"/>
    <w:rsid w:val="731F3538"/>
    <w:rsid w:val="73B56776"/>
    <w:rsid w:val="74333BE9"/>
    <w:rsid w:val="74766D2B"/>
    <w:rsid w:val="74B925FE"/>
    <w:rsid w:val="74BB4498"/>
    <w:rsid w:val="74E7523A"/>
    <w:rsid w:val="750C5F2D"/>
    <w:rsid w:val="753F5076"/>
    <w:rsid w:val="7542758E"/>
    <w:rsid w:val="75886FA4"/>
    <w:rsid w:val="758919A7"/>
    <w:rsid w:val="75970855"/>
    <w:rsid w:val="75AD3D2D"/>
    <w:rsid w:val="75C86E1A"/>
    <w:rsid w:val="76987871"/>
    <w:rsid w:val="76B73EBA"/>
    <w:rsid w:val="76C45185"/>
    <w:rsid w:val="76CC68E0"/>
    <w:rsid w:val="77A13DC6"/>
    <w:rsid w:val="77BF58CF"/>
    <w:rsid w:val="784D29BC"/>
    <w:rsid w:val="78562547"/>
    <w:rsid w:val="78565597"/>
    <w:rsid w:val="78D94334"/>
    <w:rsid w:val="79845204"/>
    <w:rsid w:val="79940985"/>
    <w:rsid w:val="79B16D10"/>
    <w:rsid w:val="79DE04A6"/>
    <w:rsid w:val="79E629C5"/>
    <w:rsid w:val="7A004F1D"/>
    <w:rsid w:val="7A122D59"/>
    <w:rsid w:val="7A5B35CF"/>
    <w:rsid w:val="7A6056B2"/>
    <w:rsid w:val="7A993117"/>
    <w:rsid w:val="7A9D4552"/>
    <w:rsid w:val="7AD36F66"/>
    <w:rsid w:val="7BF37F79"/>
    <w:rsid w:val="7C850E39"/>
    <w:rsid w:val="7CA36E25"/>
    <w:rsid w:val="7CD30F7E"/>
    <w:rsid w:val="7D8E15A5"/>
    <w:rsid w:val="7D9628D3"/>
    <w:rsid w:val="7DCF466C"/>
    <w:rsid w:val="7DE027DD"/>
    <w:rsid w:val="7DF30FF9"/>
    <w:rsid w:val="7E5337D1"/>
    <w:rsid w:val="7EFD2FAF"/>
    <w:rsid w:val="7F5C008E"/>
    <w:rsid w:val="7F617B4A"/>
    <w:rsid w:val="7F965C60"/>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1">
    <w:name w:val="Table Normal"/>
    <w:semiHidden/>
    <w:unhideWhenUsed/>
    <w:qFormat/>
    <w:uiPriority w:val="0"/>
    <w:tblPr>
      <w:tblCellMar>
        <w:top w:w="0" w:type="dxa"/>
        <w:left w:w="0" w:type="dxa"/>
        <w:bottom w:w="0" w:type="dxa"/>
        <w:right w:w="0" w:type="dxa"/>
      </w:tblCellMar>
    </w:tblPr>
  </w:style>
  <w:style w:type="character" w:customStyle="1" w:styleId="82">
    <w:name w:val="font31"/>
    <w:basedOn w:val="31"/>
    <w:qFormat/>
    <w:uiPriority w:val="0"/>
    <w:rPr>
      <w:rFonts w:hint="eastAsia" w:ascii="宋体" w:hAnsi="宋体" w:eastAsia="宋体" w:cs="宋体"/>
      <w:color w:val="000000"/>
      <w:sz w:val="22"/>
      <w:szCs w:val="22"/>
      <w:u w:val="none"/>
    </w:rPr>
  </w:style>
  <w:style w:type="character" w:customStyle="1" w:styleId="83">
    <w:name w:val="font41"/>
    <w:basedOn w:val="31"/>
    <w:qFormat/>
    <w:uiPriority w:val="0"/>
    <w:rPr>
      <w:rFonts w:hint="eastAsia" w:ascii="宋体" w:hAnsi="宋体" w:eastAsia="宋体" w:cs="宋体"/>
      <w:color w:val="000000"/>
      <w:sz w:val="22"/>
      <w:szCs w:val="22"/>
      <w:u w:val="none"/>
    </w:rPr>
  </w:style>
  <w:style w:type="character" w:customStyle="1" w:styleId="84">
    <w:name w:val="font01"/>
    <w:basedOn w:val="31"/>
    <w:qFormat/>
    <w:uiPriority w:val="0"/>
    <w:rPr>
      <w:rFonts w:hint="eastAsia" w:ascii="宋体" w:hAnsi="宋体" w:eastAsia="宋体" w:cs="宋体"/>
      <w:color w:val="000000"/>
      <w:sz w:val="22"/>
      <w:szCs w:val="22"/>
      <w:u w:val="none"/>
    </w:rPr>
  </w:style>
  <w:style w:type="character" w:customStyle="1" w:styleId="85">
    <w:name w:val="font61"/>
    <w:basedOn w:val="31"/>
    <w:qFormat/>
    <w:uiPriority w:val="0"/>
    <w:rPr>
      <w:rFonts w:hint="eastAsia" w:ascii="宋体" w:hAnsi="宋体" w:eastAsia="宋体" w:cs="宋体"/>
      <w:color w:val="000000"/>
      <w:sz w:val="22"/>
      <w:szCs w:val="22"/>
      <w:u w:val="none"/>
    </w:rPr>
  </w:style>
  <w:style w:type="character" w:customStyle="1" w:styleId="86">
    <w:name w:val="font71"/>
    <w:basedOn w:val="31"/>
    <w:qFormat/>
    <w:uiPriority w:val="0"/>
    <w:rPr>
      <w:rFonts w:hint="eastAsia" w:ascii="宋体" w:hAnsi="宋体" w:eastAsia="宋体" w:cs="宋体"/>
      <w:color w:val="000000"/>
      <w:sz w:val="22"/>
      <w:szCs w:val="22"/>
      <w:u w:val="none"/>
    </w:rPr>
  </w:style>
  <w:style w:type="character" w:customStyle="1" w:styleId="87">
    <w:name w:val="font5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3.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ontractReview xmlns="http://schemas.wps.cn/vas-ai-hub/contract-review">
  <reviewItems>
    <reviewItem>
      <errorID>25c3f2f1-e59a-43b3-b0b7-f9de7318efa5</errorID>
      <errorWord>万</errorWord>
      <group>L1_Word</group>
      <groupName>字词问题</groupName>
      <ability>L2_Typo</ability>
      <abilityName>字词错误</abilityName>
      <candidateList>
        <item>万元</item>
      </candidateList>
      <explain/>
      <paraID>668D2EEA</paraID>
      <start>6</start>
      <end>7</end>
      <status>unmodified</status>
      <modifiedWord/>
      <trackRevisions>false</trackRevisions>
    </reviewItem>
    <reviewItem>
      <errorID>d1e538e9-9762-4114-b6ca-802fd51a6e8f</errorID>
      <errorWord>(</errorWord>
      <group>L1_Format</group>
      <groupName>格式问题</groupName>
      <ability>L2_HalfPunc</ability>
      <abilityName>全半角检查</abilityName>
      <candidateList>
        <item>（</item>
      </candidateList>
      <explain>文本全半角错误。</explain>
      <paraID>4A28C829</paraID>
      <start>7</start>
      <end>8</end>
      <status>unmodified</status>
      <modifiedWord/>
      <trackRevisions>false</trackRevisions>
    </reviewItem>
    <reviewItem>
      <errorID>58f022c7-5f2c-47a2-952a-a5b4a56699a7</errorID>
      <errorWord>)</errorWord>
      <group>L1_Format</group>
      <groupName>格式问题</groupName>
      <ability>L2_HalfPunc</ability>
      <abilityName>全半角检查</abilityName>
      <candidateList>
        <item>）</item>
      </candidateList>
      <explain>文本全半角错误。</explain>
      <paraID>4A28C829</paraID>
      <start>26</start>
      <end>27</end>
      <status>unmodified</status>
      <modifiedWord/>
      <trackRevisions>false</trackRevisions>
    </reviewItem>
    <reviewItem>
      <errorID>825303b4-ae7a-4c6b-888c-c03f978f1606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6315C9D0</paraID>
      <start>26</start>
      <end>29</end>
      <status>unmodified</status>
      <modifiedWord/>
      <trackRevisions>false</trackRevisions>
    </reviewItem>
    <reviewItem>
      <errorID>5983f858-f08d-461f-90c5-20311880d213</errorID>
      <errorWord>"</errorWord>
      <group>L1_Format</group>
      <groupName>格式问题</groupName>
      <ability>L2_HalfPunc</ability>
      <abilityName>全半角检查</abilityName>
      <candidateList>
        <item>“</item>
      </candidateList>
      <explain>文本全半角错误。</explain>
      <paraID>3878284D</paraID>
      <start>61</start>
      <end>62</end>
      <status>unmodified</status>
      <modifiedWord/>
      <trackRevisions>false</trackRevisions>
    </reviewItem>
    <reviewItem>
      <errorID>298e4e4a-d93a-4038-98d2-8c45c21581a2</errorID>
      <errorWord>"</errorWord>
      <group>L1_Format</group>
      <groupName>格式问题</groupName>
      <ability>L2_HalfPunc</ability>
      <abilityName>全半角检查</abilityName>
      <candidateList>
        <item>”</item>
      </candidateList>
      <explain>文本全半角错误。</explain>
      <paraID>3878284D</paraID>
      <start>75</start>
      <end>76</end>
      <status>unmodified</status>
      <modifiedWord/>
      <trackRevisions>false</trackRevisions>
    </reviewItem>
    <reviewItem>
      <errorID>23724843-5487-4f5e-a1aa-ef55c8d7a5bd</errorID>
      <errorWord>,</errorWord>
      <group>L1_Format</group>
      <groupName>格式问题</groupName>
      <ability>L2_HalfPunc</ability>
      <abilityName>全半角检查</abilityName>
      <candidateList>
        <item>，</item>
      </candidateList>
      <explain>文本全半角错误。</explain>
      <paraID>5B1D5A23</paraID>
      <start>15</start>
      <end>16</end>
      <status>unmodified</status>
      <modifiedWord/>
      <trackRevisions>false</trackRevisions>
    </reviewItem>
    <reviewItem>
      <errorID>91e166ba-c503-46d2-a602-689cde4860e4</errorID>
      <errorWord>《</errorWord>
      <group>L1_Punc</group>
      <groupName>标点问题</groupName>
      <ability>L2_Punc</ability>
      <abilityName>标点符号检查</abilityName>
      <candidateList/>
      <explain/>
      <paraID>5B1D5A23</paraID>
      <start>19</start>
      <end>20</end>
      <status>unmodified</status>
      <modifiedWord/>
      <trackRevisions>false</trackRevisions>
    </reviewItem>
    <reviewItem>
      <errorID>3190a0c9-0e65-4fe6-8426-996ddd1e821b</errorID>
      <errorWord>许可证义</errorWord>
      <group>L1_Word</group>
      <groupName>字词问题</groupName>
      <ability>L2_Typo</ability>
      <abilityName>字词错误</abilityName>
      <candidateList>
        <item>许可证</item>
      </candidateList>
      <explain/>
      <paraID>5B1D5A23</paraID>
      <start>24</start>
      <end>28</end>
      <status>unmodified</status>
      <modifiedWord/>
      <trackRevisions>false</trackRevisions>
    </reviewItem>
    <reviewItem>
      <errorID>fed70f93-eb6c-4a93-ae50-4937d1635848</errorID>
      <errorWord>)</errorWord>
      <group>L1_Format</group>
      <groupName>格式问题</groupName>
      <ability>L2_HalfPunc</ability>
      <abilityName>全半角检查</abilityName>
      <candidateList>
        <item>）</item>
      </candidateList>
      <explain>文本全半角错误。</explain>
      <paraID>5B1D5A23</paraID>
      <start>33</start>
      <end>34</end>
      <status>unmodified</status>
      <modifiedWord/>
      <trackRevisions>false</trackRevisions>
    </reviewItem>
    <reviewItem>
      <errorID>903196c8-6e29-4168-9ad3-0be91b43f237</errorID>
      <errorWord>(</errorWord>
      <group>L1_Format</group>
      <groupName>格式问题</groupName>
      <ability>L2_HalfPunc</ability>
      <abilityName>全半角检查</abilityName>
      <candidateList>
        <item>（</item>
      </candidateList>
      <explain>文本全半角错误。</explain>
      <paraID>5B1D5A23</paraID>
      <start>48</start>
      <end>49</end>
      <status>unmodified</status>
      <modifiedWord/>
      <trackRevisions>false</trackRevisions>
    </reviewItem>
    <reviewItem>
      <errorID>36f01ea6-d7e7-4f9b-83c6-a64c60bf1f08</errorID>
      <errorWord>)</errorWord>
      <group>L1_Format</group>
      <groupName>格式问题</groupName>
      <ability>L2_HalfPunc</ability>
      <abilityName>全半角检查</abilityName>
      <candidateList>
        <item>）</item>
      </candidateList>
      <explain>文本全半角错误。</explain>
      <paraID>5B1D5A23</paraID>
      <start>54</start>
      <end>55</end>
      <status>unmodified</status>
      <modifiedWord/>
      <trackRevisions>false</trackRevisions>
    </reviewItem>
    <reviewItem>
      <errorID>90af176c-a5ae-4ef9-9b7f-e7e62fafbf54</errorID>
      <errorWord>(</errorWord>
      <group>L1_Format</group>
      <groupName>格式问题</groupName>
      <ability>L2_HalfPunc</ability>
      <abilityName>全半角检查</abilityName>
      <candidateList>
        <item>（</item>
      </candidateList>
      <explain>文本全半角错误。</explain>
      <paraID>5B1D5A23</paraID>
      <start>68</start>
      <end>69</end>
      <status>unmodified</status>
      <modifiedWord/>
      <trackRevisions>false</trackRevisions>
    </reviewItem>
    <reviewItem>
      <errorID>1b31e8c3-7ed6-4827-a067-74061e1d8056</errorID>
      <errorWord>)</errorWord>
      <group>L1_Format</group>
      <groupName>格式问题</groupName>
      <ability>L2_HalfPunc</ability>
      <abilityName>全半角检查</abilityName>
      <candidateList>
        <item>）</item>
      </candidateList>
      <explain>文本全半角错误。</explain>
      <paraID>5B1D5A23</paraID>
      <start>74</start>
      <end>75</end>
      <status>unmodified</status>
      <modifiedWord/>
      <trackRevisions>false</trackRevisions>
    </reviewItem>
    <reviewItem>
      <errorID>cf04ce21-98b9-4a57-ad6b-c6f4cbd7abc8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92A6E28</paraID>
      <start>96</start>
      <end>99</end>
      <status>unmodified</status>
      <modifiedWord/>
      <trackRevisions>false</trackRevisions>
    </reviewItem>
    <reviewItem>
      <errorID>05281f40-5d09-497b-8218-884d36e23755</errorID>
      <errorWord>其它</errorWord>
      <group>L1_Word</group>
      <groupName>字词问题</groupName>
      <ability>L2_Alias</ability>
      <abilityName>也作/曾用词</abilityName>
      <candidateList>
        <item>其他</item>
      </candidateList>
      <explain>词汇[其它]为不规范表述或旧称，其规范书面表述为[其他]。</explain>
      <paraID>1122AB21</paraID>
      <start>0</start>
      <end>2</end>
      <status>unmodified</status>
      <modifiedWord/>
      <trackRevisions>false</trackRevisions>
    </reviewItem>
    <reviewItem>
      <errorID>1c96a17e-d6d5-4d32-a8a3-ef6470781dec</errorID>
      <errorWord>：</errorWord>
      <group>L1_Format</group>
      <groupName>格式问题</groupName>
      <ability>L2_HalfPunc</ability>
      <abilityName>全半角检查</abilityName>
      <candidateList>
        <item>:</item>
      </candidateList>
      <explain>文本全半角错误。</explain>
      <paraID>21ED9B02</paraID>
      <start>26</start>
      <end>27</end>
      <status>unmodified</status>
      <modifiedWord/>
      <trackRevisions>false</trackRevisions>
    </reviewItem>
    <reviewItem>
      <errorID>5b953aaa-aa36-47e0-bf6a-8977f0a2ec72</errorID>
      <errorWord>/）</errorWord>
      <group>L1_Punc</group>
      <groupName>标点问题</groupName>
      <ability>L2_Punc</ability>
      <abilityName>标点符号检查</abilityName>
      <candidateList>
        <item>）</item>
      </candidateList>
      <explain/>
      <paraID>47D61BD4</paraID>
      <start>46</start>
      <end>48</end>
      <status>unmodified</status>
      <modifiedWord/>
      <trackRevisions>false</trackRevisions>
    </reviewItem>
    <reviewItem>
      <errorID>dfb4f862-25e8-480e-a8ee-e5013a7f6dd8</errorID>
      <errorWord>(</errorWord>
      <group>L1_Format</group>
      <groupName>格式问题</groupName>
      <ability>L2_HalfPunc</ability>
      <abilityName>全半角检查</abilityName>
      <candidateList>
        <item>（</item>
      </candidateList>
      <explain>文本全半角错误。</explain>
      <paraID>213B1BF4</paraID>
      <start>35</start>
      <end>36</end>
      <status>unmodified</status>
      <modifiedWord/>
      <trackRevisions>false</trackRevisions>
    </reviewItem>
    <reviewItem>
      <errorID>34c1c2c1-e4c5-4581-82b8-34901ce2a1fd</errorID>
      <errorWord>)</errorWord>
      <group>L1_Format</group>
      <groupName>格式问题</groupName>
      <ability>L2_HalfPunc</ability>
      <abilityName>全半角检查</abilityName>
      <candidateList>
        <item>）</item>
      </candidateList>
      <explain>文本全半角错误。</explain>
      <paraID>213B1BF4</paraID>
      <start>40</start>
      <end>41</end>
      <status>unmodified</status>
      <modifiedWord/>
      <trackRevisions>false</trackRevisions>
    </reviewItem>
    <reviewItem>
      <errorID>7da0e44c-a60c-4129-b6a5-d06c82dbc4e5</errorID>
      <errorWord>(</errorWord>
      <group>L1_Format</group>
      <groupName>格式问题</groupName>
      <ability>L2_HalfPunc</ability>
      <abilityName>全半角检查</abilityName>
      <candidateList>
        <item>（</item>
      </candidateList>
      <explain>文本全半角错误。</explain>
      <paraID>2B6BA78C</paraID>
      <start>4</start>
      <end>5</end>
      <status>unmodified</status>
      <modifiedWord/>
      <trackRevisions>false</trackRevisions>
    </reviewItem>
    <reviewItem>
      <errorID>6b7c6358-5fdd-4c35-b28c-2ead73d7acb8</errorID>
      <errorWord>、也</errorWord>
      <group>L1_Punc</group>
      <groupName>标点问题</groupName>
      <ability>L2_Punc</ability>
      <abilityName>标点符号检查</abilityName>
      <candidateList>
        <item>，也</item>
      </candidateList>
      <explain>连接词前后不宜使用顿号，建议使用逗号。</explain>
      <paraID>582F61D7</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3B9C9644</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4C349CD7</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4C349CD7</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472BFB58</paraID>
      <start>30</start>
      <end>31</end>
      <status>unmodified</status>
      <modifiedWord/>
      <trackRevisions>false</trackRevisions>
    </reviewItem>
    <reviewItem>
      <errorID>66bdd2fb-8bb7-4a7f-840f-ffb781eaaf78</errorID>
      <errorWord>(</errorWord>
      <group>L1_Format</group>
      <groupName>格式问题</groupName>
      <ability>L2_HalfPunc</ability>
      <abilityName>全半角检查</abilityName>
      <candidateList>
        <item>（</item>
      </candidateList>
      <explain>文本全半角错误。</explain>
      <paraID>312EE0D8</paraID>
      <start>21</start>
      <end>22</end>
      <status>unmodified</status>
      <modifiedWord/>
      <trackRevisions>false</trackRevisions>
    </reviewItem>
    <reviewItem>
      <errorID>b99f34df-fa3a-42b9-8655-99430076e149</errorID>
      <errorWord>)</errorWord>
      <group>L1_Format</group>
      <groupName>格式问题</groupName>
      <ability>L2_HalfPunc</ability>
      <abilityName>全半角检查</abilityName>
      <candidateList>
        <item>）</item>
      </candidateList>
      <explain>文本全半角错误。</explain>
      <paraID>312EE0D8</paraID>
      <start>28</start>
      <end>29</end>
      <status>unmodified</status>
      <modifiedWord/>
      <trackRevisions>false</trackRevisions>
    </reviewItem>
    <reviewItem>
      <errorID>6333646b-458a-441e-a9eb-d5db52cb1ef1</errorID>
      <errorWord>(</errorWord>
      <group>L1_Format</group>
      <groupName>格式问题</groupName>
      <ability>L2_HalfPunc</ability>
      <abilityName>全半角检查</abilityName>
      <candidateList>
        <item>（</item>
      </candidateList>
      <explain>文本全半角错误。</explain>
      <paraID>2441AD43</paraID>
      <start>4</start>
      <end>5</end>
      <status>unmodified</status>
      <modifiedWord/>
      <trackRevisions>false</trackRevisions>
    </reviewItem>
    <reviewItem>
      <errorID>0b30743c-c9ec-44ed-a0fa-8901a1b4dc33</errorID>
      <errorWord>、也</errorWord>
      <group>L1_Punc</group>
      <groupName>标点问题</groupName>
      <ability>L2_Punc</ability>
      <abilityName>标点符号检查</abilityName>
      <candidateList>
        <item>，也</item>
      </candidateList>
      <explain>连接词前后不宜使用顿号，建议使用逗号。</explain>
      <paraID>690CA2CA</paraID>
      <start>26</start>
      <end>28</end>
      <status>unmodified</status>
      <modifiedWord/>
      <trackRevisions>false</trackRevisions>
    </reviewItem>
    <reviewItem>
      <errorID>5a00f8bb-932b-4a12-bfd8-c6c290c57de6</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4C69A072</paraID>
      <start>32</start>
      <end>38</end>
      <status>unmodified</status>
      <modifiedWord/>
      <trackRevisions>false</trackRevisions>
    </reviewItem>
    <reviewItem>
      <errorID>12788d69-b319-46cf-8dbc-a02e39f1c966</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21</start>
      <end>22</end>
      <status>unmodified</status>
      <modifiedWord/>
      <trackRevisions>false</trackRevisions>
    </reviewItem>
    <reviewItem>
      <errorID>ae2c06d5-c565-4002-99f4-7cae632afe6f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1008F68D</paraID>
      <start>34</start>
      <end>35</end>
      <status>unmodified</status>
      <modifiedWord/>
      <trackRevisions>false</trackRevisions>
    </reviewItem>
    <reviewItem>
      <errorID>1369849d-e643-4ab0-b1c0-cc52b06ec93a</errorID>
      <errorWord>挂</errorWord>
      <group>L1_Word</group>
      <groupName>字词问题</groupName>
      <ability>L2_Typo</ability>
      <abilityName>字词错误</abilityName>
      <candidateList>
        <item>刮</item>
      </candidateList>
      <explain/>
      <paraID>1008F68D</paraID>
      <start>55</start>
      <end>56</end>
      <status>unmodified</status>
      <modifiedWord/>
      <trackRevisions>false</trackRevisions>
    </reviewItem>
    <reviewItem>
      <errorID>a6e386bd-fdda-4e2c-bd68-8a275893f624</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19388E70</paraID>
      <start>30</start>
      <end>31</end>
      <status>unmodified</status>
      <modifiedWord/>
      <trackRevisions>false</trackRevisions>
    </reviewItem>
    <reviewItem>
      <errorID>ba198eb3-cbab-4d78-99b6-325873828138</errorID>
      <errorWord>(</errorWord>
      <group>L1_Format</group>
      <groupName>格式问题</groupName>
      <ability>L2_HalfPunc</ability>
      <abilityName>全半角检查</abilityName>
      <candidateList>
        <item>（</item>
      </candidateList>
      <explain>文本全半角错误。</explain>
      <paraID>6F49C07F</paraID>
      <start>4</start>
      <end>5</end>
      <status>unmodified</status>
      <modifiedWord/>
      <trackRevisions>false</trackRevisions>
    </reviewItem>
    <reviewItem>
      <errorID>501e6932-b9ea-45fd-b7fd-b9fe224d0494</errorID>
      <errorWord>、也</errorWord>
      <group>L1_Punc</group>
      <groupName>标点问题</groupName>
      <ability>L2_Punc</ability>
      <abilityName>标点符号检查</abilityName>
      <candidateList>
        <item>，也</item>
      </candidateList>
      <explain>连接词前后不宜使用顿号，建议使用逗号。</explain>
      <paraID>1DEC5195</paraID>
      <start>26</start>
      <end>28</end>
      <status>unmodified</status>
      <modifiedWord/>
      <trackRevisions>false</trackRevisions>
    </reviewItem>
    <reviewItem>
      <errorID>f1d43e2d-3585-4736-af24-3bad601038f3</errorID>
      <errorWord>70-75%</errorWord>
      <group>L1_Knowledge</group>
      <groupName>知识性问题</groupName>
      <ability>L2_Knowledge</ability>
      <abilityName>其他知识</abilityName>
      <candidateList>
        <item>70%—75%</item>
      </candidateList>
      <explain>1. “70-75%”中的单位“%”仅出现在后一个数字上，容易引起歧义；根据《现代汉语标点符号数字用法规范手册》，数字表示范围两边需要使用统一的格式。2. 根据标点国标 4.13 中的规则，数字、时间或地域连接符应使用（视觉上更长的）“—”或“～”。</explain>
      <paraID>510EC149</paraID>
      <start>32</start>
      <end>38</end>
      <status>unmodified</status>
      <modifiedWord/>
      <trackRevisions>false</trackRevisions>
    </reviewItem>
    <reviewItem>
      <errorID>806f450a-9c9f-452f-99b5-13a6d9e26992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19</start>
      <end>20</end>
      <status>unmodified</status>
      <modifiedWord/>
      <trackRevisions>false</trackRevisions>
    </reviewItem>
    <reviewItem>
      <errorID>611f56ef-149a-4d77-bbb6-a4e9586449a2</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664CD930</paraID>
      <start>32</start>
      <end>33</end>
      <status>unmodified</status>
      <modifiedWord/>
      <trackRevisions>false</trackRevisions>
    </reviewItem>
    <reviewItem>
      <errorID>e0b8bb53-fb7f-4f89-98aa-27d053ec8ff8</errorID>
      <errorWord>挂</errorWord>
      <group>L1_Word</group>
      <groupName>字词问题</groupName>
      <ability>L2_Typo</ability>
      <abilityName>字词错误</abilityName>
      <candidateList>
        <item>刮</item>
      </candidateList>
      <explain/>
      <paraID>664CD930</paraID>
      <start>53</start>
      <end>54</end>
      <status>unmodified</status>
      <modifiedWord/>
      <trackRevisions>false</trackRevisions>
    </reviewItem>
    <reviewItem>
      <errorID>48d200dc-54e3-4507-8523-91dc40bef3bd</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48E79B4D</paraID>
      <start>28</start>
      <end>29</end>
      <status>unmodified</status>
      <modifiedWord/>
      <trackRevisions>false</trackRevisions>
    </reviewItem>
    <reviewItem>
      <errorID>07d7600f-a2fb-4536-a787-b0673443f60f</errorID>
      <errorWord>,</errorWord>
      <group>L1_Format</group>
      <groupName>格式问题</groupName>
      <ability>L2_HalfPunc</ability>
      <abilityName>全半角检查</abilityName>
      <candidateList>
        <item>，</item>
      </candidateList>
      <explain>文本全半角错误。</explain>
      <paraID>61D30F91</paraID>
      <start>36</start>
      <end>37</end>
      <status>unmodified</status>
      <modifiedWord/>
      <trackRevisions>false</trackRevisions>
    </reviewItem>
    <reviewItem>
      <errorID>6eda9ba2-555e-4e2c-b3d5-b7217e7d25ae</errorID>
      <errorWord>核实有</errorWord>
      <group>L1_Word</group>
      <groupName>字词问题</groupName>
      <ability>L2_Typo</ability>
      <abilityName>字词错误</abilityName>
      <candidateList>
        <item>核实</item>
      </candidateList>
      <explain/>
      <paraID> A6862C1</paraID>
      <start>22</start>
      <end>25</end>
      <status>unmodified</status>
      <modifiedWord/>
      <trackRevisions>false</trackRevisions>
    </reviewItem>
    <reviewItem>
      <errorID>bffd48b3-6bc7-4a59-a08a-5c08505498c4</errorID>
      <errorWord>疑义</errorWord>
      <group>L1_Word</group>
      <groupName>字词问题</groupName>
      <ability>L2_Typo</ability>
      <abilityName>字词错误</abilityName>
      <candidateList>
        <item>异义</item>
      </candidateList>
      <explain/>
      <paraID>5778F918</paraID>
      <start>32</start>
      <end>34</end>
      <status>unmodified</status>
      <modifiedWord/>
      <trackRevisions>false</trackRevisions>
    </reviewItem>
    <reviewItem>
      <errorID>b2010ac6-2783-439a-b3eb-ef7117baf4ef</errorID>
      <errorWord>且</errorWord>
      <group>L1_Word</group>
      <groupName>字词问题</groupName>
      <ability>L2_Typo</ability>
      <abilityName>字词错误</abilityName>
      <candidateList>
        <item>且有</item>
      </candidateList>
      <explain/>
      <paraID>5778F918</paraID>
      <start>61</start>
      <end>62</end>
      <status>unmodified</status>
      <modifiedWord/>
      <trackRevisions>false</trackRevisions>
    </reviewItem>
    <reviewItem>
      <errorID>41aa8748-b15e-437f-9fcf-6d462bc04743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16</start>
      <end>19</end>
      <status>unmodified</status>
      <modifiedWord/>
      <trackRevisions>false</trackRevisions>
    </reviewItem>
    <reviewItem>
      <errorID>40ccd038-9845-49a3-abff-566a7e553009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30</start>
      <end>33</end>
      <status>unmodified</status>
      <modifiedWord/>
      <trackRevisions>false</trackRevisions>
    </reviewItem>
    <reviewItem>
      <errorID>8aa86578-fd12-4bc7-8b79-2fbcd8f72ff8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40</start>
      <end>43</end>
      <status>unmodified</status>
      <modifiedWord/>
      <trackRevisions>false</trackRevisions>
    </reviewItem>
    <reviewItem>
      <errorID>8885926d-48f8-446a-b2d8-07f69a5a7541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56</start>
      <end>59</end>
      <status>unmodified</status>
      <modifiedWord/>
      <trackRevisions>false</trackRevisions>
    </reviewItem>
    <reviewItem>
      <errorID>3afc664d-4de7-4b0d-9596-b797a7afcc18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3F7C3218</paraID>
      <start>67</start>
      <end>70</end>
      <status>unmodified</status>
      <modifiedWord/>
      <trackRevisions>false</trackRevisions>
    </reviewItem>
    <reviewItem>
      <errorID>83aa5062-02fe-454c-812e-c22acea6f60d</errorID>
      <errorWord>每</errorWord>
      <group>L1_Word</group>
      <groupName>字词问题</groupName>
      <ability>L2_Typo</ability>
      <abilityName>字词错误</abilityName>
      <candidateList>
        <item>每个</item>
      </candidateList>
      <explain/>
      <paraID>7B227B99</paraID>
      <start>117</start>
      <end>118</end>
      <status>unmodified</status>
      <modifiedWord/>
      <trackRevisions>false</trackRevisions>
    </reviewItem>
    <reviewItem>
      <errorID>fe3d7ef4-fa1c-400d-84ea-86d8a35240b5</errorID>
      <errorWord>变革</errorWord>
      <group>L1_Word</group>
      <groupName>字词问题</groupName>
      <ability>L2_Typo</ability>
      <abilityName>字词错误</abilityName>
      <candidateList>
        <item>变更</item>
      </candidateList>
      <explain>〈动〉改变；变动：～原定赛程｜修订版的内容有些～。</explain>
      <paraID>502D27F3</paraID>
      <start>10</start>
      <end>12</end>
      <status>unmodified</status>
      <modifiedWord/>
      <trackRevisions>false</trackRevisions>
    </reviewItem>
    <reviewItem>
      <errorID>44383d7d-c32c-4b41-a631-f070ce738c7d</errorID>
      <errorWord>证</errorWord>
      <group>L1_Word</group>
      <groupName>字词问题</groupName>
      <ability>L2_Typo</ability>
      <abilityName>字词错误</abilityName>
      <candidateList>
        <item>证件</item>
      </candidateList>
      <explain/>
      <paraID>609EC3BF</paraID>
      <start>234</start>
      <end>235</end>
      <status>unmodified</status>
      <modifiedWord/>
      <trackRevisions>false</trackRevisions>
    </reviewItem>
    <reviewItem>
      <errorID>5043bf18-5e63-45ec-b333-8a541c4bfede</errorID>
      <errorWord>（</errorWord>
      <group>L1_Punc</group>
      <groupName>标点问题</groupName>
      <ability>L2_Punc</ability>
      <abilityName>标点符号检查</abilityName>
      <candidateList/>
      <explain>同一形式括号套用。</explain>
      <paraID>1902BAFA</paraID>
      <start>98</start>
      <end>99</end>
      <status>unmodified</status>
      <modifiedWord/>
      <trackRevisions>false</trackRevisions>
    </reviewItem>
    <reviewItem>
      <errorID>fdeb9fc8-a033-4e31-9ffd-4cfe08357d0d</errorID>
      <errorWord>（</errorWord>
      <group>L1_Punc</group>
      <groupName>标点问题</groupName>
      <ability>L2_Punc</ability>
      <abilityName>标点符号检查</abilityName>
      <candidateList/>
      <explain>同一形式括号套用。</explain>
      <paraID>1902BAFA</paraID>
      <start>144</start>
      <end>145</end>
      <status>unmodified</status>
      <modifiedWord/>
      <trackRevisions>false</trackRevisions>
    </reviewItem>
    <reviewItem>
      <errorID>73176eb0-655d-4810-81b3-2c7ef8890e15</errorID>
      <errorWord>;</errorWord>
      <group>L1_Format</group>
      <groupName>格式问题</groupName>
      <ability>L2_HalfPunc</ability>
      <abilityName>全半角检查</abilityName>
      <candidateList>
        <item>；</item>
      </candidateList>
      <explain>文本全半角错误。</explain>
      <paraID>74D6B3EC</paraID>
      <start>57</start>
      <end>58</end>
      <status>unmodified</status>
      <modifiedWord/>
      <trackRevisions>false</trackRevisions>
    </reviewItem>
    <reviewItem>
      <errorID>60cc599e-1e94-455f-9c63-c683c008c3fd</errorID>
      <errorWord>,</errorWord>
      <group>L1_Format</group>
      <groupName>格式问题</groupName>
      <ability>L2_HalfPunc</ability>
      <abilityName>全半角检查</abilityName>
      <candidateList>
        <item>，</item>
      </candidateList>
      <explain>文本全半角错误。</explain>
      <paraID>4F716D2C</paraID>
      <start>45</start>
      <end>46</end>
      <status>unmodified</status>
      <modifiedWord/>
      <trackRevisions>false</trackRevisions>
    </reviewItem>
    <reviewItem>
      <errorID>b6c6e4a2-6fd5-4389-b3a7-ad9ff19b6123</errorID>
      <errorWord>(</errorWord>
      <group>L1_Format</group>
      <groupName>格式问题</groupName>
      <ability>L2_HalfPunc</ability>
      <abilityName>全半角检查</abilityName>
      <candidateList>
        <item>（</item>
      </candidateList>
      <explain>文本全半角错误。</explain>
      <paraID> B6B6D97</paraID>
      <start>6</start>
      <end>7</end>
      <status>unmodified</status>
      <modifiedWord/>
      <trackRevisions>false</trackRevisions>
    </reviewItem>
    <reviewItem>
      <errorID>00aa30e0-02d9-4a16-a59e-2d25b67ee657</errorID>
      <errorWord>)</errorWord>
      <group>L1_Format</group>
      <groupName>格式问题</groupName>
      <ability>L2_HalfPunc</ability>
      <abilityName>全半角检查</abilityName>
      <candidateList>
        <item>）</item>
      </candidateList>
      <explain>文本全半角错误。</explain>
      <paraID> B6B6D97</paraID>
      <start>8</start>
      <end>9</end>
      <status>unmodified</status>
      <modifiedWord/>
      <trackRevisions>false</trackRevisions>
    </reviewItem>
    <reviewItem>
      <errorID>1b462efe-124c-409f-b99f-966cfae3647b</errorID>
      <errorWord>(</errorWord>
      <group>L1_Format</group>
      <groupName>格式问题</groupName>
      <ability>L2_HalfPunc</ability>
      <abilityName>全半角检查</abilityName>
      <candidateList>
        <item>（</item>
      </candidateList>
      <explain>文本全半角错误。</explain>
      <paraID>1157632C</paraID>
      <start>6</start>
      <end>7</end>
      <status>unmodified</status>
      <modifiedWord/>
      <trackRevisions>false</trackRevisions>
    </reviewItem>
    <reviewItem>
      <errorID>e56ac138-424d-4011-8afc-b5e88fea324f</errorID>
      <errorWord>)</errorWord>
      <group>L1_Format</group>
      <groupName>格式问题</groupName>
      <ability>L2_HalfPunc</ability>
      <abilityName>全半角检查</abilityName>
      <candidateList>
        <item>）</item>
      </candidateList>
      <explain>文本全半角错误。</explain>
      <paraID>1157632C</paraID>
      <start>8</start>
      <end>9</end>
      <status>unmodified</status>
      <modifiedWord/>
      <trackRevisions>false</trackRevisions>
    </reviewItem>
    <reviewItem>
      <errorID>247ce67f-4dd2-4e41-b443-e42d08474d28</errorID>
      <errorWord>(</errorWord>
      <group>L1_Format</group>
      <groupName>格式问题</groupName>
      <ability>L2_HalfPunc</ability>
      <abilityName>全半角检查</abilityName>
      <candidateList>
        <item>（</item>
      </candidateList>
      <explain>文本全半角错误。</explain>
      <paraID>4C5D864F</paraID>
      <start>6</start>
      <end>7</end>
      <status>unmodified</status>
      <modifiedWord/>
      <trackRevisions>false</trackRevisions>
    </reviewItem>
    <reviewItem>
      <errorID>8421254e-362a-45bd-a4ea-2967a1786497</errorID>
      <errorWord>)</errorWord>
      <group>L1_Format</group>
      <groupName>格式问题</groupName>
      <ability>L2_HalfPunc</ability>
      <abilityName>全半角检查</abilityName>
      <candidateList>
        <item>）</item>
      </candidateList>
      <explain>文本全半角错误。</explain>
      <paraID>4C5D864F</paraID>
      <start>8</start>
      <end>9</end>
      <status>unmodified</status>
      <modifiedWord/>
      <trackRevisions>false</trackRevisions>
    </reviewItem>
    <reviewItem>
      <errorID>1f545767-4e07-4a1f-a3f1-159c62cb8f4c</errorID>
      <errorWord>(</errorWord>
      <group>L1_Format</group>
      <groupName>格式问题</groupName>
      <ability>L2_HalfPunc</ability>
      <abilityName>全半角检查</abilityName>
      <candidateList>
        <item>（</item>
      </candidateList>
      <explain>文本全半角错误。</explain>
      <paraID>5B47A59E</paraID>
      <start>6</start>
      <end>7</end>
      <status>unmodified</status>
      <modifiedWord/>
      <trackRevisions>false</trackRevisions>
    </reviewItem>
    <reviewItem>
      <errorID>34922621-a73d-4519-97f0-dc5d93632a46</errorID>
      <errorWord>)</errorWord>
      <group>L1_Format</group>
      <groupName>格式问题</groupName>
      <ability>L2_HalfPunc</ability>
      <abilityName>全半角检查</abilityName>
      <candidateList>
        <item>）</item>
      </candidateList>
      <explain>文本全半角错误。</explain>
      <paraID>5B47A59E</paraID>
      <start>8</start>
      <end>9</end>
      <status>unmodified</status>
      <modifiedWord/>
      <trackRevisions>false</trackRevisions>
    </reviewItem>
    <reviewItem>
      <errorID>1e109ae2-d3d7-4b5a-b1bb-e8592b8d9461</errorID>
      <errorWord>法律、法规</errorWord>
      <group>L1_Word</group>
      <groupName>字词问题</groupName>
      <ability>L2_Typo</ability>
      <abilityName>字词错误</abilityName>
      <candidateList>
        <item>法律法规</item>
      </candidateList>
      <explain/>
      <paraID>4A96E2BA</paraID>
      <start>3</start>
      <end>8</end>
      <status>unmodified</status>
      <modifiedWord/>
      <trackRevisions>false</trackRevisions>
    </reviewItem>
    <reviewItem>
      <errorID>c4d9baf9-80b8-4228-8fc8-a521d333b8da</errorID>
      <errorWord>(</errorWord>
      <group>L1_Format</group>
      <groupName>格式问题</groupName>
      <ability>L2_HalfPunc</ability>
      <abilityName>全半角检查</abilityName>
      <candidateList>
        <item>（</item>
      </candidateList>
      <explain>文本全半角错误。</explain>
      <paraID>3B16E3DD</paraID>
      <start>6</start>
      <end>7</end>
      <status>unmodified</status>
      <modifiedWord/>
      <trackRevisions>false</trackRevisions>
    </reviewItem>
    <reviewItem>
      <errorID>d78190f4-a6db-48f1-9d23-8b3a8f3d7a77</errorID>
      <errorWord>)</errorWord>
      <group>L1_Format</group>
      <groupName>格式问题</groupName>
      <ability>L2_HalfPunc</ability>
      <abilityName>全半角检查</abilityName>
      <candidateList>
        <item>）</item>
      </candidateList>
      <explain>文本全半角错误。</explain>
      <paraID>3B16E3DD</paraID>
      <start>8</start>
      <end>9</end>
      <status>unmodified</status>
      <modifiedWord/>
      <trackRevisions>false</trackRevisions>
    </reviewItem>
    <reviewItem>
      <errorID>e238f97c-11b1-4a4b-b1ac-d4b89b372e21</errorID>
      <errorWord>(</errorWord>
      <group>L1_Format</group>
      <groupName>格式问题</groupName>
      <ability>L2_HalfPunc</ability>
      <abilityName>全半角检查</abilityName>
      <candidateList>
        <item>（</item>
      </candidateList>
      <explain>文本全半角错误。</explain>
      <paraID> 16A7F2B</paraID>
      <start>6</start>
      <end>7</end>
      <status>unmodified</status>
      <modifiedWord/>
      <trackRevisions>false</trackRevisions>
    </reviewItem>
    <reviewItem>
      <errorID>a874771e-a482-4791-92b7-9be4fd13723d</errorID>
      <errorWord>)</errorWord>
      <group>L1_Format</group>
      <groupName>格式问题</groupName>
      <ability>L2_HalfPunc</ability>
      <abilityName>全半角检查</abilityName>
      <candidateList>
        <item>）</item>
      </candidateList>
      <explain>文本全半角错误。</explain>
      <paraID> 16A7F2B</paraID>
      <start>8</start>
      <end>9</end>
      <status>unmodified</status>
      <modifiedWord/>
      <trackRevisions>false</trackRevisions>
    </reviewItem>
    <reviewItem>
      <errorID>110a9147-34fc-425d-a365-f982a4e748f2</errorID>
      <errorWord>,</errorWord>
      <group>L1_Format</group>
      <groupName>格式问题</groupName>
      <ability>L2_HalfPunc</ability>
      <abilityName>全半角检查</abilityName>
      <candidateList>
        <item>，</item>
      </candidateList>
      <explain>文本全半角错误。</explain>
      <paraID>13C8A79E</paraID>
      <start>45</start>
      <end>46</end>
      <status>unmodified</status>
      <modifiedWord/>
      <trackRevisions>false</trackRevisions>
    </reviewItem>
    <reviewItem>
      <errorID>dffdaf6d-ec1a-4963-9439-9387bc754890</errorID>
      <errorWord>:</errorWord>
      <group>L1_Format</group>
      <groupName>格式问题</groupName>
      <ability>L2_HalfPunc</ability>
      <abilityName>全半角检查</abilityName>
      <candidateList>
        <item>：</item>
      </candidateList>
      <explain>文本全半角错误。</explain>
      <paraID>6A299F0B</paraID>
      <start>7</start>
      <end>8</end>
      <status>unmodified</status>
      <modifiedWord/>
      <trackRevisions>false</trackRevisions>
    </reviewItem>
    <reviewItem>
      <errorID>4fa9f171-bd27-48ec-8548-2f39087c7c48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747EC6F5</paraID>
      <start>0</start>
      <end>3</end>
      <status>unmodified</status>
      <modifiedWord/>
      <trackRevisions>false</trackRevisions>
    </reviewItem>
    <reviewItem>
      <errorID>346f5bd3-97a9-4f21-867a-207b8dbb7752</errorID>
      <errorWord>:</errorWord>
      <group>L1_Format</group>
      <groupName>格式问题</groupName>
      <ability>L2_HalfPunc</ability>
      <abilityName>全半角检查</abilityName>
      <candidateList>
        <item>：</item>
      </candidateList>
      <explain>文本全半角错误。</explain>
      <paraID>747EC6F5</paraID>
      <start>8</start>
      <end>9</end>
      <status>unmodified</status>
      <modifiedWord/>
      <trackRevisions>false</trackRevisions>
    </reviewItem>
    <reviewItem>
      <errorID>70ebf1f1-3521-4bc4-a499-af59e149eed0</errorID>
      <errorWord>;</errorWord>
      <group>L1_Format</group>
      <groupName>格式问题</groupName>
      <ability>L2_HalfPunc</ability>
      <abilityName>全半角检查</abilityName>
      <candidateList>
        <item>；</item>
      </candidateList>
      <explain>文本全半角错误。</explain>
      <paraID>2330A9D0</paraID>
      <start>19</start>
      <end>20</end>
      <status>unmodified</status>
      <modifiedWord/>
      <trackRevisions>false</trackRevisions>
    </reviewItem>
    <reviewItem>
      <errorID>78d5d095-bd76-4eff-88c7-e77d2a204145</errorID>
      <errorWord>,</errorWord>
      <group>L1_Format</group>
      <groupName>格式问题</groupName>
      <ability>L2_HalfPunc</ability>
      <abilityName>全半角检查</abilityName>
      <candidateList>
        <item>，</item>
      </candidateList>
      <explain>文本全半角错误。</explain>
      <paraID> 2192E7F</paraID>
      <start>51</start>
      <end>52</end>
      <status>unmodified</status>
      <modifiedWord/>
      <trackRevisions>false</trackRevisions>
    </reviewItem>
    <reviewItem>
      <errorID>d44518c6-41c8-4127-8211-3b3834619d40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53FFB3D9</paraID>
      <start>0</start>
      <end>2</end>
      <status>unmodified</status>
      <modifiedWord/>
      <trackRevisions>false</trackRevisions>
    </reviewItem>
    <reviewItem>
      <errorID>1ca5b0b9-b4b7-4f85-bde9-158dcda32915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57A3A2AD</paraID>
      <start>0</start>
      <end>2</end>
      <status>unmodified</status>
      <modifiedWord/>
      <trackRevisions>false</trackRevisions>
    </reviewItem>
    <reviewItem>
      <errorID>e27b1132-783b-4c7c-bac6-50904640e80a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2E53F31F</paraID>
      <start>0</start>
      <end>2</end>
      <status>unmodified</status>
      <modifiedWord/>
      <trackRevisions>false</trackRevisions>
    </reviewItem>
    <reviewItem>
      <errorID>469251b0-7500-4510-933e-48fd689ea3fa</errorID>
      <errorWord>楚</errorWord>
      <group>L1_Word</group>
      <groupName>字词问题</groupName>
      <ability>L2_Typo</ability>
      <abilityName>字词错误</abilityName>
      <candidateList>
        <item>楚地</item>
      </candidateList>
      <explain/>
      <paraID>413AD729</paraID>
      <start>40</start>
      <end>41</end>
      <status>unmodified</status>
      <modifiedWord/>
      <trackRevisions>false</trackRevisions>
    </reviewItem>
    <reviewItem>
      <errorID>efcb91fa-5111-44cf-b777-ee1667b52901</errorID>
      <errorWord>(</errorWord>
      <group>L1_Format</group>
      <groupName>格式问题</groupName>
      <ability>L2_HalfPunc</ability>
      <abilityName>全半角检查</abilityName>
      <candidateList>
        <item>（</item>
      </candidateList>
      <explain>文本全半角错误。</explain>
      <paraID>754692A7</paraID>
      <start>7</start>
      <end>8</end>
      <status>unmodified</status>
      <modifiedWord/>
      <trackRevisions>false</trackRevisions>
    </reviewItem>
    <reviewItem>
      <errorID>c2508b5c-7f06-4d16-95a6-1729278e843e</errorID>
      <errorWord>)</errorWord>
      <group>L1_Format</group>
      <groupName>格式问题</groupName>
      <ability>L2_HalfPunc</ability>
      <abilityName>全半角检查</abilityName>
      <candidateList>
        <item>）</item>
      </candidateList>
      <explain>文本全半角错误。</explain>
      <paraID>754692A7</paraID>
      <start>18</start>
      <end>19</end>
      <status>unmodified</status>
      <modifiedWord/>
      <trackRevisions>false</trackRevisions>
    </reviewItem>
    <reviewItem>
      <errorID>095b8e2b-f6e1-4414-9986-88c79f90a6bc</errorID>
      <errorWord>。。</errorWord>
      <group>L1_Punc</group>
      <groupName>标点问题</groupName>
      <ability>L2_Punc</ability>
      <abilityName>标点符号检查</abilityName>
      <candidateList>
        <item>。</item>
      </candidateList>
      <explain/>
      <paraID>717BCDA4</paraID>
      <start>37</start>
      <end>39</end>
      <status>unmodified</status>
      <modifiedWord/>
      <trackRevisions>false</trackRevisions>
    </reviewItem>
    <reviewItem>
      <errorID>dab1c72f-7bd5-4d4d-9cab-c8858b01c761</errorID>
      <errorWord>资格性</errorWord>
      <group>L1_Word</group>
      <groupName>字词问题</groupName>
      <ability>L2_Typo</ability>
      <abilityName>字词错误</abilityName>
      <candidateList>
        <item>资格</item>
      </candidateList>
      <explain/>
      <paraID>3B830788</paraID>
      <start>0</start>
      <end>3</end>
      <status>unmodified</status>
      <modifiedWord/>
      <trackRevisions>false</trackRevisions>
    </reviewItem>
    <reviewItem>
      <errorID>86d07540-e85f-4b94-87e4-bbf7cab9d930</errorID>
      <errorWord>资格初审</errorWord>
      <group>L1_Knowledge</group>
      <groupName>知识性问题</groupName>
      <ability>L2_Term</ability>
      <abilityName>专业术语</abilityName>
      <candidateList>
        <item>资格预审</item>
      </candidateList>
      <explain/>
      <paraID>3B830788</paraID>
      <start>51</start>
      <end>55</end>
      <status>unmodified</status>
      <modifiedWord/>
      <trackRevisions>false</trackRevisions>
    </reviewItem>
    <reviewItem>
      <errorID>4d143afc-77bd-4f63-811e-646763d703c7</errorID>
      <errorWord>接</errorWord>
      <group>L1_Word</group>
      <groupName>字词问题</groupName>
      <ability>L2_Typo</ability>
      <abilityName>字词错误</abilityName>
      <candidateList>
        <item>接到</item>
      </candidateList>
      <explain/>
      <paraID>2F91F2D6</paraID>
      <start>30</start>
      <end>31</end>
      <status>unmodified</status>
      <modifiedWord/>
      <trackRevisions>false</trackRevisions>
    </reviewItem>
    <reviewItem>
      <errorID>d3a08097-4d77-430c-8488-d7d028901d17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3E54CF82</paraID>
      <start>0</start>
      <end>3</end>
      <status>unmodified</status>
      <modifiedWord/>
      <trackRevisions>false</trackRevisions>
    </reviewItem>
    <reviewItem>
      <errorID>134bf45b-7afc-49cf-9153-23f2fc83d8eb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7EEA38C6</paraID>
      <start>0</start>
      <end>3</end>
      <status>unmodified</status>
      <modifiedWord/>
      <trackRevisions>false</trackRevisions>
    </reviewItem>
    <reviewItem>
      <errorID>38204327-3622-4154-9847-d0408e0fb49c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20D91F3E</paraID>
      <start>0</start>
      <end>3</end>
      <status>unmodified</status>
      <modifiedWord/>
      <trackRevisions>false</trackRevisions>
    </reviewItem>
    <reviewItem>
      <errorID>ed75cc79-aed1-4230-b323-ad5dfb8af93d</errorID>
      <errorWord>投诉异</errorWord>
      <group>L1_Word</group>
      <groupName>字词问题</groupName>
      <ability>L2_Typo</ability>
      <abilityName>字词错误</abilityName>
      <candidateList>
        <item>投诉</item>
      </candidateList>
      <explain>〈动〉公民或单位认为其合法权益遭受侵犯，向有关部门请求依法处理。</explain>
      <paraID>2F38E20C</paraID>
      <start>11</start>
      <end>14</end>
      <status>unmodified</status>
      <modifiedWord/>
      <trackRevisions>false</trackRevisions>
    </reviewItem>
    <reviewItem>
      <errorID>ed1dc8ef-4f8b-42bb-9659-9ca2f32d89c2</errorID>
      <errorWord>,</errorWord>
      <group>L1_Format</group>
      <groupName>格式问题</groupName>
      <ability>L2_HalfPunc</ability>
      <abilityName>全半角检查</abilityName>
      <candidateList>
        <item>，</item>
      </candidateList>
      <explain>文本全半角错误。</explain>
      <paraID>2F38E20C</paraID>
      <start>17</start>
      <end>18</end>
      <status>unmodified</status>
      <modifiedWord/>
      <trackRevisions>false</trackRevisions>
    </reviewItem>
    <reviewItem>
      <errorID>3fa2eb70-1644-4584-9ccd-f2058a39c3cb</errorID>
      <errorWord>）</errorWord>
      <group>L1_Word</group>
      <groupName>字词问题</groupName>
      <ability>L2_Typo</ability>
      <abilityName>字词错误</abilityName>
      <candidateList>
        <item>）投</item>
      </candidateList>
      <explain/>
      <paraID>73862F8D</paraID>
      <start>2</start>
      <end>3</end>
      <status>unmodified</status>
      <modifiedWord/>
      <trackRevisions>false</trackRevisions>
    </reviewItem>
    <reviewItem>
      <errorID>6c7533ec-1ac7-4269-8088-1704d6417d8a</errorID>
      <errorWord>;</errorWord>
      <group>L1_Format</group>
      <groupName>格式问题</groupName>
      <ability>L2_HalfPunc</ability>
      <abilityName>全半角检查</abilityName>
      <candidateList>
        <item>；</item>
      </candidateList>
      <explain>文本全半角错误。</explain>
      <paraID> D802ED2</paraID>
      <start>18</start>
      <end>19</end>
      <status>unmodified</status>
      <modifiedWord/>
      <trackRevisions>false</trackRevisions>
    </reviewItem>
    <reviewItem>
      <errorID>414b917f-dc13-4b8e-aab1-f09dcaa84f1e</errorID>
      <errorWord>法律、法规</errorWord>
      <group>L1_Word</group>
      <groupName>字词问题</groupName>
      <ability>L2_Typo</ability>
      <abilityName>字词错误</abilityName>
      <candidateList>
        <item>法律法规</item>
      </candidateList>
      <explain/>
      <paraID>125891D4</paraID>
      <start>0</start>
      <end>5</end>
      <status>unmodified</status>
      <modifiedWord/>
      <trackRevisions>false</trackRevisions>
    </reviewItem>
    <reviewItem>
      <errorID>896229d9-f309-4608-a9a0-9b9b43a76117</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7C29954D</paraID>
      <start>41</start>
      <end>50</end>
      <status>unmodified</status>
      <modifiedWord/>
      <trackRevisions>false</trackRevisions>
    </reviewItem>
    <reviewItem>
      <errorID>b3fc072b-a03e-4add-b030-4d14344200ae</errorID>
      <errorWord>壹年</errorWord>
      <group>L1_Word</group>
      <groupName>字词问题</groupName>
      <ability>L2_Typo</ability>
      <abilityName>字词错误</abilityName>
      <candidateList>
        <item>一年</item>
      </candidateList>
      <explain/>
      <paraID>7C29954D</paraID>
      <start>61</start>
      <end>63</end>
      <status>unmodified</status>
      <modifiedWord/>
      <trackRevisions>false</trackRevisions>
    </reviewItem>
    <reviewItem>
      <errorID>76ab5af5-91e3-4ed0-84f5-48d93d524f68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5F697FC4</paraID>
      <start>0</start>
      <end>2</end>
      <status>unmodified</status>
      <modifiedWord/>
      <trackRevisions>false</trackRevisions>
    </reviewItem>
    <reviewItem>
      <errorID>67cfee2d-06e3-4955-b83f-73cfa8aa66c3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42EFF738</paraID>
      <start>0</start>
      <end>2</end>
      <status>unmodified</status>
      <modifiedWord/>
      <trackRevisions>false</trackRevisions>
    </reviewItem>
    <reviewItem>
      <errorID>9b414968-dcec-4e8a-9ba2-6001dc959cf5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AEBF37F</paraID>
      <start>0</start>
      <end>2</end>
      <status>unmodified</status>
      <modifiedWord/>
      <trackRevisions>false</trackRevisions>
    </reviewItem>
    <reviewItem>
      <errorID>24bbb73b-cb6b-4bfe-b85e-dd40feb7d511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3F010BB9</paraID>
      <start>0</start>
      <end>2</end>
      <status>unmodified</status>
      <modifiedWord/>
      <trackRevisions>false</trackRevisions>
    </reviewItem>
    <reviewItem>
      <errorID>d460fb40-7404-4210-85c3-aed68ab03174</errorID>
      <errorWord>种</errorWord>
      <group>L1_Knowledge</group>
      <groupName>知识性问题</groupName>
      <ability>L2_Knowledge</ability>
      <abilityName>其他知识</abilityName>
      <candidateList>
        <item>个</item>
      </candidateList>
      <explain>请检查“种”是否为量词使用错误，建议修改为“个”。</explain>
      <paraID>5B5B1D95</paraID>
      <start>56</start>
      <end>57</end>
      <status>unmodified</status>
      <modifiedWord/>
      <trackRevisions>false</trackRevisions>
    </reviewItem>
    <reviewItem>
      <errorID>7b65ca9b-cd78-47db-81ff-f1a5e60c7c19</errorID>
      <errorWord>以其它方式</errorWord>
      <group>L1_Word</group>
      <groupName>字词问题</groupName>
      <ability>L2_Alias</ability>
      <abilityName>也作/曾用词</abilityName>
      <candidateList>
        <item>以其他方式</item>
      </candidateList>
      <explain>词汇[以其它方式]为不规范表述或旧称，其规范书面表述为[以其他方式]。</explain>
      <paraID> 7FE0A9A</paraID>
      <start>25</start>
      <end>30</end>
      <status>unmodified</status>
      <modifiedWord/>
      <trackRevisions>false</trackRevisions>
    </reviewItem>
    <reviewItem>
      <errorID>57f129f3-7bc2-47f9-a4cf-ba4b9e80912f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2605AC42</paraID>
      <start>0</start>
      <end>3</end>
      <status>unmodified</status>
      <modifiedWord/>
      <trackRevisions>false</trackRevisions>
    </reviewItem>
    <reviewItem>
      <errorID>1a33344d-8936-4b24-981d-c40c840d2e47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5B7D2FFB</paraID>
      <start>0</start>
      <end>2</end>
      <status>unmodified</status>
      <modifiedWord/>
      <trackRevisions>false</trackRevisions>
    </reviewItem>
    <reviewItem>
      <errorID>e9f9e2a0-75fc-4454-b9c6-491deea767dd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40346385</paraID>
      <start>0</start>
      <end>2</end>
      <status>unmodified</status>
      <modifiedWord/>
      <trackRevisions>false</trackRevisions>
    </reviewItem>
    <reviewItem>
      <errorID>43fe2efa-1c55-46a6-8646-0b878d7a7f22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A3117B2</paraID>
      <start>0</start>
      <end>2</end>
      <status>unmodified</status>
      <modifiedWord/>
      <trackRevisions>false</trackRevisions>
    </reviewItem>
    <reviewItem>
      <errorID>5963da0e-8bbb-4c02-aab4-30ac6db175aa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3FAA3B9</paraID>
      <start>0</start>
      <end>2</end>
      <status>unmodified</status>
      <modifiedWord/>
      <trackRevisions>false</trackRevisions>
    </reviewItem>
    <reviewItem>
      <errorID>ccd0a69b-1490-482a-bd21-4a963d620645</errorID>
      <errorWord>。/</errorWord>
      <group>L1_Punc</group>
      <groupName>标点问题</groupName>
      <ability>L2_Punc</ability>
      <abilityName>标点符号检查</abilityName>
      <candidateList>
        <item>。</item>
      </candidateList>
      <explain/>
      <paraID>26B00187</paraID>
      <start>78</start>
      <end>80</end>
      <status>unmodified</status>
      <modifiedWord/>
      <trackRevisions>false</trackRevisions>
    </reviewItem>
    <reviewItem>
      <errorID>1bbce3a1-fe6f-494d-a87f-7914d532f29a</errorID>
      <errorWord>！！！</errorWord>
      <group>L1_Punc</group>
      <groupName>标点问题</groupName>
      <ability>L2_Punc</ability>
      <abilityName>标点符号检查</abilityName>
      <candidateList>
        <item>！</item>
      </candidateList>
      <explain/>
      <paraID>26B00187</paraID>
      <start>124</start>
      <end>127</end>
      <status>unmodified</status>
      <modifiedWord/>
      <trackRevisions>false</trackRevisions>
    </reviewItem>
    <reviewItem>
      <errorID>4cffadba-7973-481a-aa04-65bcb6d73920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15EB68A0</paraID>
      <start>0</start>
      <end>2</end>
      <status>unmodified</status>
      <modifiedWord/>
      <trackRevisions>false</trackRevisions>
    </reviewItem>
    <reviewItem>
      <errorID>89759df5-a9ca-4761-9323-58e1f208d71c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6A395B80</paraID>
      <start>0</start>
      <end>2</end>
      <status>unmodified</status>
      <modifiedWord/>
      <trackRevisions>false</trackRevisions>
    </reviewItem>
    <reviewItem>
      <errorID>dbb5acd8-b991-44e4-83bc-8f017611886b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CD8874F</paraID>
      <start>0</start>
      <end>2</end>
      <status>unmodified</status>
      <modifiedWord/>
      <trackRevisions>false</trackRevisions>
    </reviewItem>
    <reviewItem>
      <errorID>1492eea8-28ac-474f-b17a-db8736d4e547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529BDB0C</paraID>
      <start>13</start>
      <end>16</end>
      <status>unmodified</status>
      <modifiedWord/>
      <trackRevisions>false</trackRevisions>
    </reviewItem>
    <reviewItem>
      <errorID>d6d75821-e059-42f0-ba7c-89c52c90969b</errorID>
      <errorWord>食品药品监督管理局</errorWord>
      <group>L1_Knowledge</group>
      <groupName>知识性问题</groupName>
      <ability>L2_Organization</ability>
      <abilityName>机构检查</abilityName>
      <candidateList>
        <item>药品监督管理局</item>
      </candidateList>
      <explain>2018年3月，中共中央印发了《深化党和国家机构改革方案》，组建国家药品监督管理局，由国家市场监督管理总局管理。不再保留国家食品药品监督管理总局。</explain>
      <paraID>7FC2EEBD</paraID>
      <start>26</start>
      <end>35</end>
      <status>unmodified</status>
      <modifiedWord/>
      <trackRevisions>false</trackRevisions>
    </reviewItem>
    <reviewItem>
      <errorID>92e86797-bc9f-453b-938e-3b282b3c6f13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20C6DB1F</paraID>
      <start>0</start>
      <end>2</end>
      <status>unmodified</status>
      <modifiedWord/>
      <trackRevisions>false</trackRevisions>
    </reviewItem>
    <reviewItem>
      <errorID>0ff4e122-390f-4ba8-9fad-4ee40029aaac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41EB3BF3</paraID>
      <start>0</start>
      <end>2</end>
      <status>unmodified</status>
      <modifiedWord/>
      <trackRevisions>false</trackRevisions>
    </reviewItem>
    <reviewItem>
      <errorID>c5fbe8c3-ff92-4f7d-b3fc-3f699c4b26a1</errorID>
      <errorWord>视认</errorWord>
      <group>L1_Word</group>
      <groupName>字词问题</groupName>
      <ability>L2_Typo</ability>
      <abilityName>字词错误</abilityName>
      <candidateList>
        <item>视</item>
      </candidateList>
      <explain/>
      <paraID>41EB3BF3</paraID>
      <start>45</start>
      <end>47</end>
      <status>unmodified</status>
      <modifiedWord/>
      <trackRevisions>false</trackRevisions>
    </reviewItem>
    <reviewItem>
      <errorID>5a80c541-4cc2-4121-912a-d6717d2eb442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24718311</paraID>
      <start>0</start>
      <end>2</end>
      <status>unmodified</status>
      <modifiedWord/>
      <trackRevisions>false</trackRevisions>
    </reviewItem>
    <reviewItem>
      <errorID>843d9279-06f8-46f8-849a-b77215c66c28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66E6C9E9</paraID>
      <start>0</start>
      <end>2</end>
      <status>unmodified</status>
      <modifiedWord/>
      <trackRevisions>false</trackRevisions>
    </reviewItem>
    <reviewItem>
      <errorID>105066a6-7146-4341-89e0-616ee7508b1d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6662AE0F</paraID>
      <start>0</start>
      <end>2</end>
      <status>unmodified</status>
      <modifiedWord/>
      <trackRevisions>false</trackRevisions>
    </reviewItem>
    <reviewItem>
      <errorID>0e994dcd-7f93-4193-95e2-d9a3279be918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41B9AC15</paraID>
      <start>0</start>
      <end>2</end>
      <status>unmodified</status>
      <modifiedWord/>
      <trackRevisions>false</trackRevisions>
    </reviewItem>
    <reviewItem>
      <errorID>8e40c535-1fd7-47a4-ba0e-fdad36386534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3DCC5188</paraID>
      <start>0</start>
      <end>2</end>
      <status>unmodified</status>
      <modifiedWord/>
      <trackRevisions>false</trackRevisions>
    </reviewItem>
    <reviewItem>
      <errorID>217b79d4-58a3-4a6b-839e-134a1044d7cf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2AE93FA7</paraID>
      <start>0</start>
      <end>2</end>
      <status>unmodified</status>
      <modifiedWord/>
      <trackRevisions>false</trackRevisions>
    </reviewItem>
    <reviewItem>
      <errorID>e20bb966-8d81-415d-b520-9b39d65978ce</errorID>
      <errorWord>(</errorWord>
      <group>L1_Format</group>
      <groupName>格式问题</groupName>
      <ability>L2_HalfPunc</ability>
      <abilityName>全半角检查</abilityName>
      <candidateList>
        <item>（</item>
      </candidateList>
      <explain>文本全半角错误。</explain>
      <paraID>2AE93FA7</paraID>
      <start>28</start>
      <end>29</end>
      <status>unmodified</status>
      <modifiedWord/>
      <trackRevisions>false</trackRevisions>
    </reviewItem>
    <reviewItem>
      <errorID>06e75213-4789-466f-8478-f94a1b7e5733</errorID>
      <errorWord>)</errorWord>
      <group>L1_Format</group>
      <groupName>格式问题</groupName>
      <ability>L2_HalfPunc</ability>
      <abilityName>全半角检查</abilityName>
      <candidateList>
        <item>）</item>
      </candidateList>
      <explain>文本全半角错误。</explain>
      <paraID>2AE93FA7</paraID>
      <start>39</start>
      <end>40</end>
      <status>unmodified</status>
      <modifiedWord/>
      <trackRevisions>false</trackRevisions>
    </reviewItem>
    <reviewItem>
      <errorID>213e7e78-5b1f-4279-87ea-e48f6b4c725f</errorID>
      <errorWord>(</errorWord>
      <group>L1_Format</group>
      <groupName>格式问题</groupName>
      <ability>L2_HalfPunc</ability>
      <abilityName>全半角检查</abilityName>
      <candidateList>
        <item>（</item>
      </candidateList>
      <explain>文本全半角错误。</explain>
      <paraID>664F8C57</paraID>
      <start>13</start>
      <end>14</end>
      <status>unmodified</status>
      <modifiedWord/>
      <trackRevisions>false</trackRevisions>
    </reviewItem>
    <reviewItem>
      <errorID>548fcfa0-bff1-4958-b707-e214fcbd4cdc</errorID>
      <errorWord>)</errorWord>
      <group>L1_Format</group>
      <groupName>格式问题</groupName>
      <ability>L2_HalfPunc</ability>
      <abilityName>全半角检查</abilityName>
      <candidateList>
        <item>）</item>
      </candidateList>
      <explain>文本全半角错误。</explain>
      <paraID>664F8C57</paraID>
      <start>15</start>
      <end>16</end>
      <status>unmodified</status>
      <modifiedWord/>
      <trackRevisions>false</trackRevisions>
    </reviewItem>
    <reviewItem>
      <errorID>1d67bb91-3b06-426c-9067-6924f2be5fa0</errorID>
      <errorWord>其它</errorWord>
      <group>L1_Word</group>
      <groupName>字词问题</groupName>
      <ability>L2_Alias</ability>
      <abilityName>也作/曾用词</abilityName>
      <candidateList>
        <item>其他</item>
      </candidateList>
      <explain>词汇[其它]为不规范表述或旧称，其规范书面表述为[其他]。</explain>
      <paraID> F7F7867</paraID>
      <start>20</start>
      <end>22</end>
      <status>unmodified</status>
      <modifiedWord/>
      <trackRevisions>false</trackRevisions>
    </reviewItem>
    <reviewItem>
      <errorID>0b4749b5-e53e-421f-8dab-f3663d4addb4</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65CCAA19</paraID>
      <start>0</start>
      <end>2</end>
      <status>unmodified</status>
      <modifiedWord/>
      <trackRevisions>false</trackRevisions>
    </reviewItem>
    <reviewItem>
      <errorID>7539adf3-1cc4-4307-815c-2b4623fff1c3</errorID>
      <errorWord>个</errorWord>
      <group>L1_Word</group>
      <groupName>字词问题</groupName>
      <ability>L2_Typo</ability>
      <abilityName>字词错误</abilityName>
      <candidateList>
        <item>个有</item>
      </candidateList>
      <explain/>
      <paraID>65CCAA19</paraID>
      <start>31</start>
      <end>32</end>
      <status>unmodified</status>
      <modifiedWord/>
      <trackRevisions>false</trackRevisions>
    </reviewItem>
    <reviewItem>
      <errorID>121d4bfe-4584-4be5-8beb-7eff3909f4ae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15190A5B</paraID>
      <start>0</start>
      <end>2</end>
      <status>unmodified</status>
      <modifiedWord/>
      <trackRevisions>false</trackRevisions>
    </reviewItem>
    <reviewItem>
      <errorID>7e7a6314-1c21-4472-8bd2-d2b018d98a07</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3387E682</paraID>
      <start>0</start>
      <end>2</end>
      <status>unmodified</status>
      <modifiedWord/>
      <trackRevisions>false</trackRevisions>
    </reviewItem>
    <reviewItem>
      <errorID>ed0eb0cd-c1de-41f4-915b-4bab2ca24eb4</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595C6A11</paraID>
      <start>0</start>
      <end>3</end>
      <status>unmodified</status>
      <modifiedWord/>
      <trackRevisions>false</trackRevisions>
    </reviewItem>
    <reviewItem>
      <errorID>c3446785-c3f9-40ec-826d-11d8c9354b68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6C4E6ECE</paraID>
      <start>0</start>
      <end>2</end>
      <status>unmodified</status>
      <modifiedWord/>
      <trackRevisions>false</trackRevisions>
    </reviewItem>
    <reviewItem>
      <errorID>e5f1abd4-f3e3-420a-9b17-fdc10651f4da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25BC2D01</paraID>
      <start>0</start>
      <end>2</end>
      <status>unmodified</status>
      <modifiedWord/>
      <trackRevisions>false</trackRevisions>
    </reviewItem>
    <reviewItem>
      <errorID>bde71ec8-450b-4b44-bb43-af59d9b128e0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6D363382</paraID>
      <start>0</start>
      <end>2</end>
      <status>unmodified</status>
      <modifiedWord/>
      <trackRevisions>false</trackRevisions>
    </reviewItem>
    <reviewItem>
      <errorID>24139356-714a-48e5-a9bd-0a48325113e6</errorID>
      <errorWord>，</errorWord>
      <group>L1_Word</group>
      <groupName>字词问题</groupName>
      <ability>L2_Typo</ability>
      <abilityName>字词错误</abilityName>
      <candidateList>
        <item>，并</item>
      </candidateList>
      <explain/>
      <paraID>6D363382</paraID>
      <start>149</start>
      <end>150</end>
      <status>unmodified</status>
      <modifiedWord/>
      <trackRevisions>false</trackRevisions>
    </reviewItem>
    <reviewItem>
      <errorID>7e811298-dfa6-408f-81ec-1569224f273e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CDF8EB8</paraID>
      <start>0</start>
      <end>2</end>
      <status>unmodified</status>
      <modifiedWord/>
      <trackRevisions>false</trackRevisions>
    </reviewItem>
    <reviewItem>
      <errorID>4eb7e116-6a4f-4f59-aff8-a49e2499f7b3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66FEAA22</paraID>
      <start>0</start>
      <end>2</end>
      <status>unmodified</status>
      <modifiedWord/>
      <trackRevisions>false</trackRevisions>
    </reviewItem>
    <reviewItem>
      <errorID>3efcf74a-21b6-46a4-992e-d38f5da0658c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56B7E0F2</paraID>
      <start>0</start>
      <end>2</end>
      <status>unmodified</status>
      <modifiedWord/>
      <trackRevisions>false</trackRevisions>
    </reviewItem>
    <reviewItem>
      <errorID>7fcd8810-c0cb-4d33-b9b2-cfbebae08139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7C76E8F1</paraID>
      <start>0</start>
      <end>2</end>
      <status>unmodified</status>
      <modifiedWord/>
      <trackRevisions>false</trackRevisions>
    </reviewItem>
    <reviewItem>
      <errorID>9e789414-918b-4d38-90b2-50a4190d3161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2EC8850</paraID>
      <start>0</start>
      <end>2</end>
      <status>unmodified</status>
      <modifiedWord/>
      <trackRevisions>false</trackRevisions>
    </reviewItem>
    <reviewItem>
      <errorID>88fbe210-677b-4f67-ace2-ff7ee483fdc3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33BADECD</paraID>
      <start>0</start>
      <end>2</end>
      <status>unmodified</status>
      <modifiedWord/>
      <trackRevisions>false</trackRevisions>
    </reviewItem>
    <reviewItem>
      <errorID>7db9a8f7-55d3-4a3c-9f68-fd04d0c010de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41300C84</paraID>
      <start>0</start>
      <end>2</end>
      <status>unmodified</status>
      <modifiedWord/>
      <trackRevisions>false</trackRevisions>
    </reviewItem>
    <reviewItem>
      <errorID>69a43d8f-6768-4173-b2cf-d4d013c30432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638F25B4</paraID>
      <start>0</start>
      <end>2</end>
      <status>unmodified</status>
      <modifiedWord/>
      <trackRevisions>false</trackRevisions>
    </reviewItem>
    <reviewItem>
      <errorID>1ff24188-06e8-439a-ae66-53eb5717bf19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3C9CE23B</paraID>
      <start>0</start>
      <end>2</end>
      <status>unmodified</status>
      <modifiedWord/>
      <trackRevisions>false</trackRevisions>
    </reviewItem>
    <reviewItem>
      <errorID>2431529a-9b95-49b6-a71a-d7af77b0b8bc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75B746F3</paraID>
      <start>0</start>
      <end>2</end>
      <status>unmodified</status>
      <modifiedWord/>
      <trackRevisions>false</trackRevisions>
    </reviewItem>
    <reviewItem>
      <errorID>04a34b2a-91bc-4989-9179-20bd5d7cab89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4F66D9D8</paraID>
      <start>0</start>
      <end>2</end>
      <status>unmodified</status>
      <modifiedWord/>
      <trackRevisions>false</trackRevisions>
    </reviewItem>
    <reviewItem>
      <errorID>fa804516-5273-45ac-9675-eb0cf80079c4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1FEA3942</paraID>
      <start>0</start>
      <end>2</end>
      <status>unmodified</status>
      <modifiedWord/>
      <trackRevisions>false</trackRevisions>
    </reviewItem>
    <reviewItem>
      <errorID>27fe7cfb-9d7a-43f8-9349-921a1b63fbb2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1CD68511</paraID>
      <start>0</start>
      <end>2</end>
      <status>unmodified</status>
      <modifiedWord/>
      <trackRevisions>false</trackRevisions>
    </reviewItem>
    <reviewItem>
      <errorID>6ff3a899-9354-411d-ad63-d14e2f4316e5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AC564E7</paraID>
      <start>0</start>
      <end>2</end>
      <status>unmodified</status>
      <modifiedWord/>
      <trackRevisions>false</trackRevisions>
    </reviewItem>
    <reviewItem>
      <errorID>55201716-aeea-4f56-9346-3253db2fca29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2DC53ACA</paraID>
      <start>0</start>
      <end>2</end>
      <status>unmodified</status>
      <modifiedWord/>
      <trackRevisions>false</trackRevisions>
    </reviewItem>
    <reviewItem>
      <errorID>265dd1fd-8987-4476-b532-6cb4a48701c5</errorID>
      <errorWord>上述的</errorWord>
      <group>L1_Word</group>
      <groupName>字词问题</groupName>
      <ability>L2_Typo</ability>
      <abilityName>字词错误</abilityName>
      <candidateList>
        <item>上述</item>
      </candidateList>
      <explain>〈形〉属性词。上面所说的：～各条，望切实执行。</explain>
      <paraID>6B355B51</paraID>
      <start>0</start>
      <end>3</end>
      <status>unmodified</status>
      <modifiedWord/>
      <trackRevisions>false</trackRevisions>
    </reviewItem>
    <reviewItem>
      <errorID>a92d7005-a72b-419a-92ff-6b647add28ea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E561491</paraID>
      <start>0</start>
      <end>2</end>
      <status>unmodified</status>
      <modifiedWord/>
      <trackRevisions>false</trackRevisions>
    </reviewItem>
    <reviewItem>
      <errorID>b292b945-350b-43da-b09c-828782151d2e</errorID>
      <errorWord>其它</errorWord>
      <group>L1_Word</group>
      <groupName>字词问题</groupName>
      <ability>L2_Alias</ability>
      <abilityName>也作/曾用词</abilityName>
      <candidateList>
        <item>其他</item>
      </candidateList>
      <explain>词汇[其它]为不规范表述或旧称，其规范书面表述为[其他]。</explain>
      <paraID> E561491</paraID>
      <start>13</start>
      <end>15</end>
      <status>unmodified</status>
      <modifiedWord/>
      <trackRevisions>false</trackRevisions>
    </reviewItem>
    <reviewItem>
      <errorID>34731041-d892-4f29-863a-5a843df8233a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2A354E10</paraID>
      <start>0</start>
      <end>2</end>
      <status>unmodified</status>
      <modifiedWord/>
      <trackRevisions>false</trackRevisions>
    </reviewItem>
    <reviewItem>
      <errorID>6f34db88-6f64-4a49-aedb-b561c3138712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322046D5</paraID>
      <start>0</start>
      <end>2</end>
      <status>unmodified</status>
      <modifiedWord/>
      <trackRevisions>false</trackRevisions>
    </reviewItem>
    <reviewItem>
      <errorID>53f735de-a38c-4265-9675-ab878265d7a2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7D2F7B55</paraID>
      <start>0</start>
      <end>2</end>
      <status>unmodified</status>
      <modifiedWord/>
      <trackRevisions>false</trackRevisions>
    </reviewItem>
    <reviewItem>
      <errorID>6d6dfeeb-3763-4f42-94fc-82ba6b888823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2D6953B4</paraID>
      <start>0</start>
      <end>2</end>
      <status>unmodified</status>
      <modifiedWord/>
      <trackRevisions>false</trackRevisions>
    </reviewItem>
    <reviewItem>
      <errorID>3bbde7a2-f277-4c2d-8759-ae7750f406ad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275704DE</paraID>
      <start>0</start>
      <end>2</end>
      <status>unmodified</status>
      <modifiedWord/>
      <trackRevisions>false</trackRevisions>
    </reviewItem>
    <reviewItem>
      <errorID>c5cf3d18-dc2d-47bf-9bae-9b1858a39b25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25A9B43F</paraID>
      <start>0</start>
      <end>2</end>
      <status>unmodified</status>
      <modifiedWord/>
      <trackRevisions>false</trackRevisions>
    </reviewItem>
    <reviewItem>
      <errorID>6eeb12ea-478d-4ec5-87c6-c10982454f93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4A554434</paraID>
      <start>0</start>
      <end>2</end>
      <status>unmodified</status>
      <modifiedWord/>
      <trackRevisions>false</trackRevisions>
    </reviewItem>
    <reviewItem>
      <errorID>f63b3ba2-01c4-4c5c-996c-a11b2ce81d33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7C10D7CE</paraID>
      <start>0</start>
      <end>2</end>
      <status>unmodified</status>
      <modifiedWord/>
      <trackRevisions>false</trackRevisions>
    </reviewItem>
    <reviewItem>
      <errorID>181fe678-045b-474b-87d5-475b6988c4c9</errorID>
      <errorWord>(</errorWord>
      <group>L1_Format</group>
      <groupName>格式问题</groupName>
      <ability>L2_HalfPunc</ability>
      <abilityName>全半角检查</abilityName>
      <candidateList>
        <item>（</item>
      </candidateList>
      <explain>文本全半角错误。</explain>
      <paraID>58985706</paraID>
      <start>0</start>
      <end>1</end>
      <status>unmodified</status>
      <modifiedWord/>
      <trackRevisions>false</trackRevisions>
    </reviewItem>
    <reviewItem>
      <errorID>2f0cc05f-4e0e-4586-8d21-ba4389b84f82</errorID>
      <errorWord>)</errorWord>
      <group>L1_Format</group>
      <groupName>格式问题</groupName>
      <ability>L2_HalfPunc</ability>
      <abilityName>全半角检查</abilityName>
      <candidateList>
        <item>）</item>
      </candidateList>
      <explain>文本全半角错误。</explain>
      <paraID>58985706</paraID>
      <start>13</start>
      <end>14</end>
      <status>unmodified</status>
      <modifiedWord/>
      <trackRevisions>false</trackRevisions>
    </reviewItem>
    <reviewItem>
      <errorID>3702b438-e01d-4ee2-9c2f-3b818116e999</errorID>
      <errorWord>:</errorWord>
      <group>L1_Format</group>
      <groupName>格式问题</groupName>
      <ability>L2_HalfPunc</ability>
      <abilityName>全半角检查</abilityName>
      <candidateList>
        <item>：</item>
      </candidateList>
      <explain>文本全半角错误。</explain>
      <paraID>2CA70D3E</paraID>
      <start>44</start>
      <end>45</end>
      <status>unmodified</status>
      <modifiedWord/>
      <trackRevisions>false</trackRevisions>
    </reviewItem>
    <reviewItem>
      <errorID>38803ba3-b945-41b7-8075-f72bf5b07096</errorID>
      <errorWord>其它</errorWord>
      <group>L1_Word</group>
      <groupName>字词问题</groupName>
      <ability>L2_Alias</ability>
      <abilityName>也作/曾用词</abilityName>
      <candidateList>
        <item>其他</item>
      </candidateList>
      <explain>词汇[其它]为不规范表述或旧称，其规范书面表述为[其他]。</explain>
      <paraID>155632DE</paraID>
      <start>41</start>
      <end>43</end>
      <status>unmodified</status>
      <modifiedWord/>
      <trackRevisions>false</trackRevisions>
    </reviewItem>
    <reviewItem>
      <errorID>36c34757-15dc-457e-aa38-9900fb317c03</errorID>
      <errorWord>日起</errorWord>
      <group>L1_Word</group>
      <groupName>字词问题</groupName>
      <ability>L2_Typo</ability>
      <abilityName>字词错误</abilityName>
      <candidateList>
        <item>日期</item>
      </candidateList>
      <explain/>
      <paraID>6B3317B2</paraID>
      <start>14</start>
      <end>16</end>
      <status>unmodified</status>
      <modifiedWord/>
      <trackRevisions>false</trackRevisions>
    </reviewItem>
    <reviewItem>
      <errorID>4b368485-dfaf-44b5-ba00-ca03f19ea02d</errorID>
      <errorWord>定</errorWord>
      <group>L1_Word</group>
      <groupName>字词问题</groupName>
      <ability>L2_Typo</ability>
      <abilityName>字词错误</abilityName>
      <candidateList>
        <item>定在</item>
      </candidateList>
      <explain/>
      <paraID>2D0282A3</paraID>
      <start>53</start>
      <end>54</end>
      <status>unmodified</status>
      <modifiedWord/>
      <trackRevisions>false</trackRevisions>
    </reviewItem>
    <reviewItem>
      <errorID>7c31dd67-247a-45cf-bc6e-7bf8d705d5bb</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64CCB3F3</paraID>
      <start>135</start>
      <end>138</end>
      <status>unmodified</status>
      <modifiedWord/>
      <trackRevisions>false</trackRevisions>
    </reviewItem>
    <reviewItem>
      <errorID>4a201f5b-b585-4975-b817-c4b939cd0639</errorID>
      <errorWord>应</errorWord>
      <group>L1_Word</group>
      <groupName>字词问题</groupName>
      <ability>L2_Typo</ability>
      <abilityName>字词错误</abilityName>
      <candidateList>
        <item>应当</item>
      </candidateList>
      <explain/>
      <paraID>2194ED0E</paraID>
      <start>39</start>
      <end>40</end>
      <status>unmodified</status>
      <modifiedWord/>
      <trackRevisions>false</trackRevisions>
    </reviewItem>
    <reviewItem>
      <errorID>a0016b17-d0b2-46ac-93bb-3146f3d21d27</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2194ED0E</paraID>
      <start>45</start>
      <end>48</end>
      <status>unmodified</status>
      <modifiedWord/>
      <trackRevisions>false</trackRevisions>
    </reviewItem>
    <reviewItem>
      <errorID>7f629a2b-cf8a-4e04-af38-cb9431be04ae</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4A5C8B6C</paraID>
      <start>24</start>
      <end>27</end>
      <status>unmodified</status>
      <modifiedWord/>
      <trackRevisions>false</trackRevisions>
    </reviewItem>
    <reviewItem>
      <errorID>2d2d0d28-dd97-4830-883e-d4a3f7f11e8c</errorID>
      <errorWord>:</errorWord>
      <group>L1_Format</group>
      <groupName>格式问题</groupName>
      <ability>L2_HalfPunc</ability>
      <abilityName>全半角检查</abilityName>
      <candidateList>
        <item>：</item>
      </candidateList>
      <explain>文本全半角错误。</explain>
      <paraID>6498A5ED</paraID>
      <start>4</start>
      <end>5</end>
      <status>unmodified</status>
      <modifiedWord/>
      <trackRevisions>false</trackRevisions>
    </reviewItem>
    <reviewItem>
      <errorID>d27cd8de-56fc-46de-9a03-ada2908c8ca2</errorID>
      <errorWord>(</errorWord>
      <group>L1_Format</group>
      <groupName>格式问题</groupName>
      <ability>L2_HalfPunc</ability>
      <abilityName>全半角检查</abilityName>
      <candidateList>
        <item>（</item>
      </candidateList>
      <explain>文本全半角错误。</explain>
      <paraID>71F64A1C</paraID>
      <start>6</start>
      <end>7</end>
      <status>unmodified</status>
      <modifiedWord/>
      <trackRevisions>false</trackRevisions>
    </reviewItem>
    <reviewItem>
      <errorID>c06402e1-edd1-452e-aba7-7cb374ffaecb</errorID>
      <errorWord>)</errorWord>
      <group>L1_Format</group>
      <groupName>格式问题</groupName>
      <ability>L2_HalfPunc</ability>
      <abilityName>全半角检查</abilityName>
      <candidateList>
        <item>）</item>
      </candidateList>
      <explain>文本全半角错误。</explain>
      <paraID>71F64A1C</paraID>
      <start>8</start>
      <end>9</end>
      <status>unmodified</status>
      <modifiedWord/>
      <trackRevisions>false</trackRevisions>
    </reviewItem>
    <reviewItem>
      <errorID>28fb66d8-c04c-4931-ac1d-91cd8017a25a</errorID>
      <errorWord>(</errorWord>
      <group>L1_Format</group>
      <groupName>格式问题</groupName>
      <ability>L2_HalfPunc</ability>
      <abilityName>全半角检查</abilityName>
      <candidateList>
        <item>（</item>
      </candidateList>
      <explain>文本全半角错误。</explain>
      <paraID>7E6F2D5E</paraID>
      <start>6</start>
      <end>7</end>
      <status>unmodified</status>
      <modifiedWord/>
      <trackRevisions>false</trackRevisions>
    </reviewItem>
    <reviewItem>
      <errorID>dc82883e-18f9-4f01-b5af-d1db9ed887f8</errorID>
      <errorWord>)</errorWord>
      <group>L1_Format</group>
      <groupName>格式问题</groupName>
      <ability>L2_HalfPunc</ability>
      <abilityName>全半角检查</abilityName>
      <candidateList>
        <item>）</item>
      </candidateList>
      <explain>文本全半角错误。</explain>
      <paraID>7E6F2D5E</paraID>
      <start>8</start>
      <end>9</end>
      <status>unmodified</status>
      <modifiedWord/>
      <trackRevisions>false</trackRevisions>
    </reviewItem>
    <reviewItem>
      <errorID>bddff0a9-2d16-4fce-8f7e-e80ddb22042c</errorID>
      <errorWord>（</errorWord>
      <group>L1_Punc</group>
      <groupName>标点问题</groupName>
      <ability>L2_Punc</ability>
      <abilityName>标点符号检查</abilityName>
      <candidateList/>
      <explain/>
      <paraID>4118DE49</paraID>
      <start>12</start>
      <end>13</end>
      <status>unmodified</status>
      <modifiedWord/>
      <trackRevisions>false</trackRevisions>
    </reviewItem>
    <reviewItem>
      <errorID>81fbd2db-466d-4d3d-8c80-457211dc6949</errorID>
      <errorWord>(</errorWord>
      <group>L1_Format</group>
      <groupName>格式问题</groupName>
      <ability>L2_HalfPunc</ability>
      <abilityName>全半角检查</abilityName>
      <candidateList>
        <item>（</item>
      </candidateList>
      <explain>文本全半角错误。</explain>
      <paraID>189EA0B1</paraID>
      <start>6</start>
      <end>7</end>
      <status>unmodified</status>
      <modifiedWord/>
      <trackRevisions>false</trackRevisions>
    </reviewItem>
    <reviewItem>
      <errorID>7f6b3f98-0032-4256-a1d0-ac580ae6d157</errorID>
      <errorWord>)</errorWord>
      <group>L1_Format</group>
      <groupName>格式问题</groupName>
      <ability>L2_HalfPunc</ability>
      <abilityName>全半角检查</abilityName>
      <candidateList>
        <item>）</item>
      </candidateList>
      <explain>文本全半角错误。</explain>
      <paraID>189EA0B1</paraID>
      <start>8</start>
      <end>9</end>
      <status>unmodified</status>
      <modifiedWord/>
      <trackRevisions>false</trackRevisions>
    </reviewItem>
    <reviewItem>
      <errorID>ef1ce2a7-e38e-4d19-871a-bce4b0cc1bb6</errorID>
      <errorWord>(</errorWord>
      <group>L1_Format</group>
      <groupName>格式问题</groupName>
      <ability>L2_HalfPunc</ability>
      <abilityName>全半角检查</abilityName>
      <candidateList>
        <item>（</item>
      </candidateList>
      <explain>文本全半角错误。</explain>
      <paraID>634CBB7A</paraID>
      <start>6</start>
      <end>7</end>
      <status>unmodified</status>
      <modifiedWord/>
      <trackRevisions>false</trackRevisions>
    </reviewItem>
    <reviewItem>
      <errorID>9bb11298-0a6e-481b-8320-3d2f881379d6</errorID>
      <errorWord>)</errorWord>
      <group>L1_Format</group>
      <groupName>格式问题</groupName>
      <ability>L2_HalfPunc</ability>
      <abilityName>全半角检查</abilityName>
      <candidateList>
        <item>）</item>
      </candidateList>
      <explain>文本全半角错误。</explain>
      <paraID>634CBB7A</paraID>
      <start>8</start>
      <end>9</end>
      <status>unmodified</status>
      <modifiedWord/>
      <trackRevisions>false</trackRevisions>
    </reviewItem>
    <reviewItem>
      <errorID>df26f364-3d06-4ac6-97cd-774c80ba0886</errorID>
      <errorWord>法律、法规</errorWord>
      <group>L1_Word</group>
      <groupName>字词问题</groupName>
      <ability>L2_Typo</ability>
      <abilityName>字词错误</abilityName>
      <candidateList>
        <item>法律法规</item>
      </candidateList>
      <explain/>
      <paraID>3ACB8478</paraID>
      <start>3</start>
      <end>8</end>
      <status>unmodified</status>
      <modifiedWord/>
      <trackRevisions>false</trackRevisions>
    </reviewItem>
    <reviewItem>
      <errorID>9496a321-70f2-4cf6-8106-68d6271e5ba7</errorID>
      <errorWord>(</errorWord>
      <group>L1_Format</group>
      <groupName>格式问题</groupName>
      <ability>L2_HalfPunc</ability>
      <abilityName>全半角检查</abilityName>
      <candidateList>
        <item>（</item>
      </candidateList>
      <explain>文本全半角错误。</explain>
      <paraID>17379EBC</paraID>
      <start>6</start>
      <end>7</end>
      <status>unmodified</status>
      <modifiedWord/>
      <trackRevisions>false</trackRevisions>
    </reviewItem>
    <reviewItem>
      <errorID>fe83e4af-f321-44f9-97a3-897ee166dcb3</errorID>
      <errorWord>)</errorWord>
      <group>L1_Format</group>
      <groupName>格式问题</groupName>
      <ability>L2_HalfPunc</ability>
      <abilityName>全半角检查</abilityName>
      <candidateList>
        <item>）</item>
      </candidateList>
      <explain>文本全半角错误。</explain>
      <paraID>17379EBC</paraID>
      <start>8</start>
      <end>9</end>
      <status>unmodified</status>
      <modifiedWord/>
      <trackRevisions>false</trackRevisions>
    </reviewItem>
    <reviewItem>
      <errorID>ab34d691-f1e8-4637-8036-693d36390b24</errorID>
      <errorWord>(</errorWord>
      <group>L1_Format</group>
      <groupName>格式问题</groupName>
      <ability>L2_HalfPunc</ability>
      <abilityName>全半角检查</abilityName>
      <candidateList>
        <item>（</item>
      </candidateList>
      <explain>文本全半角错误。</explain>
      <paraID>518A7342</paraID>
      <start>6</start>
      <end>7</end>
      <status>unmodified</status>
      <modifiedWord/>
      <trackRevisions>false</trackRevisions>
    </reviewItem>
    <reviewItem>
      <errorID>845a3a8f-3506-439a-9493-29906dffad99</errorID>
      <errorWord>)</errorWord>
      <group>L1_Format</group>
      <groupName>格式问题</groupName>
      <ability>L2_HalfPunc</ability>
      <abilityName>全半角检查</abilityName>
      <candidateList>
        <item>）</item>
      </candidateList>
      <explain>文本全半角错误。</explain>
      <paraID>518A7342</paraID>
      <start>8</start>
      <end>9</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 2D18198</paraID>
      <start>48</start>
      <end>51</end>
      <status>unmodified</status>
      <modifiedWord/>
      <trackRevisions>false</trackRevisions>
    </reviewItem>
    <reviewItem>
      <errorID>210f3c6a-e5ae-4ce5-949d-1b3ee55d85cc</errorID>
      <errorWord>其它</errorWord>
      <group>L1_Word</group>
      <groupName>字词问题</groupName>
      <ability>L2_Alias</ability>
      <abilityName>也作/曾用词</abilityName>
      <candidateList>
        <item>其他</item>
      </candidateList>
      <explain>词汇[其它]为不规范表述或旧称，其规范书面表述为[其他]。</explain>
      <paraID>31BC4FEB</paraID>
      <start>41</start>
      <end>43</end>
      <status>unmodified</status>
      <modifiedWord/>
      <trackRevisions>false</trackRevisions>
    </reviewItem>
    <reviewItem>
      <errorID>b4a061a2-7a94-4775-a498-cb55807bfef2</errorID>
      <errorWord>日起</errorWord>
      <group>L1_Word</group>
      <groupName>字词问题</groupName>
      <ability>L2_Typo</ability>
      <abilityName>字词错误</abilityName>
      <candidateList>
        <item>日期</item>
      </candidateList>
      <explain/>
      <paraID>615EEDF2</paraID>
      <start>14</start>
      <end>16</end>
      <status>unmodified</status>
      <modifiedWord/>
      <trackRevisions>false</trackRevisions>
    </reviewItem>
    <reviewItem>
      <errorID>79daa137-6e7f-4091-ae0a-a45065cf8ac4</errorID>
      <errorWord>监察部</errorWord>
      <group>L1_Knowledge</group>
      <groupName>知识性问题</groupName>
      <ability>L2_Organization</ability>
      <abilityName>机构检查</abilityName>
      <candidateList>
        <item>国家监察委员会</item>
      </candidateList>
      <explain>2018年3月，中共中央印发了《深化党和国家机构改革方案》，将监察部的职责整合到新组建的国家监察委员会。不再保留监察部。</explain>
      <paraID>1515231A</paraID>
      <start>6</start>
      <end>9</end>
      <status>unmodified</status>
      <modifiedWord/>
      <trackRevisions>false</trackRevisions>
    </reviewItem>
    <reviewItem>
      <errorID>25f64ad8-0ca3-4989-8509-8b0d5881cdf4</errorID>
      <errorWord>法律、法规</errorWord>
      <group>L1_Word</group>
      <groupName>字词问题</groupName>
      <ability>L2_Typo</ability>
      <abilityName>字词错误</abilityName>
      <candidateList>
        <item>法律法规</item>
      </candidateList>
      <explain/>
      <paraID>4B51EBC4</paraID>
      <start>7</start>
      <end>12</end>
      <status>unmodified</status>
      <modifiedWord/>
      <trackRevisions>false</trackRevisions>
    </reviewItem>
    <reviewItem>
      <errorID>73f7367e-4f01-49b1-aeff-7967f711ab68</errorID>
      <errorWord>其它</errorWord>
      <group>L1_Word</group>
      <groupName>字词问题</groupName>
      <ability>L2_Alias</ability>
      <abilityName>也作/曾用词</abilityName>
      <candidateList>
        <item>其他</item>
      </candidateList>
      <explain>词汇[其它]为不规范表述或旧称，其规范书面表述为[其他]。</explain>
      <paraID>2861F304</paraID>
      <start>39</start>
      <end>41</end>
      <status>unmodified</status>
      <modifiedWord/>
      <trackRevisions>false</trackRevisions>
    </reviewItem>
    <reviewItem>
      <errorID>31ddb8be-7969-4efd-b690-180f2197ce2f</errorID>
      <errorWord>所作的</errorWord>
      <group>L1_Word</group>
      <groupName>字词问题</groupName>
      <ability>L2_Typo</ability>
      <abilityName>字词错误</abilityName>
      <candidateList>
        <item>所做的</item>
      </candidateList>
      <explain/>
      <paraID>55F890E6</paraID>
      <start>48</start>
      <end>51</end>
      <status>unmodified</status>
      <modifiedWord/>
      <trackRevisions>false</trackRevisions>
    </reviewItem>
    <reviewItem>
      <errorID>518107cd-20a1-4ce8-b486-5771a15a740e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29414FDA</paraID>
      <start>0</start>
      <end>2</end>
      <status>unmodified</status>
      <modifiedWord/>
      <trackRevisions>false</trackRevisions>
    </reviewItem>
    <reviewItem>
      <errorID>932875d4-984f-4a5a-8edf-c356b24f8edc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3308D29</paraID>
      <start>0</start>
      <end>2</end>
      <status>unmodified</status>
      <modifiedWord/>
      <trackRevisions>false</trackRevisions>
    </reviewItem>
    <reviewItem>
      <errorID>3abd80ab-20f8-4e55-ba1e-d7eebe69626f</errorID>
      <errorWord>疑义</errorWord>
      <group>L1_Word</group>
      <groupName>字词问题</groupName>
      <ability>L2_Typo</ability>
      <abilityName>字词错误</abilityName>
      <candidateList>
        <item>异义</item>
      </candidateList>
      <explain/>
      <paraID>533657F1</paraID>
      <start>36</start>
      <end>38</end>
      <status>unmodified</status>
      <modifiedWord/>
      <trackRevisions>false</trackRevisions>
    </reviewItem>
    <reviewItem>
      <errorID>6214242a-a080-49ea-ab42-60bd62020a3f</errorID>
      <errorWord>且</errorWord>
      <group>L1_Word</group>
      <groupName>字词问题</groupName>
      <ability>L2_Typo</ability>
      <abilityName>字词错误</abilityName>
      <candidateList>
        <item>且有</item>
      </candidateList>
      <explain/>
      <paraID>533657F1</paraID>
      <start>65</start>
      <end>66</end>
      <status>unmodified</status>
      <modifiedWord/>
      <trackRevisions>false</trackRevisions>
    </reviewItem>
    <reviewItem>
      <errorID>4608ea05-fc09-497a-8586-457d69c38fe3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13</start>
      <end>16</end>
      <status>unmodified</status>
      <modifiedWord/>
      <trackRevisions>false</trackRevisions>
    </reviewItem>
    <reviewItem>
      <errorID>2f99c0ef-be84-4f7d-9d94-092eb3ce5909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27</start>
      <end>30</end>
      <status>unmodified</status>
      <modifiedWord/>
      <trackRevisions>false</trackRevisions>
    </reviewItem>
    <reviewItem>
      <errorID>f3d69edf-13f2-4731-a04b-b1ac29719601</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37</start>
      <end>40</end>
      <status>unmodified</status>
      <modifiedWord/>
      <trackRevisions>false</trackRevisions>
    </reviewItem>
    <reviewItem>
      <errorID>336d3502-7ffd-4b87-a4e1-36c15a326507</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53</start>
      <end>56</end>
      <status>unmodified</status>
      <modifiedWord/>
      <trackRevisions>false</trackRevisions>
    </reviewItem>
    <reviewItem>
      <errorID>6a958e09-23ed-4d99-a54b-bbb7f70bcab9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77894583</paraID>
      <start>64</start>
      <end>67</end>
      <status>unmodified</status>
      <modifiedWord/>
      <trackRevisions>false</trackRevisions>
    </reviewItem>
    <reviewItem>
      <errorID>acdab5e7-a68d-4817-84e7-b40bec3fba48</errorID>
      <errorWord>每</errorWord>
      <group>L1_Word</group>
      <groupName>字词问题</groupName>
      <ability>L2_Typo</ability>
      <abilityName>字词错误</abilityName>
      <candidateList>
        <item>每个</item>
      </candidateList>
      <explain/>
      <paraID>490F12FC</paraID>
      <start>117</start>
      <end>118</end>
      <status>unmodified</status>
      <modifiedWord/>
      <trackRevisions>false</trackRevisions>
    </reviewItem>
    <reviewItem>
      <errorID>ca295efd-c544-42b4-a152-5cf165ed9d28</errorID>
      <errorWord>变革</errorWord>
      <group>L1_Word</group>
      <groupName>字词问题</groupName>
      <ability>L2_Typo</ability>
      <abilityName>字词错误</abilityName>
      <candidateList>
        <item>变更</item>
      </candidateList>
      <explain>〈动〉改变；变动：～原定赛程｜修订版的内容有些～。</explain>
      <paraID>27E9E348</paraID>
      <start>7</start>
      <end>9</end>
      <status>unmodified</status>
      <modifiedWord/>
      <trackRevisions>false</trackRevisions>
    </reviewItem>
    <reviewItem>
      <errorID>878e7db4-ceba-40be-9ff7-ee8e0ee49f46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32B46A62</paraID>
      <start>0</start>
      <end>2</end>
      <status>unmodified</status>
      <modifiedWord/>
      <trackRevisions>false</trackRevisions>
    </reviewItem>
    <reviewItem>
      <errorID>f1ed578d-004b-4fd9-9051-c9f474a46cab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5826BC57</paraID>
      <start>0</start>
      <end>2</end>
      <status>unmodified</status>
      <modifiedWord/>
      <trackRevisions>false</trackRevisions>
    </reviewItem>
    <reviewItem>
      <errorID>2fd97a26-8d61-4e9c-9bb5-d5287ca298cb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B8CD21A</paraID>
      <start>0</start>
      <end>2</end>
      <status>unmodified</status>
      <modifiedWord/>
      <trackRevisions>false</trackRevisions>
    </reviewItem>
    <reviewItem>
      <errorID>3af0cb14-d956-47b9-aee2-4bfc257ea597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790E5196</paraID>
      <start>0</start>
      <end>2</end>
      <status>unmodified</status>
      <modifiedWord/>
      <trackRevisions>false</trackRevisions>
    </reviewItem>
    <reviewItem>
      <errorID>03d559d4-5591-4d42-a056-04a2366379f1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7C1C2C9D</paraID>
      <start>0</start>
      <end>2</end>
      <status>unmodified</status>
      <modifiedWord/>
      <trackRevisions>false</trackRevisions>
    </reviewItem>
    <reviewItem>
      <errorID>c8da38a8-351e-474f-89b3-ba997109d33e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C7FE8F0</paraID>
      <start>0</start>
      <end>2</end>
      <status>unmodified</status>
      <modifiedWord/>
      <trackRevisions>false</trackRevisions>
    </reviewItem>
    <reviewItem>
      <errorID>9bb54fee-5ba0-4fb2-a580-36141661d512</errorID>
      <errorWord>其它</errorWord>
      <group>L1_Word</group>
      <groupName>字词问题</groupName>
      <ability>L2_Alias</ability>
      <abilityName>也作/曾用词</abilityName>
      <candidateList>
        <item>其他</item>
      </candidateList>
      <explain>词汇[其它]为不规范表述或旧称，其规范书面表述为[其他]。</explain>
      <paraID> C7FE8F0</paraID>
      <start>2</start>
      <end>4</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customXml/itemProps3.xml><?xml version="1.0" encoding="utf-8"?>
<ds:datastoreItem xmlns:ds="http://schemas.openxmlformats.org/officeDocument/2006/customXml" ds:itemID="{89b03dc3-a59c-4042-bd10-f4260c77b284}">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49</Pages>
  <Words>7754</Words>
  <Characters>9097</Characters>
  <Lines>212</Lines>
  <Paragraphs>59</Paragraphs>
  <TotalTime>1</TotalTime>
  <ScaleCrop>false</ScaleCrop>
  <LinksUpToDate>false</LinksUpToDate>
  <CharactersWithSpaces>9137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2025-06-19T09:35:00Z</cp:lastPrinted>
  <dcterms:modified xsi:type="dcterms:W3CDTF">2026-03-30T07:03:31Z</dcterms:modified>
  <cp:revision>142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F5EED3578F8E4BAEAC65F8D51426E65F_13</vt:lpwstr>
  </property>
  <property fmtid="{D5CDD505-2E9C-101B-9397-08002B2CF9AE}" pid="4" name="KSOTemplateDocerSaveRecord">
    <vt:lpwstr>eyJoZGlkIjoiYjVmOGY2NmQ5OTJmMDI1Mjc1OTM0OTRmZDQ5YTZkODMiLCJ1c2VySWQiOiIxMjM0Njk1MzQ0In0=</vt:lpwstr>
  </property>
</Properties>
</file>