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E27550">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0" b="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77BDE308">
      <w:pPr>
        <w:snapToGrid w:val="0"/>
        <w:spacing w:before="156" w:beforeLines="50"/>
        <w:jc w:val="center"/>
        <w:rPr>
          <w:rFonts w:eastAsia="方正小标宋简体"/>
          <w:sz w:val="72"/>
          <w:szCs w:val="72"/>
        </w:rPr>
      </w:pPr>
    </w:p>
    <w:p w14:paraId="13A1064F">
      <w:pPr>
        <w:pStyle w:val="24"/>
      </w:pPr>
    </w:p>
    <w:p w14:paraId="5FDF2075">
      <w:pPr>
        <w:snapToGrid w:val="0"/>
        <w:spacing w:before="156" w:beforeLines="50"/>
        <w:jc w:val="center"/>
        <w:rPr>
          <w:rFonts w:eastAsia="方正小标宋简体"/>
          <w:sz w:val="72"/>
          <w:szCs w:val="72"/>
        </w:rPr>
      </w:pPr>
      <w:r>
        <w:rPr>
          <w:rFonts w:eastAsia="方正小标宋简体"/>
          <w:sz w:val="72"/>
          <w:szCs w:val="72"/>
        </w:rPr>
        <w:t>采 购 文 件</w:t>
      </w:r>
    </w:p>
    <w:p w14:paraId="44E26EF6">
      <w:pPr>
        <w:pStyle w:val="2"/>
        <w:spacing w:line="360" w:lineRule="auto"/>
        <w:rPr>
          <w:rFonts w:eastAsia="方正小标宋简体"/>
          <w:sz w:val="32"/>
        </w:rPr>
      </w:pPr>
    </w:p>
    <w:p w14:paraId="33B90EEC">
      <w:pPr>
        <w:pStyle w:val="2"/>
        <w:spacing w:line="360" w:lineRule="auto"/>
        <w:ind w:firstLine="422" w:firstLineChars="132"/>
        <w:rPr>
          <w:rFonts w:eastAsia="方正小标宋简体"/>
          <w:sz w:val="32"/>
        </w:rPr>
      </w:pPr>
    </w:p>
    <w:p w14:paraId="79B84DFF">
      <w:pPr>
        <w:pStyle w:val="2"/>
        <w:spacing w:line="360" w:lineRule="auto"/>
        <w:ind w:firstLine="422" w:firstLineChars="132"/>
        <w:rPr>
          <w:rFonts w:eastAsia="方正小标宋简体"/>
          <w:sz w:val="32"/>
        </w:rPr>
      </w:pPr>
    </w:p>
    <w:p w14:paraId="11E0A9ED">
      <w:pPr>
        <w:pStyle w:val="24"/>
        <w:ind w:left="0" w:firstLine="640"/>
        <w:rPr>
          <w:rFonts w:hint="default" w:eastAsia="方正小标宋简体"/>
          <w:sz w:val="32"/>
          <w:lang w:val="en-US"/>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rPr>
        <w:t>0</w:t>
      </w:r>
      <w:r>
        <w:rPr>
          <w:rFonts w:hint="eastAsia" w:eastAsia="方正小标宋简体"/>
          <w:sz w:val="32"/>
          <w:lang w:val="en-US" w:eastAsia="zh-CN"/>
        </w:rPr>
        <w:t>05</w:t>
      </w:r>
    </w:p>
    <w:p w14:paraId="66169617">
      <w:pPr>
        <w:pStyle w:val="24"/>
        <w:ind w:left="0" w:firstLine="640"/>
        <w:rPr>
          <w:rFonts w:hint="eastAsia" w:eastAsia="方正小标宋简体"/>
          <w:sz w:val="32"/>
          <w:lang w:val="en-US" w:eastAsia="zh-CN"/>
        </w:rPr>
      </w:pPr>
      <w:r>
        <w:rPr>
          <w:rFonts w:eastAsia="方正小标宋简体"/>
          <w:sz w:val="32"/>
        </w:rPr>
        <w:t>项目名称：</w:t>
      </w:r>
      <w:r>
        <w:rPr>
          <w:rFonts w:hint="eastAsia" w:eastAsia="方正小标宋简体"/>
          <w:sz w:val="32"/>
          <w:lang w:val="en-US" w:eastAsia="zh-CN"/>
        </w:rPr>
        <w:t>净化空调高效过滤器采购</w:t>
      </w:r>
    </w:p>
    <w:p w14:paraId="17B51571">
      <w:pPr>
        <w:pStyle w:val="24"/>
        <w:ind w:left="0" w:firstLine="640"/>
        <w:rPr>
          <w:rFonts w:eastAsia="方正小标宋简体"/>
          <w:sz w:val="32"/>
        </w:rPr>
      </w:pPr>
      <w:r>
        <w:rPr>
          <w:rFonts w:eastAsia="方正小标宋简体"/>
          <w:sz w:val="32"/>
        </w:rPr>
        <w:t>采购方式：</w:t>
      </w:r>
      <w:r>
        <w:rPr>
          <w:rFonts w:hint="eastAsia" w:eastAsia="方正小标宋简体"/>
          <w:sz w:val="32"/>
          <w:lang w:val="en-US" w:eastAsia="zh-CN"/>
        </w:rPr>
        <w:t>议价</w:t>
      </w:r>
      <w:r>
        <w:rPr>
          <w:rFonts w:hint="eastAsia" w:eastAsia="方正小标宋简体"/>
          <w:sz w:val="32"/>
        </w:rPr>
        <w:t>采购</w:t>
      </w:r>
    </w:p>
    <w:p w14:paraId="397A9C8C">
      <w:pPr>
        <w:pStyle w:val="24"/>
      </w:pPr>
    </w:p>
    <w:p w14:paraId="071AEB9D">
      <w:pPr>
        <w:pStyle w:val="24"/>
        <w:ind w:left="0" w:firstLine="0" w:firstLineChars="0"/>
        <w:rPr>
          <w:rFonts w:eastAsia="宋体"/>
          <w:sz w:val="30"/>
          <w:szCs w:val="30"/>
        </w:rPr>
      </w:pPr>
    </w:p>
    <w:p w14:paraId="02039040">
      <w:pPr>
        <w:rPr>
          <w:rFonts w:eastAsia="方正小标宋简体"/>
          <w:sz w:val="30"/>
          <w:szCs w:val="30"/>
        </w:rPr>
      </w:pPr>
    </w:p>
    <w:p w14:paraId="538DEAA1">
      <w:pPr>
        <w:pStyle w:val="24"/>
      </w:pPr>
    </w:p>
    <w:p w14:paraId="73D85AF5">
      <w:pPr>
        <w:pStyle w:val="24"/>
        <w:rPr>
          <w:rFonts w:eastAsia="方正小标宋简体"/>
        </w:rPr>
      </w:pPr>
    </w:p>
    <w:p w14:paraId="4D2FBAB4">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77124DA6">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6</w:t>
      </w:r>
      <w:r>
        <w:rPr>
          <w:rFonts w:eastAsia="方正小标宋简体"/>
          <w:sz w:val="30"/>
          <w:szCs w:val="30"/>
        </w:rPr>
        <w:t>年</w:t>
      </w:r>
      <w:r>
        <w:rPr>
          <w:rFonts w:hint="eastAsia" w:eastAsia="方正小标宋简体"/>
          <w:sz w:val="30"/>
          <w:szCs w:val="30"/>
          <w:lang w:val="en-US" w:eastAsia="zh-CN"/>
        </w:rPr>
        <w:t>3</w:t>
      </w:r>
      <w:r>
        <w:rPr>
          <w:rFonts w:eastAsia="方正小标宋简体"/>
          <w:sz w:val="30"/>
          <w:szCs w:val="30"/>
        </w:rPr>
        <w:t>月</w:t>
      </w:r>
    </w:p>
    <w:p w14:paraId="7362BC43"/>
    <w:p w14:paraId="23396E64">
      <w:pPr>
        <w:pStyle w:val="24"/>
        <w:ind w:firstLine="883"/>
        <w:rPr>
          <w:rFonts w:eastAsia="宋体"/>
          <w:b/>
          <w:sz w:val="44"/>
          <w:szCs w:val="44"/>
        </w:rPr>
      </w:pPr>
    </w:p>
    <w:p w14:paraId="7CD75C32">
      <w:pPr>
        <w:pStyle w:val="2"/>
        <w:spacing w:line="360" w:lineRule="auto"/>
        <w:ind w:firstLine="643"/>
        <w:jc w:val="center"/>
        <w:rPr>
          <w:rFonts w:eastAsiaTheme="majorEastAsia"/>
          <w:b/>
          <w:sz w:val="52"/>
          <w:szCs w:val="52"/>
        </w:rPr>
      </w:pPr>
      <w:r>
        <w:rPr>
          <w:rFonts w:eastAsiaTheme="majorEastAsia"/>
          <w:b/>
          <w:sz w:val="52"/>
          <w:szCs w:val="52"/>
        </w:rPr>
        <w:t>目    录</w:t>
      </w:r>
    </w:p>
    <w:p w14:paraId="65C68457">
      <w:pPr>
        <w:jc w:val="center"/>
        <w:rPr>
          <w:rFonts w:eastAsiaTheme="majorEastAsia"/>
          <w:bCs/>
          <w:sz w:val="28"/>
          <w:szCs w:val="28"/>
        </w:rPr>
      </w:pPr>
    </w:p>
    <w:p w14:paraId="737A7FB3">
      <w:pPr>
        <w:pStyle w:val="2"/>
        <w:spacing w:line="360" w:lineRule="auto"/>
        <w:ind w:firstLine="643"/>
        <w:rPr>
          <w:rFonts w:eastAsiaTheme="majorEastAsia"/>
          <w:b/>
          <w:sz w:val="32"/>
        </w:rPr>
      </w:pPr>
      <w:r>
        <w:rPr>
          <w:rFonts w:eastAsiaTheme="majorEastAsia"/>
          <w:b/>
          <w:sz w:val="32"/>
        </w:rPr>
        <w:t>第一章  采购</w:t>
      </w:r>
      <w:r>
        <w:rPr>
          <w:rFonts w:hint="eastAsia" w:eastAsiaTheme="majorEastAsia"/>
          <w:b/>
          <w:sz w:val="32"/>
        </w:rPr>
        <w:t>公告</w:t>
      </w:r>
    </w:p>
    <w:p w14:paraId="606E3C0B">
      <w:pPr>
        <w:pStyle w:val="2"/>
        <w:spacing w:line="360" w:lineRule="auto"/>
        <w:ind w:firstLine="643"/>
        <w:rPr>
          <w:rFonts w:eastAsiaTheme="majorEastAsia"/>
          <w:b/>
          <w:sz w:val="32"/>
        </w:rPr>
      </w:pPr>
      <w:r>
        <w:rPr>
          <w:rFonts w:eastAsiaTheme="majorEastAsia"/>
          <w:b/>
          <w:sz w:val="32"/>
        </w:rPr>
        <w:t>第二章  采购项目需求</w:t>
      </w:r>
    </w:p>
    <w:p w14:paraId="64EE9B61">
      <w:pPr>
        <w:pStyle w:val="2"/>
        <w:numPr>
          <w:ilvl w:val="0"/>
          <w:numId w:val="2"/>
        </w:numPr>
        <w:spacing w:line="360" w:lineRule="auto"/>
        <w:ind w:firstLine="643"/>
        <w:rPr>
          <w:rFonts w:eastAsiaTheme="majorEastAsia"/>
          <w:b/>
          <w:sz w:val="32"/>
        </w:rPr>
      </w:pPr>
      <w:r>
        <w:rPr>
          <w:rFonts w:hint="eastAsia" w:eastAsiaTheme="majorEastAsia"/>
          <w:b/>
          <w:sz w:val="32"/>
        </w:rPr>
        <w:t xml:space="preserve"> </w:t>
      </w:r>
      <w:r>
        <w:rPr>
          <w:b/>
          <w:sz w:val="32"/>
          <w:szCs w:val="32"/>
        </w:rPr>
        <w:t>投标文件格式</w:t>
      </w:r>
      <w:r>
        <w:rPr>
          <w:rFonts w:eastAsiaTheme="majorEastAsia"/>
          <w:b/>
          <w:sz w:val="32"/>
        </w:rPr>
        <w:t xml:space="preserve"> </w:t>
      </w:r>
    </w:p>
    <w:p w14:paraId="4E640F57">
      <w:pPr>
        <w:pStyle w:val="2"/>
        <w:numPr>
          <w:ilvl w:val="0"/>
          <w:numId w:val="2"/>
        </w:numPr>
        <w:spacing w:line="360" w:lineRule="auto"/>
        <w:ind w:firstLine="643"/>
        <w:rPr>
          <w:rFonts w:eastAsiaTheme="majorEastAsia"/>
          <w:b/>
          <w:sz w:val="32"/>
        </w:rPr>
      </w:pPr>
      <w:r>
        <w:rPr>
          <w:rFonts w:hint="eastAsia" w:eastAsiaTheme="majorEastAsia"/>
          <w:b/>
          <w:sz w:val="32"/>
        </w:rPr>
        <w:t xml:space="preserve"> 议价评审规则</w:t>
      </w:r>
    </w:p>
    <w:p w14:paraId="12E9C1B3">
      <w:pPr>
        <w:pStyle w:val="2"/>
        <w:numPr>
          <w:ilvl w:val="0"/>
          <w:numId w:val="2"/>
        </w:numPr>
        <w:spacing w:line="360" w:lineRule="auto"/>
        <w:ind w:firstLine="643"/>
        <w:rPr>
          <w:rFonts w:eastAsiaTheme="majorEastAsia"/>
          <w:b/>
          <w:sz w:val="32"/>
        </w:rPr>
      </w:pPr>
      <w:r>
        <w:rPr>
          <w:rFonts w:hint="eastAsia" w:eastAsiaTheme="majorEastAsia"/>
          <w:b/>
          <w:sz w:val="32"/>
        </w:rPr>
        <w:t xml:space="preserve"> 供应商须知</w:t>
      </w:r>
    </w:p>
    <w:p w14:paraId="6FAA2E65">
      <w:pPr>
        <w:pStyle w:val="63"/>
        <w:spacing w:line="360" w:lineRule="auto"/>
        <w:rPr>
          <w:rFonts w:ascii="Times New Roman" w:hAnsi="Times New Roman" w:eastAsia="宋体" w:cs="Times New Roman"/>
          <w:b w:val="0"/>
          <w:bCs w:val="0"/>
          <w:sz w:val="32"/>
        </w:rPr>
      </w:pPr>
    </w:p>
    <w:p w14:paraId="17B66329">
      <w:pPr>
        <w:rPr>
          <w:rFonts w:eastAsia="宋体"/>
          <w:sz w:val="32"/>
        </w:rPr>
      </w:pPr>
    </w:p>
    <w:p w14:paraId="047DF65C">
      <w:pPr>
        <w:pStyle w:val="32"/>
        <w:ind w:firstLine="640"/>
        <w:rPr>
          <w:rFonts w:ascii="Times New Roman" w:eastAsia="宋体"/>
          <w:sz w:val="32"/>
        </w:rPr>
      </w:pPr>
    </w:p>
    <w:p w14:paraId="300C5D1E">
      <w:pPr>
        <w:pStyle w:val="32"/>
        <w:ind w:firstLine="640"/>
        <w:rPr>
          <w:rFonts w:ascii="Times New Roman" w:eastAsia="宋体"/>
          <w:sz w:val="32"/>
        </w:rPr>
      </w:pPr>
    </w:p>
    <w:p w14:paraId="1A30EE4B">
      <w:pPr>
        <w:pStyle w:val="32"/>
        <w:ind w:firstLine="640"/>
        <w:rPr>
          <w:rFonts w:ascii="Times New Roman" w:eastAsia="宋体"/>
          <w:sz w:val="32"/>
        </w:rPr>
      </w:pPr>
    </w:p>
    <w:p w14:paraId="43D43976">
      <w:pPr>
        <w:pStyle w:val="32"/>
        <w:ind w:firstLine="640"/>
        <w:rPr>
          <w:rFonts w:ascii="Times New Roman" w:eastAsia="宋体"/>
          <w:sz w:val="32"/>
        </w:rPr>
      </w:pPr>
    </w:p>
    <w:p w14:paraId="52F59865">
      <w:pPr>
        <w:pStyle w:val="32"/>
        <w:ind w:firstLine="640"/>
        <w:rPr>
          <w:rFonts w:ascii="Times New Roman" w:eastAsia="宋体"/>
          <w:sz w:val="32"/>
        </w:rPr>
      </w:pPr>
    </w:p>
    <w:p w14:paraId="69995B9A">
      <w:pPr>
        <w:pStyle w:val="32"/>
        <w:ind w:firstLine="640"/>
        <w:rPr>
          <w:rFonts w:ascii="Times New Roman" w:eastAsia="宋体"/>
          <w:sz w:val="32"/>
        </w:rPr>
      </w:pPr>
    </w:p>
    <w:p w14:paraId="40440928">
      <w:pPr>
        <w:pStyle w:val="32"/>
        <w:ind w:firstLine="640"/>
        <w:rPr>
          <w:rFonts w:ascii="Times New Roman" w:eastAsia="宋体"/>
          <w:sz w:val="32"/>
        </w:rPr>
      </w:pPr>
    </w:p>
    <w:p w14:paraId="06118F31">
      <w:pPr>
        <w:pStyle w:val="32"/>
        <w:ind w:firstLine="640"/>
        <w:rPr>
          <w:rFonts w:ascii="Times New Roman" w:eastAsia="宋体"/>
          <w:sz w:val="32"/>
        </w:rPr>
      </w:pPr>
    </w:p>
    <w:p w14:paraId="6D2321B7">
      <w:pPr>
        <w:pStyle w:val="32"/>
        <w:ind w:firstLine="640"/>
        <w:rPr>
          <w:rFonts w:ascii="Times New Roman" w:eastAsia="宋体"/>
          <w:sz w:val="32"/>
        </w:rPr>
      </w:pPr>
    </w:p>
    <w:p w14:paraId="45898C74">
      <w:pPr>
        <w:numPr>
          <w:ilvl w:val="0"/>
          <w:numId w:val="3"/>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采购公告</w:t>
      </w:r>
    </w:p>
    <w:p w14:paraId="7199B10B">
      <w:pPr>
        <w:pStyle w:val="24"/>
        <w:adjustRightInd w:val="0"/>
        <w:snapToGrid w:val="0"/>
        <w:spacing w:line="520" w:lineRule="atLeast"/>
        <w:ind w:left="0" w:leftChars="0" w:firstLine="0" w:firstLineChars="0"/>
      </w:pPr>
    </w:p>
    <w:p w14:paraId="1972D09D">
      <w:pPr>
        <w:numPr>
          <w:ilvl w:val="0"/>
          <w:numId w:val="0"/>
        </w:numPr>
        <w:tabs>
          <w:tab w:val="left" w:pos="567"/>
        </w:tabs>
        <w:adjustRightInd w:val="0"/>
        <w:snapToGrid w:val="0"/>
        <w:spacing w:line="360" w:lineRule="auto"/>
        <w:rPr>
          <w:color w:val="000000"/>
          <w:kern w:val="0"/>
          <w:sz w:val="24"/>
          <w:szCs w:val="22"/>
          <w:highlight w:val="none"/>
        </w:rPr>
      </w:pPr>
      <w:r>
        <w:rPr>
          <w:color w:val="000000"/>
          <w:kern w:val="0"/>
          <w:sz w:val="24"/>
          <w:szCs w:val="22"/>
        </w:rPr>
        <w:t>中山大学附属第八医院（深圳福田）</w:t>
      </w:r>
      <w:r>
        <w:rPr>
          <w:rFonts w:hint="eastAsia"/>
          <w:color w:val="000000"/>
          <w:kern w:val="0"/>
          <w:sz w:val="24"/>
          <w:szCs w:val="22"/>
          <w:lang w:val="en-US" w:eastAsia="zh-CN"/>
        </w:rPr>
        <w:t>净化空调高效过滤器采购</w:t>
      </w:r>
      <w:r>
        <w:rPr>
          <w:color w:val="000000"/>
          <w:kern w:val="0"/>
          <w:sz w:val="24"/>
          <w:szCs w:val="22"/>
        </w:rPr>
        <w:t>项目</w:t>
      </w:r>
      <w:r>
        <w:rPr>
          <w:rFonts w:hint="eastAsia"/>
          <w:color w:val="000000"/>
          <w:kern w:val="0"/>
          <w:sz w:val="24"/>
          <w:szCs w:val="22"/>
          <w:lang w:eastAsia="zh-CN"/>
        </w:rPr>
        <w:t>，</w:t>
      </w:r>
      <w:r>
        <w:rPr>
          <w:color w:val="000000"/>
          <w:kern w:val="0"/>
          <w:sz w:val="24"/>
          <w:szCs w:val="22"/>
          <w:highlight w:val="none"/>
        </w:rPr>
        <w:t>欢迎各供应商参加本次</w:t>
      </w:r>
      <w:r>
        <w:rPr>
          <w:rFonts w:hint="eastAsia"/>
          <w:color w:val="000000"/>
          <w:kern w:val="0"/>
          <w:sz w:val="24"/>
          <w:szCs w:val="22"/>
          <w:highlight w:val="none"/>
        </w:rPr>
        <w:t>采购</w:t>
      </w:r>
      <w:r>
        <w:rPr>
          <w:color w:val="000000"/>
          <w:kern w:val="0"/>
          <w:sz w:val="24"/>
          <w:szCs w:val="22"/>
          <w:highlight w:val="none"/>
        </w:rPr>
        <w:t>。现将有关情况通知如下：</w:t>
      </w:r>
    </w:p>
    <w:p w14:paraId="7B0214FA">
      <w:pPr>
        <w:widowControl/>
        <w:adjustRightInd w:val="0"/>
        <w:snapToGrid w:val="0"/>
        <w:spacing w:line="400" w:lineRule="atLeast"/>
        <w:ind w:firstLine="480" w:firstLineChars="200"/>
        <w:rPr>
          <w:rFonts w:hint="default" w:ascii="Times New Roman" w:hAnsi="Times New Roman" w:cs="Times New Roman"/>
          <w:color w:val="000000"/>
          <w:kern w:val="0"/>
          <w:sz w:val="24"/>
          <w:szCs w:val="22"/>
          <w:lang w:val="en-US" w:eastAsia="zh-CN"/>
        </w:rPr>
      </w:pPr>
      <w:r>
        <w:rPr>
          <w:rFonts w:ascii="Times New Roman" w:hAnsi="Times New Roman" w:cs="Times New Roman"/>
          <w:color w:val="000000"/>
          <w:kern w:val="0"/>
          <w:sz w:val="24"/>
          <w:szCs w:val="22"/>
        </w:rPr>
        <w:t>一、采购项目编号：</w:t>
      </w:r>
      <w:r>
        <w:rPr>
          <w:rFonts w:hint="eastAsia" w:ascii="Times New Roman" w:hAnsi="Times New Roman" w:cs="Times New Roman"/>
          <w:color w:val="000000"/>
          <w:kern w:val="0"/>
          <w:sz w:val="24"/>
          <w:szCs w:val="22"/>
          <w:lang w:val="en-US" w:eastAsia="zh-CN"/>
        </w:rPr>
        <w:t>ZCB-2026-HQ-005</w:t>
      </w:r>
    </w:p>
    <w:p w14:paraId="50D94AEC">
      <w:pPr>
        <w:widowControl/>
        <w:adjustRightInd w:val="0"/>
        <w:snapToGrid w:val="0"/>
        <w:spacing w:line="400" w:lineRule="atLeast"/>
        <w:ind w:firstLine="480" w:firstLineChars="200"/>
        <w:rPr>
          <w:rFonts w:hint="default"/>
          <w:color w:val="000000"/>
          <w:kern w:val="0"/>
          <w:sz w:val="24"/>
          <w:szCs w:val="22"/>
          <w:lang w:val="en-US"/>
        </w:rPr>
      </w:pPr>
      <w:r>
        <w:rPr>
          <w:color w:val="000000"/>
          <w:kern w:val="0"/>
          <w:sz w:val="24"/>
          <w:szCs w:val="22"/>
        </w:rPr>
        <w:t>二、采购项目名称：</w:t>
      </w:r>
      <w:r>
        <w:rPr>
          <w:rFonts w:hint="eastAsia"/>
          <w:color w:val="000000"/>
          <w:kern w:val="0"/>
          <w:sz w:val="24"/>
          <w:szCs w:val="22"/>
          <w:lang w:val="en-US" w:eastAsia="zh-CN"/>
        </w:rPr>
        <w:t>净化空调高效过滤器采购项目</w:t>
      </w:r>
    </w:p>
    <w:p w14:paraId="201CC777">
      <w:pPr>
        <w:widowControl/>
        <w:adjustRightInd w:val="0"/>
        <w:snapToGrid w:val="0"/>
        <w:spacing w:line="400" w:lineRule="atLeast"/>
        <w:ind w:firstLine="480" w:firstLineChars="200"/>
        <w:rPr>
          <w:color w:val="000000"/>
          <w:kern w:val="0"/>
          <w:sz w:val="24"/>
          <w:szCs w:val="22"/>
        </w:rPr>
      </w:pPr>
      <w:r>
        <w:rPr>
          <w:color w:val="000000"/>
          <w:kern w:val="0"/>
          <w:sz w:val="24"/>
          <w:szCs w:val="22"/>
        </w:rPr>
        <w:t>三、项目类别：</w:t>
      </w:r>
      <w:r>
        <w:rPr>
          <w:rFonts w:hint="eastAsia"/>
          <w:color w:val="000000"/>
          <w:kern w:val="0"/>
          <w:sz w:val="24"/>
          <w:szCs w:val="22"/>
          <w:lang w:val="en-US" w:eastAsia="zh-CN"/>
        </w:rPr>
        <w:t>货物</w:t>
      </w:r>
      <w:r>
        <w:rPr>
          <w:color w:val="000000"/>
          <w:kern w:val="0"/>
          <w:sz w:val="24"/>
          <w:szCs w:val="22"/>
        </w:rPr>
        <w:t>类</w:t>
      </w:r>
    </w:p>
    <w:p w14:paraId="7B900FF6">
      <w:pPr>
        <w:widowControl/>
        <w:adjustRightInd w:val="0"/>
        <w:snapToGrid w:val="0"/>
        <w:spacing w:line="400" w:lineRule="atLeast"/>
        <w:ind w:firstLine="480" w:firstLineChars="200"/>
        <w:rPr>
          <w:color w:val="000000"/>
          <w:kern w:val="0"/>
          <w:sz w:val="24"/>
          <w:szCs w:val="22"/>
        </w:rPr>
      </w:pPr>
      <w:r>
        <w:rPr>
          <w:color w:val="000000"/>
          <w:kern w:val="0"/>
          <w:sz w:val="24"/>
          <w:szCs w:val="22"/>
        </w:rPr>
        <w:t>四、采购方式：</w:t>
      </w:r>
      <w:r>
        <w:rPr>
          <w:rFonts w:hint="eastAsia"/>
          <w:color w:val="000000"/>
          <w:kern w:val="0"/>
          <w:sz w:val="24"/>
          <w:szCs w:val="22"/>
          <w:lang w:val="en-US" w:eastAsia="zh-CN"/>
        </w:rPr>
        <w:t>议价</w:t>
      </w:r>
      <w:r>
        <w:rPr>
          <w:rFonts w:hint="eastAsia"/>
          <w:color w:val="000000"/>
          <w:kern w:val="0"/>
          <w:sz w:val="24"/>
          <w:szCs w:val="22"/>
        </w:rPr>
        <w:t>采购</w:t>
      </w:r>
    </w:p>
    <w:p w14:paraId="453B39F9">
      <w:pPr>
        <w:widowControl/>
        <w:adjustRightInd w:val="0"/>
        <w:snapToGrid w:val="0"/>
        <w:spacing w:line="400" w:lineRule="atLeast"/>
        <w:ind w:firstLine="480" w:firstLineChars="200"/>
        <w:rPr>
          <w:color w:val="000000"/>
          <w:kern w:val="0"/>
          <w:sz w:val="24"/>
          <w:szCs w:val="22"/>
        </w:rPr>
      </w:pPr>
      <w:r>
        <w:rPr>
          <w:color w:val="000000"/>
          <w:kern w:val="0"/>
          <w:sz w:val="24"/>
          <w:szCs w:val="22"/>
        </w:rPr>
        <w:t>五、预算金额：</w:t>
      </w:r>
      <w:r>
        <w:rPr>
          <w:rFonts w:hint="eastAsia"/>
          <w:color w:val="000000"/>
          <w:kern w:val="0"/>
          <w:sz w:val="24"/>
          <w:szCs w:val="22"/>
          <w:lang w:val="en-US" w:eastAsia="zh-CN"/>
        </w:rPr>
        <w:t>19.9</w:t>
      </w:r>
      <w:r>
        <w:rPr>
          <w:color w:val="000000"/>
          <w:kern w:val="0"/>
          <w:sz w:val="24"/>
          <w:szCs w:val="22"/>
        </w:rPr>
        <w:t>万元</w:t>
      </w:r>
    </w:p>
    <w:p w14:paraId="273D32CB">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六、最高限价：</w:t>
      </w:r>
      <w:r>
        <w:rPr>
          <w:rFonts w:hint="eastAsia"/>
          <w:color w:val="000000"/>
          <w:kern w:val="0"/>
          <w:sz w:val="24"/>
          <w:szCs w:val="22"/>
          <w:lang w:val="en-US" w:eastAsia="zh-CN"/>
        </w:rPr>
        <w:t>19.9</w:t>
      </w:r>
      <w:r>
        <w:rPr>
          <w:color w:val="000000"/>
          <w:kern w:val="0"/>
          <w:sz w:val="24"/>
          <w:szCs w:val="22"/>
        </w:rPr>
        <w:t>万元</w:t>
      </w:r>
    </w:p>
    <w:p w14:paraId="6877E964">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七</w:t>
      </w:r>
      <w:r>
        <w:rPr>
          <w:color w:val="000000"/>
          <w:kern w:val="0"/>
          <w:sz w:val="24"/>
          <w:szCs w:val="22"/>
        </w:rPr>
        <w:t>、采购需求详见采购文件</w:t>
      </w:r>
    </w:p>
    <w:tbl>
      <w:tblPr>
        <w:tblStyle w:val="25"/>
        <w:tblW w:w="90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22"/>
        <w:gridCol w:w="1146"/>
        <w:gridCol w:w="2688"/>
        <w:gridCol w:w="1840"/>
      </w:tblGrid>
      <w:tr w14:paraId="4294C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422" w:type="dxa"/>
            <w:vAlign w:val="center"/>
          </w:tcPr>
          <w:p w14:paraId="51C27802">
            <w:pPr>
              <w:adjustRightInd w:val="0"/>
              <w:snapToGrid w:val="0"/>
              <w:spacing w:line="400" w:lineRule="atLeast"/>
              <w:jc w:val="center"/>
              <w:rPr>
                <w:sz w:val="24"/>
              </w:rPr>
            </w:pPr>
            <w:r>
              <w:rPr>
                <w:sz w:val="24"/>
              </w:rPr>
              <w:t>采购项目名称</w:t>
            </w:r>
          </w:p>
        </w:tc>
        <w:tc>
          <w:tcPr>
            <w:tcW w:w="1146" w:type="dxa"/>
            <w:vAlign w:val="center"/>
          </w:tcPr>
          <w:p w14:paraId="26B2BEF0">
            <w:pPr>
              <w:adjustRightInd w:val="0"/>
              <w:snapToGrid w:val="0"/>
              <w:spacing w:line="400" w:lineRule="atLeast"/>
              <w:jc w:val="center"/>
              <w:rPr>
                <w:sz w:val="24"/>
              </w:rPr>
            </w:pPr>
            <w:r>
              <w:rPr>
                <w:sz w:val="24"/>
              </w:rPr>
              <w:t>数量</w:t>
            </w:r>
          </w:p>
        </w:tc>
        <w:tc>
          <w:tcPr>
            <w:tcW w:w="2688" w:type="dxa"/>
            <w:vAlign w:val="center"/>
          </w:tcPr>
          <w:p w14:paraId="10E7BE0F">
            <w:pPr>
              <w:adjustRightInd w:val="0"/>
              <w:snapToGrid w:val="0"/>
              <w:spacing w:line="400" w:lineRule="atLeast"/>
              <w:jc w:val="center"/>
              <w:rPr>
                <w:sz w:val="24"/>
              </w:rPr>
            </w:pPr>
            <w:r>
              <w:rPr>
                <w:sz w:val="24"/>
              </w:rPr>
              <w:t>项目需求</w:t>
            </w:r>
          </w:p>
        </w:tc>
        <w:tc>
          <w:tcPr>
            <w:tcW w:w="1840" w:type="dxa"/>
            <w:vAlign w:val="center"/>
          </w:tcPr>
          <w:p w14:paraId="211CE4CD">
            <w:pPr>
              <w:adjustRightInd w:val="0"/>
              <w:snapToGrid w:val="0"/>
              <w:spacing w:line="400" w:lineRule="atLeast"/>
              <w:jc w:val="center"/>
              <w:rPr>
                <w:sz w:val="24"/>
              </w:rPr>
            </w:pPr>
            <w:r>
              <w:rPr>
                <w:sz w:val="24"/>
              </w:rPr>
              <w:t>备注</w:t>
            </w:r>
          </w:p>
        </w:tc>
      </w:tr>
      <w:tr w14:paraId="37012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422" w:type="dxa"/>
            <w:vAlign w:val="center"/>
          </w:tcPr>
          <w:p w14:paraId="003A0749">
            <w:pPr>
              <w:adjustRightInd w:val="0"/>
              <w:snapToGrid w:val="0"/>
              <w:spacing w:line="400" w:lineRule="atLeast"/>
              <w:jc w:val="center"/>
              <w:rPr>
                <w:sz w:val="24"/>
              </w:rPr>
            </w:pPr>
            <w:r>
              <w:rPr>
                <w:rFonts w:hint="eastAsia" w:ascii="宋体" w:hAnsi="宋体" w:eastAsia="宋体" w:cs="宋体"/>
                <w:bCs/>
                <w:sz w:val="24"/>
                <w:szCs w:val="24"/>
                <w:highlight w:val="none"/>
                <w:lang w:val="en-US" w:eastAsia="zh-CN"/>
              </w:rPr>
              <w:t>净化空调</w:t>
            </w:r>
            <w:r>
              <w:rPr>
                <w:rFonts w:hint="eastAsia" w:ascii="宋体" w:hAnsi="宋体" w:eastAsia="宋体" w:cs="宋体"/>
                <w:sz w:val="24"/>
                <w:szCs w:val="24"/>
                <w:highlight w:val="none"/>
                <w:lang w:val="en-US" w:eastAsia="zh-CN"/>
              </w:rPr>
              <w:t>高效过滤器采购</w:t>
            </w:r>
          </w:p>
        </w:tc>
        <w:tc>
          <w:tcPr>
            <w:tcW w:w="1146" w:type="dxa"/>
            <w:vAlign w:val="center"/>
          </w:tcPr>
          <w:p w14:paraId="094EC60A">
            <w:pPr>
              <w:adjustRightInd w:val="0"/>
              <w:snapToGrid w:val="0"/>
              <w:spacing w:line="400" w:lineRule="atLeast"/>
              <w:jc w:val="center"/>
              <w:rPr>
                <w:sz w:val="24"/>
              </w:rPr>
            </w:pPr>
            <w:r>
              <w:rPr>
                <w:rFonts w:hint="eastAsia" w:ascii="宋体" w:hAnsi="宋体" w:eastAsia="宋体" w:cs="宋体"/>
                <w:bCs/>
                <w:sz w:val="24"/>
                <w:szCs w:val="24"/>
                <w:highlight w:val="none"/>
                <w:lang w:val="en-US" w:eastAsia="zh-CN"/>
              </w:rPr>
              <w:t>1项</w:t>
            </w:r>
          </w:p>
        </w:tc>
        <w:tc>
          <w:tcPr>
            <w:tcW w:w="2688" w:type="dxa"/>
            <w:vAlign w:val="center"/>
          </w:tcPr>
          <w:p w14:paraId="4FC172FF">
            <w:pPr>
              <w:adjustRightInd w:val="0"/>
              <w:snapToGrid w:val="0"/>
              <w:spacing w:line="400" w:lineRule="atLeast"/>
              <w:jc w:val="center"/>
              <w:rPr>
                <w:sz w:val="24"/>
              </w:rPr>
            </w:pPr>
            <w:r>
              <w:rPr>
                <w:sz w:val="24"/>
              </w:rPr>
              <w:t>详见采购文件内容</w:t>
            </w:r>
          </w:p>
        </w:tc>
        <w:tc>
          <w:tcPr>
            <w:tcW w:w="1840" w:type="dxa"/>
            <w:vAlign w:val="center"/>
          </w:tcPr>
          <w:p w14:paraId="705DB52C">
            <w:pPr>
              <w:adjustRightInd w:val="0"/>
              <w:snapToGrid w:val="0"/>
              <w:spacing w:line="400" w:lineRule="atLeast"/>
              <w:jc w:val="center"/>
              <w:rPr>
                <w:sz w:val="24"/>
              </w:rPr>
            </w:pPr>
            <w:r>
              <w:rPr>
                <w:rFonts w:hint="eastAsia"/>
                <w:sz w:val="24"/>
                <w:lang w:val="en-US" w:eastAsia="zh-CN"/>
              </w:rPr>
              <w:t>货物</w:t>
            </w:r>
            <w:r>
              <w:rPr>
                <w:sz w:val="24"/>
              </w:rPr>
              <w:t>类</w:t>
            </w:r>
          </w:p>
        </w:tc>
      </w:tr>
    </w:tbl>
    <w:p w14:paraId="6B7474FC">
      <w:pPr>
        <w:numPr>
          <w:ilvl w:val="-1"/>
          <w:numId w:val="0"/>
        </w:numPr>
        <w:adjustRightInd w:val="0"/>
        <w:snapToGrid w:val="0"/>
        <w:spacing w:line="360" w:lineRule="atLeast"/>
        <w:ind w:firstLine="480" w:firstLineChars="200"/>
        <w:rPr>
          <w:color w:val="000000"/>
          <w:kern w:val="0"/>
          <w:sz w:val="24"/>
          <w:szCs w:val="22"/>
        </w:rPr>
      </w:pPr>
      <w:r>
        <w:rPr>
          <w:rFonts w:hint="eastAsia"/>
          <w:color w:val="000000"/>
          <w:kern w:val="0"/>
          <w:sz w:val="24"/>
          <w:szCs w:val="22"/>
        </w:rPr>
        <w:t>八、交货</w:t>
      </w:r>
      <w:r>
        <w:rPr>
          <w:rFonts w:hint="eastAsia"/>
          <w:color w:val="000000"/>
          <w:kern w:val="0"/>
          <w:sz w:val="24"/>
          <w:szCs w:val="22"/>
          <w:lang w:eastAsia="zh-CN"/>
        </w:rPr>
        <w:t>时间</w:t>
      </w:r>
      <w:r>
        <w:rPr>
          <w:rFonts w:hint="eastAsia"/>
          <w:color w:val="000000"/>
          <w:kern w:val="0"/>
          <w:sz w:val="24"/>
          <w:szCs w:val="22"/>
        </w:rPr>
        <w:t>:合同签订并接</w:t>
      </w:r>
      <w:r>
        <w:rPr>
          <w:rFonts w:hint="eastAsia"/>
          <w:color w:val="000000"/>
          <w:kern w:val="0"/>
          <w:sz w:val="24"/>
          <w:szCs w:val="22"/>
          <w:lang w:eastAsia="zh-CN"/>
        </w:rPr>
        <w:t>采购人</w:t>
      </w:r>
      <w:r>
        <w:rPr>
          <w:rFonts w:hint="eastAsia"/>
          <w:color w:val="000000"/>
          <w:kern w:val="0"/>
          <w:sz w:val="24"/>
          <w:szCs w:val="22"/>
        </w:rPr>
        <w:t>通知后</w:t>
      </w:r>
      <w:r>
        <w:rPr>
          <w:rFonts w:hint="eastAsia"/>
          <w:color w:val="000000"/>
          <w:kern w:val="0"/>
          <w:sz w:val="24"/>
          <w:szCs w:val="22"/>
          <w:lang w:val="en-US" w:eastAsia="zh-CN"/>
        </w:rPr>
        <w:t>30</w:t>
      </w:r>
      <w:r>
        <w:rPr>
          <w:rFonts w:hint="eastAsia"/>
          <w:color w:val="000000"/>
          <w:kern w:val="0"/>
          <w:sz w:val="24"/>
          <w:szCs w:val="22"/>
        </w:rPr>
        <w:t>日历日内</w:t>
      </w:r>
    </w:p>
    <w:p w14:paraId="3EF86B6A">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九</w:t>
      </w:r>
      <w:r>
        <w:rPr>
          <w:color w:val="000000"/>
          <w:kern w:val="0"/>
          <w:sz w:val="24"/>
          <w:szCs w:val="22"/>
        </w:rPr>
        <w:t>、投标人报名资质要求：</w:t>
      </w:r>
    </w:p>
    <w:p w14:paraId="70B1A8EA">
      <w:pPr>
        <w:widowControl/>
        <w:numPr>
          <w:ilvl w:val="0"/>
          <w:numId w:val="4"/>
        </w:numPr>
        <w:adjustRightInd w:val="0"/>
        <w:snapToGrid w:val="0"/>
        <w:spacing w:line="400" w:lineRule="atLeast"/>
        <w:rPr>
          <w:color w:val="000000"/>
          <w:kern w:val="0"/>
          <w:sz w:val="24"/>
          <w:szCs w:val="22"/>
        </w:rPr>
      </w:pPr>
      <w:r>
        <w:rPr>
          <w:color w:val="000000"/>
          <w:kern w:val="0"/>
          <w:sz w:val="24"/>
          <w:szCs w:val="22"/>
        </w:rPr>
        <w:t>符合《中华人民共和国政府采购法》第二十二条规定条件。</w:t>
      </w:r>
    </w:p>
    <w:p w14:paraId="2956E928">
      <w:pPr>
        <w:widowControl/>
        <w:numPr>
          <w:ilvl w:val="0"/>
          <w:numId w:val="4"/>
        </w:numPr>
        <w:adjustRightInd w:val="0"/>
        <w:snapToGrid w:val="0"/>
        <w:spacing w:line="400" w:lineRule="atLeast"/>
        <w:rPr>
          <w:color w:val="000000"/>
          <w:kern w:val="0"/>
          <w:sz w:val="24"/>
          <w:szCs w:val="22"/>
        </w:rPr>
      </w:pPr>
      <w:r>
        <w:rPr>
          <w:color w:val="000000"/>
          <w:kern w:val="0"/>
          <w:sz w:val="24"/>
          <w:szCs w:val="22"/>
        </w:rPr>
        <w:t>投标人须是在中华人民共和国境内注册的有合法经营资格的国内独立法人（提供合法有效的营业执照原件扫描件）。</w:t>
      </w:r>
    </w:p>
    <w:p w14:paraId="01A740B4">
      <w:pPr>
        <w:widowControl/>
        <w:numPr>
          <w:ilvl w:val="0"/>
          <w:numId w:val="4"/>
        </w:numPr>
        <w:adjustRightInd w:val="0"/>
        <w:snapToGrid w:val="0"/>
        <w:spacing w:line="400" w:lineRule="atLeast"/>
        <w:rPr>
          <w:color w:val="000000"/>
          <w:kern w:val="0"/>
          <w:sz w:val="24"/>
          <w:szCs w:val="22"/>
        </w:rPr>
      </w:pPr>
      <w:r>
        <w:rPr>
          <w:color w:val="000000"/>
          <w:kern w:val="0"/>
          <w:sz w:val="24"/>
          <w:szCs w:val="22"/>
        </w:rPr>
        <w:t>投标人须提供法人授权委托证明书原件，法定代表人身份证复印件，被授权人身份证复印件（加盖公章）。</w:t>
      </w:r>
    </w:p>
    <w:p w14:paraId="7E3A52E1">
      <w:pPr>
        <w:widowControl/>
        <w:numPr>
          <w:ilvl w:val="0"/>
          <w:numId w:val="4"/>
        </w:numPr>
        <w:adjustRightInd w:val="0"/>
        <w:snapToGrid w:val="0"/>
        <w:spacing w:line="400" w:lineRule="atLeast"/>
        <w:rPr>
          <w:color w:val="000000"/>
          <w:kern w:val="0"/>
          <w:sz w:val="24"/>
          <w:szCs w:val="22"/>
        </w:rPr>
      </w:pPr>
      <w:r>
        <w:rPr>
          <w:color w:val="000000"/>
          <w:kern w:val="0"/>
          <w:sz w:val="24"/>
          <w:szCs w:val="22"/>
        </w:rPr>
        <w:t>参与本项目投标前三年内，在经营活动中没有重大违法记录或不存在被有关部门禁止参与政府采购活动且在有效期内的情况。未被列入违法失信行为记录名单。（投标人出具以上资格声明函）。</w:t>
      </w:r>
    </w:p>
    <w:p w14:paraId="1C4F50E0">
      <w:pPr>
        <w:widowControl/>
        <w:numPr>
          <w:ilvl w:val="0"/>
          <w:numId w:val="4"/>
        </w:numPr>
        <w:adjustRightInd w:val="0"/>
        <w:snapToGrid w:val="0"/>
        <w:spacing w:line="400" w:lineRule="atLeast"/>
        <w:rPr>
          <w:color w:val="000000"/>
          <w:kern w:val="0"/>
          <w:sz w:val="24"/>
          <w:szCs w:val="22"/>
        </w:rPr>
      </w:pPr>
      <w:r>
        <w:rPr>
          <w:rFonts w:hint="eastAsia"/>
          <w:color w:val="000000"/>
          <w:kern w:val="0"/>
          <w:sz w:val="24"/>
          <w:szCs w:val="22"/>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rPr>
        <w:t>（投标人出具资格声明函）</w:t>
      </w:r>
      <w:r>
        <w:rPr>
          <w:rFonts w:hint="eastAsia"/>
          <w:color w:val="000000"/>
          <w:kern w:val="0"/>
          <w:sz w:val="24"/>
          <w:szCs w:val="22"/>
        </w:rPr>
        <w:t>。</w:t>
      </w:r>
    </w:p>
    <w:p w14:paraId="10CB378E">
      <w:pPr>
        <w:widowControl/>
        <w:numPr>
          <w:ilvl w:val="0"/>
          <w:numId w:val="4"/>
        </w:numPr>
        <w:adjustRightInd w:val="0"/>
        <w:snapToGrid w:val="0"/>
        <w:spacing w:line="400" w:lineRule="atLeast"/>
        <w:rPr>
          <w:color w:val="000000"/>
          <w:kern w:val="0"/>
          <w:sz w:val="24"/>
          <w:szCs w:val="22"/>
        </w:rPr>
      </w:pPr>
      <w:r>
        <w:rPr>
          <w:color w:val="000000"/>
          <w:kern w:val="0"/>
          <w:sz w:val="24"/>
          <w:szCs w:val="22"/>
        </w:rPr>
        <w:t>单位负责人为同一人或者存在直接控股、管理关系的不同供应商，不得参加同一包号投标或者未划分包号的同一招标项目投标（投标人出具声明函）。</w:t>
      </w:r>
    </w:p>
    <w:p w14:paraId="23F469C1">
      <w:pPr>
        <w:widowControl/>
        <w:numPr>
          <w:ilvl w:val="0"/>
          <w:numId w:val="4"/>
        </w:numPr>
        <w:adjustRightInd w:val="0"/>
        <w:snapToGrid w:val="0"/>
        <w:spacing w:line="400" w:lineRule="atLeast"/>
        <w:rPr>
          <w:color w:val="000000"/>
          <w:kern w:val="0"/>
          <w:sz w:val="24"/>
          <w:szCs w:val="22"/>
        </w:rPr>
      </w:pPr>
      <w:r>
        <w:rPr>
          <w:color w:val="000000"/>
          <w:kern w:val="0"/>
          <w:sz w:val="24"/>
          <w:szCs w:val="22"/>
        </w:rPr>
        <w:t>本项目不接受联合体投标，不允许转包、分包。</w:t>
      </w:r>
    </w:p>
    <w:p w14:paraId="1D19C803">
      <w:pPr>
        <w:widowControl/>
        <w:numPr>
          <w:ilvl w:val="0"/>
          <w:numId w:val="5"/>
        </w:numPr>
        <w:jc w:val="left"/>
        <w:rPr>
          <w:rFonts w:hint="eastAsia"/>
          <w:lang w:eastAsia="zh-CN"/>
        </w:rPr>
      </w:pPr>
      <w:r>
        <w:rPr>
          <w:rFonts w:hint="eastAsia"/>
          <w:color w:val="000000"/>
          <w:kern w:val="0"/>
          <w:sz w:val="24"/>
          <w:szCs w:val="22"/>
        </w:rPr>
        <w:t>报名时间及方式：202</w:t>
      </w:r>
      <w:r>
        <w:rPr>
          <w:rFonts w:hint="eastAsia"/>
          <w:color w:val="000000"/>
          <w:kern w:val="0"/>
          <w:sz w:val="24"/>
          <w:szCs w:val="22"/>
          <w:lang w:val="en-US" w:eastAsia="zh-CN"/>
        </w:rPr>
        <w:t>6</w:t>
      </w:r>
      <w:r>
        <w:rPr>
          <w:rFonts w:hint="eastAsia"/>
          <w:color w:val="000000"/>
          <w:kern w:val="0"/>
          <w:sz w:val="24"/>
          <w:szCs w:val="22"/>
        </w:rPr>
        <w:t>年</w:t>
      </w:r>
      <w:r>
        <w:rPr>
          <w:rFonts w:hint="eastAsia"/>
          <w:color w:val="000000"/>
          <w:kern w:val="0"/>
          <w:sz w:val="24"/>
          <w:szCs w:val="22"/>
          <w:lang w:val="en-US" w:eastAsia="zh-CN"/>
        </w:rPr>
        <w:t>3</w:t>
      </w:r>
      <w:r>
        <w:rPr>
          <w:rFonts w:hint="eastAsia"/>
          <w:color w:val="000000"/>
          <w:kern w:val="0"/>
          <w:sz w:val="24"/>
          <w:szCs w:val="22"/>
        </w:rPr>
        <w:t>月</w:t>
      </w:r>
      <w:r>
        <w:rPr>
          <w:rFonts w:hint="eastAsia"/>
          <w:color w:val="000000"/>
          <w:kern w:val="0"/>
          <w:sz w:val="24"/>
          <w:szCs w:val="22"/>
          <w:lang w:val="en-US" w:eastAsia="zh-CN"/>
        </w:rPr>
        <w:t>19日至3月23日</w:t>
      </w:r>
      <w:r>
        <w:rPr>
          <w:rFonts w:hint="eastAsia"/>
          <w:color w:val="000000"/>
          <w:kern w:val="0"/>
          <w:sz w:val="24"/>
          <w:szCs w:val="22"/>
        </w:rPr>
        <w:t>下午17:00截止。拟参与议价的供应商须将报名表（盖公章扫描件及电子版）及营业执照、授权委托书、法人身份证、被授权人身份证、声明函等材料以“项目名称+供应商”命名并以文件压缩包形式发送至邮箱：zdbysbk@163.com，报名</w:t>
      </w:r>
      <w:r>
        <w:rPr>
          <w:rFonts w:hint="eastAsia"/>
          <w:color w:val="000000"/>
          <w:kern w:val="0"/>
          <w:sz w:val="24"/>
          <w:szCs w:val="22"/>
          <w:lang w:val="en-US" w:eastAsia="zh-CN"/>
        </w:rPr>
        <w:t>详见附件</w:t>
      </w:r>
      <w:r>
        <w:rPr>
          <w:rFonts w:hint="eastAsia"/>
          <w:color w:val="000000"/>
          <w:kern w:val="0"/>
          <w:sz w:val="24"/>
          <w:szCs w:val="22"/>
        </w:rPr>
        <w:t>。</w:t>
      </w:r>
    </w:p>
    <w:p w14:paraId="628C8699">
      <w:pPr>
        <w:widowControl/>
        <w:adjustRightInd w:val="0"/>
        <w:snapToGrid w:val="0"/>
        <w:spacing w:line="360" w:lineRule="auto"/>
        <w:ind w:firstLine="482" w:firstLineChars="200"/>
        <w:rPr>
          <w:color w:val="000000"/>
          <w:kern w:val="0"/>
          <w:sz w:val="24"/>
          <w:szCs w:val="22"/>
          <w:highlight w:val="none"/>
        </w:rPr>
      </w:pPr>
      <w:r>
        <w:rPr>
          <w:b/>
          <w:bCs/>
          <w:color w:val="000000"/>
          <w:kern w:val="0"/>
          <w:sz w:val="24"/>
          <w:szCs w:val="22"/>
          <w:highlight w:val="none"/>
          <w:u w:val="single"/>
        </w:rPr>
        <w:t>十一、采购文件</w:t>
      </w:r>
      <w:r>
        <w:rPr>
          <w:rFonts w:hint="eastAsia"/>
          <w:b/>
          <w:bCs/>
          <w:color w:val="000000"/>
          <w:kern w:val="0"/>
          <w:sz w:val="24"/>
          <w:szCs w:val="22"/>
          <w:highlight w:val="none"/>
          <w:u w:val="single"/>
        </w:rPr>
        <w:t>见公告附件</w:t>
      </w:r>
      <w:r>
        <w:rPr>
          <w:b/>
          <w:bCs/>
          <w:color w:val="000000"/>
          <w:kern w:val="0"/>
          <w:sz w:val="24"/>
          <w:szCs w:val="22"/>
          <w:highlight w:val="none"/>
          <w:u w:val="single"/>
        </w:rPr>
        <w:t>。</w:t>
      </w:r>
      <w:r>
        <w:rPr>
          <w:color w:val="000000"/>
          <w:kern w:val="0"/>
          <w:sz w:val="24"/>
          <w:szCs w:val="22"/>
          <w:highlight w:val="none"/>
        </w:rPr>
        <w:t>领取采购文件后，因供应商原因无法应标，请通过电子邮件、书面等方式告知。若未告知，视为能够如期应标。如果出现未告知又没有如期应标的情况，违规供应商将被列入不诚信单位名单。</w:t>
      </w:r>
    </w:p>
    <w:p w14:paraId="44148262">
      <w:pPr>
        <w:widowControl/>
        <w:adjustRightInd w:val="0"/>
        <w:snapToGrid w:val="0"/>
        <w:spacing w:line="360" w:lineRule="auto"/>
        <w:ind w:firstLine="480" w:firstLineChars="200"/>
        <w:rPr>
          <w:color w:val="000000"/>
          <w:kern w:val="0"/>
          <w:sz w:val="24"/>
          <w:szCs w:val="22"/>
          <w:highlight w:val="none"/>
        </w:rPr>
      </w:pPr>
      <w:r>
        <w:rPr>
          <w:color w:val="000000"/>
          <w:kern w:val="0"/>
          <w:sz w:val="24"/>
          <w:szCs w:val="22"/>
          <w:highlight w:val="none"/>
        </w:rPr>
        <w:t>十二、议价时间、地点：202</w:t>
      </w:r>
      <w:r>
        <w:rPr>
          <w:rFonts w:hint="eastAsia"/>
          <w:color w:val="000000"/>
          <w:kern w:val="0"/>
          <w:sz w:val="24"/>
          <w:szCs w:val="22"/>
          <w:highlight w:val="none"/>
          <w:lang w:val="en-US" w:eastAsia="zh-CN"/>
        </w:rPr>
        <w:t>6</w:t>
      </w:r>
      <w:r>
        <w:rPr>
          <w:color w:val="000000"/>
          <w:kern w:val="0"/>
          <w:sz w:val="24"/>
          <w:szCs w:val="22"/>
          <w:highlight w:val="none"/>
        </w:rPr>
        <w:t>年</w:t>
      </w:r>
      <w:r>
        <w:rPr>
          <w:rFonts w:hint="eastAsia"/>
          <w:color w:val="000000"/>
          <w:kern w:val="0"/>
          <w:sz w:val="24"/>
          <w:szCs w:val="22"/>
          <w:highlight w:val="none"/>
          <w:lang w:val="en-US" w:eastAsia="zh-CN"/>
        </w:rPr>
        <w:t>3</w:t>
      </w:r>
      <w:r>
        <w:rPr>
          <w:color w:val="000000"/>
          <w:kern w:val="0"/>
          <w:sz w:val="24"/>
          <w:szCs w:val="22"/>
          <w:highlight w:val="none"/>
        </w:rPr>
        <w:t>月</w:t>
      </w:r>
      <w:r>
        <w:rPr>
          <w:rFonts w:hint="eastAsia"/>
          <w:color w:val="000000"/>
          <w:kern w:val="0"/>
          <w:sz w:val="24"/>
          <w:szCs w:val="22"/>
          <w:highlight w:val="none"/>
          <w:lang w:val="en-US" w:eastAsia="zh-CN"/>
        </w:rPr>
        <w:t>25</w:t>
      </w:r>
      <w:r>
        <w:rPr>
          <w:color w:val="000000"/>
          <w:kern w:val="0"/>
          <w:sz w:val="24"/>
          <w:szCs w:val="22"/>
          <w:highlight w:val="none"/>
        </w:rPr>
        <w:t>日（周</w:t>
      </w:r>
      <w:r>
        <w:rPr>
          <w:rFonts w:hint="eastAsia"/>
          <w:color w:val="000000"/>
          <w:kern w:val="0"/>
          <w:sz w:val="24"/>
          <w:szCs w:val="22"/>
          <w:highlight w:val="none"/>
          <w:lang w:val="en-US" w:eastAsia="zh-CN"/>
        </w:rPr>
        <w:t>三</w:t>
      </w:r>
      <w:r>
        <w:rPr>
          <w:color w:val="000000"/>
          <w:kern w:val="0"/>
          <w:sz w:val="24"/>
          <w:szCs w:val="22"/>
          <w:highlight w:val="none"/>
        </w:rPr>
        <w:t>）</w:t>
      </w:r>
      <w:r>
        <w:rPr>
          <w:rFonts w:hint="eastAsia"/>
          <w:color w:val="000000"/>
          <w:kern w:val="0"/>
          <w:sz w:val="24"/>
          <w:szCs w:val="22"/>
          <w:highlight w:val="none"/>
          <w:lang w:val="en-US" w:eastAsia="zh-CN"/>
        </w:rPr>
        <w:t>15:00</w:t>
      </w:r>
      <w:r>
        <w:rPr>
          <w:color w:val="000000"/>
          <w:kern w:val="0"/>
          <w:sz w:val="24"/>
          <w:szCs w:val="22"/>
          <w:highlight w:val="none"/>
        </w:rPr>
        <w:t>，福田区福华路福星北小区92号中大八院行政楼</w:t>
      </w:r>
      <w:r>
        <w:rPr>
          <w:rFonts w:hint="eastAsia"/>
          <w:color w:val="000000"/>
          <w:kern w:val="0"/>
          <w:sz w:val="24"/>
          <w:szCs w:val="22"/>
          <w:highlight w:val="none"/>
        </w:rPr>
        <w:t>3</w:t>
      </w:r>
      <w:r>
        <w:rPr>
          <w:color w:val="000000"/>
          <w:kern w:val="0"/>
          <w:sz w:val="24"/>
          <w:szCs w:val="22"/>
          <w:highlight w:val="none"/>
        </w:rPr>
        <w:t>07会议室。</w:t>
      </w:r>
    </w:p>
    <w:p w14:paraId="61DACB88">
      <w:pPr>
        <w:widowControl/>
        <w:adjustRightInd w:val="0"/>
        <w:snapToGrid w:val="0"/>
        <w:spacing w:line="360" w:lineRule="auto"/>
        <w:ind w:firstLine="480" w:firstLineChars="200"/>
        <w:rPr>
          <w:color w:val="000000"/>
          <w:kern w:val="0"/>
          <w:sz w:val="24"/>
          <w:szCs w:val="22"/>
          <w:highlight w:val="none"/>
        </w:rPr>
      </w:pPr>
      <w:r>
        <w:rPr>
          <w:color w:val="000000"/>
          <w:kern w:val="0"/>
          <w:sz w:val="24"/>
          <w:szCs w:val="22"/>
          <w:highlight w:val="none"/>
        </w:rPr>
        <w:t>十三、响应文件（含报名材料）应于议价当天带至现场，按采购文件要求顺序装订，需作密封处理，并加盖公章，一式</w:t>
      </w:r>
      <w:r>
        <w:rPr>
          <w:rFonts w:hint="eastAsia"/>
          <w:color w:val="000000"/>
          <w:kern w:val="0"/>
          <w:sz w:val="24"/>
          <w:szCs w:val="22"/>
          <w:highlight w:val="none"/>
          <w:lang w:val="en-US" w:eastAsia="zh-CN"/>
        </w:rPr>
        <w:t>五</w:t>
      </w:r>
      <w:r>
        <w:rPr>
          <w:color w:val="000000"/>
          <w:kern w:val="0"/>
          <w:sz w:val="24"/>
          <w:szCs w:val="22"/>
          <w:highlight w:val="none"/>
        </w:rPr>
        <w:t>份（1正本</w:t>
      </w:r>
      <w:r>
        <w:rPr>
          <w:rFonts w:hint="eastAsia"/>
          <w:color w:val="000000"/>
          <w:kern w:val="0"/>
          <w:sz w:val="24"/>
          <w:szCs w:val="22"/>
          <w:highlight w:val="none"/>
          <w:lang w:val="en-US" w:eastAsia="zh-CN"/>
        </w:rPr>
        <w:t>4</w:t>
      </w:r>
      <w:r>
        <w:rPr>
          <w:color w:val="000000"/>
          <w:kern w:val="0"/>
          <w:sz w:val="24"/>
          <w:szCs w:val="22"/>
          <w:highlight w:val="none"/>
        </w:rPr>
        <w:t>副本，在投标文件首页右上角标明正本、副本）。响应文件正本盖章扫描件用U盘同步提交。</w:t>
      </w:r>
    </w:p>
    <w:p w14:paraId="21BF09C2">
      <w:pPr>
        <w:widowControl/>
        <w:adjustRightInd w:val="0"/>
        <w:snapToGrid w:val="0"/>
        <w:spacing w:line="360" w:lineRule="auto"/>
        <w:ind w:firstLine="480" w:firstLineChars="200"/>
        <w:rPr>
          <w:color w:val="000000"/>
          <w:kern w:val="0"/>
          <w:sz w:val="24"/>
          <w:szCs w:val="22"/>
          <w:highlight w:val="none"/>
        </w:rPr>
      </w:pPr>
      <w:r>
        <w:rPr>
          <w:color w:val="000000"/>
          <w:kern w:val="0"/>
          <w:sz w:val="24"/>
          <w:szCs w:val="22"/>
          <w:highlight w:val="none"/>
        </w:rPr>
        <w:t>十四、联系地址：深圳市福田区福华路福星北小区92号中大八院行政楼31</w:t>
      </w:r>
      <w:r>
        <w:rPr>
          <w:rFonts w:hint="eastAsia"/>
          <w:color w:val="000000"/>
          <w:kern w:val="0"/>
          <w:sz w:val="24"/>
          <w:szCs w:val="22"/>
          <w:highlight w:val="none"/>
          <w:lang w:val="en-US" w:eastAsia="zh-CN"/>
        </w:rPr>
        <w:t>4</w:t>
      </w:r>
      <w:r>
        <w:rPr>
          <w:color w:val="000000"/>
          <w:kern w:val="0"/>
          <w:sz w:val="24"/>
          <w:szCs w:val="22"/>
          <w:highlight w:val="none"/>
        </w:rPr>
        <w:t>招标采购管理办公室，联系人：</w:t>
      </w:r>
      <w:r>
        <w:rPr>
          <w:rFonts w:hint="eastAsia"/>
          <w:color w:val="000000"/>
          <w:kern w:val="0"/>
          <w:sz w:val="24"/>
          <w:szCs w:val="22"/>
          <w:highlight w:val="none"/>
          <w:lang w:val="en-US" w:eastAsia="zh-CN"/>
        </w:rPr>
        <w:t>刘</w:t>
      </w:r>
      <w:r>
        <w:rPr>
          <w:color w:val="000000"/>
          <w:kern w:val="0"/>
          <w:sz w:val="24"/>
          <w:szCs w:val="22"/>
          <w:highlight w:val="none"/>
        </w:rPr>
        <w:t>老师，联系电话：</w:t>
      </w:r>
      <w:r>
        <w:rPr>
          <w:rFonts w:hint="eastAsia" w:ascii="Times New Roman" w:eastAsiaTheme="minorEastAsia"/>
          <w:color w:val="000000"/>
          <w:kern w:val="0"/>
          <w:sz w:val="24"/>
          <w:szCs w:val="22"/>
          <w:highlight w:val="none"/>
          <w:lang w:val="en-US" w:eastAsia="zh-CN"/>
        </w:rPr>
        <w:t>82711569</w:t>
      </w:r>
      <w:r>
        <w:rPr>
          <w:color w:val="000000"/>
          <w:kern w:val="0"/>
          <w:sz w:val="24"/>
          <w:szCs w:val="22"/>
          <w:highlight w:val="none"/>
        </w:rPr>
        <w:t>。</w:t>
      </w:r>
    </w:p>
    <w:p w14:paraId="6AA48792">
      <w:pPr>
        <w:pStyle w:val="21"/>
        <w:adjustRightInd w:val="0"/>
        <w:snapToGrid w:val="0"/>
        <w:spacing w:after="0" w:line="440" w:lineRule="atLeast"/>
        <w:ind w:left="266" w:right="-85" w:firstLine="480" w:firstLineChars="200"/>
        <w:rPr>
          <w:rFonts w:ascii="Times New Roman" w:hAnsi="Times New Roman" w:cs="Times New Roman"/>
        </w:rPr>
      </w:pPr>
    </w:p>
    <w:p w14:paraId="3F38787A">
      <w:pPr>
        <w:pStyle w:val="21"/>
        <w:adjustRightInd w:val="0"/>
        <w:snapToGrid w:val="0"/>
        <w:spacing w:after="0" w:line="440" w:lineRule="atLeast"/>
        <w:ind w:left="266" w:right="-85" w:firstLine="480" w:firstLineChars="200"/>
        <w:rPr>
          <w:rFonts w:ascii="Times New Roman" w:hAnsi="Times New Roman" w:cs="Times New Roman"/>
        </w:rPr>
      </w:pPr>
    </w:p>
    <w:p w14:paraId="7EED5431">
      <w:pPr>
        <w:widowControl/>
        <w:adjustRightInd w:val="0"/>
        <w:snapToGrid w:val="0"/>
        <w:spacing w:line="400" w:lineRule="atLeast"/>
        <w:ind w:firstLine="480" w:firstLineChars="200"/>
        <w:jc w:val="right"/>
        <w:rPr>
          <w:color w:val="000000"/>
          <w:kern w:val="0"/>
          <w:sz w:val="24"/>
          <w:szCs w:val="22"/>
        </w:rPr>
      </w:pPr>
      <w:r>
        <w:rPr>
          <w:color w:val="000000"/>
          <w:kern w:val="0"/>
          <w:sz w:val="24"/>
          <w:szCs w:val="22"/>
        </w:rPr>
        <w:t>中山大学附属第八医院（深圳福田）</w:t>
      </w:r>
    </w:p>
    <w:p w14:paraId="5F722062">
      <w:pPr>
        <w:adjustRightInd w:val="0"/>
        <w:snapToGrid w:val="0"/>
        <w:spacing w:line="440" w:lineRule="atLeast"/>
        <w:ind w:firstLine="480" w:firstLineChars="200"/>
        <w:jc w:val="right"/>
        <w:rPr>
          <w:sz w:val="24"/>
        </w:rPr>
      </w:pPr>
      <w:r>
        <w:rPr>
          <w:color w:val="000000"/>
          <w:kern w:val="0"/>
          <w:sz w:val="24"/>
          <w:szCs w:val="22"/>
        </w:rPr>
        <w:t>202</w:t>
      </w:r>
      <w:r>
        <w:rPr>
          <w:rFonts w:hint="eastAsia"/>
          <w:color w:val="000000"/>
          <w:kern w:val="0"/>
          <w:sz w:val="24"/>
          <w:szCs w:val="22"/>
          <w:lang w:val="en-US" w:eastAsia="zh-CN"/>
        </w:rPr>
        <w:t>6</w:t>
      </w:r>
      <w:r>
        <w:rPr>
          <w:color w:val="000000"/>
          <w:kern w:val="0"/>
          <w:sz w:val="24"/>
          <w:szCs w:val="22"/>
        </w:rPr>
        <w:t>年</w:t>
      </w:r>
      <w:r>
        <w:rPr>
          <w:rFonts w:hint="eastAsia"/>
          <w:color w:val="000000"/>
          <w:kern w:val="0"/>
          <w:sz w:val="24"/>
          <w:szCs w:val="22"/>
          <w:lang w:val="en-US" w:eastAsia="zh-CN"/>
        </w:rPr>
        <w:t>3</w:t>
      </w:r>
      <w:r>
        <w:rPr>
          <w:color w:val="000000"/>
          <w:kern w:val="0"/>
          <w:sz w:val="24"/>
          <w:szCs w:val="22"/>
        </w:rPr>
        <w:t>月</w:t>
      </w:r>
      <w:r>
        <w:rPr>
          <w:rFonts w:hint="eastAsia"/>
          <w:color w:val="000000"/>
          <w:kern w:val="0"/>
          <w:sz w:val="24"/>
          <w:szCs w:val="22"/>
          <w:lang w:val="en-US" w:eastAsia="zh-CN"/>
        </w:rPr>
        <w:t>18</w:t>
      </w:r>
      <w:r>
        <w:rPr>
          <w:color w:val="000000"/>
          <w:kern w:val="0"/>
          <w:sz w:val="24"/>
          <w:szCs w:val="22"/>
        </w:rPr>
        <w:t>日</w:t>
      </w:r>
    </w:p>
    <w:p w14:paraId="007D1B59">
      <w:pPr>
        <w:pStyle w:val="24"/>
      </w:pPr>
    </w:p>
    <w:p w14:paraId="561CBD19"/>
    <w:p w14:paraId="1A06934E">
      <w:pPr>
        <w:pStyle w:val="24"/>
      </w:pPr>
    </w:p>
    <w:p w14:paraId="5B3E0310"/>
    <w:p w14:paraId="068C57F1">
      <w:pPr>
        <w:pStyle w:val="24"/>
      </w:pPr>
    </w:p>
    <w:p w14:paraId="264565C0">
      <w:pPr>
        <w:pStyle w:val="2"/>
        <w:rPr>
          <w:rFonts w:eastAsia="方正小标宋简体"/>
          <w:kern w:val="0"/>
          <w:sz w:val="44"/>
          <w:szCs w:val="36"/>
        </w:rPr>
      </w:pPr>
      <w:r>
        <w:rPr>
          <w:rFonts w:eastAsia="方正小标宋简体"/>
          <w:kern w:val="0"/>
          <w:sz w:val="44"/>
          <w:szCs w:val="36"/>
        </w:rPr>
        <w:br w:type="page"/>
      </w:r>
    </w:p>
    <w:p w14:paraId="44DD7FD0">
      <w:pPr>
        <w:numPr>
          <w:ilvl w:val="0"/>
          <w:numId w:val="6"/>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10D65BB">
      <w:pPr>
        <w:pStyle w:val="24"/>
        <w:adjustRightInd w:val="0"/>
        <w:snapToGrid w:val="0"/>
        <w:spacing w:line="520" w:lineRule="atLeast"/>
        <w:ind w:left="420" w:leftChars="200" w:firstLine="0" w:firstLineChars="0"/>
      </w:pPr>
    </w:p>
    <w:p w14:paraId="787DE6F3">
      <w:pPr>
        <w:pStyle w:val="40"/>
        <w:widowControl/>
        <w:numPr>
          <w:ilvl w:val="0"/>
          <w:numId w:val="7"/>
        </w:numPr>
        <w:adjustRightInd w:val="0"/>
        <w:snapToGrid w:val="0"/>
        <w:spacing w:line="400" w:lineRule="atLeast"/>
        <w:ind w:firstLine="482"/>
        <w:rPr>
          <w:rFonts w:ascii="Times New Roman" w:hAnsi="Times New Roman" w:eastAsia="宋体"/>
          <w:b/>
          <w:bCs/>
          <w:color w:val="000000"/>
          <w:kern w:val="0"/>
          <w:sz w:val="24"/>
        </w:rPr>
      </w:pPr>
      <w:r>
        <w:rPr>
          <w:rFonts w:ascii="Times New Roman" w:hAnsi="Times New Roman" w:eastAsia="宋体"/>
          <w:b/>
          <w:bCs/>
          <w:color w:val="000000"/>
          <w:kern w:val="0"/>
          <w:sz w:val="24"/>
        </w:rPr>
        <w:t>投标人要求</w:t>
      </w:r>
    </w:p>
    <w:p w14:paraId="324B0CC9">
      <w:pPr>
        <w:numPr>
          <w:ilvl w:val="0"/>
          <w:numId w:val="8"/>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在投标文件首页右上角标明正本、副本）。文件资料如为复印件需加盖公章。有任何一项遗漏均为废标处理。</w:t>
      </w:r>
      <w:r>
        <w:rPr>
          <w:rFonts w:eastAsia="宋体"/>
          <w:kern w:val="0"/>
          <w:sz w:val="24"/>
        </w:rPr>
        <w:fldChar w:fldCharType="end"/>
      </w:r>
    </w:p>
    <w:p w14:paraId="41BEB22E">
      <w:pPr>
        <w:numPr>
          <w:ilvl w:val="0"/>
          <w:numId w:val="8"/>
        </w:numPr>
        <w:tabs>
          <w:tab w:val="left" w:pos="567"/>
        </w:tabs>
        <w:adjustRightInd w:val="0"/>
        <w:snapToGrid w:val="0"/>
        <w:spacing w:line="400" w:lineRule="atLeast"/>
        <w:rPr>
          <w:rFonts w:eastAsia="宋体"/>
          <w:kern w:val="0"/>
          <w:sz w:val="24"/>
        </w:rPr>
      </w:pPr>
      <w:r>
        <w:rPr>
          <w:rFonts w:hint="eastAsia"/>
          <w:kern w:val="0"/>
          <w:sz w:val="24"/>
        </w:rPr>
        <w:t>采购人有权对投标人、对本项目资质条款要求提供的相关证明材料进行审查，投标人提供虚假资料被查实的，则取消本项目中标资格，并列入不诚信公司名单。</w:t>
      </w:r>
    </w:p>
    <w:p w14:paraId="27BDD632">
      <w:pPr>
        <w:pStyle w:val="40"/>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color w:val="000000"/>
          <w:kern w:val="0"/>
          <w:sz w:val="24"/>
        </w:rPr>
        <w:t>二、</w:t>
      </w:r>
      <w:r>
        <w:rPr>
          <w:rFonts w:ascii="Times New Roman" w:hAnsi="Times New Roman" w:eastAsia="宋体"/>
          <w:b/>
          <w:color w:val="000000"/>
          <w:kern w:val="0"/>
          <w:sz w:val="24"/>
        </w:rPr>
        <w:t>项目内容</w:t>
      </w:r>
    </w:p>
    <w:p w14:paraId="1C82EEE1">
      <w:pPr>
        <w:numPr>
          <w:ilvl w:val="0"/>
          <w:numId w:val="9"/>
        </w:numPr>
        <w:adjustRightInd w:val="0"/>
        <w:snapToGrid w:val="0"/>
        <w:spacing w:line="400" w:lineRule="atLeast"/>
        <w:rPr>
          <w:rFonts w:eastAsia="宋体"/>
          <w:b/>
          <w:bCs/>
          <w:sz w:val="24"/>
        </w:rPr>
      </w:pPr>
      <w:r>
        <w:rPr>
          <w:rFonts w:eastAsia="宋体"/>
          <w:b/>
          <w:bCs/>
          <w:sz w:val="24"/>
        </w:rPr>
        <w:t>项目背景</w:t>
      </w:r>
    </w:p>
    <w:p w14:paraId="58A4EC1E">
      <w:pPr>
        <w:numPr>
          <w:ilvl w:val="0"/>
          <w:numId w:val="10"/>
        </w:numPr>
        <w:tabs>
          <w:tab w:val="left" w:pos="567"/>
        </w:tabs>
        <w:adjustRightInd w:val="0"/>
        <w:snapToGrid w:val="0"/>
        <w:spacing w:line="400" w:lineRule="atLeast"/>
        <w:rPr>
          <w:rFonts w:hint="eastAsia" w:ascii="Times New Roman" w:hAnsi="Times New Roman" w:cs="Times New Roman"/>
          <w:kern w:val="0"/>
          <w:sz w:val="24"/>
          <w:lang w:val="en-US" w:eastAsia="zh-CN"/>
        </w:rPr>
      </w:pPr>
      <w:r>
        <w:rPr>
          <w:rFonts w:hint="eastAsia" w:ascii="Times New Roman" w:hAnsi="Times New Roman" w:cs="Times New Roman"/>
          <w:kern w:val="0"/>
          <w:sz w:val="24"/>
          <w:lang w:val="en-US" w:eastAsia="zh-CN"/>
        </w:rPr>
        <w:t>根据《医院空气净化管理规范》（WS/T368)规范，5.3.2维护与保养要求：末端高效过滤器宜每年检查一次，当阻力超过设计初阻力160Pa或已经使用3年以上时宜更换</w:t>
      </w:r>
    </w:p>
    <w:p w14:paraId="2C783718">
      <w:pPr>
        <w:numPr>
          <w:ilvl w:val="0"/>
          <w:numId w:val="10"/>
        </w:numPr>
        <w:tabs>
          <w:tab w:val="left" w:pos="567"/>
        </w:tabs>
        <w:adjustRightInd w:val="0"/>
        <w:snapToGrid w:val="0"/>
        <w:spacing w:line="400" w:lineRule="atLeast"/>
        <w:rPr>
          <w:rFonts w:hint="eastAsia" w:asciiTheme="minorEastAsia" w:hAnsiTheme="minorEastAsia" w:eastAsiaTheme="minorEastAsia" w:cstheme="minorEastAsia"/>
          <w:sz w:val="28"/>
          <w:szCs w:val="28"/>
          <w:highlight w:val="none"/>
          <w:lang w:val="en-US" w:eastAsia="zh-CN"/>
        </w:rPr>
      </w:pPr>
      <w:r>
        <w:rPr>
          <w:rFonts w:hint="eastAsia" w:ascii="Times New Roman" w:hAnsi="Times New Roman" w:cs="Times New Roman"/>
          <w:kern w:val="0"/>
          <w:sz w:val="24"/>
          <w:lang w:val="en-US" w:eastAsia="zh-CN"/>
        </w:rPr>
        <w:t>现预计于2026年</w:t>
      </w:r>
      <w:bookmarkStart w:id="32" w:name="_GoBack"/>
      <w:bookmarkEnd w:id="32"/>
      <w:r>
        <w:rPr>
          <w:rFonts w:hint="eastAsia" w:ascii="Times New Roman" w:hAnsi="Times New Roman" w:cs="Times New Roman"/>
          <w:kern w:val="0"/>
          <w:sz w:val="24"/>
          <w:lang w:val="en-US" w:eastAsia="zh-CN"/>
        </w:rPr>
        <w:t>更换4楼PCR实验室、5楼ICU病房、5楼手术部和6楼静脉用药调配中心末端高效过滤器。</w:t>
      </w:r>
    </w:p>
    <w:p w14:paraId="583D95D5">
      <w:pPr>
        <w:pStyle w:val="2"/>
        <w:rPr>
          <w:rFonts w:hint="eastAsia"/>
          <w:lang w:val="en-US" w:eastAsia="zh-CN"/>
        </w:rPr>
      </w:pPr>
    </w:p>
    <w:p w14:paraId="5DD972C4">
      <w:pPr>
        <w:numPr>
          <w:ilvl w:val="0"/>
          <w:numId w:val="9"/>
        </w:numPr>
        <w:adjustRightInd w:val="0"/>
        <w:snapToGrid w:val="0"/>
        <w:spacing w:line="400" w:lineRule="atLeast"/>
        <w:rPr>
          <w:rFonts w:eastAsia="宋体"/>
          <w:b/>
          <w:bCs/>
          <w:sz w:val="24"/>
        </w:rPr>
      </w:pPr>
      <w:r>
        <w:rPr>
          <w:rFonts w:hint="eastAsia" w:ascii="宋体" w:hAnsi="宋体" w:eastAsia="宋体" w:cs="宋体"/>
          <w:sz w:val="24"/>
          <w:szCs w:val="24"/>
        </w:rPr>
        <w:t>★</w:t>
      </w:r>
      <w:r>
        <w:rPr>
          <w:rFonts w:hint="eastAsia" w:eastAsia="宋体"/>
          <w:b/>
          <w:bCs/>
          <w:sz w:val="24"/>
        </w:rPr>
        <w:t>采购清单</w:t>
      </w:r>
    </w:p>
    <w:tbl>
      <w:tblPr>
        <w:tblStyle w:val="25"/>
        <w:tblW w:w="9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83"/>
        <w:gridCol w:w="1980"/>
        <w:gridCol w:w="1750"/>
        <w:gridCol w:w="854"/>
        <w:gridCol w:w="1001"/>
        <w:gridCol w:w="1185"/>
        <w:gridCol w:w="1350"/>
      </w:tblGrid>
      <w:tr w14:paraId="4B64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4" w:hRule="exact"/>
          <w:jc w:val="center"/>
        </w:trPr>
        <w:tc>
          <w:tcPr>
            <w:tcW w:w="1283" w:type="dxa"/>
            <w:tcBorders>
              <w:tl2br w:val="nil"/>
              <w:tr2bl w:val="nil"/>
            </w:tcBorders>
            <w:noWrap w:val="0"/>
            <w:vAlign w:val="center"/>
          </w:tcPr>
          <w:p w14:paraId="57F642C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科室</w:t>
            </w:r>
          </w:p>
        </w:tc>
        <w:tc>
          <w:tcPr>
            <w:tcW w:w="1980" w:type="dxa"/>
            <w:tcBorders>
              <w:tl2br w:val="nil"/>
              <w:tr2bl w:val="nil"/>
            </w:tcBorders>
            <w:noWrap w:val="0"/>
            <w:vAlign w:val="center"/>
          </w:tcPr>
          <w:p w14:paraId="4BA04F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产品名称</w:t>
            </w:r>
          </w:p>
        </w:tc>
        <w:tc>
          <w:tcPr>
            <w:tcW w:w="1750" w:type="dxa"/>
            <w:tcBorders>
              <w:tl2br w:val="nil"/>
              <w:tr2bl w:val="nil"/>
            </w:tcBorders>
            <w:noWrap w:val="0"/>
            <w:vAlign w:val="center"/>
          </w:tcPr>
          <w:p w14:paraId="3B1698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规格型号（mm）</w:t>
            </w:r>
          </w:p>
        </w:tc>
        <w:tc>
          <w:tcPr>
            <w:tcW w:w="854" w:type="dxa"/>
            <w:tcBorders>
              <w:tl2br w:val="nil"/>
              <w:tr2bl w:val="nil"/>
            </w:tcBorders>
            <w:noWrap w:val="0"/>
            <w:vAlign w:val="center"/>
          </w:tcPr>
          <w:p w14:paraId="123CDB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单位</w:t>
            </w:r>
          </w:p>
        </w:tc>
        <w:tc>
          <w:tcPr>
            <w:tcW w:w="1001" w:type="dxa"/>
            <w:tcBorders>
              <w:tl2br w:val="nil"/>
              <w:tr2bl w:val="nil"/>
            </w:tcBorders>
            <w:noWrap w:val="0"/>
            <w:vAlign w:val="center"/>
          </w:tcPr>
          <w:p w14:paraId="3F1143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数量</w:t>
            </w:r>
          </w:p>
        </w:tc>
        <w:tc>
          <w:tcPr>
            <w:tcW w:w="1185" w:type="dxa"/>
            <w:tcBorders>
              <w:tl2br w:val="nil"/>
              <w:tr2bl w:val="nil"/>
            </w:tcBorders>
            <w:noWrap w:val="0"/>
            <w:vAlign w:val="center"/>
          </w:tcPr>
          <w:p w14:paraId="48A778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最高限价单价</w:t>
            </w:r>
          </w:p>
        </w:tc>
        <w:tc>
          <w:tcPr>
            <w:tcW w:w="1350" w:type="dxa"/>
            <w:tcBorders>
              <w:tl2br w:val="nil"/>
              <w:tr2bl w:val="nil"/>
            </w:tcBorders>
            <w:noWrap w:val="0"/>
            <w:vAlign w:val="center"/>
          </w:tcPr>
          <w:p w14:paraId="0A9330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cstheme="minorEastAsia"/>
                <w:sz w:val="24"/>
                <w:szCs w:val="24"/>
                <w:lang w:val="en-US" w:eastAsia="zh-CN"/>
              </w:rPr>
            </w:pPr>
            <w:r>
              <w:rPr>
                <w:rFonts w:hint="eastAsia" w:ascii="宋体" w:hAnsi="宋体" w:cs="宋体"/>
                <w:color w:val="000000"/>
                <w:kern w:val="0"/>
                <w:sz w:val="22"/>
                <w:szCs w:val="22"/>
                <w:lang w:val="en-US" w:eastAsia="zh-CN" w:bidi="ar"/>
              </w:rPr>
              <w:t>投标限价限合价</w:t>
            </w:r>
          </w:p>
        </w:tc>
      </w:tr>
      <w:tr w14:paraId="25DC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exact"/>
          <w:jc w:val="center"/>
        </w:trPr>
        <w:tc>
          <w:tcPr>
            <w:tcW w:w="1283" w:type="dxa"/>
            <w:vMerge w:val="restart"/>
            <w:tcBorders>
              <w:tl2br w:val="nil"/>
              <w:tr2bl w:val="nil"/>
            </w:tcBorders>
            <w:noWrap w:val="0"/>
            <w:vAlign w:val="center"/>
          </w:tcPr>
          <w:p w14:paraId="2F5AE0D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rPr>
              <w:t>5</w:t>
            </w:r>
            <w:r>
              <w:rPr>
                <w:rFonts w:hint="eastAsia" w:asciiTheme="minorEastAsia" w:hAnsiTheme="minorEastAsia" w:eastAsiaTheme="minorEastAsia" w:cstheme="minorEastAsia"/>
                <w:color w:val="000000"/>
                <w:sz w:val="24"/>
                <w:szCs w:val="24"/>
                <w:lang w:val="en-US" w:eastAsia="zh-CN"/>
              </w:rPr>
              <w:t>楼</w:t>
            </w:r>
            <w:r>
              <w:rPr>
                <w:rFonts w:hint="eastAsia" w:asciiTheme="minorEastAsia" w:hAnsiTheme="minorEastAsia" w:eastAsiaTheme="minorEastAsia" w:cstheme="minorEastAsia"/>
                <w:color w:val="000000"/>
                <w:sz w:val="24"/>
                <w:szCs w:val="24"/>
              </w:rPr>
              <w:t>手术室</w:t>
            </w:r>
          </w:p>
        </w:tc>
        <w:tc>
          <w:tcPr>
            <w:tcW w:w="1980" w:type="dxa"/>
            <w:tcBorders>
              <w:tl2br w:val="nil"/>
              <w:tr2bl w:val="nil"/>
            </w:tcBorders>
            <w:noWrap w:val="0"/>
            <w:vAlign w:val="center"/>
          </w:tcPr>
          <w:p w14:paraId="71534D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无隔板</w:t>
            </w:r>
            <w:r>
              <w:rPr>
                <w:rFonts w:hint="eastAsia" w:asciiTheme="minorEastAsia" w:hAnsiTheme="minorEastAsia" w:eastAsiaTheme="minorEastAsia" w:cstheme="minorEastAsia"/>
                <w:sz w:val="24"/>
                <w:szCs w:val="24"/>
              </w:rPr>
              <w:t>高效过滤器</w:t>
            </w:r>
          </w:p>
        </w:tc>
        <w:tc>
          <w:tcPr>
            <w:tcW w:w="1750" w:type="dxa"/>
            <w:tcBorders>
              <w:tl2br w:val="nil"/>
              <w:tr2bl w:val="nil"/>
            </w:tcBorders>
            <w:noWrap w:val="0"/>
            <w:vAlign w:val="center"/>
          </w:tcPr>
          <w:p w14:paraId="5948FDA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610*610*70</w:t>
            </w:r>
          </w:p>
        </w:tc>
        <w:tc>
          <w:tcPr>
            <w:tcW w:w="854" w:type="dxa"/>
            <w:tcBorders>
              <w:tl2br w:val="nil"/>
              <w:tr2bl w:val="nil"/>
            </w:tcBorders>
            <w:noWrap w:val="0"/>
            <w:vAlign w:val="center"/>
          </w:tcPr>
          <w:p w14:paraId="2296F2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台</w:t>
            </w:r>
          </w:p>
        </w:tc>
        <w:tc>
          <w:tcPr>
            <w:tcW w:w="1001" w:type="dxa"/>
            <w:tcBorders>
              <w:tl2br w:val="nil"/>
              <w:tr2bl w:val="nil"/>
            </w:tcBorders>
            <w:noWrap w:val="0"/>
            <w:vAlign w:val="center"/>
          </w:tcPr>
          <w:p w14:paraId="4546A52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87</w:t>
            </w:r>
          </w:p>
        </w:tc>
        <w:tc>
          <w:tcPr>
            <w:tcW w:w="1185" w:type="dxa"/>
            <w:tcBorders>
              <w:tl2br w:val="nil"/>
              <w:tr2bl w:val="nil"/>
            </w:tcBorders>
            <w:noWrap w:val="0"/>
            <w:vAlign w:val="center"/>
          </w:tcPr>
          <w:p w14:paraId="4D19C97F">
            <w:pPr>
              <w:keepNext w:val="0"/>
              <w:keepLines w:val="0"/>
              <w:widowControl/>
              <w:suppressLineNumbers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410</w:t>
            </w:r>
          </w:p>
        </w:tc>
        <w:tc>
          <w:tcPr>
            <w:tcW w:w="1350" w:type="dxa"/>
            <w:tcBorders>
              <w:tl2br w:val="nil"/>
              <w:tr2bl w:val="nil"/>
            </w:tcBorders>
            <w:noWrap w:val="0"/>
            <w:vAlign w:val="center"/>
          </w:tcPr>
          <w:p w14:paraId="5954FC94">
            <w:pPr>
              <w:keepNext w:val="0"/>
              <w:keepLines w:val="0"/>
              <w:widowControl/>
              <w:suppressLineNumbers w:val="0"/>
              <w:jc w:val="center"/>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35670</w:t>
            </w:r>
          </w:p>
        </w:tc>
      </w:tr>
      <w:tr w14:paraId="5609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exact"/>
          <w:jc w:val="center"/>
        </w:trPr>
        <w:tc>
          <w:tcPr>
            <w:tcW w:w="1283" w:type="dxa"/>
            <w:vMerge w:val="continue"/>
            <w:tcBorders>
              <w:tl2br w:val="nil"/>
              <w:tr2bl w:val="nil"/>
            </w:tcBorders>
            <w:noWrap w:val="0"/>
            <w:vAlign w:val="center"/>
          </w:tcPr>
          <w:p w14:paraId="74BCCF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p>
        </w:tc>
        <w:tc>
          <w:tcPr>
            <w:tcW w:w="1980" w:type="dxa"/>
            <w:tcBorders>
              <w:tl2br w:val="nil"/>
              <w:tr2bl w:val="nil"/>
            </w:tcBorders>
            <w:noWrap w:val="0"/>
            <w:vAlign w:val="center"/>
          </w:tcPr>
          <w:p w14:paraId="6C71C44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无隔板</w:t>
            </w:r>
            <w:r>
              <w:rPr>
                <w:rFonts w:hint="eastAsia" w:asciiTheme="minorEastAsia" w:hAnsiTheme="minorEastAsia" w:eastAsiaTheme="minorEastAsia" w:cstheme="minorEastAsia"/>
                <w:sz w:val="24"/>
                <w:szCs w:val="24"/>
              </w:rPr>
              <w:t>高效过滤器</w:t>
            </w:r>
          </w:p>
        </w:tc>
        <w:tc>
          <w:tcPr>
            <w:tcW w:w="1750" w:type="dxa"/>
            <w:tcBorders>
              <w:tl2br w:val="nil"/>
              <w:tr2bl w:val="nil"/>
            </w:tcBorders>
            <w:noWrap w:val="0"/>
            <w:vAlign w:val="center"/>
          </w:tcPr>
          <w:p w14:paraId="050FEF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610*305*70</w:t>
            </w:r>
          </w:p>
        </w:tc>
        <w:tc>
          <w:tcPr>
            <w:tcW w:w="854" w:type="dxa"/>
            <w:tcBorders>
              <w:tl2br w:val="nil"/>
              <w:tr2bl w:val="nil"/>
            </w:tcBorders>
            <w:noWrap w:val="0"/>
            <w:vAlign w:val="center"/>
          </w:tcPr>
          <w:p w14:paraId="3A3911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台</w:t>
            </w:r>
          </w:p>
        </w:tc>
        <w:tc>
          <w:tcPr>
            <w:tcW w:w="1001" w:type="dxa"/>
            <w:tcBorders>
              <w:tl2br w:val="nil"/>
              <w:tr2bl w:val="nil"/>
            </w:tcBorders>
            <w:noWrap w:val="0"/>
            <w:vAlign w:val="center"/>
          </w:tcPr>
          <w:p w14:paraId="394A849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94</w:t>
            </w:r>
          </w:p>
        </w:tc>
        <w:tc>
          <w:tcPr>
            <w:tcW w:w="1185" w:type="dxa"/>
            <w:tcBorders>
              <w:tl2br w:val="nil"/>
              <w:tr2bl w:val="nil"/>
            </w:tcBorders>
            <w:noWrap w:val="0"/>
            <w:vAlign w:val="center"/>
          </w:tcPr>
          <w:p w14:paraId="53796B66">
            <w:pPr>
              <w:keepNext w:val="0"/>
              <w:keepLines w:val="0"/>
              <w:widowControl/>
              <w:suppressLineNumbers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240</w:t>
            </w:r>
          </w:p>
        </w:tc>
        <w:tc>
          <w:tcPr>
            <w:tcW w:w="1350" w:type="dxa"/>
            <w:tcBorders>
              <w:tl2br w:val="nil"/>
              <w:tr2bl w:val="nil"/>
            </w:tcBorders>
            <w:noWrap w:val="0"/>
            <w:vAlign w:val="center"/>
          </w:tcPr>
          <w:p w14:paraId="01CDB35A">
            <w:pPr>
              <w:keepNext w:val="0"/>
              <w:keepLines w:val="0"/>
              <w:widowControl/>
              <w:suppressLineNumbers w:val="0"/>
              <w:jc w:val="center"/>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22560</w:t>
            </w:r>
          </w:p>
        </w:tc>
      </w:tr>
      <w:tr w14:paraId="05EB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exact"/>
          <w:jc w:val="center"/>
        </w:trPr>
        <w:tc>
          <w:tcPr>
            <w:tcW w:w="1283" w:type="dxa"/>
            <w:vMerge w:val="continue"/>
            <w:tcBorders>
              <w:tl2br w:val="nil"/>
              <w:tr2bl w:val="nil"/>
            </w:tcBorders>
            <w:noWrap w:val="0"/>
            <w:vAlign w:val="center"/>
          </w:tcPr>
          <w:p w14:paraId="42F9B8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p>
        </w:tc>
        <w:tc>
          <w:tcPr>
            <w:tcW w:w="1980" w:type="dxa"/>
            <w:tcBorders>
              <w:tl2br w:val="nil"/>
              <w:tr2bl w:val="nil"/>
            </w:tcBorders>
            <w:noWrap w:val="0"/>
            <w:vAlign w:val="center"/>
          </w:tcPr>
          <w:p w14:paraId="127D44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无</w:t>
            </w:r>
            <w:r>
              <w:rPr>
                <w:rFonts w:hint="eastAsia" w:asciiTheme="minorEastAsia" w:hAnsiTheme="minorEastAsia" w:eastAsiaTheme="minorEastAsia" w:cstheme="minorEastAsia"/>
                <w:sz w:val="24"/>
                <w:szCs w:val="24"/>
              </w:rPr>
              <w:t>高</w:t>
            </w:r>
            <w:r>
              <w:rPr>
                <w:rFonts w:hint="eastAsia" w:asciiTheme="minorEastAsia" w:hAnsiTheme="minorEastAsia" w:eastAsiaTheme="minorEastAsia" w:cstheme="minorEastAsia"/>
                <w:sz w:val="24"/>
                <w:szCs w:val="24"/>
                <w:lang w:val="en-US" w:eastAsia="zh-CN"/>
              </w:rPr>
              <w:t>隔板</w:t>
            </w:r>
            <w:r>
              <w:rPr>
                <w:rFonts w:hint="eastAsia" w:asciiTheme="minorEastAsia" w:hAnsiTheme="minorEastAsia" w:eastAsiaTheme="minorEastAsia" w:cstheme="minorEastAsia"/>
                <w:sz w:val="24"/>
                <w:szCs w:val="24"/>
              </w:rPr>
              <w:t>效过滤器</w:t>
            </w:r>
          </w:p>
        </w:tc>
        <w:tc>
          <w:tcPr>
            <w:tcW w:w="1750" w:type="dxa"/>
            <w:tcBorders>
              <w:tl2br w:val="nil"/>
              <w:tr2bl w:val="nil"/>
            </w:tcBorders>
            <w:noWrap w:val="0"/>
            <w:vAlign w:val="center"/>
          </w:tcPr>
          <w:p w14:paraId="403807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610*545*70</w:t>
            </w:r>
          </w:p>
        </w:tc>
        <w:tc>
          <w:tcPr>
            <w:tcW w:w="854" w:type="dxa"/>
            <w:tcBorders>
              <w:tl2br w:val="nil"/>
              <w:tr2bl w:val="nil"/>
            </w:tcBorders>
            <w:noWrap w:val="0"/>
            <w:vAlign w:val="center"/>
          </w:tcPr>
          <w:p w14:paraId="570CB97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台</w:t>
            </w:r>
          </w:p>
        </w:tc>
        <w:tc>
          <w:tcPr>
            <w:tcW w:w="1001" w:type="dxa"/>
            <w:tcBorders>
              <w:tl2br w:val="nil"/>
              <w:tr2bl w:val="nil"/>
            </w:tcBorders>
            <w:noWrap w:val="0"/>
            <w:vAlign w:val="center"/>
          </w:tcPr>
          <w:p w14:paraId="75828BE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4</w:t>
            </w:r>
          </w:p>
        </w:tc>
        <w:tc>
          <w:tcPr>
            <w:tcW w:w="1185" w:type="dxa"/>
            <w:tcBorders>
              <w:tl2br w:val="nil"/>
              <w:tr2bl w:val="nil"/>
            </w:tcBorders>
            <w:noWrap w:val="0"/>
            <w:vAlign w:val="center"/>
          </w:tcPr>
          <w:p w14:paraId="28AC3397">
            <w:pPr>
              <w:keepNext w:val="0"/>
              <w:keepLines w:val="0"/>
              <w:widowControl/>
              <w:suppressLineNumbers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390</w:t>
            </w:r>
          </w:p>
        </w:tc>
        <w:tc>
          <w:tcPr>
            <w:tcW w:w="1350" w:type="dxa"/>
            <w:tcBorders>
              <w:tl2br w:val="nil"/>
              <w:tr2bl w:val="nil"/>
            </w:tcBorders>
            <w:noWrap w:val="0"/>
            <w:vAlign w:val="center"/>
          </w:tcPr>
          <w:p w14:paraId="0FAC2CE8">
            <w:pPr>
              <w:keepNext w:val="0"/>
              <w:keepLines w:val="0"/>
              <w:widowControl/>
              <w:suppressLineNumbers w:val="0"/>
              <w:jc w:val="center"/>
              <w:textAlignment w:val="center"/>
              <w:rPr>
                <w:rFonts w:hint="eastAsia" w:asciiTheme="minorEastAsia" w:hAnsiTheme="minorEastAsia" w:eastAsiaTheme="minorEastAsia" w:cstheme="minorEastAsia"/>
                <w:sz w:val="24"/>
                <w:szCs w:val="24"/>
              </w:rPr>
            </w:pPr>
            <w:r>
              <w:rPr>
                <w:rFonts w:hint="eastAsia" w:ascii="宋体" w:hAnsi="宋体" w:eastAsia="宋体" w:cs="宋体"/>
                <w:i w:val="0"/>
                <w:iCs w:val="0"/>
                <w:color w:val="000000"/>
                <w:kern w:val="0"/>
                <w:sz w:val="24"/>
                <w:szCs w:val="24"/>
                <w:u w:val="none"/>
                <w:lang w:val="en-US" w:eastAsia="zh-CN" w:bidi="ar"/>
              </w:rPr>
              <w:t>5460</w:t>
            </w:r>
          </w:p>
        </w:tc>
      </w:tr>
      <w:tr w14:paraId="4F67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exact"/>
          <w:jc w:val="center"/>
        </w:trPr>
        <w:tc>
          <w:tcPr>
            <w:tcW w:w="1283" w:type="dxa"/>
            <w:vMerge w:val="continue"/>
            <w:tcBorders>
              <w:tl2br w:val="nil"/>
              <w:tr2bl w:val="nil"/>
            </w:tcBorders>
            <w:noWrap w:val="0"/>
            <w:vAlign w:val="center"/>
          </w:tcPr>
          <w:p w14:paraId="0F2BA54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p>
        </w:tc>
        <w:tc>
          <w:tcPr>
            <w:tcW w:w="1980" w:type="dxa"/>
            <w:tcBorders>
              <w:tl2br w:val="nil"/>
              <w:tr2bl w:val="nil"/>
            </w:tcBorders>
            <w:noWrap w:val="0"/>
            <w:vAlign w:val="center"/>
          </w:tcPr>
          <w:p w14:paraId="1B50D1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无隔板</w:t>
            </w:r>
            <w:r>
              <w:rPr>
                <w:rFonts w:hint="eastAsia" w:asciiTheme="minorEastAsia" w:hAnsiTheme="minorEastAsia" w:eastAsiaTheme="minorEastAsia" w:cstheme="minorEastAsia"/>
                <w:sz w:val="24"/>
                <w:szCs w:val="24"/>
              </w:rPr>
              <w:t>高效过滤器</w:t>
            </w:r>
          </w:p>
        </w:tc>
        <w:tc>
          <w:tcPr>
            <w:tcW w:w="1750" w:type="dxa"/>
            <w:tcBorders>
              <w:tl2br w:val="nil"/>
              <w:tr2bl w:val="nil"/>
            </w:tcBorders>
            <w:noWrap w:val="0"/>
            <w:vAlign w:val="center"/>
          </w:tcPr>
          <w:p w14:paraId="76E495C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935*460*70</w:t>
            </w:r>
          </w:p>
        </w:tc>
        <w:tc>
          <w:tcPr>
            <w:tcW w:w="854" w:type="dxa"/>
            <w:tcBorders>
              <w:tl2br w:val="nil"/>
              <w:tr2bl w:val="nil"/>
            </w:tcBorders>
            <w:noWrap w:val="0"/>
            <w:vAlign w:val="center"/>
          </w:tcPr>
          <w:p w14:paraId="40549D4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台</w:t>
            </w:r>
          </w:p>
        </w:tc>
        <w:tc>
          <w:tcPr>
            <w:tcW w:w="1001" w:type="dxa"/>
            <w:tcBorders>
              <w:tl2br w:val="nil"/>
              <w:tr2bl w:val="nil"/>
            </w:tcBorders>
            <w:noWrap w:val="0"/>
            <w:vAlign w:val="center"/>
          </w:tcPr>
          <w:p w14:paraId="3A5EEF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4</w:t>
            </w:r>
          </w:p>
        </w:tc>
        <w:tc>
          <w:tcPr>
            <w:tcW w:w="1185" w:type="dxa"/>
            <w:tcBorders>
              <w:tl2br w:val="nil"/>
              <w:tr2bl w:val="nil"/>
            </w:tcBorders>
            <w:noWrap w:val="0"/>
            <w:vAlign w:val="center"/>
          </w:tcPr>
          <w:p w14:paraId="0FF010FD">
            <w:pPr>
              <w:keepNext w:val="0"/>
              <w:keepLines w:val="0"/>
              <w:widowControl/>
              <w:suppressLineNumbers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490</w:t>
            </w:r>
          </w:p>
        </w:tc>
        <w:tc>
          <w:tcPr>
            <w:tcW w:w="1350" w:type="dxa"/>
            <w:tcBorders>
              <w:tl2br w:val="nil"/>
              <w:tr2bl w:val="nil"/>
            </w:tcBorders>
            <w:noWrap w:val="0"/>
            <w:vAlign w:val="center"/>
          </w:tcPr>
          <w:p w14:paraId="1C40A24C">
            <w:pPr>
              <w:keepNext w:val="0"/>
              <w:keepLines w:val="0"/>
              <w:widowControl/>
              <w:suppressLineNumbers w:val="0"/>
              <w:jc w:val="center"/>
              <w:textAlignment w:val="center"/>
              <w:rPr>
                <w:rFonts w:hint="eastAsia" w:asciiTheme="minorEastAsia" w:hAnsiTheme="minorEastAsia" w:eastAsiaTheme="minorEastAsia" w:cstheme="minorEastAsia"/>
                <w:sz w:val="24"/>
                <w:szCs w:val="24"/>
              </w:rPr>
            </w:pPr>
            <w:r>
              <w:rPr>
                <w:rFonts w:hint="eastAsia" w:ascii="宋体" w:hAnsi="宋体" w:eastAsia="宋体" w:cs="宋体"/>
                <w:i w:val="0"/>
                <w:iCs w:val="0"/>
                <w:color w:val="000000"/>
                <w:kern w:val="0"/>
                <w:sz w:val="24"/>
                <w:szCs w:val="24"/>
                <w:u w:val="none"/>
                <w:lang w:val="en-US" w:eastAsia="zh-CN" w:bidi="ar"/>
              </w:rPr>
              <w:t>6860</w:t>
            </w:r>
          </w:p>
        </w:tc>
      </w:tr>
      <w:tr w14:paraId="69B6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exact"/>
          <w:jc w:val="center"/>
        </w:trPr>
        <w:tc>
          <w:tcPr>
            <w:tcW w:w="1283" w:type="dxa"/>
            <w:vMerge w:val="continue"/>
            <w:tcBorders>
              <w:tl2br w:val="nil"/>
              <w:tr2bl w:val="nil"/>
            </w:tcBorders>
            <w:noWrap w:val="0"/>
            <w:vAlign w:val="center"/>
          </w:tcPr>
          <w:p w14:paraId="279D53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p>
        </w:tc>
        <w:tc>
          <w:tcPr>
            <w:tcW w:w="1980" w:type="dxa"/>
            <w:tcBorders>
              <w:tl2br w:val="nil"/>
              <w:tr2bl w:val="nil"/>
            </w:tcBorders>
            <w:noWrap w:val="0"/>
            <w:vAlign w:val="center"/>
          </w:tcPr>
          <w:p w14:paraId="3BAE6A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无隔板</w:t>
            </w:r>
            <w:r>
              <w:rPr>
                <w:rFonts w:hint="eastAsia" w:asciiTheme="minorEastAsia" w:hAnsiTheme="minorEastAsia" w:eastAsiaTheme="minorEastAsia" w:cstheme="minorEastAsia"/>
                <w:sz w:val="24"/>
                <w:szCs w:val="24"/>
              </w:rPr>
              <w:t>高效过滤器</w:t>
            </w:r>
          </w:p>
        </w:tc>
        <w:tc>
          <w:tcPr>
            <w:tcW w:w="1750" w:type="dxa"/>
            <w:tcBorders>
              <w:tl2br w:val="nil"/>
              <w:tr2bl w:val="nil"/>
            </w:tcBorders>
            <w:noWrap w:val="0"/>
            <w:vAlign w:val="center"/>
          </w:tcPr>
          <w:p w14:paraId="64DC7B5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762*610*70</w:t>
            </w:r>
          </w:p>
        </w:tc>
        <w:tc>
          <w:tcPr>
            <w:tcW w:w="854" w:type="dxa"/>
            <w:tcBorders>
              <w:tl2br w:val="nil"/>
              <w:tr2bl w:val="nil"/>
            </w:tcBorders>
            <w:noWrap w:val="0"/>
            <w:vAlign w:val="center"/>
          </w:tcPr>
          <w:p w14:paraId="682BC9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台</w:t>
            </w:r>
          </w:p>
        </w:tc>
        <w:tc>
          <w:tcPr>
            <w:tcW w:w="1001" w:type="dxa"/>
            <w:tcBorders>
              <w:tl2br w:val="nil"/>
              <w:tr2bl w:val="nil"/>
            </w:tcBorders>
            <w:noWrap w:val="0"/>
            <w:vAlign w:val="center"/>
          </w:tcPr>
          <w:p w14:paraId="067C629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w:t>
            </w:r>
          </w:p>
        </w:tc>
        <w:tc>
          <w:tcPr>
            <w:tcW w:w="1185" w:type="dxa"/>
            <w:tcBorders>
              <w:tl2br w:val="nil"/>
              <w:tr2bl w:val="nil"/>
            </w:tcBorders>
            <w:noWrap w:val="0"/>
            <w:vAlign w:val="center"/>
          </w:tcPr>
          <w:p w14:paraId="01D99A6E">
            <w:pPr>
              <w:keepNext w:val="0"/>
              <w:keepLines w:val="0"/>
              <w:widowControl/>
              <w:suppressLineNumbers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510</w:t>
            </w:r>
          </w:p>
        </w:tc>
        <w:tc>
          <w:tcPr>
            <w:tcW w:w="1350" w:type="dxa"/>
            <w:tcBorders>
              <w:tl2br w:val="nil"/>
              <w:tr2bl w:val="nil"/>
            </w:tcBorders>
            <w:noWrap w:val="0"/>
            <w:vAlign w:val="center"/>
          </w:tcPr>
          <w:p w14:paraId="43674817">
            <w:pPr>
              <w:keepNext w:val="0"/>
              <w:keepLines w:val="0"/>
              <w:widowControl/>
              <w:suppressLineNumbers w:val="0"/>
              <w:jc w:val="center"/>
              <w:textAlignment w:val="center"/>
              <w:rPr>
                <w:rFonts w:hint="eastAsia" w:asciiTheme="minorEastAsia" w:hAnsiTheme="minorEastAsia" w:eastAsiaTheme="minorEastAsia" w:cstheme="minorEastAsia"/>
                <w:sz w:val="24"/>
                <w:szCs w:val="24"/>
              </w:rPr>
            </w:pPr>
            <w:r>
              <w:rPr>
                <w:rFonts w:hint="eastAsia" w:ascii="宋体" w:hAnsi="宋体" w:eastAsia="宋体" w:cs="宋体"/>
                <w:i w:val="0"/>
                <w:iCs w:val="0"/>
                <w:color w:val="000000"/>
                <w:kern w:val="0"/>
                <w:sz w:val="24"/>
                <w:szCs w:val="24"/>
                <w:u w:val="none"/>
                <w:lang w:val="en-US" w:eastAsia="zh-CN" w:bidi="ar"/>
              </w:rPr>
              <w:t>6120</w:t>
            </w:r>
          </w:p>
        </w:tc>
      </w:tr>
      <w:tr w14:paraId="1A63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exact"/>
          <w:jc w:val="center"/>
        </w:trPr>
        <w:tc>
          <w:tcPr>
            <w:tcW w:w="1283" w:type="dxa"/>
            <w:vMerge w:val="continue"/>
            <w:tcBorders>
              <w:tl2br w:val="nil"/>
              <w:tr2bl w:val="nil"/>
            </w:tcBorders>
            <w:noWrap w:val="0"/>
            <w:vAlign w:val="center"/>
          </w:tcPr>
          <w:p w14:paraId="0A47BC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p>
        </w:tc>
        <w:tc>
          <w:tcPr>
            <w:tcW w:w="1980" w:type="dxa"/>
            <w:tcBorders>
              <w:tl2br w:val="nil"/>
              <w:tr2bl w:val="nil"/>
            </w:tcBorders>
            <w:noWrap w:val="0"/>
            <w:vAlign w:val="center"/>
          </w:tcPr>
          <w:p w14:paraId="65C743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无隔板</w:t>
            </w:r>
            <w:r>
              <w:rPr>
                <w:rFonts w:hint="eastAsia" w:asciiTheme="minorEastAsia" w:hAnsiTheme="minorEastAsia" w:eastAsiaTheme="minorEastAsia" w:cstheme="minorEastAsia"/>
                <w:sz w:val="24"/>
                <w:szCs w:val="24"/>
              </w:rPr>
              <w:t>高效过滤器</w:t>
            </w:r>
          </w:p>
        </w:tc>
        <w:tc>
          <w:tcPr>
            <w:tcW w:w="1750" w:type="dxa"/>
            <w:tcBorders>
              <w:tl2br w:val="nil"/>
              <w:tr2bl w:val="nil"/>
            </w:tcBorders>
            <w:noWrap w:val="0"/>
            <w:vAlign w:val="center"/>
          </w:tcPr>
          <w:p w14:paraId="16DB92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762*305*70</w:t>
            </w:r>
          </w:p>
        </w:tc>
        <w:tc>
          <w:tcPr>
            <w:tcW w:w="854" w:type="dxa"/>
            <w:tcBorders>
              <w:tl2br w:val="nil"/>
              <w:tr2bl w:val="nil"/>
            </w:tcBorders>
            <w:noWrap w:val="0"/>
            <w:vAlign w:val="center"/>
          </w:tcPr>
          <w:p w14:paraId="05F2BB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台</w:t>
            </w:r>
          </w:p>
        </w:tc>
        <w:tc>
          <w:tcPr>
            <w:tcW w:w="1001" w:type="dxa"/>
            <w:tcBorders>
              <w:tl2br w:val="nil"/>
              <w:tr2bl w:val="nil"/>
            </w:tcBorders>
            <w:noWrap w:val="0"/>
            <w:vAlign w:val="center"/>
          </w:tcPr>
          <w:p w14:paraId="25B401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w:t>
            </w:r>
          </w:p>
        </w:tc>
        <w:tc>
          <w:tcPr>
            <w:tcW w:w="1185" w:type="dxa"/>
            <w:tcBorders>
              <w:tl2br w:val="nil"/>
              <w:tr2bl w:val="nil"/>
            </w:tcBorders>
            <w:noWrap w:val="0"/>
            <w:vAlign w:val="center"/>
          </w:tcPr>
          <w:p w14:paraId="4BA55EDC">
            <w:pPr>
              <w:keepNext w:val="0"/>
              <w:keepLines w:val="0"/>
              <w:widowControl/>
              <w:suppressLineNumbers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350</w:t>
            </w:r>
          </w:p>
        </w:tc>
        <w:tc>
          <w:tcPr>
            <w:tcW w:w="1350" w:type="dxa"/>
            <w:tcBorders>
              <w:tl2br w:val="nil"/>
              <w:tr2bl w:val="nil"/>
            </w:tcBorders>
            <w:noWrap w:val="0"/>
            <w:vAlign w:val="center"/>
          </w:tcPr>
          <w:p w14:paraId="690600EF">
            <w:pPr>
              <w:keepNext w:val="0"/>
              <w:keepLines w:val="0"/>
              <w:widowControl/>
              <w:suppressLineNumbers w:val="0"/>
              <w:jc w:val="center"/>
              <w:textAlignment w:val="center"/>
              <w:rPr>
                <w:rFonts w:hint="eastAsia" w:asciiTheme="minorEastAsia" w:hAnsiTheme="minorEastAsia" w:eastAsiaTheme="minorEastAsia" w:cstheme="minorEastAsia"/>
                <w:sz w:val="24"/>
                <w:szCs w:val="24"/>
              </w:rPr>
            </w:pPr>
            <w:r>
              <w:rPr>
                <w:rFonts w:hint="eastAsia" w:ascii="宋体" w:hAnsi="宋体" w:eastAsia="宋体" w:cs="宋体"/>
                <w:i w:val="0"/>
                <w:iCs w:val="0"/>
                <w:color w:val="000000"/>
                <w:kern w:val="0"/>
                <w:sz w:val="24"/>
                <w:szCs w:val="24"/>
                <w:u w:val="none"/>
                <w:lang w:val="en-US" w:eastAsia="zh-CN" w:bidi="ar"/>
              </w:rPr>
              <w:t>4200</w:t>
            </w:r>
          </w:p>
        </w:tc>
      </w:tr>
      <w:tr w14:paraId="2C8D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exact"/>
          <w:jc w:val="center"/>
        </w:trPr>
        <w:tc>
          <w:tcPr>
            <w:tcW w:w="1283" w:type="dxa"/>
            <w:vMerge w:val="continue"/>
            <w:tcBorders>
              <w:tl2br w:val="nil"/>
              <w:tr2bl w:val="nil"/>
            </w:tcBorders>
            <w:noWrap w:val="0"/>
            <w:vAlign w:val="center"/>
          </w:tcPr>
          <w:p w14:paraId="481A086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p>
        </w:tc>
        <w:tc>
          <w:tcPr>
            <w:tcW w:w="1980" w:type="dxa"/>
            <w:tcBorders>
              <w:bottom w:val="single" w:color="auto" w:sz="4" w:space="0"/>
              <w:tl2br w:val="nil"/>
              <w:tr2bl w:val="nil"/>
            </w:tcBorders>
            <w:noWrap w:val="0"/>
            <w:vAlign w:val="center"/>
          </w:tcPr>
          <w:p w14:paraId="096FB7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无隔板</w:t>
            </w:r>
            <w:r>
              <w:rPr>
                <w:rFonts w:hint="eastAsia" w:asciiTheme="minorEastAsia" w:hAnsiTheme="minorEastAsia" w:eastAsiaTheme="minorEastAsia" w:cstheme="minorEastAsia"/>
                <w:sz w:val="24"/>
                <w:szCs w:val="24"/>
              </w:rPr>
              <w:t>高效过滤器</w:t>
            </w:r>
          </w:p>
        </w:tc>
        <w:tc>
          <w:tcPr>
            <w:tcW w:w="1750" w:type="dxa"/>
            <w:tcBorders>
              <w:tl2br w:val="nil"/>
              <w:tr2bl w:val="nil"/>
            </w:tcBorders>
            <w:noWrap w:val="0"/>
            <w:vAlign w:val="center"/>
          </w:tcPr>
          <w:p w14:paraId="092BABB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848*610*70</w:t>
            </w:r>
          </w:p>
        </w:tc>
        <w:tc>
          <w:tcPr>
            <w:tcW w:w="854" w:type="dxa"/>
            <w:tcBorders>
              <w:tl2br w:val="nil"/>
              <w:tr2bl w:val="nil"/>
            </w:tcBorders>
            <w:noWrap w:val="0"/>
            <w:vAlign w:val="center"/>
          </w:tcPr>
          <w:p w14:paraId="410960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台</w:t>
            </w:r>
          </w:p>
        </w:tc>
        <w:tc>
          <w:tcPr>
            <w:tcW w:w="1001" w:type="dxa"/>
            <w:tcBorders>
              <w:tl2br w:val="nil"/>
              <w:tr2bl w:val="nil"/>
            </w:tcBorders>
            <w:noWrap w:val="0"/>
            <w:vAlign w:val="center"/>
          </w:tcPr>
          <w:p w14:paraId="53D32C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4</w:t>
            </w:r>
          </w:p>
        </w:tc>
        <w:tc>
          <w:tcPr>
            <w:tcW w:w="1185" w:type="dxa"/>
            <w:tcBorders>
              <w:tl2br w:val="nil"/>
              <w:tr2bl w:val="nil"/>
            </w:tcBorders>
            <w:noWrap w:val="0"/>
            <w:vAlign w:val="center"/>
          </w:tcPr>
          <w:p w14:paraId="2C38E66C">
            <w:pPr>
              <w:keepNext w:val="0"/>
              <w:keepLines w:val="0"/>
              <w:widowControl/>
              <w:suppressLineNumbers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550</w:t>
            </w:r>
          </w:p>
        </w:tc>
        <w:tc>
          <w:tcPr>
            <w:tcW w:w="1350" w:type="dxa"/>
            <w:tcBorders>
              <w:tl2br w:val="nil"/>
              <w:tr2bl w:val="nil"/>
            </w:tcBorders>
            <w:noWrap w:val="0"/>
            <w:vAlign w:val="center"/>
          </w:tcPr>
          <w:p w14:paraId="343F7E77">
            <w:pPr>
              <w:keepNext w:val="0"/>
              <w:keepLines w:val="0"/>
              <w:widowControl/>
              <w:suppressLineNumbers w:val="0"/>
              <w:jc w:val="center"/>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2200</w:t>
            </w:r>
          </w:p>
        </w:tc>
      </w:tr>
      <w:tr w14:paraId="557A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exact"/>
          <w:jc w:val="center"/>
        </w:trPr>
        <w:tc>
          <w:tcPr>
            <w:tcW w:w="1283" w:type="dxa"/>
            <w:vMerge w:val="continue"/>
            <w:tcBorders>
              <w:tl2br w:val="nil"/>
              <w:tr2bl w:val="nil"/>
            </w:tcBorders>
            <w:noWrap w:val="0"/>
            <w:vAlign w:val="center"/>
          </w:tcPr>
          <w:p w14:paraId="5273BF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p>
        </w:tc>
        <w:tc>
          <w:tcPr>
            <w:tcW w:w="1980" w:type="dxa"/>
            <w:tcBorders>
              <w:top w:val="single" w:color="auto" w:sz="4" w:space="0"/>
              <w:tl2br w:val="nil"/>
              <w:tr2bl w:val="nil"/>
            </w:tcBorders>
            <w:noWrap w:val="0"/>
            <w:vAlign w:val="center"/>
          </w:tcPr>
          <w:p w14:paraId="33051B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有隔板</w:t>
            </w:r>
            <w:r>
              <w:rPr>
                <w:rFonts w:hint="eastAsia" w:asciiTheme="minorEastAsia" w:hAnsiTheme="minorEastAsia" w:eastAsiaTheme="minorEastAsia" w:cstheme="minorEastAsia"/>
                <w:sz w:val="24"/>
                <w:szCs w:val="24"/>
              </w:rPr>
              <w:t>高效过滤器</w:t>
            </w:r>
          </w:p>
        </w:tc>
        <w:tc>
          <w:tcPr>
            <w:tcW w:w="1750" w:type="dxa"/>
            <w:tcBorders>
              <w:tl2br w:val="nil"/>
              <w:tr2bl w:val="nil"/>
            </w:tcBorders>
            <w:noWrap w:val="0"/>
            <w:vAlign w:val="center"/>
          </w:tcPr>
          <w:p w14:paraId="31F73A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480*480*220</w:t>
            </w:r>
          </w:p>
        </w:tc>
        <w:tc>
          <w:tcPr>
            <w:tcW w:w="854" w:type="dxa"/>
            <w:tcBorders>
              <w:tl2br w:val="nil"/>
              <w:tr2bl w:val="nil"/>
            </w:tcBorders>
            <w:noWrap w:val="0"/>
            <w:vAlign w:val="center"/>
          </w:tcPr>
          <w:p w14:paraId="55892A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台</w:t>
            </w:r>
          </w:p>
        </w:tc>
        <w:tc>
          <w:tcPr>
            <w:tcW w:w="1001" w:type="dxa"/>
            <w:tcBorders>
              <w:tl2br w:val="nil"/>
              <w:tr2bl w:val="nil"/>
            </w:tcBorders>
            <w:noWrap w:val="0"/>
            <w:vAlign w:val="center"/>
          </w:tcPr>
          <w:p w14:paraId="06AD14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94</w:t>
            </w:r>
          </w:p>
        </w:tc>
        <w:tc>
          <w:tcPr>
            <w:tcW w:w="1185" w:type="dxa"/>
            <w:tcBorders>
              <w:tl2br w:val="nil"/>
              <w:tr2bl w:val="nil"/>
            </w:tcBorders>
            <w:noWrap w:val="0"/>
            <w:vAlign w:val="center"/>
          </w:tcPr>
          <w:p w14:paraId="402AD11F">
            <w:pPr>
              <w:keepNext w:val="0"/>
              <w:keepLines w:val="0"/>
              <w:widowControl/>
              <w:suppressLineNumbers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440</w:t>
            </w:r>
          </w:p>
        </w:tc>
        <w:tc>
          <w:tcPr>
            <w:tcW w:w="1350" w:type="dxa"/>
            <w:tcBorders>
              <w:tl2br w:val="nil"/>
              <w:tr2bl w:val="nil"/>
            </w:tcBorders>
            <w:noWrap w:val="0"/>
            <w:vAlign w:val="center"/>
          </w:tcPr>
          <w:p w14:paraId="14A78801">
            <w:pPr>
              <w:keepNext w:val="0"/>
              <w:keepLines w:val="0"/>
              <w:widowControl/>
              <w:suppressLineNumbers w:val="0"/>
              <w:jc w:val="center"/>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41360</w:t>
            </w:r>
          </w:p>
        </w:tc>
      </w:tr>
      <w:tr w14:paraId="3CDF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exact"/>
          <w:jc w:val="center"/>
        </w:trPr>
        <w:tc>
          <w:tcPr>
            <w:tcW w:w="1283" w:type="dxa"/>
            <w:vMerge w:val="continue"/>
            <w:tcBorders>
              <w:tl2br w:val="nil"/>
              <w:tr2bl w:val="nil"/>
            </w:tcBorders>
            <w:noWrap w:val="0"/>
            <w:vAlign w:val="center"/>
          </w:tcPr>
          <w:p w14:paraId="2BD563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p>
        </w:tc>
        <w:tc>
          <w:tcPr>
            <w:tcW w:w="1980" w:type="dxa"/>
            <w:tcBorders>
              <w:tl2br w:val="nil"/>
              <w:tr2bl w:val="nil"/>
            </w:tcBorders>
            <w:noWrap w:val="0"/>
            <w:vAlign w:val="center"/>
          </w:tcPr>
          <w:p w14:paraId="784694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有隔板</w:t>
            </w:r>
            <w:r>
              <w:rPr>
                <w:rFonts w:hint="eastAsia" w:asciiTheme="minorEastAsia" w:hAnsiTheme="minorEastAsia" w:eastAsiaTheme="minorEastAsia" w:cstheme="minorEastAsia"/>
                <w:sz w:val="24"/>
                <w:szCs w:val="24"/>
              </w:rPr>
              <w:t>高效过滤器</w:t>
            </w:r>
          </w:p>
        </w:tc>
        <w:tc>
          <w:tcPr>
            <w:tcW w:w="1750" w:type="dxa"/>
            <w:tcBorders>
              <w:tl2br w:val="nil"/>
              <w:tr2bl w:val="nil"/>
            </w:tcBorders>
            <w:noWrap w:val="0"/>
            <w:vAlign w:val="center"/>
          </w:tcPr>
          <w:p w14:paraId="2B32D3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320*320*220</w:t>
            </w:r>
          </w:p>
        </w:tc>
        <w:tc>
          <w:tcPr>
            <w:tcW w:w="854" w:type="dxa"/>
            <w:tcBorders>
              <w:tl2br w:val="nil"/>
              <w:tr2bl w:val="nil"/>
            </w:tcBorders>
            <w:noWrap w:val="0"/>
            <w:vAlign w:val="center"/>
          </w:tcPr>
          <w:p w14:paraId="1628B8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台</w:t>
            </w:r>
          </w:p>
        </w:tc>
        <w:tc>
          <w:tcPr>
            <w:tcW w:w="1001" w:type="dxa"/>
            <w:tcBorders>
              <w:tl2br w:val="nil"/>
              <w:tr2bl w:val="nil"/>
            </w:tcBorders>
            <w:noWrap w:val="0"/>
            <w:vAlign w:val="center"/>
          </w:tcPr>
          <w:p w14:paraId="370AF0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54</w:t>
            </w:r>
          </w:p>
        </w:tc>
        <w:tc>
          <w:tcPr>
            <w:tcW w:w="1185" w:type="dxa"/>
            <w:tcBorders>
              <w:tl2br w:val="nil"/>
              <w:tr2bl w:val="nil"/>
            </w:tcBorders>
            <w:noWrap w:val="0"/>
            <w:vAlign w:val="center"/>
          </w:tcPr>
          <w:p w14:paraId="5CE35F1F">
            <w:pPr>
              <w:keepNext w:val="0"/>
              <w:keepLines w:val="0"/>
              <w:widowControl/>
              <w:suppressLineNumbers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370</w:t>
            </w:r>
          </w:p>
        </w:tc>
        <w:tc>
          <w:tcPr>
            <w:tcW w:w="1350" w:type="dxa"/>
            <w:tcBorders>
              <w:tl2br w:val="nil"/>
              <w:tr2bl w:val="nil"/>
            </w:tcBorders>
            <w:noWrap w:val="0"/>
            <w:vAlign w:val="center"/>
          </w:tcPr>
          <w:p w14:paraId="5C74FB66">
            <w:pPr>
              <w:keepNext w:val="0"/>
              <w:keepLines w:val="0"/>
              <w:widowControl/>
              <w:suppressLineNumbers w:val="0"/>
              <w:jc w:val="center"/>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19980</w:t>
            </w:r>
          </w:p>
        </w:tc>
      </w:tr>
      <w:tr w14:paraId="218F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exact"/>
          <w:jc w:val="center"/>
        </w:trPr>
        <w:tc>
          <w:tcPr>
            <w:tcW w:w="1283" w:type="dxa"/>
            <w:vMerge w:val="restart"/>
            <w:tcBorders>
              <w:tl2br w:val="nil"/>
              <w:tr2bl w:val="nil"/>
            </w:tcBorders>
            <w:noWrap w:val="0"/>
            <w:vAlign w:val="center"/>
          </w:tcPr>
          <w:p w14:paraId="3A3F4D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cstheme="minorEastAsia"/>
                <w:color w:val="000000"/>
                <w:kern w:val="0"/>
                <w:sz w:val="24"/>
                <w:szCs w:val="24"/>
                <w:lang w:val="en-US" w:eastAsia="zh-CN" w:bidi="ar"/>
              </w:rPr>
              <w:t>5楼</w:t>
            </w:r>
            <w:r>
              <w:rPr>
                <w:rFonts w:hint="eastAsia" w:asciiTheme="minorEastAsia" w:hAnsiTheme="minorEastAsia" w:eastAsiaTheme="minorEastAsia" w:cstheme="minorEastAsia"/>
                <w:color w:val="000000"/>
                <w:kern w:val="0"/>
                <w:sz w:val="24"/>
                <w:szCs w:val="24"/>
                <w:lang w:bidi="ar"/>
              </w:rPr>
              <w:t>ICU</w:t>
            </w:r>
          </w:p>
        </w:tc>
        <w:tc>
          <w:tcPr>
            <w:tcW w:w="1980" w:type="dxa"/>
            <w:tcBorders>
              <w:tl2br w:val="nil"/>
              <w:tr2bl w:val="nil"/>
            </w:tcBorders>
            <w:noWrap w:val="0"/>
            <w:vAlign w:val="center"/>
          </w:tcPr>
          <w:p w14:paraId="21BBD5F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有隔板</w:t>
            </w:r>
            <w:r>
              <w:rPr>
                <w:rFonts w:hint="eastAsia" w:asciiTheme="minorEastAsia" w:hAnsiTheme="minorEastAsia" w:eastAsiaTheme="minorEastAsia" w:cstheme="minorEastAsia"/>
                <w:sz w:val="24"/>
                <w:szCs w:val="24"/>
              </w:rPr>
              <w:t>高效过滤器</w:t>
            </w:r>
          </w:p>
        </w:tc>
        <w:tc>
          <w:tcPr>
            <w:tcW w:w="1750" w:type="dxa"/>
            <w:tcBorders>
              <w:tl2br w:val="nil"/>
              <w:tr2bl w:val="nil"/>
            </w:tcBorders>
            <w:noWrap w:val="0"/>
            <w:vAlign w:val="center"/>
          </w:tcPr>
          <w:p w14:paraId="016E77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480*480*220</w:t>
            </w:r>
          </w:p>
        </w:tc>
        <w:tc>
          <w:tcPr>
            <w:tcW w:w="854" w:type="dxa"/>
            <w:tcBorders>
              <w:tl2br w:val="nil"/>
              <w:tr2bl w:val="nil"/>
            </w:tcBorders>
            <w:noWrap w:val="0"/>
            <w:vAlign w:val="center"/>
          </w:tcPr>
          <w:p w14:paraId="049271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台</w:t>
            </w:r>
          </w:p>
        </w:tc>
        <w:tc>
          <w:tcPr>
            <w:tcW w:w="1001" w:type="dxa"/>
            <w:tcBorders>
              <w:tl2br w:val="nil"/>
              <w:tr2bl w:val="nil"/>
            </w:tcBorders>
            <w:noWrap w:val="0"/>
            <w:vAlign w:val="center"/>
          </w:tcPr>
          <w:p w14:paraId="50E13E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lang w:val="en-US" w:eastAsia="zh-CN"/>
              </w:rPr>
              <w:t>2</w:t>
            </w:r>
          </w:p>
        </w:tc>
        <w:tc>
          <w:tcPr>
            <w:tcW w:w="1185" w:type="dxa"/>
            <w:tcBorders>
              <w:tl2br w:val="nil"/>
              <w:tr2bl w:val="nil"/>
            </w:tcBorders>
            <w:noWrap w:val="0"/>
            <w:vAlign w:val="center"/>
          </w:tcPr>
          <w:p w14:paraId="26F59CED">
            <w:pPr>
              <w:keepNext w:val="0"/>
              <w:keepLines w:val="0"/>
              <w:widowControl/>
              <w:suppressLineNumbers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440</w:t>
            </w:r>
          </w:p>
        </w:tc>
        <w:tc>
          <w:tcPr>
            <w:tcW w:w="1350" w:type="dxa"/>
            <w:tcBorders>
              <w:tl2br w:val="nil"/>
              <w:tr2bl w:val="nil"/>
            </w:tcBorders>
            <w:noWrap w:val="0"/>
            <w:vAlign w:val="center"/>
          </w:tcPr>
          <w:p w14:paraId="3DE81014">
            <w:pPr>
              <w:keepNext w:val="0"/>
              <w:keepLines w:val="0"/>
              <w:widowControl/>
              <w:suppressLineNumbers w:val="0"/>
              <w:jc w:val="center"/>
              <w:textAlignment w:val="center"/>
              <w:rPr>
                <w:rFonts w:hint="eastAsia" w:asciiTheme="minorEastAsia" w:hAnsiTheme="minorEastAsia" w:eastAsiaTheme="minorEastAsia" w:cstheme="minorEastAsia"/>
                <w:sz w:val="24"/>
                <w:szCs w:val="24"/>
              </w:rPr>
            </w:pPr>
            <w:r>
              <w:rPr>
                <w:rFonts w:hint="eastAsia" w:ascii="宋体" w:hAnsi="宋体" w:eastAsia="宋体" w:cs="宋体"/>
                <w:i w:val="0"/>
                <w:iCs w:val="0"/>
                <w:color w:val="000000"/>
                <w:kern w:val="0"/>
                <w:sz w:val="24"/>
                <w:szCs w:val="24"/>
                <w:u w:val="none"/>
                <w:lang w:val="en-US" w:eastAsia="zh-CN" w:bidi="ar"/>
              </w:rPr>
              <w:t>36080</w:t>
            </w:r>
          </w:p>
        </w:tc>
      </w:tr>
      <w:tr w14:paraId="33DB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exact"/>
          <w:jc w:val="center"/>
        </w:trPr>
        <w:tc>
          <w:tcPr>
            <w:tcW w:w="1283" w:type="dxa"/>
            <w:vMerge w:val="continue"/>
            <w:tcBorders>
              <w:tl2br w:val="nil"/>
              <w:tr2bl w:val="nil"/>
            </w:tcBorders>
            <w:noWrap w:val="0"/>
            <w:vAlign w:val="center"/>
          </w:tcPr>
          <w:p w14:paraId="70E177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p>
        </w:tc>
        <w:tc>
          <w:tcPr>
            <w:tcW w:w="1980" w:type="dxa"/>
            <w:tcBorders>
              <w:tl2br w:val="nil"/>
              <w:tr2bl w:val="nil"/>
            </w:tcBorders>
            <w:noWrap w:val="0"/>
            <w:vAlign w:val="center"/>
          </w:tcPr>
          <w:p w14:paraId="1ED1D2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无隔板高效过滤器</w:t>
            </w:r>
          </w:p>
        </w:tc>
        <w:tc>
          <w:tcPr>
            <w:tcW w:w="1750" w:type="dxa"/>
            <w:tcBorders>
              <w:tl2br w:val="nil"/>
              <w:tr2bl w:val="nil"/>
            </w:tcBorders>
            <w:noWrap w:val="0"/>
            <w:vAlign w:val="center"/>
          </w:tcPr>
          <w:p w14:paraId="611FCB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480*480*90</w:t>
            </w:r>
          </w:p>
        </w:tc>
        <w:tc>
          <w:tcPr>
            <w:tcW w:w="854" w:type="dxa"/>
            <w:tcBorders>
              <w:tl2br w:val="nil"/>
              <w:tr2bl w:val="nil"/>
            </w:tcBorders>
            <w:noWrap w:val="0"/>
            <w:vAlign w:val="center"/>
          </w:tcPr>
          <w:p w14:paraId="7D0533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sz w:val="24"/>
                <w:szCs w:val="24"/>
                <w:lang w:val="en-US" w:eastAsia="zh-CN"/>
              </w:rPr>
              <w:t>台</w:t>
            </w:r>
          </w:p>
        </w:tc>
        <w:tc>
          <w:tcPr>
            <w:tcW w:w="1001" w:type="dxa"/>
            <w:tcBorders>
              <w:tl2br w:val="nil"/>
              <w:tr2bl w:val="nil"/>
            </w:tcBorders>
            <w:noWrap w:val="0"/>
            <w:vAlign w:val="center"/>
          </w:tcPr>
          <w:p w14:paraId="386907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p>
        </w:tc>
        <w:tc>
          <w:tcPr>
            <w:tcW w:w="1185" w:type="dxa"/>
            <w:tcBorders>
              <w:tl2br w:val="nil"/>
              <w:tr2bl w:val="nil"/>
            </w:tcBorders>
            <w:noWrap w:val="0"/>
            <w:vAlign w:val="center"/>
          </w:tcPr>
          <w:p w14:paraId="01F55719">
            <w:pPr>
              <w:keepNext w:val="0"/>
              <w:keepLines w:val="0"/>
              <w:widowControl/>
              <w:suppressLineNumbers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330</w:t>
            </w:r>
          </w:p>
        </w:tc>
        <w:tc>
          <w:tcPr>
            <w:tcW w:w="1350" w:type="dxa"/>
            <w:tcBorders>
              <w:tl2br w:val="nil"/>
              <w:tr2bl w:val="nil"/>
            </w:tcBorders>
            <w:noWrap w:val="0"/>
            <w:vAlign w:val="center"/>
          </w:tcPr>
          <w:p w14:paraId="3B0012D3">
            <w:pPr>
              <w:keepNext w:val="0"/>
              <w:keepLines w:val="0"/>
              <w:widowControl/>
              <w:suppressLineNumbers w:val="0"/>
              <w:jc w:val="center"/>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660</w:t>
            </w:r>
          </w:p>
        </w:tc>
      </w:tr>
      <w:tr w14:paraId="5243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exact"/>
          <w:jc w:val="center"/>
        </w:trPr>
        <w:tc>
          <w:tcPr>
            <w:tcW w:w="1283" w:type="dxa"/>
            <w:vMerge w:val="continue"/>
            <w:tcBorders>
              <w:tl2br w:val="nil"/>
              <w:tr2bl w:val="nil"/>
            </w:tcBorders>
            <w:noWrap w:val="0"/>
            <w:vAlign w:val="center"/>
          </w:tcPr>
          <w:p w14:paraId="3C2E46F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p>
        </w:tc>
        <w:tc>
          <w:tcPr>
            <w:tcW w:w="1980" w:type="dxa"/>
            <w:tcBorders>
              <w:tl2br w:val="nil"/>
              <w:tr2bl w:val="nil"/>
            </w:tcBorders>
            <w:noWrap w:val="0"/>
            <w:vAlign w:val="center"/>
          </w:tcPr>
          <w:p w14:paraId="4097BB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有隔板</w:t>
            </w:r>
            <w:r>
              <w:rPr>
                <w:rFonts w:hint="eastAsia" w:asciiTheme="minorEastAsia" w:hAnsiTheme="minorEastAsia" w:eastAsiaTheme="minorEastAsia" w:cstheme="minorEastAsia"/>
                <w:sz w:val="24"/>
                <w:szCs w:val="24"/>
              </w:rPr>
              <w:t>高效过滤器</w:t>
            </w:r>
          </w:p>
        </w:tc>
        <w:tc>
          <w:tcPr>
            <w:tcW w:w="1750" w:type="dxa"/>
            <w:tcBorders>
              <w:tl2br w:val="nil"/>
              <w:tr2bl w:val="nil"/>
            </w:tcBorders>
            <w:noWrap w:val="0"/>
            <w:vAlign w:val="center"/>
          </w:tcPr>
          <w:p w14:paraId="16D19F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320*320*220</w:t>
            </w:r>
          </w:p>
        </w:tc>
        <w:tc>
          <w:tcPr>
            <w:tcW w:w="854" w:type="dxa"/>
            <w:tcBorders>
              <w:tl2br w:val="nil"/>
              <w:tr2bl w:val="nil"/>
            </w:tcBorders>
            <w:noWrap w:val="0"/>
            <w:vAlign w:val="center"/>
          </w:tcPr>
          <w:p w14:paraId="296E64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台</w:t>
            </w:r>
          </w:p>
        </w:tc>
        <w:tc>
          <w:tcPr>
            <w:tcW w:w="1001" w:type="dxa"/>
            <w:tcBorders>
              <w:tl2br w:val="nil"/>
              <w:tr2bl w:val="nil"/>
            </w:tcBorders>
            <w:noWrap w:val="0"/>
            <w:vAlign w:val="center"/>
          </w:tcPr>
          <w:p w14:paraId="226A4E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w:t>
            </w:r>
          </w:p>
        </w:tc>
        <w:tc>
          <w:tcPr>
            <w:tcW w:w="1185" w:type="dxa"/>
            <w:tcBorders>
              <w:tl2br w:val="nil"/>
              <w:tr2bl w:val="nil"/>
            </w:tcBorders>
            <w:noWrap w:val="0"/>
            <w:vAlign w:val="center"/>
          </w:tcPr>
          <w:p w14:paraId="4889CE3C">
            <w:pPr>
              <w:keepNext w:val="0"/>
              <w:keepLines w:val="0"/>
              <w:widowControl/>
              <w:suppressLineNumbers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370</w:t>
            </w:r>
          </w:p>
        </w:tc>
        <w:tc>
          <w:tcPr>
            <w:tcW w:w="1350" w:type="dxa"/>
            <w:tcBorders>
              <w:tl2br w:val="nil"/>
              <w:tr2bl w:val="nil"/>
            </w:tcBorders>
            <w:noWrap w:val="0"/>
            <w:vAlign w:val="center"/>
          </w:tcPr>
          <w:p w14:paraId="4FF85B43">
            <w:pPr>
              <w:keepNext w:val="0"/>
              <w:keepLines w:val="0"/>
              <w:widowControl/>
              <w:suppressLineNumbers w:val="0"/>
              <w:jc w:val="center"/>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1480</w:t>
            </w:r>
          </w:p>
        </w:tc>
      </w:tr>
      <w:tr w14:paraId="22BB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exact"/>
          <w:jc w:val="center"/>
        </w:trPr>
        <w:tc>
          <w:tcPr>
            <w:tcW w:w="1283" w:type="dxa"/>
            <w:vMerge w:val="continue"/>
            <w:tcBorders>
              <w:tl2br w:val="nil"/>
              <w:tr2bl w:val="nil"/>
            </w:tcBorders>
            <w:noWrap w:val="0"/>
            <w:vAlign w:val="center"/>
          </w:tcPr>
          <w:p w14:paraId="08CC14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p>
        </w:tc>
        <w:tc>
          <w:tcPr>
            <w:tcW w:w="1980" w:type="dxa"/>
            <w:tcBorders>
              <w:tl2br w:val="nil"/>
              <w:tr2bl w:val="nil"/>
            </w:tcBorders>
            <w:noWrap w:val="0"/>
            <w:vAlign w:val="center"/>
          </w:tcPr>
          <w:p w14:paraId="7B7A7B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无隔板高效过滤器</w:t>
            </w:r>
          </w:p>
        </w:tc>
        <w:tc>
          <w:tcPr>
            <w:tcW w:w="1750" w:type="dxa"/>
            <w:tcBorders>
              <w:tl2br w:val="nil"/>
              <w:tr2bl w:val="nil"/>
            </w:tcBorders>
            <w:noWrap w:val="0"/>
            <w:vAlign w:val="center"/>
          </w:tcPr>
          <w:p w14:paraId="734F3A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320*320*</w:t>
            </w:r>
            <w:r>
              <w:rPr>
                <w:rFonts w:hint="eastAsia" w:asciiTheme="minorEastAsia" w:hAnsiTheme="minorEastAsia" w:eastAsiaTheme="minorEastAsia" w:cstheme="minorEastAsia"/>
                <w:sz w:val="24"/>
                <w:szCs w:val="24"/>
                <w:lang w:val="en-US" w:eastAsia="zh-CN"/>
              </w:rPr>
              <w:t>69</w:t>
            </w:r>
          </w:p>
        </w:tc>
        <w:tc>
          <w:tcPr>
            <w:tcW w:w="854" w:type="dxa"/>
            <w:tcBorders>
              <w:tl2br w:val="nil"/>
              <w:tr2bl w:val="nil"/>
            </w:tcBorders>
            <w:noWrap w:val="0"/>
            <w:vAlign w:val="center"/>
          </w:tcPr>
          <w:p w14:paraId="72BB59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sz w:val="24"/>
                <w:szCs w:val="24"/>
                <w:lang w:val="en-US" w:eastAsia="zh-CN"/>
              </w:rPr>
              <w:t>台</w:t>
            </w:r>
          </w:p>
        </w:tc>
        <w:tc>
          <w:tcPr>
            <w:tcW w:w="1001" w:type="dxa"/>
            <w:tcBorders>
              <w:tl2br w:val="nil"/>
              <w:tr2bl w:val="nil"/>
            </w:tcBorders>
            <w:noWrap w:val="0"/>
            <w:vAlign w:val="center"/>
          </w:tcPr>
          <w:p w14:paraId="3AC864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p>
        </w:tc>
        <w:tc>
          <w:tcPr>
            <w:tcW w:w="1185" w:type="dxa"/>
            <w:tcBorders>
              <w:tl2br w:val="nil"/>
              <w:tr2bl w:val="nil"/>
            </w:tcBorders>
            <w:noWrap w:val="0"/>
            <w:vAlign w:val="center"/>
          </w:tcPr>
          <w:p w14:paraId="578EA74C">
            <w:pPr>
              <w:keepNext w:val="0"/>
              <w:keepLines w:val="0"/>
              <w:widowControl/>
              <w:suppressLineNumbers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185</w:t>
            </w:r>
          </w:p>
        </w:tc>
        <w:tc>
          <w:tcPr>
            <w:tcW w:w="1350" w:type="dxa"/>
            <w:tcBorders>
              <w:tl2br w:val="nil"/>
              <w:tr2bl w:val="nil"/>
            </w:tcBorders>
            <w:noWrap w:val="0"/>
            <w:vAlign w:val="center"/>
          </w:tcPr>
          <w:p w14:paraId="449B2B29">
            <w:pPr>
              <w:keepNext w:val="0"/>
              <w:keepLines w:val="0"/>
              <w:widowControl/>
              <w:suppressLineNumbers w:val="0"/>
              <w:jc w:val="center"/>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370</w:t>
            </w:r>
          </w:p>
        </w:tc>
      </w:tr>
      <w:tr w14:paraId="1187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exact"/>
          <w:jc w:val="center"/>
        </w:trPr>
        <w:tc>
          <w:tcPr>
            <w:tcW w:w="1283" w:type="dxa"/>
            <w:vMerge w:val="restart"/>
            <w:tcBorders>
              <w:tl2br w:val="nil"/>
              <w:tr2bl w:val="nil"/>
            </w:tcBorders>
            <w:noWrap w:val="0"/>
            <w:vAlign w:val="center"/>
          </w:tcPr>
          <w:p w14:paraId="2CCFD8B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bidi="ar"/>
              </w:rPr>
              <w:t>4楼检验科</w:t>
            </w:r>
            <w:r>
              <w:rPr>
                <w:rFonts w:hint="eastAsia" w:asciiTheme="minorEastAsia" w:hAnsiTheme="minorEastAsia" w:eastAsiaTheme="minorEastAsia" w:cstheme="minorEastAsia"/>
                <w:color w:val="000000"/>
                <w:kern w:val="0"/>
                <w:sz w:val="24"/>
                <w:szCs w:val="24"/>
                <w:lang w:val="en-US" w:eastAsia="zh-CN" w:bidi="ar"/>
              </w:rPr>
              <w:t>PCR实验室</w:t>
            </w:r>
          </w:p>
        </w:tc>
        <w:tc>
          <w:tcPr>
            <w:tcW w:w="1980" w:type="dxa"/>
            <w:tcBorders>
              <w:tl2br w:val="nil"/>
              <w:tr2bl w:val="nil"/>
            </w:tcBorders>
            <w:noWrap w:val="0"/>
            <w:vAlign w:val="center"/>
          </w:tcPr>
          <w:p w14:paraId="1E0DAF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有隔板</w:t>
            </w:r>
            <w:r>
              <w:rPr>
                <w:rFonts w:hint="eastAsia" w:asciiTheme="minorEastAsia" w:hAnsiTheme="minorEastAsia" w:eastAsiaTheme="minorEastAsia" w:cstheme="minorEastAsia"/>
                <w:sz w:val="24"/>
                <w:szCs w:val="24"/>
              </w:rPr>
              <w:t>高效过滤器</w:t>
            </w:r>
          </w:p>
        </w:tc>
        <w:tc>
          <w:tcPr>
            <w:tcW w:w="1750" w:type="dxa"/>
            <w:tcBorders>
              <w:tl2br w:val="nil"/>
              <w:tr2bl w:val="nil"/>
            </w:tcBorders>
            <w:noWrap w:val="0"/>
            <w:vAlign w:val="center"/>
          </w:tcPr>
          <w:p w14:paraId="46ED3F7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480*480*220</w:t>
            </w:r>
          </w:p>
        </w:tc>
        <w:tc>
          <w:tcPr>
            <w:tcW w:w="854" w:type="dxa"/>
            <w:tcBorders>
              <w:tl2br w:val="nil"/>
              <w:tr2bl w:val="nil"/>
            </w:tcBorders>
            <w:noWrap w:val="0"/>
            <w:vAlign w:val="center"/>
          </w:tcPr>
          <w:p w14:paraId="374542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台</w:t>
            </w:r>
          </w:p>
        </w:tc>
        <w:tc>
          <w:tcPr>
            <w:tcW w:w="1001" w:type="dxa"/>
            <w:tcBorders>
              <w:tl2br w:val="nil"/>
              <w:tr2bl w:val="nil"/>
            </w:tcBorders>
            <w:noWrap w:val="0"/>
            <w:vAlign w:val="center"/>
          </w:tcPr>
          <w:p w14:paraId="73C7BF9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c>
          <w:tcPr>
            <w:tcW w:w="1185" w:type="dxa"/>
            <w:tcBorders>
              <w:tl2br w:val="nil"/>
              <w:tr2bl w:val="nil"/>
            </w:tcBorders>
            <w:noWrap w:val="0"/>
            <w:vAlign w:val="center"/>
          </w:tcPr>
          <w:p w14:paraId="20525464">
            <w:pPr>
              <w:keepNext w:val="0"/>
              <w:keepLines w:val="0"/>
              <w:widowControl/>
              <w:suppressLineNumbers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440</w:t>
            </w:r>
          </w:p>
        </w:tc>
        <w:tc>
          <w:tcPr>
            <w:tcW w:w="1350" w:type="dxa"/>
            <w:tcBorders>
              <w:tl2br w:val="nil"/>
              <w:tr2bl w:val="nil"/>
            </w:tcBorders>
            <w:noWrap w:val="0"/>
            <w:vAlign w:val="center"/>
          </w:tcPr>
          <w:p w14:paraId="23FDB2D5">
            <w:pPr>
              <w:keepNext w:val="0"/>
              <w:keepLines w:val="0"/>
              <w:widowControl/>
              <w:suppressLineNumbers w:val="0"/>
              <w:jc w:val="center"/>
              <w:textAlignment w:val="center"/>
              <w:rPr>
                <w:rFonts w:hint="eastAsia" w:asciiTheme="minorEastAsia" w:hAnsiTheme="minorEastAsia" w:eastAsiaTheme="minorEastAsia" w:cstheme="minorEastAsia"/>
                <w:sz w:val="24"/>
                <w:szCs w:val="24"/>
              </w:rPr>
            </w:pPr>
            <w:r>
              <w:rPr>
                <w:rFonts w:hint="eastAsia" w:ascii="宋体" w:hAnsi="宋体" w:eastAsia="宋体" w:cs="宋体"/>
                <w:i w:val="0"/>
                <w:iCs w:val="0"/>
                <w:color w:val="000000"/>
                <w:kern w:val="0"/>
                <w:sz w:val="24"/>
                <w:szCs w:val="24"/>
                <w:u w:val="none"/>
                <w:lang w:val="en-US" w:eastAsia="zh-CN" w:bidi="ar"/>
              </w:rPr>
              <w:t>4400</w:t>
            </w:r>
          </w:p>
        </w:tc>
      </w:tr>
      <w:tr w14:paraId="6D2CC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exact"/>
          <w:jc w:val="center"/>
        </w:trPr>
        <w:tc>
          <w:tcPr>
            <w:tcW w:w="1283" w:type="dxa"/>
            <w:vMerge w:val="continue"/>
            <w:tcBorders>
              <w:tl2br w:val="nil"/>
              <w:tr2bl w:val="nil"/>
            </w:tcBorders>
            <w:noWrap w:val="0"/>
            <w:vAlign w:val="center"/>
          </w:tcPr>
          <w:p w14:paraId="3A28B4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p>
        </w:tc>
        <w:tc>
          <w:tcPr>
            <w:tcW w:w="1980" w:type="dxa"/>
            <w:tcBorders>
              <w:tl2br w:val="nil"/>
              <w:tr2bl w:val="nil"/>
            </w:tcBorders>
            <w:noWrap w:val="0"/>
            <w:vAlign w:val="center"/>
          </w:tcPr>
          <w:p w14:paraId="66294A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有隔板</w:t>
            </w:r>
            <w:r>
              <w:rPr>
                <w:rFonts w:hint="eastAsia" w:asciiTheme="minorEastAsia" w:hAnsiTheme="minorEastAsia" w:eastAsiaTheme="minorEastAsia" w:cstheme="minorEastAsia"/>
                <w:sz w:val="24"/>
                <w:szCs w:val="24"/>
              </w:rPr>
              <w:t>高效过滤器</w:t>
            </w:r>
          </w:p>
        </w:tc>
        <w:tc>
          <w:tcPr>
            <w:tcW w:w="1750" w:type="dxa"/>
            <w:tcBorders>
              <w:tl2br w:val="nil"/>
              <w:tr2bl w:val="nil"/>
            </w:tcBorders>
            <w:noWrap w:val="0"/>
            <w:vAlign w:val="center"/>
          </w:tcPr>
          <w:p w14:paraId="6DB075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320*320*220</w:t>
            </w:r>
          </w:p>
        </w:tc>
        <w:tc>
          <w:tcPr>
            <w:tcW w:w="854" w:type="dxa"/>
            <w:tcBorders>
              <w:tl2br w:val="nil"/>
              <w:tr2bl w:val="nil"/>
            </w:tcBorders>
            <w:noWrap w:val="0"/>
            <w:vAlign w:val="center"/>
          </w:tcPr>
          <w:p w14:paraId="4EEC50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台</w:t>
            </w:r>
          </w:p>
        </w:tc>
        <w:tc>
          <w:tcPr>
            <w:tcW w:w="1001" w:type="dxa"/>
            <w:tcBorders>
              <w:tl2br w:val="nil"/>
              <w:tr2bl w:val="nil"/>
            </w:tcBorders>
            <w:noWrap w:val="0"/>
            <w:vAlign w:val="center"/>
          </w:tcPr>
          <w:p w14:paraId="0104E9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1185" w:type="dxa"/>
            <w:tcBorders>
              <w:tl2br w:val="nil"/>
              <w:tr2bl w:val="nil"/>
            </w:tcBorders>
            <w:noWrap w:val="0"/>
            <w:vAlign w:val="center"/>
          </w:tcPr>
          <w:p w14:paraId="636A700D">
            <w:pPr>
              <w:keepNext w:val="0"/>
              <w:keepLines w:val="0"/>
              <w:widowControl/>
              <w:suppressLineNumbers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370</w:t>
            </w:r>
          </w:p>
        </w:tc>
        <w:tc>
          <w:tcPr>
            <w:tcW w:w="1350" w:type="dxa"/>
            <w:tcBorders>
              <w:tl2br w:val="nil"/>
              <w:tr2bl w:val="nil"/>
            </w:tcBorders>
            <w:noWrap w:val="0"/>
            <w:vAlign w:val="center"/>
          </w:tcPr>
          <w:p w14:paraId="16716992">
            <w:pPr>
              <w:keepNext w:val="0"/>
              <w:keepLines w:val="0"/>
              <w:widowControl/>
              <w:suppressLineNumbers w:val="0"/>
              <w:jc w:val="center"/>
              <w:textAlignment w:val="center"/>
              <w:rPr>
                <w:rFonts w:hint="eastAsia" w:asciiTheme="minorEastAsia" w:hAnsiTheme="minorEastAsia" w:eastAsiaTheme="minorEastAsia" w:cstheme="minorEastAsia"/>
                <w:sz w:val="24"/>
                <w:szCs w:val="24"/>
              </w:rPr>
            </w:pPr>
            <w:r>
              <w:rPr>
                <w:rFonts w:hint="eastAsia" w:ascii="宋体" w:hAnsi="宋体" w:eastAsia="宋体" w:cs="宋体"/>
                <w:i w:val="0"/>
                <w:iCs w:val="0"/>
                <w:color w:val="000000"/>
                <w:kern w:val="0"/>
                <w:sz w:val="24"/>
                <w:szCs w:val="24"/>
                <w:u w:val="none"/>
                <w:lang w:val="en-US" w:eastAsia="zh-CN" w:bidi="ar"/>
              </w:rPr>
              <w:t>1480</w:t>
            </w:r>
          </w:p>
        </w:tc>
      </w:tr>
      <w:tr w14:paraId="6653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exact"/>
          <w:jc w:val="center"/>
        </w:trPr>
        <w:tc>
          <w:tcPr>
            <w:tcW w:w="1283" w:type="dxa"/>
            <w:vMerge w:val="restart"/>
            <w:tcBorders>
              <w:tl2br w:val="nil"/>
              <w:tr2bl w:val="nil"/>
            </w:tcBorders>
            <w:noWrap w:val="0"/>
            <w:vAlign w:val="center"/>
          </w:tcPr>
          <w:p w14:paraId="1D1C39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cstheme="minorEastAsia"/>
                <w:color w:val="000000"/>
                <w:kern w:val="0"/>
                <w:sz w:val="24"/>
                <w:szCs w:val="24"/>
                <w:lang w:val="en-US" w:eastAsia="zh-CN" w:bidi="ar"/>
              </w:rPr>
              <w:t>6楼</w:t>
            </w:r>
            <w:r>
              <w:rPr>
                <w:rFonts w:hint="eastAsia" w:asciiTheme="minorEastAsia" w:hAnsiTheme="minorEastAsia" w:eastAsiaTheme="minorEastAsia" w:cstheme="minorEastAsia"/>
                <w:color w:val="000000"/>
                <w:kern w:val="0"/>
                <w:sz w:val="24"/>
                <w:szCs w:val="24"/>
                <w:lang w:val="en-US" w:eastAsia="zh-CN" w:bidi="ar"/>
              </w:rPr>
              <w:t>静脉用药调配中心</w:t>
            </w:r>
          </w:p>
        </w:tc>
        <w:tc>
          <w:tcPr>
            <w:tcW w:w="1980" w:type="dxa"/>
            <w:tcBorders>
              <w:tl2br w:val="nil"/>
              <w:tr2bl w:val="nil"/>
            </w:tcBorders>
            <w:noWrap w:val="0"/>
            <w:vAlign w:val="center"/>
          </w:tcPr>
          <w:p w14:paraId="3BE870F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有隔板</w:t>
            </w:r>
            <w:r>
              <w:rPr>
                <w:rFonts w:hint="eastAsia" w:asciiTheme="minorEastAsia" w:hAnsiTheme="minorEastAsia" w:eastAsiaTheme="minorEastAsia" w:cstheme="minorEastAsia"/>
                <w:sz w:val="24"/>
                <w:szCs w:val="24"/>
              </w:rPr>
              <w:t>高效过滤器</w:t>
            </w:r>
          </w:p>
        </w:tc>
        <w:tc>
          <w:tcPr>
            <w:tcW w:w="1750" w:type="dxa"/>
            <w:tcBorders>
              <w:tl2br w:val="nil"/>
              <w:tr2bl w:val="nil"/>
            </w:tcBorders>
            <w:noWrap w:val="0"/>
            <w:vAlign w:val="center"/>
          </w:tcPr>
          <w:p w14:paraId="1799BB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726*484*220</w:t>
            </w:r>
          </w:p>
        </w:tc>
        <w:tc>
          <w:tcPr>
            <w:tcW w:w="854" w:type="dxa"/>
            <w:tcBorders>
              <w:tl2br w:val="nil"/>
              <w:tr2bl w:val="nil"/>
            </w:tcBorders>
            <w:noWrap w:val="0"/>
            <w:vAlign w:val="center"/>
          </w:tcPr>
          <w:p w14:paraId="7CD047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sz w:val="24"/>
                <w:szCs w:val="24"/>
                <w:lang w:val="en-US" w:eastAsia="zh-CN"/>
              </w:rPr>
              <w:t>台</w:t>
            </w:r>
          </w:p>
        </w:tc>
        <w:tc>
          <w:tcPr>
            <w:tcW w:w="1001" w:type="dxa"/>
            <w:tcBorders>
              <w:tl2br w:val="nil"/>
              <w:tr2bl w:val="nil"/>
            </w:tcBorders>
            <w:noWrap w:val="0"/>
            <w:vAlign w:val="center"/>
          </w:tcPr>
          <w:p w14:paraId="57C24C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w:t>
            </w:r>
          </w:p>
        </w:tc>
        <w:tc>
          <w:tcPr>
            <w:tcW w:w="1185" w:type="dxa"/>
            <w:tcBorders>
              <w:tl2br w:val="nil"/>
              <w:tr2bl w:val="nil"/>
            </w:tcBorders>
            <w:noWrap w:val="0"/>
            <w:vAlign w:val="center"/>
          </w:tcPr>
          <w:p w14:paraId="136B1BDF">
            <w:pPr>
              <w:keepNext w:val="0"/>
              <w:keepLines w:val="0"/>
              <w:widowControl/>
              <w:suppressLineNumbers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630</w:t>
            </w:r>
          </w:p>
        </w:tc>
        <w:tc>
          <w:tcPr>
            <w:tcW w:w="1350" w:type="dxa"/>
            <w:tcBorders>
              <w:tl2br w:val="nil"/>
              <w:tr2bl w:val="nil"/>
            </w:tcBorders>
            <w:noWrap w:val="0"/>
            <w:vAlign w:val="center"/>
          </w:tcPr>
          <w:p w14:paraId="6E77277F">
            <w:pPr>
              <w:keepNext w:val="0"/>
              <w:keepLines w:val="0"/>
              <w:widowControl/>
              <w:suppressLineNumbers w:val="0"/>
              <w:jc w:val="center"/>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5040</w:t>
            </w:r>
          </w:p>
        </w:tc>
      </w:tr>
      <w:tr w14:paraId="3304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exact"/>
          <w:jc w:val="center"/>
        </w:trPr>
        <w:tc>
          <w:tcPr>
            <w:tcW w:w="1283" w:type="dxa"/>
            <w:vMerge w:val="continue"/>
            <w:tcBorders>
              <w:tl2br w:val="nil"/>
              <w:tr2bl w:val="nil"/>
            </w:tcBorders>
            <w:noWrap w:val="0"/>
            <w:vAlign w:val="center"/>
          </w:tcPr>
          <w:p w14:paraId="476B74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1980" w:type="dxa"/>
            <w:tcBorders>
              <w:tl2br w:val="nil"/>
              <w:tr2bl w:val="nil"/>
            </w:tcBorders>
            <w:noWrap w:val="0"/>
            <w:vAlign w:val="center"/>
          </w:tcPr>
          <w:p w14:paraId="3EDD1D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有隔板</w:t>
            </w:r>
            <w:r>
              <w:rPr>
                <w:rFonts w:hint="eastAsia" w:asciiTheme="minorEastAsia" w:hAnsiTheme="minorEastAsia" w:eastAsiaTheme="minorEastAsia" w:cstheme="minorEastAsia"/>
                <w:sz w:val="24"/>
                <w:szCs w:val="24"/>
              </w:rPr>
              <w:t>高效过滤器</w:t>
            </w:r>
          </w:p>
        </w:tc>
        <w:tc>
          <w:tcPr>
            <w:tcW w:w="1750" w:type="dxa"/>
            <w:tcBorders>
              <w:tl2br w:val="nil"/>
              <w:tr2bl w:val="nil"/>
            </w:tcBorders>
            <w:noWrap w:val="0"/>
            <w:vAlign w:val="center"/>
          </w:tcPr>
          <w:p w14:paraId="329C3B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484*484*220</w:t>
            </w:r>
          </w:p>
        </w:tc>
        <w:tc>
          <w:tcPr>
            <w:tcW w:w="854" w:type="dxa"/>
            <w:tcBorders>
              <w:tl2br w:val="nil"/>
              <w:tr2bl w:val="nil"/>
            </w:tcBorders>
            <w:noWrap w:val="0"/>
            <w:vAlign w:val="center"/>
          </w:tcPr>
          <w:p w14:paraId="572B66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sz w:val="24"/>
                <w:szCs w:val="24"/>
                <w:lang w:val="en-US" w:eastAsia="zh-CN"/>
              </w:rPr>
              <w:t>台</w:t>
            </w:r>
          </w:p>
        </w:tc>
        <w:tc>
          <w:tcPr>
            <w:tcW w:w="1001" w:type="dxa"/>
            <w:tcBorders>
              <w:tl2br w:val="nil"/>
              <w:tr2bl w:val="nil"/>
            </w:tcBorders>
            <w:noWrap w:val="0"/>
            <w:vAlign w:val="center"/>
          </w:tcPr>
          <w:p w14:paraId="1964FA2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w:t>
            </w:r>
          </w:p>
        </w:tc>
        <w:tc>
          <w:tcPr>
            <w:tcW w:w="1185" w:type="dxa"/>
            <w:tcBorders>
              <w:tl2br w:val="nil"/>
              <w:tr2bl w:val="nil"/>
            </w:tcBorders>
            <w:noWrap w:val="0"/>
            <w:vAlign w:val="center"/>
          </w:tcPr>
          <w:p w14:paraId="311C151B">
            <w:pPr>
              <w:keepNext w:val="0"/>
              <w:keepLines w:val="0"/>
              <w:widowControl/>
              <w:suppressLineNumbers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440</w:t>
            </w:r>
          </w:p>
        </w:tc>
        <w:tc>
          <w:tcPr>
            <w:tcW w:w="1350" w:type="dxa"/>
            <w:tcBorders>
              <w:tl2br w:val="nil"/>
              <w:tr2bl w:val="nil"/>
            </w:tcBorders>
            <w:noWrap w:val="0"/>
            <w:vAlign w:val="center"/>
          </w:tcPr>
          <w:p w14:paraId="37697CB4">
            <w:pPr>
              <w:keepNext w:val="0"/>
              <w:keepLines w:val="0"/>
              <w:widowControl/>
              <w:suppressLineNumbers w:val="0"/>
              <w:jc w:val="center"/>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2200</w:t>
            </w:r>
          </w:p>
        </w:tc>
      </w:tr>
      <w:tr w14:paraId="1ADE9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exact"/>
          <w:jc w:val="center"/>
        </w:trPr>
        <w:tc>
          <w:tcPr>
            <w:tcW w:w="1283" w:type="dxa"/>
            <w:vMerge w:val="continue"/>
            <w:tcBorders>
              <w:tl2br w:val="nil"/>
              <w:tr2bl w:val="nil"/>
            </w:tcBorders>
            <w:noWrap w:val="0"/>
            <w:vAlign w:val="center"/>
          </w:tcPr>
          <w:p w14:paraId="065F10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1980" w:type="dxa"/>
            <w:tcBorders>
              <w:tl2br w:val="nil"/>
              <w:tr2bl w:val="nil"/>
            </w:tcBorders>
            <w:noWrap w:val="0"/>
            <w:vAlign w:val="center"/>
          </w:tcPr>
          <w:p w14:paraId="71D0E2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无隔板高效过滤器</w:t>
            </w:r>
          </w:p>
        </w:tc>
        <w:tc>
          <w:tcPr>
            <w:tcW w:w="1750" w:type="dxa"/>
            <w:tcBorders>
              <w:tl2br w:val="nil"/>
              <w:tr2bl w:val="nil"/>
            </w:tcBorders>
            <w:noWrap w:val="0"/>
            <w:vAlign w:val="center"/>
          </w:tcPr>
          <w:p w14:paraId="7C5CF6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484*484*93</w:t>
            </w:r>
          </w:p>
        </w:tc>
        <w:tc>
          <w:tcPr>
            <w:tcW w:w="854" w:type="dxa"/>
            <w:tcBorders>
              <w:tl2br w:val="nil"/>
              <w:tr2bl w:val="nil"/>
            </w:tcBorders>
            <w:noWrap w:val="0"/>
            <w:vAlign w:val="center"/>
          </w:tcPr>
          <w:p w14:paraId="4CA2CE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sz w:val="24"/>
                <w:szCs w:val="24"/>
                <w:lang w:val="en-US" w:eastAsia="zh-CN"/>
              </w:rPr>
              <w:t>台</w:t>
            </w:r>
          </w:p>
        </w:tc>
        <w:tc>
          <w:tcPr>
            <w:tcW w:w="1001" w:type="dxa"/>
            <w:tcBorders>
              <w:tl2br w:val="nil"/>
              <w:tr2bl w:val="nil"/>
            </w:tcBorders>
            <w:noWrap w:val="0"/>
            <w:vAlign w:val="center"/>
          </w:tcPr>
          <w:p w14:paraId="0F8897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p>
        </w:tc>
        <w:tc>
          <w:tcPr>
            <w:tcW w:w="1185" w:type="dxa"/>
            <w:tcBorders>
              <w:tl2br w:val="nil"/>
              <w:tr2bl w:val="nil"/>
            </w:tcBorders>
            <w:noWrap w:val="0"/>
            <w:vAlign w:val="center"/>
          </w:tcPr>
          <w:p w14:paraId="70309D16">
            <w:pPr>
              <w:keepNext w:val="0"/>
              <w:keepLines w:val="0"/>
              <w:widowControl/>
              <w:suppressLineNumbers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330</w:t>
            </w:r>
          </w:p>
        </w:tc>
        <w:tc>
          <w:tcPr>
            <w:tcW w:w="1350" w:type="dxa"/>
            <w:tcBorders>
              <w:tl2br w:val="nil"/>
              <w:tr2bl w:val="nil"/>
            </w:tcBorders>
            <w:noWrap w:val="0"/>
            <w:vAlign w:val="center"/>
          </w:tcPr>
          <w:p w14:paraId="49DC77F8">
            <w:pPr>
              <w:keepNext w:val="0"/>
              <w:keepLines w:val="0"/>
              <w:widowControl/>
              <w:suppressLineNumbers w:val="0"/>
              <w:jc w:val="center"/>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660</w:t>
            </w:r>
          </w:p>
        </w:tc>
      </w:tr>
      <w:tr w14:paraId="58469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exact"/>
          <w:jc w:val="center"/>
        </w:trPr>
        <w:tc>
          <w:tcPr>
            <w:tcW w:w="1283" w:type="dxa"/>
            <w:vMerge w:val="continue"/>
            <w:tcBorders>
              <w:tl2br w:val="nil"/>
              <w:tr2bl w:val="nil"/>
            </w:tcBorders>
            <w:noWrap w:val="0"/>
            <w:vAlign w:val="center"/>
          </w:tcPr>
          <w:p w14:paraId="3BD71D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1980" w:type="dxa"/>
            <w:tcBorders>
              <w:tl2br w:val="nil"/>
              <w:tr2bl w:val="nil"/>
            </w:tcBorders>
            <w:noWrap w:val="0"/>
            <w:vAlign w:val="center"/>
          </w:tcPr>
          <w:p w14:paraId="3BB470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有隔板</w:t>
            </w:r>
            <w:r>
              <w:rPr>
                <w:rFonts w:hint="eastAsia" w:asciiTheme="minorEastAsia" w:hAnsiTheme="minorEastAsia" w:eastAsiaTheme="minorEastAsia" w:cstheme="minorEastAsia"/>
                <w:sz w:val="24"/>
                <w:szCs w:val="24"/>
              </w:rPr>
              <w:t>高效过滤器</w:t>
            </w:r>
          </w:p>
        </w:tc>
        <w:tc>
          <w:tcPr>
            <w:tcW w:w="1750" w:type="dxa"/>
            <w:tcBorders>
              <w:tl2br w:val="nil"/>
              <w:tr2bl w:val="nil"/>
            </w:tcBorders>
            <w:noWrap w:val="0"/>
            <w:vAlign w:val="center"/>
          </w:tcPr>
          <w:p w14:paraId="7FDFC9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320*320*220</w:t>
            </w:r>
          </w:p>
        </w:tc>
        <w:tc>
          <w:tcPr>
            <w:tcW w:w="854" w:type="dxa"/>
            <w:tcBorders>
              <w:tl2br w:val="nil"/>
              <w:tr2bl w:val="nil"/>
            </w:tcBorders>
            <w:noWrap w:val="0"/>
            <w:vAlign w:val="center"/>
          </w:tcPr>
          <w:p w14:paraId="6AE7E30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sz w:val="24"/>
                <w:szCs w:val="24"/>
                <w:lang w:val="en-US" w:eastAsia="zh-CN"/>
              </w:rPr>
              <w:t>台</w:t>
            </w:r>
          </w:p>
        </w:tc>
        <w:tc>
          <w:tcPr>
            <w:tcW w:w="1001" w:type="dxa"/>
            <w:tcBorders>
              <w:tl2br w:val="nil"/>
              <w:tr2bl w:val="nil"/>
            </w:tcBorders>
            <w:noWrap w:val="0"/>
            <w:vAlign w:val="center"/>
          </w:tcPr>
          <w:p w14:paraId="226542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w:t>
            </w:r>
          </w:p>
        </w:tc>
        <w:tc>
          <w:tcPr>
            <w:tcW w:w="1185" w:type="dxa"/>
            <w:tcBorders>
              <w:tl2br w:val="nil"/>
              <w:tr2bl w:val="nil"/>
            </w:tcBorders>
            <w:noWrap w:val="0"/>
            <w:vAlign w:val="center"/>
          </w:tcPr>
          <w:p w14:paraId="5107CEFD">
            <w:pPr>
              <w:keepNext w:val="0"/>
              <w:keepLines w:val="0"/>
              <w:widowControl/>
              <w:suppressLineNumbers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370</w:t>
            </w:r>
          </w:p>
        </w:tc>
        <w:tc>
          <w:tcPr>
            <w:tcW w:w="1350" w:type="dxa"/>
            <w:tcBorders>
              <w:tl2br w:val="nil"/>
              <w:tr2bl w:val="nil"/>
            </w:tcBorders>
            <w:noWrap w:val="0"/>
            <w:vAlign w:val="center"/>
          </w:tcPr>
          <w:p w14:paraId="44DDC2D8">
            <w:pPr>
              <w:keepNext w:val="0"/>
              <w:keepLines w:val="0"/>
              <w:widowControl/>
              <w:suppressLineNumbers w:val="0"/>
              <w:jc w:val="center"/>
              <w:textAlignment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iCs w:val="0"/>
                <w:color w:val="000000"/>
                <w:kern w:val="0"/>
                <w:sz w:val="24"/>
                <w:szCs w:val="24"/>
                <w:u w:val="none"/>
                <w:lang w:val="en-US" w:eastAsia="zh-CN" w:bidi="ar"/>
              </w:rPr>
              <w:t>2220</w:t>
            </w:r>
          </w:p>
        </w:tc>
      </w:tr>
      <w:tr w14:paraId="5135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6" w:hRule="exact"/>
          <w:jc w:val="center"/>
        </w:trPr>
        <w:tc>
          <w:tcPr>
            <w:tcW w:w="1283" w:type="dxa"/>
            <w:tcBorders>
              <w:tl2br w:val="nil"/>
              <w:tr2bl w:val="nil"/>
            </w:tcBorders>
            <w:noWrap w:val="0"/>
            <w:vAlign w:val="center"/>
          </w:tcPr>
          <w:p w14:paraId="32749B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共计</w:t>
            </w:r>
          </w:p>
        </w:tc>
        <w:tc>
          <w:tcPr>
            <w:tcW w:w="1980" w:type="dxa"/>
            <w:tcBorders>
              <w:tl2br w:val="nil"/>
              <w:tr2bl w:val="nil"/>
            </w:tcBorders>
            <w:noWrap w:val="0"/>
            <w:vAlign w:val="center"/>
          </w:tcPr>
          <w:p w14:paraId="56447D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p>
        </w:tc>
        <w:tc>
          <w:tcPr>
            <w:tcW w:w="1750" w:type="dxa"/>
            <w:tcBorders>
              <w:tl2br w:val="nil"/>
              <w:tr2bl w:val="nil"/>
            </w:tcBorders>
            <w:noWrap w:val="0"/>
            <w:vAlign w:val="center"/>
          </w:tcPr>
          <w:p w14:paraId="2DEA849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rPr>
            </w:pPr>
          </w:p>
        </w:tc>
        <w:tc>
          <w:tcPr>
            <w:tcW w:w="854" w:type="dxa"/>
            <w:tcBorders>
              <w:tl2br w:val="nil"/>
              <w:tr2bl w:val="nil"/>
            </w:tcBorders>
            <w:noWrap w:val="0"/>
            <w:vAlign w:val="center"/>
          </w:tcPr>
          <w:p w14:paraId="448A0B6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000000"/>
                <w:kern w:val="0"/>
                <w:sz w:val="24"/>
                <w:szCs w:val="24"/>
                <w:lang w:bidi="ar"/>
              </w:rPr>
            </w:pPr>
          </w:p>
        </w:tc>
        <w:tc>
          <w:tcPr>
            <w:tcW w:w="1001" w:type="dxa"/>
            <w:tcBorders>
              <w:tl2br w:val="nil"/>
              <w:tr2bl w:val="nil"/>
            </w:tcBorders>
            <w:noWrap w:val="0"/>
            <w:vAlign w:val="center"/>
          </w:tcPr>
          <w:p w14:paraId="1AD0A0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510</w:t>
            </w:r>
          </w:p>
        </w:tc>
        <w:tc>
          <w:tcPr>
            <w:tcW w:w="1185" w:type="dxa"/>
            <w:tcBorders>
              <w:tl2br w:val="nil"/>
              <w:tr2bl w:val="nil"/>
            </w:tcBorders>
            <w:noWrap w:val="0"/>
            <w:vAlign w:val="center"/>
          </w:tcPr>
          <w:p w14:paraId="4AB863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p>
        </w:tc>
        <w:tc>
          <w:tcPr>
            <w:tcW w:w="1350" w:type="dxa"/>
            <w:tcBorders>
              <w:tl2br w:val="nil"/>
              <w:tr2bl w:val="nil"/>
            </w:tcBorders>
            <w:noWrap w:val="0"/>
            <w:vAlign w:val="center"/>
          </w:tcPr>
          <w:p w14:paraId="2824E6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fldChar w:fldCharType="begin"/>
            </w:r>
            <w:r>
              <w:rPr>
                <w:rFonts w:hint="eastAsia" w:asciiTheme="minorEastAsia" w:hAnsiTheme="minorEastAsia" w:eastAsiaTheme="minorEastAsia" w:cstheme="minorEastAsia"/>
                <w:sz w:val="24"/>
                <w:szCs w:val="24"/>
                <w:lang w:val="en-US" w:eastAsia="zh-CN"/>
              </w:rPr>
              <w:instrText xml:space="preserve"> = sum(G2:G20) \* MERGEFORMAT </w:instrText>
            </w:r>
            <w:r>
              <w:rPr>
                <w:rFonts w:hint="eastAsia" w:asciiTheme="minorEastAsia" w:hAnsiTheme="minorEastAsia" w:eastAsiaTheme="minorEastAsia" w:cstheme="minorEastAsia"/>
                <w:sz w:val="24"/>
                <w:szCs w:val="24"/>
                <w:lang w:val="en-US" w:eastAsia="zh-CN"/>
              </w:rPr>
              <w:fldChar w:fldCharType="separate"/>
            </w:r>
            <w:r>
              <w:rPr>
                <w:rFonts w:hint="eastAsia" w:asciiTheme="minorEastAsia" w:hAnsiTheme="minorEastAsia" w:eastAsiaTheme="minorEastAsia" w:cstheme="minorEastAsia"/>
                <w:sz w:val="24"/>
                <w:szCs w:val="24"/>
                <w:lang w:val="en-US" w:eastAsia="zh-CN"/>
              </w:rPr>
              <w:t>199000</w:t>
            </w:r>
            <w:r>
              <w:rPr>
                <w:rFonts w:hint="eastAsia" w:asciiTheme="minorEastAsia" w:hAnsiTheme="minorEastAsia" w:eastAsiaTheme="minorEastAsia" w:cstheme="minorEastAsia"/>
                <w:sz w:val="24"/>
                <w:szCs w:val="24"/>
                <w:lang w:val="en-US" w:eastAsia="zh-CN"/>
              </w:rPr>
              <w:fldChar w:fldCharType="end"/>
            </w:r>
          </w:p>
        </w:tc>
      </w:tr>
    </w:tbl>
    <w:p w14:paraId="704F7FEB">
      <w:pPr>
        <w:numPr>
          <w:ilvl w:val="0"/>
          <w:numId w:val="0"/>
        </w:numPr>
        <w:ind w:firstLine="560" w:firstLineChars="200"/>
        <w:rPr>
          <w:rFonts w:hint="eastAsia" w:ascii="宋体" w:hAnsi="宋体" w:cs="宋体"/>
          <w:sz w:val="28"/>
          <w:szCs w:val="28"/>
          <w:highlight w:val="none"/>
          <w:lang w:eastAsia="zh-CN"/>
        </w:rPr>
      </w:pPr>
      <w:r>
        <w:rPr>
          <w:rFonts w:hint="eastAsia" w:ascii="宋体" w:hAnsi="宋体" w:cs="宋体"/>
          <w:sz w:val="28"/>
          <w:szCs w:val="28"/>
          <w:highlight w:val="none"/>
        </w:rPr>
        <w:t>注：高效过滤器产品的规格、数量、材质、技术要求按以上招标技术参数要求及清单表格批量定做，具体尺寸型号由中标公司现场复核，如有偏差以现场实际尺寸型号为准</w:t>
      </w:r>
      <w:r>
        <w:rPr>
          <w:rFonts w:hint="eastAsia" w:ascii="宋体" w:hAnsi="宋体" w:cs="宋体"/>
          <w:sz w:val="28"/>
          <w:szCs w:val="28"/>
          <w:highlight w:val="none"/>
          <w:lang w:eastAsia="zh-CN"/>
        </w:rPr>
        <w:t>。</w:t>
      </w:r>
    </w:p>
    <w:p w14:paraId="6033CD43">
      <w:pPr>
        <w:pStyle w:val="2"/>
        <w:rPr>
          <w:rFonts w:hint="eastAsia"/>
          <w:lang w:val="en-US" w:eastAsia="zh-CN"/>
        </w:rPr>
      </w:pPr>
    </w:p>
    <w:p w14:paraId="26D16583">
      <w:pPr>
        <w:numPr>
          <w:ilvl w:val="0"/>
          <w:numId w:val="9"/>
        </w:numPr>
        <w:adjustRightInd w:val="0"/>
        <w:snapToGrid w:val="0"/>
        <w:spacing w:line="400" w:lineRule="atLeas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技术要求</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615"/>
        <w:gridCol w:w="6547"/>
      </w:tblGrid>
      <w:tr w14:paraId="2D58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noWrap w:val="0"/>
            <w:vAlign w:val="center"/>
          </w:tcPr>
          <w:p w14:paraId="6E652A5D">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bookmarkStart w:id="0" w:name="_Hlk102745770"/>
            <w:r>
              <w:rPr>
                <w:rFonts w:hint="eastAsia" w:asciiTheme="minorEastAsia" w:hAnsiTheme="minorEastAsia" w:eastAsiaTheme="minorEastAsia" w:cstheme="minorEastAsia"/>
                <w:b w:val="0"/>
                <w:bCs/>
                <w:sz w:val="24"/>
                <w:szCs w:val="24"/>
                <w:highlight w:val="none"/>
              </w:rPr>
              <w:t>序号</w:t>
            </w:r>
          </w:p>
        </w:tc>
        <w:tc>
          <w:tcPr>
            <w:tcW w:w="1615" w:type="dxa"/>
            <w:noWrap w:val="0"/>
            <w:vAlign w:val="center"/>
          </w:tcPr>
          <w:p w14:paraId="451520A4">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货物名称</w:t>
            </w:r>
          </w:p>
        </w:tc>
        <w:tc>
          <w:tcPr>
            <w:tcW w:w="6547" w:type="dxa"/>
            <w:noWrap w:val="0"/>
            <w:vAlign w:val="center"/>
          </w:tcPr>
          <w:p w14:paraId="7D436DB1">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招标技术参数要求</w:t>
            </w:r>
          </w:p>
        </w:tc>
      </w:tr>
      <w:tr w14:paraId="4C35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restart"/>
            <w:noWrap w:val="0"/>
            <w:vAlign w:val="center"/>
          </w:tcPr>
          <w:p w14:paraId="50ADA027">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1</w:t>
            </w:r>
          </w:p>
        </w:tc>
        <w:tc>
          <w:tcPr>
            <w:tcW w:w="1615" w:type="dxa"/>
            <w:vMerge w:val="restart"/>
            <w:noWrap w:val="0"/>
            <w:vAlign w:val="center"/>
          </w:tcPr>
          <w:p w14:paraId="1AA0081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left"/>
              <w:textAlignment w:val="auto"/>
              <w:rPr>
                <w:rFonts w:hint="eastAsia" w:asciiTheme="minorEastAsia" w:hAnsiTheme="minorEastAsia" w:eastAsiaTheme="minorEastAsia" w:cstheme="minorEastAsia"/>
                <w:b w:val="0"/>
                <w:bCs/>
                <w:color w:val="000000"/>
                <w:sz w:val="24"/>
                <w:szCs w:val="24"/>
                <w:highlight w:val="none"/>
              </w:rPr>
            </w:pPr>
            <w:r>
              <w:rPr>
                <w:rFonts w:hint="eastAsia" w:asciiTheme="minorEastAsia" w:hAnsiTheme="minorEastAsia" w:eastAsiaTheme="minorEastAsia" w:cstheme="minorEastAsia"/>
                <w:b w:val="0"/>
                <w:bCs/>
                <w:color w:val="000000"/>
                <w:sz w:val="24"/>
                <w:szCs w:val="24"/>
                <w:highlight w:val="none"/>
              </w:rPr>
              <w:t>无隔板高效过滤器(H14)</w:t>
            </w:r>
          </w:p>
        </w:tc>
        <w:tc>
          <w:tcPr>
            <w:tcW w:w="6547" w:type="dxa"/>
            <w:noWrap w:val="0"/>
            <w:vAlign w:val="top"/>
          </w:tcPr>
          <w:p w14:paraId="74678760">
            <w:pPr>
              <w:snapToGrid w:val="0"/>
              <w:spacing w:line="240" w:lineRule="auto"/>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初阻力：</w:t>
            </w:r>
            <w:r>
              <w:rPr>
                <w:rFonts w:hint="eastAsia" w:ascii="宋体" w:hAnsi="宋体" w:eastAsia="宋体" w:cs="宋体"/>
                <w:b w:val="0"/>
                <w:bCs/>
                <w:sz w:val="24"/>
                <w:szCs w:val="24"/>
                <w:highlight w:val="none"/>
                <w:lang w:val="en-US" w:eastAsia="zh-CN"/>
              </w:rPr>
              <w:t>≦</w:t>
            </w:r>
            <w:r>
              <w:rPr>
                <w:rFonts w:hint="eastAsia" w:asciiTheme="minorEastAsia" w:hAnsiTheme="minorEastAsia" w:eastAsiaTheme="minorEastAsia" w:cstheme="minorEastAsia"/>
                <w:b w:val="0"/>
                <w:bCs/>
                <w:sz w:val="24"/>
                <w:szCs w:val="24"/>
                <w:highlight w:val="none"/>
                <w:lang w:val="en-US" w:eastAsia="zh-CN"/>
              </w:rPr>
              <w:t>200-250</w:t>
            </w:r>
            <w:r>
              <w:rPr>
                <w:rFonts w:hint="eastAsia" w:asciiTheme="minorEastAsia" w:hAnsiTheme="minorEastAsia" w:eastAsiaTheme="minorEastAsia" w:cstheme="minorEastAsia"/>
                <w:b w:val="0"/>
                <w:bCs/>
                <w:sz w:val="24"/>
                <w:szCs w:val="24"/>
                <w:highlight w:val="none"/>
              </w:rPr>
              <w:t xml:space="preserve"> Pa</w:t>
            </w:r>
          </w:p>
        </w:tc>
      </w:tr>
      <w:tr w14:paraId="66CD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continue"/>
            <w:noWrap w:val="0"/>
            <w:vAlign w:val="center"/>
          </w:tcPr>
          <w:p w14:paraId="2DCE85AE">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1615" w:type="dxa"/>
            <w:vMerge w:val="continue"/>
            <w:noWrap w:val="0"/>
            <w:vAlign w:val="center"/>
          </w:tcPr>
          <w:p w14:paraId="3E36EA38">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6547" w:type="dxa"/>
            <w:noWrap w:val="0"/>
            <w:vAlign w:val="top"/>
          </w:tcPr>
          <w:p w14:paraId="5123A8C5">
            <w:pPr>
              <w:snapToGrid w:val="0"/>
              <w:spacing w:line="240" w:lineRule="auto"/>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过滤效率：≧99.99</w:t>
            </w:r>
            <w:r>
              <w:rPr>
                <w:rFonts w:hint="eastAsia" w:asciiTheme="minorEastAsia" w:hAnsiTheme="minorEastAsia" w:eastAsiaTheme="minorEastAsia" w:cstheme="minorEastAsia"/>
                <w:b w:val="0"/>
                <w:bCs/>
                <w:sz w:val="24"/>
                <w:szCs w:val="24"/>
                <w:highlight w:val="none"/>
                <w:lang w:val="en-US" w:eastAsia="zh-CN"/>
              </w:rPr>
              <w:t>5</w:t>
            </w:r>
            <w:r>
              <w:rPr>
                <w:rFonts w:hint="eastAsia" w:asciiTheme="minorEastAsia" w:hAnsiTheme="minorEastAsia" w:eastAsiaTheme="minorEastAsia" w:cstheme="minorEastAsia"/>
                <w:b w:val="0"/>
                <w:bCs/>
                <w:sz w:val="24"/>
                <w:szCs w:val="24"/>
                <w:highlight w:val="none"/>
              </w:rPr>
              <w:t>%</w:t>
            </w:r>
          </w:p>
        </w:tc>
      </w:tr>
      <w:tr w14:paraId="7BF05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continue"/>
            <w:noWrap w:val="0"/>
            <w:vAlign w:val="center"/>
          </w:tcPr>
          <w:p w14:paraId="624A0287">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1615" w:type="dxa"/>
            <w:vMerge w:val="continue"/>
            <w:noWrap w:val="0"/>
            <w:vAlign w:val="center"/>
          </w:tcPr>
          <w:p w14:paraId="05649EE5">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6547" w:type="dxa"/>
            <w:noWrap w:val="0"/>
            <w:vAlign w:val="top"/>
          </w:tcPr>
          <w:p w14:paraId="2703BD54">
            <w:pPr>
              <w:snapToGrid w:val="0"/>
              <w:spacing w:line="240" w:lineRule="auto"/>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框架材质：表面氧化铝合金。</w:t>
            </w:r>
          </w:p>
        </w:tc>
      </w:tr>
      <w:tr w14:paraId="378A6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continue"/>
            <w:noWrap w:val="0"/>
            <w:vAlign w:val="center"/>
          </w:tcPr>
          <w:p w14:paraId="5C521F08">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1615" w:type="dxa"/>
            <w:vMerge w:val="continue"/>
            <w:noWrap w:val="0"/>
            <w:vAlign w:val="center"/>
          </w:tcPr>
          <w:p w14:paraId="50EECB0F">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6547" w:type="dxa"/>
            <w:noWrap w:val="0"/>
            <w:vAlign w:val="top"/>
          </w:tcPr>
          <w:p w14:paraId="2D519057">
            <w:pPr>
              <w:snapToGrid w:val="0"/>
              <w:spacing w:line="240" w:lineRule="auto"/>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滤料材质：进口玻纤滤纸，PTFE复合滤材</w:t>
            </w:r>
          </w:p>
        </w:tc>
      </w:tr>
      <w:tr w14:paraId="2505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continue"/>
            <w:noWrap w:val="0"/>
            <w:vAlign w:val="center"/>
          </w:tcPr>
          <w:p w14:paraId="5D1E1E68">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1615" w:type="dxa"/>
            <w:vMerge w:val="continue"/>
            <w:noWrap w:val="0"/>
            <w:vAlign w:val="center"/>
          </w:tcPr>
          <w:p w14:paraId="1C388235">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6547" w:type="dxa"/>
            <w:noWrap w:val="0"/>
            <w:vAlign w:val="top"/>
          </w:tcPr>
          <w:p w14:paraId="4FF12C97">
            <w:pPr>
              <w:snapToGrid w:val="0"/>
              <w:spacing w:line="240" w:lineRule="auto"/>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护网材质：双面金属护网</w:t>
            </w:r>
          </w:p>
        </w:tc>
      </w:tr>
      <w:tr w14:paraId="4C5E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continue"/>
            <w:noWrap w:val="0"/>
            <w:vAlign w:val="center"/>
          </w:tcPr>
          <w:p w14:paraId="61BFA814">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1615" w:type="dxa"/>
            <w:vMerge w:val="continue"/>
            <w:noWrap w:val="0"/>
            <w:vAlign w:val="center"/>
          </w:tcPr>
          <w:p w14:paraId="353A4B5E">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6547" w:type="dxa"/>
            <w:noWrap w:val="0"/>
            <w:vAlign w:val="top"/>
          </w:tcPr>
          <w:p w14:paraId="4C99B4D4">
            <w:pPr>
              <w:snapToGrid w:val="0"/>
              <w:spacing w:line="240" w:lineRule="auto"/>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密封物：聚氨酯AB胶</w:t>
            </w:r>
          </w:p>
        </w:tc>
      </w:tr>
      <w:tr w14:paraId="0BE2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continue"/>
            <w:noWrap w:val="0"/>
            <w:vAlign w:val="center"/>
          </w:tcPr>
          <w:p w14:paraId="743CE096">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1615" w:type="dxa"/>
            <w:vMerge w:val="continue"/>
            <w:noWrap w:val="0"/>
            <w:vAlign w:val="center"/>
          </w:tcPr>
          <w:p w14:paraId="1EC7B9A2">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6547" w:type="dxa"/>
            <w:noWrap w:val="0"/>
            <w:vAlign w:val="top"/>
          </w:tcPr>
          <w:p w14:paraId="3047AB54">
            <w:pPr>
              <w:snapToGrid w:val="0"/>
              <w:spacing w:line="240" w:lineRule="auto"/>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分隔物：热熔胶</w:t>
            </w:r>
          </w:p>
        </w:tc>
      </w:tr>
      <w:tr w14:paraId="14ED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continue"/>
            <w:noWrap w:val="0"/>
            <w:vAlign w:val="center"/>
          </w:tcPr>
          <w:p w14:paraId="475DD25C">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1615" w:type="dxa"/>
            <w:vMerge w:val="continue"/>
            <w:noWrap w:val="0"/>
            <w:vAlign w:val="center"/>
          </w:tcPr>
          <w:p w14:paraId="3A898CEF">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6547" w:type="dxa"/>
            <w:noWrap w:val="0"/>
            <w:vAlign w:val="top"/>
          </w:tcPr>
          <w:p w14:paraId="252A4D97">
            <w:pPr>
              <w:snapToGrid w:val="0"/>
              <w:spacing w:line="240" w:lineRule="auto"/>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密封条：醋酸乙酯，双面</w:t>
            </w:r>
          </w:p>
        </w:tc>
      </w:tr>
      <w:tr w14:paraId="6007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continue"/>
            <w:noWrap w:val="0"/>
            <w:vAlign w:val="center"/>
          </w:tcPr>
          <w:p w14:paraId="442AA284">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1615" w:type="dxa"/>
            <w:vMerge w:val="continue"/>
            <w:noWrap w:val="0"/>
            <w:vAlign w:val="center"/>
          </w:tcPr>
          <w:p w14:paraId="09AF52D0">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6547" w:type="dxa"/>
            <w:noWrap w:val="0"/>
            <w:vAlign w:val="top"/>
          </w:tcPr>
          <w:p w14:paraId="43B655E5">
            <w:pPr>
              <w:snapToGrid w:val="0"/>
              <w:spacing w:line="240" w:lineRule="auto"/>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防火等级：B1。</w:t>
            </w:r>
          </w:p>
        </w:tc>
      </w:tr>
      <w:tr w14:paraId="4A080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continue"/>
            <w:noWrap w:val="0"/>
            <w:vAlign w:val="center"/>
          </w:tcPr>
          <w:p w14:paraId="453EAF91">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1615" w:type="dxa"/>
            <w:vMerge w:val="continue"/>
            <w:noWrap w:val="0"/>
            <w:vAlign w:val="center"/>
          </w:tcPr>
          <w:p w14:paraId="3AAED9DC">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6547" w:type="dxa"/>
            <w:noWrap w:val="0"/>
            <w:vAlign w:val="top"/>
          </w:tcPr>
          <w:p w14:paraId="38ED2E4F">
            <w:pPr>
              <w:snapToGrid w:val="0"/>
              <w:spacing w:line="240" w:lineRule="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其他要求：按照EN1822标准，出厂前100%逐台逐点全自动泄漏扫描检测。每个过滤器具有单独的序列号，生产过程和质量数据可追溯；所有的产品性能参数都在标签上显示。</w:t>
            </w:r>
          </w:p>
        </w:tc>
      </w:tr>
      <w:tr w14:paraId="2DD5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restart"/>
            <w:noWrap w:val="0"/>
            <w:vAlign w:val="center"/>
          </w:tcPr>
          <w:p w14:paraId="2F8A3F9A">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2</w:t>
            </w:r>
          </w:p>
        </w:tc>
        <w:tc>
          <w:tcPr>
            <w:tcW w:w="1615" w:type="dxa"/>
            <w:vMerge w:val="restart"/>
            <w:noWrap w:val="0"/>
            <w:vAlign w:val="center"/>
          </w:tcPr>
          <w:p w14:paraId="7423982D">
            <w:pPr>
              <w:widowControl/>
              <w:snapToGrid w:val="0"/>
              <w:spacing w:line="240" w:lineRule="auto"/>
              <w:jc w:val="center"/>
              <w:textAlignment w:val="center"/>
              <w:rPr>
                <w:rFonts w:hint="eastAsia" w:asciiTheme="minorEastAsia" w:hAnsiTheme="minorEastAsia" w:eastAsiaTheme="minorEastAsia" w:cstheme="minorEastAsia"/>
                <w:b w:val="0"/>
                <w:bCs/>
                <w:color w:val="000000"/>
                <w:sz w:val="24"/>
                <w:szCs w:val="24"/>
                <w:highlight w:val="none"/>
              </w:rPr>
            </w:pPr>
            <w:r>
              <w:rPr>
                <w:rFonts w:hint="eastAsia" w:asciiTheme="minorEastAsia" w:hAnsiTheme="minorEastAsia" w:eastAsiaTheme="minorEastAsia" w:cstheme="minorEastAsia"/>
                <w:b w:val="0"/>
                <w:bCs/>
                <w:color w:val="000000"/>
                <w:kern w:val="0"/>
                <w:sz w:val="24"/>
                <w:szCs w:val="24"/>
                <w:highlight w:val="none"/>
                <w:lang w:bidi="ar"/>
              </w:rPr>
              <w:t>有隔板高效过滤器(H14)</w:t>
            </w:r>
          </w:p>
        </w:tc>
        <w:tc>
          <w:tcPr>
            <w:tcW w:w="6547" w:type="dxa"/>
            <w:noWrap w:val="0"/>
            <w:vAlign w:val="top"/>
          </w:tcPr>
          <w:p w14:paraId="60278C02">
            <w:pPr>
              <w:snapToGrid w:val="0"/>
              <w:spacing w:line="240" w:lineRule="auto"/>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初阻力：</w:t>
            </w:r>
            <w:r>
              <w:rPr>
                <w:rFonts w:hint="eastAsia" w:ascii="宋体" w:hAnsi="宋体" w:eastAsia="宋体" w:cs="宋体"/>
                <w:b w:val="0"/>
                <w:bCs/>
                <w:sz w:val="24"/>
                <w:szCs w:val="24"/>
                <w:highlight w:val="none"/>
                <w:lang w:val="en-US" w:eastAsia="zh-CN"/>
              </w:rPr>
              <w:t>≦</w:t>
            </w:r>
            <w:r>
              <w:rPr>
                <w:rFonts w:hint="eastAsia" w:asciiTheme="minorEastAsia" w:hAnsiTheme="minorEastAsia" w:eastAsiaTheme="minorEastAsia" w:cstheme="minorEastAsia"/>
                <w:b w:val="0"/>
                <w:bCs/>
                <w:sz w:val="24"/>
                <w:szCs w:val="24"/>
                <w:highlight w:val="none"/>
                <w:lang w:val="en-US" w:eastAsia="zh-CN"/>
              </w:rPr>
              <w:t>200-250</w:t>
            </w:r>
            <w:r>
              <w:rPr>
                <w:rFonts w:hint="eastAsia" w:asciiTheme="minorEastAsia" w:hAnsiTheme="minorEastAsia" w:eastAsiaTheme="minorEastAsia" w:cstheme="minorEastAsia"/>
                <w:b w:val="0"/>
                <w:bCs/>
                <w:sz w:val="24"/>
                <w:szCs w:val="24"/>
                <w:highlight w:val="none"/>
              </w:rPr>
              <w:t xml:space="preserve"> Pa</w:t>
            </w:r>
          </w:p>
        </w:tc>
      </w:tr>
      <w:tr w14:paraId="1CE8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continue"/>
            <w:noWrap w:val="0"/>
            <w:vAlign w:val="center"/>
          </w:tcPr>
          <w:p w14:paraId="24E60FAF">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1615" w:type="dxa"/>
            <w:vMerge w:val="continue"/>
            <w:noWrap w:val="0"/>
            <w:vAlign w:val="center"/>
          </w:tcPr>
          <w:p w14:paraId="4A4420B5">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6547" w:type="dxa"/>
            <w:noWrap w:val="0"/>
            <w:vAlign w:val="top"/>
          </w:tcPr>
          <w:p w14:paraId="58D41340">
            <w:pPr>
              <w:snapToGrid w:val="0"/>
              <w:spacing w:line="240" w:lineRule="auto"/>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过滤效率：≧99.99</w:t>
            </w:r>
            <w:r>
              <w:rPr>
                <w:rFonts w:hint="eastAsia" w:asciiTheme="minorEastAsia" w:hAnsiTheme="minorEastAsia" w:eastAsiaTheme="minorEastAsia" w:cstheme="minorEastAsia"/>
                <w:b w:val="0"/>
                <w:bCs/>
                <w:sz w:val="24"/>
                <w:szCs w:val="24"/>
                <w:highlight w:val="none"/>
                <w:lang w:val="en-US" w:eastAsia="zh-CN"/>
              </w:rPr>
              <w:t>5</w:t>
            </w:r>
            <w:r>
              <w:rPr>
                <w:rFonts w:hint="eastAsia" w:asciiTheme="minorEastAsia" w:hAnsiTheme="minorEastAsia" w:eastAsiaTheme="minorEastAsia" w:cstheme="minorEastAsia"/>
                <w:b w:val="0"/>
                <w:bCs/>
                <w:sz w:val="24"/>
                <w:szCs w:val="24"/>
                <w:highlight w:val="none"/>
              </w:rPr>
              <w:t>%</w:t>
            </w:r>
          </w:p>
        </w:tc>
      </w:tr>
      <w:tr w14:paraId="6940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continue"/>
            <w:noWrap w:val="0"/>
            <w:vAlign w:val="center"/>
          </w:tcPr>
          <w:p w14:paraId="6731DBFD">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1615" w:type="dxa"/>
            <w:vMerge w:val="continue"/>
            <w:noWrap w:val="0"/>
            <w:vAlign w:val="center"/>
          </w:tcPr>
          <w:p w14:paraId="35688D0F">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6547" w:type="dxa"/>
            <w:noWrap w:val="0"/>
            <w:vAlign w:val="top"/>
          </w:tcPr>
          <w:p w14:paraId="6B4AC6A5">
            <w:pPr>
              <w:snapToGrid w:val="0"/>
              <w:spacing w:line="240" w:lineRule="auto"/>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框架材质：表面氧化铝合金</w:t>
            </w:r>
          </w:p>
        </w:tc>
      </w:tr>
      <w:tr w14:paraId="022D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continue"/>
            <w:noWrap w:val="0"/>
            <w:vAlign w:val="center"/>
          </w:tcPr>
          <w:p w14:paraId="45C3F35F">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1615" w:type="dxa"/>
            <w:vMerge w:val="continue"/>
            <w:noWrap w:val="0"/>
            <w:vAlign w:val="center"/>
          </w:tcPr>
          <w:p w14:paraId="63E5D322">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6547" w:type="dxa"/>
            <w:noWrap w:val="0"/>
            <w:vAlign w:val="top"/>
          </w:tcPr>
          <w:p w14:paraId="67D691A5">
            <w:pPr>
              <w:snapToGrid w:val="0"/>
              <w:spacing w:line="240" w:lineRule="auto"/>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滤料材质：进口玻纤滤纸</w:t>
            </w:r>
          </w:p>
        </w:tc>
      </w:tr>
      <w:tr w14:paraId="16F5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continue"/>
            <w:noWrap w:val="0"/>
            <w:vAlign w:val="center"/>
          </w:tcPr>
          <w:p w14:paraId="781B9EFD">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1615" w:type="dxa"/>
            <w:vMerge w:val="continue"/>
            <w:noWrap w:val="0"/>
            <w:vAlign w:val="center"/>
          </w:tcPr>
          <w:p w14:paraId="7D7D50A3">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6547" w:type="dxa"/>
            <w:noWrap w:val="0"/>
            <w:vAlign w:val="top"/>
          </w:tcPr>
          <w:p w14:paraId="22BDB885">
            <w:pPr>
              <w:snapToGrid w:val="0"/>
              <w:spacing w:line="240" w:lineRule="auto"/>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护网材质：双面金属护网</w:t>
            </w:r>
          </w:p>
        </w:tc>
      </w:tr>
      <w:tr w14:paraId="07BC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continue"/>
            <w:noWrap w:val="0"/>
            <w:vAlign w:val="center"/>
          </w:tcPr>
          <w:p w14:paraId="17DAA4E0">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1615" w:type="dxa"/>
            <w:vMerge w:val="continue"/>
            <w:noWrap w:val="0"/>
            <w:vAlign w:val="center"/>
          </w:tcPr>
          <w:p w14:paraId="67DEC0BC">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6547" w:type="dxa"/>
            <w:noWrap w:val="0"/>
            <w:vAlign w:val="top"/>
          </w:tcPr>
          <w:p w14:paraId="4940E99C">
            <w:pPr>
              <w:snapToGrid w:val="0"/>
              <w:spacing w:line="240" w:lineRule="auto"/>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密封物：聚氨酯AB胶</w:t>
            </w:r>
          </w:p>
        </w:tc>
      </w:tr>
      <w:tr w14:paraId="2509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continue"/>
            <w:noWrap w:val="0"/>
            <w:vAlign w:val="center"/>
          </w:tcPr>
          <w:p w14:paraId="2E86A318">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1615" w:type="dxa"/>
            <w:vMerge w:val="continue"/>
            <w:noWrap w:val="0"/>
            <w:vAlign w:val="center"/>
          </w:tcPr>
          <w:p w14:paraId="5B68D948">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6547" w:type="dxa"/>
            <w:noWrap w:val="0"/>
            <w:vAlign w:val="top"/>
          </w:tcPr>
          <w:p w14:paraId="72481EA8">
            <w:pPr>
              <w:snapToGrid w:val="0"/>
              <w:spacing w:line="240" w:lineRule="auto"/>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密封条：醋酸乙酯，双面</w:t>
            </w:r>
          </w:p>
        </w:tc>
      </w:tr>
      <w:tr w14:paraId="29FFD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continue"/>
            <w:noWrap w:val="0"/>
            <w:vAlign w:val="center"/>
          </w:tcPr>
          <w:p w14:paraId="14308151">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1615" w:type="dxa"/>
            <w:vMerge w:val="continue"/>
            <w:noWrap w:val="0"/>
            <w:vAlign w:val="center"/>
          </w:tcPr>
          <w:p w14:paraId="556300EA">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6547" w:type="dxa"/>
            <w:noWrap w:val="0"/>
            <w:vAlign w:val="top"/>
          </w:tcPr>
          <w:p w14:paraId="7BFA124E">
            <w:pPr>
              <w:snapToGrid w:val="0"/>
              <w:spacing w:line="240" w:lineRule="auto"/>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分隔物：铝箔</w:t>
            </w:r>
          </w:p>
        </w:tc>
      </w:tr>
      <w:tr w14:paraId="4BC2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continue"/>
            <w:noWrap w:val="0"/>
            <w:vAlign w:val="center"/>
          </w:tcPr>
          <w:p w14:paraId="29CFD623">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1615" w:type="dxa"/>
            <w:vMerge w:val="continue"/>
            <w:noWrap w:val="0"/>
            <w:vAlign w:val="center"/>
          </w:tcPr>
          <w:p w14:paraId="0336512C">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6547" w:type="dxa"/>
            <w:noWrap w:val="0"/>
            <w:vAlign w:val="top"/>
          </w:tcPr>
          <w:p w14:paraId="076F4137">
            <w:pPr>
              <w:snapToGrid w:val="0"/>
              <w:spacing w:line="240" w:lineRule="auto"/>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防火等级：B1。</w:t>
            </w:r>
          </w:p>
        </w:tc>
      </w:tr>
      <w:tr w14:paraId="24E5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3" w:type="dxa"/>
            <w:vMerge w:val="continue"/>
            <w:noWrap w:val="0"/>
            <w:vAlign w:val="center"/>
          </w:tcPr>
          <w:p w14:paraId="3D0801D2">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1615" w:type="dxa"/>
            <w:vMerge w:val="continue"/>
            <w:noWrap w:val="0"/>
            <w:vAlign w:val="center"/>
          </w:tcPr>
          <w:p w14:paraId="0EF758CC">
            <w:pPr>
              <w:snapToGrid w:val="0"/>
              <w:spacing w:line="240" w:lineRule="auto"/>
              <w:ind w:left="721" w:hanging="820" w:hangingChars="342"/>
              <w:jc w:val="center"/>
              <w:rPr>
                <w:rFonts w:hint="eastAsia" w:asciiTheme="minorEastAsia" w:hAnsiTheme="minorEastAsia" w:eastAsiaTheme="minorEastAsia" w:cstheme="minorEastAsia"/>
                <w:b w:val="0"/>
                <w:bCs/>
                <w:sz w:val="24"/>
                <w:szCs w:val="24"/>
                <w:highlight w:val="none"/>
              </w:rPr>
            </w:pPr>
          </w:p>
        </w:tc>
        <w:tc>
          <w:tcPr>
            <w:tcW w:w="6547" w:type="dxa"/>
            <w:noWrap w:val="0"/>
            <w:vAlign w:val="top"/>
          </w:tcPr>
          <w:p w14:paraId="50B6FA10">
            <w:pPr>
              <w:snapToGrid w:val="0"/>
              <w:spacing w:line="240" w:lineRule="auto"/>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其他要求：按照EN1822标准，出厂前100%逐台逐点全自动泄漏扫描检测。每个过滤器具有单独的序列号，生产过程和质量数据可追溯；所有的产品性能参数都在标签上显示。</w:t>
            </w:r>
          </w:p>
        </w:tc>
      </w:tr>
      <w:bookmarkEnd w:id="0"/>
    </w:tbl>
    <w:p w14:paraId="274F19CC">
      <w:pPr>
        <w:numPr>
          <w:ilvl w:val="0"/>
          <w:numId w:val="0"/>
        </w:numPr>
        <w:adjustRightInd w:val="0"/>
        <w:snapToGrid w:val="0"/>
        <w:spacing w:line="360" w:lineRule="atLeast"/>
        <w:ind w:left="420" w:leftChars="0"/>
        <w:rPr>
          <w:rFonts w:hint="eastAsia" w:eastAsia="宋体"/>
          <w:b/>
          <w:bCs/>
          <w:sz w:val="24"/>
          <w:lang w:val="en-US" w:eastAsia="zh-CN"/>
        </w:rPr>
      </w:pPr>
    </w:p>
    <w:p w14:paraId="2AF2EBE8">
      <w:pPr>
        <w:numPr>
          <w:ilvl w:val="0"/>
          <w:numId w:val="9"/>
        </w:numPr>
        <w:adjustRightInd w:val="0"/>
        <w:snapToGrid w:val="0"/>
        <w:spacing w:line="400" w:lineRule="atLeas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服务要求</w:t>
      </w:r>
    </w:p>
    <w:p w14:paraId="49237D40">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投标人提供的所有过滤器产品均为全新产品，具有清晰的标签、标识及合格标志；</w:t>
      </w:r>
    </w:p>
    <w:p w14:paraId="742C4138">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cs="宋体"/>
          <w:sz w:val="24"/>
          <w:szCs w:val="24"/>
          <w:highlight w:val="none"/>
        </w:rPr>
        <w:t>本项目包含供货、安装、清运废旧过滤器服务</w:t>
      </w:r>
      <w:r>
        <w:rPr>
          <w:rFonts w:hint="eastAsia" w:ascii="宋体" w:hAnsi="宋体" w:cs="宋体"/>
          <w:sz w:val="24"/>
          <w:szCs w:val="24"/>
          <w:highlight w:val="none"/>
          <w:lang w:eastAsia="zh-CN"/>
        </w:rPr>
        <w:t>。</w:t>
      </w:r>
      <w:r>
        <w:rPr>
          <w:rFonts w:hint="eastAsia" w:ascii="宋体" w:hAnsi="宋体" w:cs="宋体"/>
          <w:sz w:val="24"/>
          <w:szCs w:val="24"/>
          <w:highlight w:val="none"/>
          <w:lang w:val="en-US"/>
        </w:rPr>
        <w:t>更换及清运过滤器时，确保工作区域内的整洁。</w:t>
      </w:r>
    </w:p>
    <w:p w14:paraId="3FC326B6">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3、投标人需</w:t>
      </w:r>
      <w:r>
        <w:rPr>
          <w:rFonts w:hint="eastAsia" w:ascii="宋体" w:hAnsi="宋体" w:cs="宋体"/>
          <w:sz w:val="24"/>
          <w:szCs w:val="24"/>
          <w:highlight w:val="none"/>
        </w:rPr>
        <w:t>为</w:t>
      </w:r>
      <w:r>
        <w:rPr>
          <w:rFonts w:hint="eastAsia" w:ascii="宋体" w:hAnsi="宋体" w:cs="宋体"/>
          <w:sz w:val="24"/>
          <w:szCs w:val="24"/>
          <w:highlight w:val="none"/>
          <w:lang w:eastAsia="zh-CN"/>
        </w:rPr>
        <w:t>服务</w:t>
      </w:r>
      <w:r>
        <w:rPr>
          <w:rFonts w:hint="eastAsia" w:ascii="宋体" w:hAnsi="宋体" w:cs="宋体"/>
          <w:sz w:val="24"/>
          <w:szCs w:val="24"/>
          <w:highlight w:val="none"/>
        </w:rPr>
        <w:t>人员配备</w:t>
      </w:r>
      <w:r>
        <w:rPr>
          <w:rFonts w:hint="eastAsia" w:ascii="宋体" w:hAnsi="宋体" w:cs="宋体"/>
          <w:sz w:val="24"/>
          <w:szCs w:val="24"/>
          <w:highlight w:val="none"/>
          <w:lang w:eastAsia="zh-CN"/>
        </w:rPr>
        <w:t>服务</w:t>
      </w:r>
      <w:r>
        <w:rPr>
          <w:rFonts w:hint="eastAsia" w:ascii="宋体" w:hAnsi="宋体" w:cs="宋体"/>
          <w:sz w:val="24"/>
          <w:szCs w:val="24"/>
          <w:highlight w:val="none"/>
        </w:rPr>
        <w:t>所需的所有器具（包括但不限于维修工具、安全防护措施等），并为自己员工的安全责任负责。</w:t>
      </w:r>
    </w:p>
    <w:p w14:paraId="0B03133D">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4、</w:t>
      </w:r>
      <w:r>
        <w:rPr>
          <w:rFonts w:hint="eastAsia" w:ascii="宋体" w:hAnsi="宋体" w:cs="宋体"/>
          <w:sz w:val="24"/>
          <w:szCs w:val="24"/>
          <w:highlight w:val="none"/>
        </w:rPr>
        <w:t>投标人</w:t>
      </w:r>
      <w:r>
        <w:rPr>
          <w:rFonts w:hint="eastAsia" w:ascii="宋体" w:hAnsi="宋体" w:cs="宋体"/>
          <w:sz w:val="24"/>
          <w:szCs w:val="24"/>
          <w:highlight w:val="none"/>
          <w:lang w:val="en-US" w:eastAsia="zh-CN"/>
        </w:rPr>
        <w:t>服务</w:t>
      </w:r>
      <w:r>
        <w:rPr>
          <w:rFonts w:hint="eastAsia" w:ascii="宋体" w:hAnsi="宋体" w:cs="宋体"/>
          <w:sz w:val="24"/>
          <w:szCs w:val="24"/>
          <w:highlight w:val="none"/>
        </w:rPr>
        <w:t>人员</w:t>
      </w:r>
      <w:r>
        <w:rPr>
          <w:rFonts w:hint="eastAsia" w:ascii="宋体" w:hAnsi="宋体" w:cs="宋体"/>
          <w:sz w:val="24"/>
          <w:szCs w:val="24"/>
          <w:highlight w:val="none"/>
          <w:lang w:val="en-US" w:eastAsia="zh-CN"/>
        </w:rPr>
        <w:t>需</w:t>
      </w:r>
      <w:r>
        <w:rPr>
          <w:rFonts w:hint="eastAsia" w:ascii="宋体" w:hAnsi="宋体" w:cs="宋体"/>
          <w:sz w:val="24"/>
          <w:szCs w:val="24"/>
          <w:highlight w:val="none"/>
        </w:rPr>
        <w:t>遵守国家法律法规、采购人的各项规章制度，服从采购人的安全管理，支持采购人的安全工作。若因投标人</w:t>
      </w:r>
      <w:r>
        <w:rPr>
          <w:rFonts w:hint="eastAsia" w:ascii="宋体" w:hAnsi="宋体" w:cs="宋体"/>
          <w:sz w:val="24"/>
          <w:szCs w:val="24"/>
          <w:highlight w:val="none"/>
          <w:lang w:eastAsia="zh-CN"/>
        </w:rPr>
        <w:t>服务</w:t>
      </w:r>
      <w:r>
        <w:rPr>
          <w:rFonts w:hint="eastAsia" w:ascii="宋体" w:hAnsi="宋体" w:cs="宋体"/>
          <w:sz w:val="24"/>
          <w:szCs w:val="24"/>
          <w:highlight w:val="none"/>
        </w:rPr>
        <w:t>人员不遵守上述规章制度造成的安全事故，所造成的一切损失由投标人承担，采购人还有权追究投标人的相关责任。</w:t>
      </w:r>
    </w:p>
    <w:p w14:paraId="42E7E535">
      <w:pPr>
        <w:snapToGrid w:val="0"/>
        <w:spacing w:line="360" w:lineRule="auto"/>
        <w:ind w:firstLine="480" w:firstLineChars="200"/>
        <w:rPr>
          <w:rFonts w:hint="eastAsia" w:ascii="宋体" w:hAnsi="宋体" w:cs="宋体"/>
          <w:sz w:val="24"/>
          <w:szCs w:val="24"/>
          <w:highlight w:val="none"/>
          <w:lang w:val="en-US"/>
        </w:rPr>
      </w:pPr>
      <w:r>
        <w:rPr>
          <w:rFonts w:hint="eastAsia" w:ascii="宋体" w:hAnsi="宋体" w:cs="宋体"/>
          <w:sz w:val="24"/>
          <w:szCs w:val="24"/>
          <w:highlight w:val="none"/>
          <w:lang w:val="en-US" w:eastAsia="zh-CN"/>
        </w:rPr>
        <w:t>5、</w:t>
      </w:r>
      <w:r>
        <w:rPr>
          <w:rFonts w:hint="eastAsia" w:ascii="宋体" w:hAnsi="宋体" w:cs="宋体"/>
          <w:sz w:val="24"/>
          <w:szCs w:val="24"/>
          <w:highlight w:val="none"/>
          <w:lang w:val="en-US"/>
        </w:rPr>
        <w:t>安装工作应符合</w:t>
      </w:r>
      <w:r>
        <w:rPr>
          <w:rFonts w:hint="eastAsia" w:ascii="宋体" w:hAnsi="宋体" w:cs="宋体"/>
          <w:sz w:val="24"/>
          <w:szCs w:val="24"/>
          <w:highlight w:val="none"/>
          <w:lang w:val="en-US" w:eastAsia="zh-CN"/>
        </w:rPr>
        <w:t>《</w:t>
      </w:r>
      <w:r>
        <w:rPr>
          <w:rFonts w:hint="eastAsia" w:ascii="宋体" w:hAnsi="宋体" w:cs="宋体"/>
          <w:sz w:val="24"/>
          <w:szCs w:val="24"/>
          <w:highlight w:val="none"/>
          <w:lang w:val="en-US"/>
        </w:rPr>
        <w:t>医院洁净手术部建筑技术规范</w:t>
      </w:r>
      <w:r>
        <w:rPr>
          <w:rFonts w:hint="eastAsia" w:ascii="宋体" w:hAnsi="宋体" w:cs="宋体"/>
          <w:sz w:val="24"/>
          <w:szCs w:val="24"/>
          <w:highlight w:val="none"/>
          <w:lang w:val="en-US" w:eastAsia="zh-CN"/>
        </w:rPr>
        <w:t>》（</w:t>
      </w:r>
      <w:r>
        <w:rPr>
          <w:rFonts w:hint="eastAsia" w:ascii="宋体" w:hAnsi="宋体" w:cs="宋体"/>
          <w:sz w:val="24"/>
          <w:szCs w:val="24"/>
          <w:highlight w:val="none"/>
          <w:lang w:val="en-US"/>
        </w:rPr>
        <w:t>GB 50333-2013</w:t>
      </w:r>
      <w:r>
        <w:rPr>
          <w:rFonts w:hint="eastAsia" w:ascii="宋体" w:hAnsi="宋体" w:cs="宋体"/>
          <w:sz w:val="24"/>
          <w:szCs w:val="24"/>
          <w:highlight w:val="none"/>
          <w:lang w:val="en-US" w:eastAsia="zh-CN"/>
        </w:rPr>
        <w:t>）、《</w:t>
      </w:r>
      <w:r>
        <w:rPr>
          <w:rFonts w:hint="eastAsia" w:ascii="宋体" w:hAnsi="宋体" w:cs="宋体"/>
          <w:sz w:val="24"/>
          <w:szCs w:val="24"/>
          <w:highlight w:val="none"/>
          <w:lang w:val="en-US"/>
        </w:rPr>
        <w:t>医院消毒卫生标准</w:t>
      </w:r>
      <w:r>
        <w:rPr>
          <w:rFonts w:hint="eastAsia" w:ascii="宋体" w:hAnsi="宋体" w:cs="宋体"/>
          <w:sz w:val="24"/>
          <w:szCs w:val="24"/>
          <w:highlight w:val="none"/>
          <w:lang w:val="en-US" w:eastAsia="zh-CN"/>
        </w:rPr>
        <w:t>》（</w:t>
      </w:r>
      <w:r>
        <w:rPr>
          <w:rFonts w:hint="eastAsia" w:ascii="宋体" w:hAnsi="宋体" w:cs="宋体"/>
          <w:sz w:val="24"/>
          <w:szCs w:val="24"/>
          <w:highlight w:val="none"/>
          <w:lang w:val="en-US"/>
        </w:rPr>
        <w:t>GB15982-2012</w:t>
      </w:r>
      <w:r>
        <w:rPr>
          <w:rFonts w:hint="eastAsia" w:ascii="宋体" w:hAnsi="宋体" w:cs="宋体"/>
          <w:sz w:val="24"/>
          <w:szCs w:val="24"/>
          <w:highlight w:val="none"/>
          <w:lang w:val="en-US" w:eastAsia="zh-CN"/>
        </w:rPr>
        <w:t>）</w:t>
      </w:r>
      <w:r>
        <w:rPr>
          <w:rFonts w:hint="eastAsia" w:ascii="宋体" w:hAnsi="宋体" w:cs="宋体"/>
          <w:sz w:val="24"/>
          <w:szCs w:val="24"/>
          <w:highlight w:val="none"/>
          <w:lang w:val="en-US"/>
        </w:rPr>
        <w:t>的相关规定</w:t>
      </w:r>
      <w:r>
        <w:rPr>
          <w:rFonts w:hint="eastAsia" w:ascii="宋体" w:hAnsi="宋体" w:cs="宋体"/>
          <w:sz w:val="24"/>
          <w:szCs w:val="24"/>
          <w:highlight w:val="none"/>
          <w:lang w:val="en-US" w:eastAsia="zh-CN"/>
        </w:rPr>
        <w:t>：</w:t>
      </w:r>
    </w:p>
    <w:p w14:paraId="0DF7F3D8">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6、</w:t>
      </w:r>
      <w:r>
        <w:rPr>
          <w:rFonts w:hint="eastAsia" w:ascii="宋体" w:hAnsi="宋体" w:cs="宋体"/>
          <w:sz w:val="24"/>
          <w:szCs w:val="24"/>
          <w:highlight w:val="none"/>
        </w:rPr>
        <w:t>因</w:t>
      </w:r>
      <w:r>
        <w:rPr>
          <w:rFonts w:hint="eastAsia" w:ascii="宋体" w:hAnsi="宋体" w:cs="宋体"/>
          <w:sz w:val="24"/>
          <w:szCs w:val="24"/>
          <w:highlight w:val="none"/>
          <w:lang w:val="en-US" w:eastAsia="zh-CN"/>
        </w:rPr>
        <w:t>服务</w:t>
      </w:r>
      <w:r>
        <w:rPr>
          <w:rFonts w:hint="eastAsia" w:ascii="宋体" w:hAnsi="宋体" w:cs="宋体"/>
          <w:sz w:val="24"/>
          <w:szCs w:val="24"/>
          <w:highlight w:val="none"/>
        </w:rPr>
        <w:t>区域包含高风险感染区域，现场更换过滤器时需做好相应防护工作。</w:t>
      </w:r>
    </w:p>
    <w:p w14:paraId="6302BFBB">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cs="宋体"/>
          <w:sz w:val="24"/>
          <w:szCs w:val="24"/>
          <w:highlight w:val="none"/>
        </w:rPr>
        <w:t>投标人需要承诺根据</w:t>
      </w:r>
      <w:r>
        <w:rPr>
          <w:rFonts w:hint="eastAsia" w:ascii="宋体" w:hAnsi="宋体" w:cs="宋体"/>
          <w:sz w:val="24"/>
          <w:szCs w:val="24"/>
          <w:highlight w:val="none"/>
          <w:lang w:val="en-US" w:eastAsia="zh-CN"/>
        </w:rPr>
        <w:t>采购人</w:t>
      </w:r>
      <w:r>
        <w:rPr>
          <w:rFonts w:hint="eastAsia" w:ascii="宋体" w:hAnsi="宋体" w:cs="宋体"/>
          <w:sz w:val="24"/>
          <w:szCs w:val="24"/>
          <w:highlight w:val="none"/>
        </w:rPr>
        <w:t>科室的时间安排进行更换，</w:t>
      </w:r>
      <w:r>
        <w:rPr>
          <w:rFonts w:hint="eastAsia" w:ascii="宋体" w:hAnsi="宋体" w:cs="宋体"/>
          <w:sz w:val="24"/>
          <w:szCs w:val="24"/>
          <w:highlight w:val="none"/>
          <w:lang w:val="en-US" w:eastAsia="zh-CN"/>
        </w:rPr>
        <w:t>不影响正常的医疗秩序。</w:t>
      </w:r>
    </w:p>
    <w:p w14:paraId="30EFB899">
      <w:pPr>
        <w:snapToGrid w:val="0"/>
        <w:spacing w:line="360" w:lineRule="auto"/>
        <w:ind w:firstLine="480" w:firstLineChars="200"/>
        <w:rPr>
          <w:rFonts w:hint="eastAsia" w:ascii="宋体" w:hAnsi="宋体" w:cs="宋体"/>
          <w:sz w:val="24"/>
          <w:szCs w:val="24"/>
          <w:highlight w:val="none"/>
          <w:lang w:val="en-US"/>
        </w:rPr>
      </w:pPr>
      <w:r>
        <w:rPr>
          <w:rFonts w:hint="eastAsia" w:ascii="宋体" w:hAnsi="宋体" w:cs="宋体"/>
          <w:sz w:val="24"/>
          <w:szCs w:val="24"/>
          <w:highlight w:val="none"/>
          <w:lang w:val="en-US" w:eastAsia="zh-CN"/>
        </w:rPr>
        <w:t>8、</w:t>
      </w:r>
      <w:r>
        <w:rPr>
          <w:rFonts w:hint="eastAsia" w:ascii="宋体" w:hAnsi="宋体" w:cs="宋体"/>
          <w:sz w:val="24"/>
          <w:szCs w:val="24"/>
          <w:highlight w:val="none"/>
          <w:lang w:val="en-US"/>
        </w:rPr>
        <w:t>高效过滤器更换完成</w:t>
      </w:r>
      <w:r>
        <w:rPr>
          <w:rFonts w:hint="eastAsia" w:ascii="宋体" w:hAnsi="宋体" w:cs="宋体"/>
          <w:sz w:val="24"/>
          <w:szCs w:val="24"/>
          <w:highlight w:val="none"/>
          <w:lang w:val="en-US" w:eastAsia="zh-CN"/>
        </w:rPr>
        <w:t>后</w:t>
      </w:r>
      <w:r>
        <w:rPr>
          <w:rFonts w:hint="eastAsia" w:ascii="宋体" w:hAnsi="宋体" w:cs="宋体"/>
          <w:sz w:val="24"/>
          <w:szCs w:val="24"/>
          <w:highlight w:val="none"/>
          <w:lang w:val="en-US"/>
        </w:rPr>
        <w:t>需按照【医院洁净手术部建筑技术规范】GB 50333-2013标准要求对更换过滤器的净化区域按要求进行检测并</w:t>
      </w:r>
      <w:r>
        <w:rPr>
          <w:rFonts w:hint="eastAsia" w:ascii="宋体" w:hAnsi="宋体" w:cs="宋体"/>
          <w:sz w:val="24"/>
          <w:szCs w:val="24"/>
          <w:highlight w:val="none"/>
          <w:lang w:val="en-US" w:eastAsia="zh-CN"/>
        </w:rPr>
        <w:t>出具</w:t>
      </w:r>
      <w:r>
        <w:rPr>
          <w:rFonts w:hint="eastAsia" w:ascii="宋体" w:hAnsi="宋体" w:cs="宋体"/>
          <w:sz w:val="24"/>
          <w:szCs w:val="24"/>
          <w:highlight w:val="none"/>
          <w:lang w:val="en-US"/>
        </w:rPr>
        <w:t>第三方检测报告，</w:t>
      </w:r>
      <w:r>
        <w:rPr>
          <w:rFonts w:hint="eastAsia" w:ascii="宋体" w:hAnsi="宋体" w:cs="宋体"/>
          <w:sz w:val="24"/>
          <w:szCs w:val="24"/>
          <w:highlight w:val="none"/>
          <w:lang w:val="en-US" w:eastAsia="zh-CN"/>
        </w:rPr>
        <w:t>检测报告出具方需为CMA认证或CMAS认证的检测机构，费用由投标人承担。</w:t>
      </w:r>
    </w:p>
    <w:p w14:paraId="1F376733">
      <w:pPr>
        <w:snapToGrid w:val="0"/>
        <w:spacing w:line="360" w:lineRule="auto"/>
        <w:ind w:firstLine="480" w:firstLineChars="200"/>
        <w:rPr>
          <w:rFonts w:hint="eastAsia" w:ascii="宋体" w:hAnsi="宋体" w:cs="宋体"/>
          <w:sz w:val="24"/>
          <w:szCs w:val="24"/>
          <w:highlight w:val="none"/>
          <w:lang w:val="en-US"/>
        </w:rPr>
      </w:pPr>
      <w:r>
        <w:rPr>
          <w:rFonts w:hint="eastAsia" w:ascii="宋体" w:hAnsi="宋体" w:cs="宋体"/>
          <w:sz w:val="24"/>
          <w:szCs w:val="24"/>
          <w:highlight w:val="none"/>
          <w:lang w:val="en-US" w:eastAsia="zh-CN"/>
        </w:rPr>
        <w:t>9、</w:t>
      </w:r>
      <w:r>
        <w:rPr>
          <w:rFonts w:hint="eastAsia" w:ascii="宋体" w:hAnsi="宋体" w:cs="宋体"/>
          <w:sz w:val="24"/>
          <w:szCs w:val="24"/>
          <w:highlight w:val="none"/>
          <w:lang w:val="en-US"/>
        </w:rPr>
        <w:t>如因产品质量问题造成的</w:t>
      </w:r>
      <w:r>
        <w:rPr>
          <w:rFonts w:hint="eastAsia" w:ascii="宋体" w:hAnsi="宋体" w:cs="宋体"/>
          <w:sz w:val="24"/>
          <w:szCs w:val="24"/>
          <w:highlight w:val="none"/>
          <w:lang w:val="en-US" w:eastAsia="zh-CN"/>
        </w:rPr>
        <w:t>洁净</w:t>
      </w:r>
      <w:r>
        <w:rPr>
          <w:rFonts w:hint="eastAsia" w:ascii="宋体" w:hAnsi="宋体" w:cs="宋体"/>
          <w:sz w:val="24"/>
          <w:szCs w:val="24"/>
          <w:highlight w:val="none"/>
          <w:lang w:val="en-US"/>
        </w:rPr>
        <w:t>室洁净度不达标，引起医疗投诉、事故，取消其供货资格，并追究</w:t>
      </w:r>
      <w:r>
        <w:rPr>
          <w:rFonts w:hint="eastAsia" w:ascii="宋体" w:hAnsi="宋体" w:cs="宋体"/>
          <w:sz w:val="24"/>
          <w:szCs w:val="24"/>
          <w:highlight w:val="none"/>
          <w:lang w:val="en-US" w:eastAsia="zh-CN"/>
        </w:rPr>
        <w:t>投标人</w:t>
      </w:r>
      <w:r>
        <w:rPr>
          <w:rFonts w:hint="eastAsia" w:ascii="宋体" w:hAnsi="宋体" w:cs="宋体"/>
          <w:sz w:val="24"/>
          <w:szCs w:val="24"/>
          <w:highlight w:val="none"/>
          <w:lang w:val="en-US"/>
        </w:rPr>
        <w:t>相应的法律责任。因</w:t>
      </w:r>
      <w:r>
        <w:rPr>
          <w:rFonts w:hint="eastAsia" w:ascii="宋体" w:hAnsi="宋体" w:cs="宋体"/>
          <w:sz w:val="24"/>
          <w:szCs w:val="24"/>
          <w:highlight w:val="none"/>
          <w:lang w:val="en-US" w:eastAsia="zh-CN"/>
        </w:rPr>
        <w:t>投标人</w:t>
      </w:r>
      <w:r>
        <w:rPr>
          <w:rFonts w:hint="eastAsia" w:ascii="宋体" w:hAnsi="宋体" w:cs="宋体"/>
          <w:sz w:val="24"/>
          <w:szCs w:val="24"/>
          <w:highlight w:val="none"/>
          <w:lang w:val="en-US"/>
        </w:rPr>
        <w:t>在施工及维护工作导致的任何人员及财产损害均由</w:t>
      </w:r>
      <w:r>
        <w:rPr>
          <w:rFonts w:hint="eastAsia" w:ascii="宋体" w:hAnsi="宋体" w:cs="宋体"/>
          <w:sz w:val="24"/>
          <w:szCs w:val="24"/>
          <w:highlight w:val="none"/>
          <w:lang w:val="en-US" w:eastAsia="zh-CN"/>
        </w:rPr>
        <w:t>投标人</w:t>
      </w:r>
      <w:r>
        <w:rPr>
          <w:rFonts w:hint="eastAsia" w:ascii="宋体" w:hAnsi="宋体" w:cs="宋体"/>
          <w:sz w:val="24"/>
          <w:szCs w:val="24"/>
          <w:highlight w:val="none"/>
          <w:lang w:val="en-US"/>
        </w:rPr>
        <w:t>承担责任。</w:t>
      </w:r>
    </w:p>
    <w:p w14:paraId="5FDAAD61">
      <w:pPr>
        <w:snapToGrid w:val="0"/>
        <w:spacing w:line="360" w:lineRule="auto"/>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10、投标人生产前需</w:t>
      </w:r>
      <w:r>
        <w:rPr>
          <w:rFonts w:hint="eastAsia" w:ascii="宋体" w:hAnsi="宋体" w:cs="宋体"/>
          <w:sz w:val="24"/>
          <w:szCs w:val="24"/>
          <w:highlight w:val="none"/>
          <w:lang w:val="en-US"/>
        </w:rPr>
        <w:t>对现场数据进行实际勘探、统计</w:t>
      </w:r>
      <w:r>
        <w:rPr>
          <w:rFonts w:hint="eastAsia" w:ascii="宋体" w:hAnsi="宋体" w:cs="宋体"/>
          <w:sz w:val="24"/>
          <w:szCs w:val="24"/>
          <w:highlight w:val="none"/>
          <w:lang w:val="en-US" w:eastAsia="zh-CN"/>
        </w:rPr>
        <w:t>，</w:t>
      </w:r>
      <w:r>
        <w:rPr>
          <w:rFonts w:hint="eastAsia" w:ascii="宋体" w:hAnsi="宋体" w:cs="宋体"/>
          <w:sz w:val="24"/>
          <w:szCs w:val="24"/>
          <w:highlight w:val="none"/>
          <w:lang w:val="en-US"/>
        </w:rPr>
        <w:t>如若发生尺寸</w:t>
      </w:r>
      <w:r>
        <w:rPr>
          <w:rFonts w:hint="eastAsia" w:ascii="宋体" w:hAnsi="宋体" w:cs="宋体"/>
          <w:sz w:val="24"/>
          <w:szCs w:val="24"/>
          <w:highlight w:val="none"/>
          <w:lang w:val="en-US" w:eastAsia="zh-CN"/>
        </w:rPr>
        <w:t>或</w:t>
      </w:r>
      <w:r>
        <w:rPr>
          <w:rFonts w:hint="eastAsia" w:ascii="宋体" w:hAnsi="宋体" w:cs="宋体"/>
          <w:sz w:val="24"/>
          <w:szCs w:val="24"/>
          <w:highlight w:val="none"/>
          <w:lang w:val="en-US"/>
        </w:rPr>
        <w:t>数量</w:t>
      </w:r>
      <w:r>
        <w:rPr>
          <w:rFonts w:hint="eastAsia" w:ascii="宋体" w:hAnsi="宋体" w:cs="宋体"/>
          <w:sz w:val="24"/>
          <w:szCs w:val="24"/>
          <w:highlight w:val="none"/>
          <w:lang w:val="en-US" w:eastAsia="zh-CN"/>
        </w:rPr>
        <w:t>有误差的，由投标人自行负责。</w:t>
      </w:r>
    </w:p>
    <w:p w14:paraId="1F8BA8A1">
      <w:pPr>
        <w:pStyle w:val="2"/>
        <w:rPr>
          <w:rFonts w:hint="eastAsia"/>
        </w:rPr>
      </w:pPr>
    </w:p>
    <w:p w14:paraId="6AA93843">
      <w:pPr>
        <w:numPr>
          <w:ilvl w:val="0"/>
          <w:numId w:val="9"/>
        </w:numPr>
        <w:adjustRightInd w:val="0"/>
        <w:snapToGrid w:val="0"/>
        <w:spacing w:line="400" w:lineRule="atLeast"/>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lang w:val="en-US" w:eastAsia="zh-CN"/>
        </w:rPr>
        <w:t>售后服务要求</w:t>
      </w:r>
    </w:p>
    <w:p w14:paraId="2B37B757">
      <w:pPr>
        <w:keepNext w:val="0"/>
        <w:keepLines w:val="0"/>
        <w:pageBreakBefore w:val="0"/>
        <w:widowControl w:val="0"/>
        <w:numPr>
          <w:ilvl w:val="0"/>
          <w:numId w:val="11"/>
        </w:numPr>
        <w:kinsoku/>
        <w:wordWrap/>
        <w:overflowPunct/>
        <w:topLinePunct w:val="0"/>
        <w:autoSpaceDE/>
        <w:autoSpaceDN/>
        <w:bidi w:val="0"/>
        <w:adjustRightInd w:val="0"/>
        <w:snapToGrid w:val="0"/>
        <w:spacing w:line="520" w:lineRule="atLeast"/>
        <w:ind w:left="0" w:leftChars="0"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各投标人应在投标文件中列明质保期限, 并承诺全部产品提供</w:t>
      </w:r>
      <w:r>
        <w:rPr>
          <w:rFonts w:hint="eastAsia" w:ascii="宋体" w:hAnsi="宋体" w:eastAsia="宋体" w:cs="宋体"/>
          <w:bCs/>
          <w:sz w:val="24"/>
          <w:szCs w:val="24"/>
          <w:highlight w:val="none"/>
          <w:lang w:val="en-US" w:eastAsia="zh-CN"/>
        </w:rPr>
        <w:t>质保</w:t>
      </w:r>
      <w:r>
        <w:rPr>
          <w:rStyle w:val="31"/>
          <w:rFonts w:hint="eastAsia" w:ascii="宋体" w:hAnsi="宋体" w:eastAsia="宋体" w:cs="宋体"/>
          <w:sz w:val="24"/>
          <w:szCs w:val="24"/>
          <w:highlight w:val="none"/>
          <w:lang w:val="en-US" w:eastAsia="zh-CN"/>
        </w:rPr>
        <w:t>1</w:t>
      </w:r>
      <w:r>
        <w:rPr>
          <w:rFonts w:hint="eastAsia" w:ascii="宋体" w:hAnsi="宋体" w:eastAsia="宋体" w:cs="宋体"/>
          <w:bCs/>
          <w:sz w:val="24"/>
          <w:szCs w:val="24"/>
          <w:highlight w:val="none"/>
        </w:rPr>
        <w:t>年，</w:t>
      </w:r>
      <w:r>
        <w:rPr>
          <w:rFonts w:hint="eastAsia" w:ascii="宋体" w:hAnsi="宋体" w:eastAsia="宋体" w:cs="宋体"/>
          <w:b/>
          <w:sz w:val="24"/>
          <w:szCs w:val="24"/>
          <w:highlight w:val="none"/>
        </w:rPr>
        <w:t>（特别提示：免费保修期达不到招标文件要求的，该投标文件初审不通过）</w:t>
      </w:r>
      <w:r>
        <w:rPr>
          <w:rFonts w:hint="eastAsia" w:ascii="宋体" w:hAnsi="宋体" w:eastAsia="宋体" w:cs="宋体"/>
          <w:bCs/>
          <w:sz w:val="24"/>
          <w:szCs w:val="24"/>
          <w:highlight w:val="none"/>
        </w:rPr>
        <w:t>终身维修。质保期内免费更换零配件、免工时费。</w:t>
      </w:r>
    </w:p>
    <w:p w14:paraId="64D217DF">
      <w:pPr>
        <w:keepNext w:val="0"/>
        <w:keepLines w:val="0"/>
        <w:pageBreakBefore w:val="0"/>
        <w:widowControl w:val="0"/>
        <w:numPr>
          <w:ilvl w:val="0"/>
          <w:numId w:val="11"/>
        </w:numPr>
        <w:kinsoku/>
        <w:wordWrap/>
        <w:overflowPunct/>
        <w:topLinePunct w:val="0"/>
        <w:autoSpaceDE/>
        <w:autoSpaceDN/>
        <w:bidi w:val="0"/>
        <w:adjustRightInd w:val="0"/>
        <w:snapToGrid w:val="0"/>
        <w:spacing w:line="520" w:lineRule="atLeast"/>
        <w:ind w:left="0" w:leftChars="0"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如遇故障4小时内响应，4小时内响应，24 小时维修到位（不可抗力情况除外）。消耗品和零配件供应及时，质保期内及外设备出现故障不能正常使用，中标人应免费提供备用机给</w:t>
      </w:r>
      <w:r>
        <w:rPr>
          <w:rFonts w:hint="eastAsia" w:ascii="宋体" w:hAnsi="宋体" w:eastAsia="宋体" w:cs="宋体"/>
          <w:bCs/>
          <w:sz w:val="24"/>
          <w:szCs w:val="24"/>
          <w:highlight w:val="none"/>
          <w:lang w:eastAsia="zh-CN"/>
        </w:rPr>
        <w:t>采购人</w:t>
      </w:r>
      <w:r>
        <w:rPr>
          <w:rFonts w:hint="eastAsia" w:ascii="宋体" w:hAnsi="宋体" w:eastAsia="宋体" w:cs="宋体"/>
          <w:bCs/>
          <w:sz w:val="24"/>
          <w:szCs w:val="24"/>
          <w:highlight w:val="none"/>
        </w:rPr>
        <w:t>使用直至设备修复完好投入使用。</w:t>
      </w:r>
    </w:p>
    <w:p w14:paraId="03DDA3C8">
      <w:pPr>
        <w:adjustRightInd w:val="0"/>
        <w:snapToGrid w:val="0"/>
        <w:spacing w:line="360" w:lineRule="atLeast"/>
        <w:ind w:firstLine="482" w:firstLineChars="200"/>
        <w:rPr>
          <w:rFonts w:hint="eastAsia" w:eastAsia="宋体"/>
          <w:b/>
          <w:bCs/>
          <w:sz w:val="24"/>
          <w:lang w:val="en-US" w:eastAsia="zh-CN"/>
        </w:rPr>
      </w:pPr>
    </w:p>
    <w:p w14:paraId="60F3B53B">
      <w:pPr>
        <w:adjustRightInd w:val="0"/>
        <w:snapToGrid w:val="0"/>
        <w:spacing w:line="360" w:lineRule="atLeast"/>
        <w:ind w:firstLine="482" w:firstLineChars="200"/>
        <w:rPr>
          <w:rFonts w:eastAsia="宋体"/>
          <w:b/>
          <w:bCs/>
          <w:sz w:val="24"/>
        </w:rPr>
      </w:pPr>
      <w:r>
        <w:rPr>
          <w:rFonts w:eastAsia="宋体"/>
          <w:b/>
          <w:bCs/>
          <w:sz w:val="24"/>
        </w:rPr>
        <w:t>三、★</w:t>
      </w:r>
      <w:r>
        <w:rPr>
          <w:rFonts w:eastAsia="宋体"/>
          <w:b/>
          <w:sz w:val="24"/>
        </w:rPr>
        <w:t>商务要求</w:t>
      </w:r>
    </w:p>
    <w:p w14:paraId="2016A3FE">
      <w:pPr>
        <w:numPr>
          <w:ilvl w:val="0"/>
          <w:numId w:val="12"/>
        </w:numPr>
        <w:adjustRightInd w:val="0"/>
        <w:snapToGrid w:val="0"/>
        <w:spacing w:line="360" w:lineRule="atLeast"/>
        <w:rPr>
          <w:rFonts w:eastAsia="宋体"/>
          <w:sz w:val="24"/>
        </w:rPr>
      </w:pPr>
      <w:r>
        <w:rPr>
          <w:rFonts w:eastAsia="宋体"/>
          <w:b/>
          <w:bCs/>
          <w:sz w:val="24"/>
        </w:rPr>
        <w:t xml:space="preserve">服务期限: </w:t>
      </w:r>
      <w:r>
        <w:rPr>
          <w:rFonts w:hint="eastAsia" w:ascii="宋体" w:hAnsi="宋体" w:eastAsia="宋体" w:cs="宋体"/>
          <w:bCs/>
          <w:sz w:val="24"/>
          <w:szCs w:val="24"/>
          <w:highlight w:val="none"/>
        </w:rPr>
        <w:t>合同签订并接</w:t>
      </w:r>
      <w:r>
        <w:rPr>
          <w:rFonts w:hint="eastAsia" w:ascii="宋体" w:hAnsi="宋体" w:eastAsia="宋体" w:cs="宋体"/>
          <w:bCs/>
          <w:sz w:val="24"/>
          <w:szCs w:val="24"/>
          <w:highlight w:val="none"/>
          <w:lang w:eastAsia="zh-CN"/>
        </w:rPr>
        <w:t>采购人</w:t>
      </w:r>
      <w:r>
        <w:rPr>
          <w:rFonts w:hint="eastAsia" w:ascii="宋体" w:hAnsi="宋体" w:eastAsia="宋体" w:cs="宋体"/>
          <w:bCs/>
          <w:sz w:val="24"/>
          <w:szCs w:val="24"/>
          <w:highlight w:val="none"/>
        </w:rPr>
        <w:t>通知后</w:t>
      </w:r>
      <w:r>
        <w:rPr>
          <w:rFonts w:hint="eastAsia" w:ascii="宋体" w:hAnsi="宋体" w:eastAsia="宋体" w:cs="宋体"/>
          <w:bCs/>
          <w:sz w:val="24"/>
          <w:szCs w:val="24"/>
          <w:highlight w:val="none"/>
          <w:u w:val="single"/>
          <w:lang w:val="en-US" w:eastAsia="zh-CN"/>
        </w:rPr>
        <w:t>30</w:t>
      </w:r>
      <w:r>
        <w:rPr>
          <w:rFonts w:hint="eastAsia" w:ascii="宋体" w:hAnsi="宋体" w:eastAsia="宋体" w:cs="宋体"/>
          <w:bCs/>
          <w:sz w:val="24"/>
          <w:szCs w:val="24"/>
          <w:highlight w:val="none"/>
        </w:rPr>
        <w:t>日历日内。</w:t>
      </w:r>
    </w:p>
    <w:p w14:paraId="305A6410">
      <w:pPr>
        <w:numPr>
          <w:ilvl w:val="0"/>
          <w:numId w:val="12"/>
        </w:numPr>
        <w:adjustRightInd w:val="0"/>
        <w:snapToGrid w:val="0"/>
        <w:spacing w:line="360" w:lineRule="atLeast"/>
        <w:rPr>
          <w:rFonts w:eastAsia="宋体"/>
          <w:sz w:val="24"/>
        </w:rPr>
      </w:pPr>
      <w:r>
        <w:rPr>
          <w:rFonts w:eastAsia="宋体"/>
          <w:b/>
          <w:bCs/>
          <w:sz w:val="24"/>
        </w:rPr>
        <w:t>服务地点：</w:t>
      </w:r>
      <w:r>
        <w:rPr>
          <w:rFonts w:eastAsia="宋体"/>
          <w:sz w:val="24"/>
          <w:highlight w:val="none"/>
        </w:rPr>
        <w:t>中山大学附属第八医院（深圳福田）</w:t>
      </w:r>
      <w:r>
        <w:rPr>
          <w:rFonts w:hint="eastAsia" w:eastAsia="宋体"/>
          <w:sz w:val="24"/>
          <w:highlight w:val="none"/>
        </w:rPr>
        <w:t>指定地点</w:t>
      </w:r>
    </w:p>
    <w:p w14:paraId="3E9F1323">
      <w:pPr>
        <w:numPr>
          <w:ilvl w:val="0"/>
          <w:numId w:val="12"/>
        </w:numPr>
        <w:adjustRightInd w:val="0"/>
        <w:snapToGrid w:val="0"/>
        <w:spacing w:line="360" w:lineRule="atLeast"/>
        <w:rPr>
          <w:rFonts w:eastAsia="宋体"/>
          <w:sz w:val="24"/>
        </w:rPr>
      </w:pPr>
      <w:r>
        <w:rPr>
          <w:rFonts w:eastAsia="宋体"/>
          <w:b/>
          <w:bCs/>
          <w:sz w:val="24"/>
        </w:rPr>
        <w:t>投标报价要求</w:t>
      </w:r>
    </w:p>
    <w:p w14:paraId="3A374AB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eastAsia="宋体"/>
          <w:b w:val="0"/>
          <w:bCs w:val="0"/>
          <w:sz w:val="24"/>
        </w:rPr>
      </w:pPr>
      <w:r>
        <w:rPr>
          <w:rFonts w:hint="eastAsia" w:eastAsia="宋体"/>
          <w:b w:val="0"/>
          <w:bCs w:val="0"/>
          <w:sz w:val="24"/>
        </w:rPr>
        <w:t>投标总价必须是完成该项目的一切费用总和，包括</w:t>
      </w:r>
      <w:r>
        <w:rPr>
          <w:rFonts w:hint="eastAsia" w:eastAsia="宋体"/>
          <w:b w:val="0"/>
          <w:bCs w:val="0"/>
          <w:sz w:val="24"/>
          <w:lang w:val="en-US" w:eastAsia="zh-CN"/>
        </w:rPr>
        <w:t>材料</w:t>
      </w:r>
      <w:r>
        <w:rPr>
          <w:rFonts w:hint="eastAsia" w:eastAsia="宋体"/>
          <w:b w:val="0"/>
          <w:bCs w:val="0"/>
          <w:sz w:val="24"/>
        </w:rPr>
        <w:t>费、运输费、装卸费、售后服务费、国家规定的各项税费等全部费用。</w:t>
      </w:r>
    </w:p>
    <w:p w14:paraId="5800F331">
      <w:pPr>
        <w:numPr>
          <w:ilvl w:val="0"/>
          <w:numId w:val="12"/>
        </w:numPr>
        <w:adjustRightInd w:val="0"/>
        <w:snapToGrid w:val="0"/>
        <w:spacing w:line="360" w:lineRule="atLeast"/>
        <w:rPr>
          <w:rFonts w:eastAsia="宋体"/>
          <w:b/>
          <w:bCs/>
          <w:sz w:val="24"/>
        </w:rPr>
      </w:pPr>
      <w:r>
        <w:rPr>
          <w:rFonts w:hint="eastAsia" w:eastAsia="宋体"/>
          <w:b/>
          <w:bCs/>
          <w:sz w:val="24"/>
        </w:rPr>
        <w:t>付款方式</w:t>
      </w:r>
    </w:p>
    <w:p w14:paraId="21A2F02D">
      <w:pPr>
        <w:keepNext w:val="0"/>
        <w:keepLines w:val="0"/>
        <w:pageBreakBefore w:val="0"/>
        <w:widowControl w:val="0"/>
        <w:numPr>
          <w:ilvl w:val="0"/>
          <w:numId w:val="13"/>
        </w:numPr>
        <w:kinsoku/>
        <w:wordWrap/>
        <w:overflowPunct/>
        <w:topLinePunct w:val="0"/>
        <w:autoSpaceDE/>
        <w:autoSpaceDN/>
        <w:bidi w:val="0"/>
        <w:adjustRightInd w:val="0"/>
        <w:snapToGrid w:val="0"/>
        <w:spacing w:line="520" w:lineRule="atLeast"/>
        <w:ind w:left="0" w:leftChars="0" w:firstLine="480" w:firstLineChars="200"/>
        <w:textAlignment w:val="auto"/>
        <w:rPr>
          <w:rFonts w:hint="eastAsia" w:asciiTheme="minorEastAsia" w:hAnsiTheme="minorEastAsia" w:eastAsiaTheme="minorEastAsia" w:cstheme="minorEastAsia"/>
          <w:b w:val="0"/>
          <w:bCs w:val="0"/>
          <w:sz w:val="24"/>
          <w:szCs w:val="24"/>
          <w:highlight w:val="none"/>
        </w:rPr>
      </w:pPr>
      <w:r>
        <w:rPr>
          <w:rFonts w:hint="eastAsia" w:asciiTheme="minorEastAsia" w:hAnsiTheme="minorEastAsia" w:eastAsiaTheme="minorEastAsia" w:cstheme="minorEastAsia"/>
          <w:b w:val="0"/>
          <w:bCs w:val="0"/>
          <w:kern w:val="0"/>
          <w:sz w:val="24"/>
          <w:highlight w:val="none"/>
        </w:rPr>
        <w:t>按照中山大学附属第八医院（深圳福田）有关规定付款。</w:t>
      </w:r>
    </w:p>
    <w:p w14:paraId="441A1915">
      <w:pPr>
        <w:keepNext w:val="0"/>
        <w:keepLines w:val="0"/>
        <w:pageBreakBefore w:val="0"/>
        <w:widowControl w:val="0"/>
        <w:numPr>
          <w:ilvl w:val="0"/>
          <w:numId w:val="13"/>
        </w:numPr>
        <w:kinsoku/>
        <w:wordWrap/>
        <w:overflowPunct/>
        <w:topLinePunct w:val="0"/>
        <w:autoSpaceDE/>
        <w:autoSpaceDN/>
        <w:bidi w:val="0"/>
        <w:adjustRightInd w:val="0"/>
        <w:snapToGrid w:val="0"/>
        <w:spacing w:line="520" w:lineRule="atLeast"/>
        <w:ind w:left="0" w:leftChars="0" w:firstLine="480" w:firstLineChars="200"/>
        <w:textAlignment w:val="auto"/>
        <w:rPr>
          <w:rFonts w:hint="eastAsia" w:asciiTheme="minorEastAsia" w:hAnsiTheme="minorEastAsia" w:eastAsiaTheme="minorEastAsia" w:cstheme="minorEastAsia"/>
          <w:b w:val="0"/>
          <w:bCs w:val="0"/>
          <w:sz w:val="24"/>
          <w:szCs w:val="24"/>
          <w:highlight w:val="none"/>
        </w:rPr>
      </w:pPr>
      <w:r>
        <w:rPr>
          <w:rFonts w:hint="eastAsia" w:asciiTheme="minorEastAsia" w:hAnsiTheme="minorEastAsia" w:eastAsiaTheme="minorEastAsia" w:cstheme="minorEastAsia"/>
          <w:b w:val="0"/>
          <w:bCs w:val="0"/>
          <w:sz w:val="24"/>
          <w:szCs w:val="24"/>
          <w:highlight w:val="none"/>
          <w:lang w:eastAsia="zh-CN"/>
        </w:rPr>
        <w:t>货物</w:t>
      </w:r>
      <w:r>
        <w:rPr>
          <w:rFonts w:hint="eastAsia" w:asciiTheme="minorEastAsia" w:hAnsiTheme="minorEastAsia" w:eastAsiaTheme="minorEastAsia" w:cstheme="minorEastAsia"/>
          <w:b w:val="0"/>
          <w:bCs w:val="0"/>
          <w:sz w:val="24"/>
          <w:szCs w:val="24"/>
          <w:highlight w:val="none"/>
        </w:rPr>
        <w:t>验收</w:t>
      </w:r>
      <w:r>
        <w:rPr>
          <w:rFonts w:hint="eastAsia" w:asciiTheme="minorEastAsia" w:hAnsiTheme="minorEastAsia" w:eastAsiaTheme="minorEastAsia" w:cstheme="minorEastAsia"/>
          <w:b w:val="0"/>
          <w:bCs w:val="0"/>
          <w:sz w:val="24"/>
          <w:szCs w:val="24"/>
          <w:highlight w:val="none"/>
          <w:lang w:eastAsia="zh-CN"/>
        </w:rPr>
        <w:t>合格</w:t>
      </w:r>
      <w:r>
        <w:rPr>
          <w:rFonts w:hint="eastAsia" w:asciiTheme="minorEastAsia" w:hAnsiTheme="minorEastAsia" w:eastAsiaTheme="minorEastAsia" w:cstheme="minorEastAsia"/>
          <w:b w:val="0"/>
          <w:bCs w:val="0"/>
          <w:sz w:val="24"/>
          <w:szCs w:val="24"/>
          <w:highlight w:val="none"/>
        </w:rPr>
        <w:t>后，</w:t>
      </w:r>
      <w:r>
        <w:rPr>
          <w:rFonts w:hint="eastAsia" w:asciiTheme="minorEastAsia" w:hAnsiTheme="minorEastAsia" w:eastAsiaTheme="minorEastAsia" w:cstheme="minorEastAsia"/>
          <w:b w:val="0"/>
          <w:bCs w:val="0"/>
          <w:sz w:val="24"/>
          <w:szCs w:val="24"/>
          <w:highlight w:val="none"/>
          <w:lang w:val="en-US" w:eastAsia="zh-CN"/>
        </w:rPr>
        <w:t>采购人财务科自收到中标人发票之日起10个工作日内向中标人支付合同总价100%的款项。</w:t>
      </w:r>
    </w:p>
    <w:p w14:paraId="198805D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00" w:leftChars="0"/>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（五）交货要求</w:t>
      </w:r>
    </w:p>
    <w:p w14:paraId="596D37EC">
      <w:pPr>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rPr>
          <w:rFonts w:hint="eastAsia" w:ascii="宋体" w:hAnsi="宋体" w:eastAsia="宋体" w:cs="宋体"/>
          <w:bCs/>
          <w:sz w:val="24"/>
          <w:szCs w:val="24"/>
        </w:rPr>
      </w:pPr>
      <w:r>
        <w:rPr>
          <w:rFonts w:hint="eastAsia" w:ascii="宋体" w:hAnsi="宋体" w:eastAsia="宋体" w:cs="宋体"/>
          <w:bCs/>
          <w:kern w:val="2"/>
          <w:sz w:val="24"/>
          <w:szCs w:val="24"/>
        </w:rPr>
        <w:t>采购人有权检验或测试货物，以确认货物是否符合合同规格的要求，并且不承担额外的费用。如发现所交货物与投标文件中所承诺的不符或存在质量、技术缺陷等,采购人可以拒绝接收该货物,</w:t>
      </w:r>
      <w:r>
        <w:rPr>
          <w:rFonts w:hint="eastAsia" w:ascii="宋体" w:hAnsi="宋体" w:eastAsia="宋体" w:cs="宋体"/>
          <w:bCs/>
          <w:kern w:val="2"/>
          <w:sz w:val="24"/>
          <w:szCs w:val="24"/>
          <w:lang w:val="en-US" w:eastAsia="zh-CN"/>
        </w:rPr>
        <w:t>中标人</w:t>
      </w:r>
      <w:r>
        <w:rPr>
          <w:rFonts w:hint="eastAsia" w:ascii="宋体" w:hAnsi="宋体" w:eastAsia="宋体" w:cs="宋体"/>
          <w:bCs/>
          <w:kern w:val="2"/>
          <w:sz w:val="24"/>
          <w:szCs w:val="24"/>
        </w:rPr>
        <w:t>应在7日历日内采取补足、更换或退货等措施,以满足规格的要求，由此发生的一切损失和费用由</w:t>
      </w:r>
      <w:r>
        <w:rPr>
          <w:rFonts w:hint="eastAsia" w:ascii="宋体" w:hAnsi="宋体" w:eastAsia="宋体" w:cs="宋体"/>
          <w:bCs/>
          <w:kern w:val="2"/>
          <w:sz w:val="24"/>
          <w:szCs w:val="24"/>
          <w:lang w:val="en-US" w:eastAsia="zh-CN"/>
        </w:rPr>
        <w:t>中标人</w:t>
      </w:r>
      <w:r>
        <w:rPr>
          <w:rFonts w:hint="eastAsia" w:ascii="宋体" w:hAnsi="宋体" w:eastAsia="宋体" w:cs="宋体"/>
          <w:bCs/>
          <w:kern w:val="2"/>
          <w:sz w:val="24"/>
          <w:szCs w:val="24"/>
        </w:rPr>
        <w:t>承担。</w:t>
      </w:r>
    </w:p>
    <w:p w14:paraId="6DBE066D">
      <w:pPr>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rPr>
          <w:rFonts w:hint="eastAsia" w:asciiTheme="minorEastAsia" w:hAnsiTheme="minorEastAsia" w:eastAsiaTheme="minorEastAsia" w:cstheme="minorEastAsia"/>
          <w:b w:val="0"/>
          <w:bCs w:val="0"/>
          <w:sz w:val="24"/>
          <w:szCs w:val="24"/>
          <w:highlight w:val="none"/>
        </w:rPr>
      </w:pPr>
      <w:r>
        <w:rPr>
          <w:rFonts w:hint="eastAsia" w:ascii="宋体" w:hAnsi="宋体" w:eastAsia="宋体" w:cs="宋体"/>
          <w:bCs/>
          <w:kern w:val="2"/>
          <w:sz w:val="24"/>
          <w:szCs w:val="24"/>
          <w:lang w:val="en-US" w:eastAsia="zh-CN"/>
        </w:rPr>
        <w:t>中标人</w:t>
      </w:r>
      <w:r>
        <w:rPr>
          <w:rFonts w:hint="eastAsia" w:ascii="宋体" w:hAnsi="宋体" w:eastAsia="宋体" w:cs="宋体"/>
          <w:bCs/>
          <w:kern w:val="2"/>
          <w:sz w:val="24"/>
          <w:szCs w:val="24"/>
        </w:rPr>
        <w:t>负责货物的现场安装和调试,提供货物安装、调试和维修所需的专用工具和辅助材料。</w:t>
      </w:r>
      <w:r>
        <w:rPr>
          <w:rFonts w:hint="eastAsia" w:ascii="宋体" w:hAnsi="宋体" w:eastAsia="宋体" w:cs="宋体"/>
          <w:bCs/>
          <w:kern w:val="2"/>
          <w:sz w:val="24"/>
          <w:szCs w:val="24"/>
          <w:lang w:eastAsia="zh-CN"/>
        </w:rPr>
        <w:t>中标人</w:t>
      </w:r>
      <w:r>
        <w:rPr>
          <w:rFonts w:hint="eastAsia" w:ascii="宋体" w:hAnsi="宋体" w:eastAsia="宋体" w:cs="宋体"/>
          <w:bCs/>
          <w:kern w:val="2"/>
          <w:sz w:val="24"/>
          <w:szCs w:val="24"/>
        </w:rPr>
        <w:t>应在</w:t>
      </w:r>
      <w:r>
        <w:rPr>
          <w:rFonts w:hint="eastAsia" w:ascii="宋体" w:hAnsi="宋体" w:eastAsia="宋体" w:cs="宋体"/>
          <w:bCs/>
          <w:kern w:val="2"/>
          <w:sz w:val="24"/>
          <w:szCs w:val="24"/>
          <w:lang w:val="en-US" w:eastAsia="zh-CN"/>
        </w:rPr>
        <w:t>配件</w:t>
      </w:r>
      <w:r>
        <w:rPr>
          <w:rFonts w:hint="eastAsia" w:ascii="宋体" w:hAnsi="宋体" w:eastAsia="宋体" w:cs="宋体"/>
          <w:bCs/>
          <w:kern w:val="2"/>
          <w:sz w:val="24"/>
          <w:szCs w:val="24"/>
        </w:rPr>
        <w:t>运至指定地点后</w:t>
      </w:r>
      <w:r>
        <w:rPr>
          <w:rFonts w:hint="eastAsia" w:ascii="宋体" w:hAnsi="宋体" w:eastAsia="宋体" w:cs="宋体"/>
          <w:bCs/>
          <w:kern w:val="2"/>
          <w:sz w:val="24"/>
          <w:szCs w:val="24"/>
          <w:lang w:val="en-US" w:eastAsia="zh-CN"/>
        </w:rPr>
        <w:t>两</w:t>
      </w:r>
      <w:r>
        <w:rPr>
          <w:rFonts w:hint="eastAsia" w:ascii="宋体" w:hAnsi="宋体" w:eastAsia="宋体" w:cs="宋体"/>
          <w:bCs/>
          <w:kern w:val="2"/>
          <w:sz w:val="24"/>
          <w:szCs w:val="24"/>
        </w:rPr>
        <w:t>周内</w:t>
      </w:r>
      <w:r>
        <w:rPr>
          <w:rFonts w:hint="eastAsia" w:ascii="宋体" w:hAnsi="宋体" w:eastAsia="宋体" w:cs="宋体"/>
          <w:bCs/>
          <w:kern w:val="2"/>
          <w:sz w:val="24"/>
          <w:szCs w:val="24"/>
          <w:lang w:val="en-US" w:eastAsia="zh-CN"/>
        </w:rPr>
        <w:t>完成</w:t>
      </w:r>
      <w:r>
        <w:rPr>
          <w:rFonts w:hint="eastAsia" w:ascii="宋体" w:hAnsi="宋体" w:eastAsia="宋体" w:cs="宋体"/>
          <w:bCs/>
          <w:kern w:val="2"/>
          <w:sz w:val="24"/>
          <w:szCs w:val="24"/>
        </w:rPr>
        <w:t>部署安装调试。</w:t>
      </w:r>
    </w:p>
    <w:p w14:paraId="5A95A48C">
      <w:pPr>
        <w:numPr>
          <w:ilvl w:val="0"/>
          <w:numId w:val="12"/>
        </w:numPr>
        <w:adjustRightInd w:val="0"/>
        <w:snapToGrid w:val="0"/>
        <w:spacing w:line="360" w:lineRule="atLeast"/>
        <w:rPr>
          <w:rFonts w:eastAsia="宋体"/>
          <w:b/>
          <w:bCs/>
          <w:sz w:val="24"/>
        </w:rPr>
      </w:pPr>
      <w:r>
        <w:rPr>
          <w:rFonts w:hint="eastAsia" w:ascii="宋体" w:hAnsi="宋体" w:eastAsia="宋体" w:cs="宋体"/>
          <w:b/>
          <w:bCs/>
          <w:color w:val="auto"/>
          <w:sz w:val="24"/>
          <w:szCs w:val="24"/>
          <w:lang w:val="en-US" w:eastAsia="zh-CN"/>
        </w:rPr>
        <w:t>关于</w:t>
      </w:r>
      <w:r>
        <w:rPr>
          <w:rFonts w:hint="eastAsia" w:ascii="宋体" w:hAnsi="宋体" w:eastAsia="宋体" w:cs="宋体"/>
          <w:b/>
          <w:bCs/>
          <w:color w:val="auto"/>
          <w:sz w:val="24"/>
          <w:szCs w:val="24"/>
        </w:rPr>
        <w:t>验收</w:t>
      </w:r>
    </w:p>
    <w:p w14:paraId="0E470139">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rPr>
        <w:t>中标人</w:t>
      </w:r>
      <w:r>
        <w:rPr>
          <w:rFonts w:hint="eastAsia" w:ascii="宋体" w:hAnsi="宋体" w:eastAsia="宋体" w:cs="宋体"/>
          <w:bCs/>
          <w:kern w:val="2"/>
          <w:sz w:val="24"/>
          <w:szCs w:val="24"/>
        </w:rPr>
        <w:t>应派有经验的技术人员到现场进行系统部署安装、调试，直到系统正常运行使用。由采购人按合同和招标、投标文件约定的要求和标准及中华人民共和国现行的验收规范和评定标准进行交货验收。</w:t>
      </w:r>
    </w:p>
    <w:p w14:paraId="14DDB3D0">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rPr>
          <w:rFonts w:hint="eastAsia" w:ascii="宋体" w:hAnsi="宋体" w:eastAsia="宋体" w:cs="宋体"/>
          <w:bCs/>
          <w:kern w:val="2"/>
          <w:sz w:val="24"/>
          <w:szCs w:val="24"/>
        </w:rPr>
      </w:pPr>
      <w:r>
        <w:rPr>
          <w:rFonts w:hint="eastAsia" w:ascii="宋体" w:hAnsi="宋体" w:eastAsia="宋体" w:cs="宋体"/>
          <w:bCs/>
          <w:kern w:val="2"/>
          <w:sz w:val="24"/>
          <w:szCs w:val="24"/>
        </w:rPr>
        <w:t>自安装工作开始，</w:t>
      </w:r>
      <w:r>
        <w:rPr>
          <w:rFonts w:hint="eastAsia" w:ascii="宋体" w:hAnsi="宋体" w:eastAsia="宋体" w:cs="宋体"/>
          <w:bCs/>
          <w:kern w:val="2"/>
          <w:sz w:val="24"/>
          <w:szCs w:val="24"/>
          <w:lang w:val="en-US" w:eastAsia="zh-CN"/>
        </w:rPr>
        <w:t>中标人</w:t>
      </w:r>
      <w:r>
        <w:rPr>
          <w:rFonts w:hint="eastAsia" w:ascii="宋体" w:hAnsi="宋体" w:eastAsia="宋体" w:cs="宋体"/>
          <w:bCs/>
          <w:kern w:val="2"/>
          <w:sz w:val="24"/>
          <w:szCs w:val="24"/>
        </w:rPr>
        <w:t>应允许采购人的工作人员一起参与现场的部署安装等各项工作。</w:t>
      </w:r>
    </w:p>
    <w:p w14:paraId="08C48E29">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rPr>
          <w:rFonts w:hint="eastAsia" w:ascii="宋体" w:hAnsi="宋体" w:eastAsia="宋体" w:cs="宋体"/>
          <w:bCs/>
          <w:kern w:val="2"/>
          <w:sz w:val="24"/>
          <w:szCs w:val="24"/>
        </w:rPr>
      </w:pPr>
      <w:r>
        <w:rPr>
          <w:rFonts w:hint="eastAsia" w:ascii="宋体" w:hAnsi="宋体" w:eastAsia="宋体" w:cs="宋体"/>
          <w:bCs/>
          <w:kern w:val="2"/>
          <w:sz w:val="24"/>
          <w:szCs w:val="24"/>
        </w:rPr>
        <w:t xml:space="preserve">验收要求：系统必须满足以下条件后方可被采购方接受： </w:t>
      </w:r>
    </w:p>
    <w:p w14:paraId="550534F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bCs/>
          <w:kern w:val="2"/>
          <w:sz w:val="24"/>
          <w:szCs w:val="24"/>
        </w:rPr>
      </w:pPr>
      <w:r>
        <w:rPr>
          <w:rFonts w:hint="eastAsia" w:ascii="宋体" w:hAnsi="宋体" w:eastAsia="宋体" w:cs="宋体"/>
          <w:bCs/>
          <w:kern w:val="2"/>
          <w:sz w:val="24"/>
          <w:szCs w:val="24"/>
        </w:rPr>
        <w:t>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50DA762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bCs/>
          <w:kern w:val="2"/>
          <w:sz w:val="24"/>
          <w:szCs w:val="24"/>
        </w:rPr>
      </w:pPr>
      <w:r>
        <w:rPr>
          <w:rFonts w:hint="eastAsia" w:ascii="宋体" w:hAnsi="宋体" w:eastAsia="宋体" w:cs="宋体"/>
          <w:bCs/>
          <w:kern w:val="2"/>
          <w:sz w:val="24"/>
          <w:szCs w:val="24"/>
        </w:rPr>
        <w:t>按照招标书要求及投标文件提供的技术要求验收必须合格。</w:t>
      </w:r>
    </w:p>
    <w:p w14:paraId="2C0F487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在货物安装调试合格后，所有技术指标达到技术规范书要求，经验收合格后，双方共同签署验收报告。产品质保期自验收合格之日起算，由</w:t>
      </w:r>
      <w:r>
        <w:rPr>
          <w:rFonts w:hint="eastAsia" w:ascii="宋体" w:hAnsi="宋体" w:eastAsia="宋体" w:cs="宋体"/>
          <w:bCs/>
          <w:kern w:val="2"/>
          <w:sz w:val="24"/>
          <w:szCs w:val="24"/>
          <w:lang w:val="en-US" w:eastAsia="zh-CN"/>
        </w:rPr>
        <w:t>中标人</w:t>
      </w:r>
      <w:r>
        <w:rPr>
          <w:rFonts w:hint="eastAsia" w:ascii="宋体" w:hAnsi="宋体" w:eastAsia="宋体" w:cs="宋体"/>
          <w:bCs/>
          <w:kern w:val="2"/>
          <w:sz w:val="24"/>
          <w:szCs w:val="24"/>
        </w:rPr>
        <w:t xml:space="preserve">提供产品质保文件。   </w:t>
      </w:r>
    </w:p>
    <w:p w14:paraId="60CCE375">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rPr>
          <w:rFonts w:hint="eastAsia" w:ascii="宋体" w:hAnsi="宋体" w:eastAsia="宋体" w:cs="宋体"/>
          <w:bCs/>
          <w:kern w:val="2"/>
          <w:sz w:val="24"/>
          <w:szCs w:val="24"/>
        </w:rPr>
      </w:pPr>
      <w:r>
        <w:rPr>
          <w:rFonts w:hint="eastAsia" w:ascii="宋体" w:hAnsi="宋体" w:eastAsia="宋体" w:cs="宋体"/>
          <w:bCs/>
          <w:kern w:val="2"/>
          <w:sz w:val="24"/>
          <w:szCs w:val="24"/>
        </w:rPr>
        <w:t>当满足以下条件时，采购人才向</w:t>
      </w:r>
      <w:r>
        <w:rPr>
          <w:rFonts w:hint="eastAsia" w:ascii="宋体" w:hAnsi="宋体" w:eastAsia="宋体" w:cs="宋体"/>
          <w:bCs/>
          <w:kern w:val="2"/>
          <w:sz w:val="24"/>
          <w:szCs w:val="24"/>
          <w:lang w:eastAsia="zh-CN"/>
        </w:rPr>
        <w:t>中标人</w:t>
      </w:r>
      <w:r>
        <w:rPr>
          <w:rFonts w:hint="eastAsia" w:ascii="宋体" w:hAnsi="宋体" w:eastAsia="宋体" w:cs="宋体"/>
          <w:bCs/>
          <w:kern w:val="2"/>
          <w:sz w:val="24"/>
          <w:szCs w:val="24"/>
        </w:rPr>
        <w:t>签发验收报告:</w:t>
      </w:r>
    </w:p>
    <w:p w14:paraId="2B02718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rPr>
        <w:t>（1）中标人</w:t>
      </w:r>
      <w:r>
        <w:rPr>
          <w:rFonts w:hint="eastAsia" w:ascii="宋体" w:hAnsi="宋体" w:eastAsia="宋体" w:cs="宋体"/>
          <w:bCs/>
          <w:kern w:val="2"/>
          <w:sz w:val="24"/>
          <w:szCs w:val="24"/>
        </w:rPr>
        <w:t>已按照合同规定提供了全部技术资料；</w:t>
      </w:r>
    </w:p>
    <w:p w14:paraId="42FBE56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bCs/>
          <w:kern w:val="2"/>
          <w:sz w:val="24"/>
          <w:szCs w:val="24"/>
        </w:rPr>
      </w:pPr>
      <w:r>
        <w:rPr>
          <w:rFonts w:hint="eastAsia" w:ascii="宋体" w:hAnsi="宋体" w:eastAsia="宋体" w:cs="宋体"/>
          <w:bCs/>
          <w:kern w:val="2"/>
          <w:sz w:val="24"/>
          <w:szCs w:val="24"/>
          <w:lang w:eastAsia="zh-CN"/>
        </w:rPr>
        <w:t>（</w:t>
      </w:r>
      <w:r>
        <w:rPr>
          <w:rFonts w:hint="eastAsia" w:ascii="宋体" w:hAnsi="宋体" w:eastAsia="宋体" w:cs="宋体"/>
          <w:bCs/>
          <w:kern w:val="2"/>
          <w:sz w:val="24"/>
          <w:szCs w:val="24"/>
          <w:lang w:val="en-US" w:eastAsia="zh-CN"/>
        </w:rPr>
        <w:t>2</w:t>
      </w:r>
      <w:r>
        <w:rPr>
          <w:rFonts w:hint="eastAsia" w:ascii="宋体" w:hAnsi="宋体" w:eastAsia="宋体" w:cs="宋体"/>
          <w:bCs/>
          <w:kern w:val="2"/>
          <w:sz w:val="24"/>
          <w:szCs w:val="24"/>
          <w:lang w:eastAsia="zh-CN"/>
        </w:rPr>
        <w:t>）</w:t>
      </w:r>
      <w:r>
        <w:rPr>
          <w:rFonts w:hint="eastAsia" w:ascii="宋体" w:hAnsi="宋体" w:eastAsia="宋体" w:cs="宋体"/>
          <w:bCs/>
          <w:kern w:val="2"/>
          <w:sz w:val="24"/>
          <w:szCs w:val="24"/>
        </w:rPr>
        <w:t>货物具备产品合格证，符合招标文件的服务要求。</w:t>
      </w:r>
    </w:p>
    <w:p w14:paraId="5C7AE72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bCs/>
          <w:kern w:val="2"/>
          <w:sz w:val="24"/>
          <w:szCs w:val="24"/>
        </w:rPr>
      </w:pPr>
      <w:r>
        <w:rPr>
          <w:rFonts w:hint="eastAsia" w:ascii="宋体" w:hAnsi="宋体" w:eastAsia="宋体" w:cs="宋体"/>
          <w:bCs/>
          <w:kern w:val="2"/>
          <w:sz w:val="24"/>
          <w:szCs w:val="24"/>
          <w:lang w:eastAsia="zh-CN"/>
        </w:rPr>
        <w:t>（</w:t>
      </w:r>
      <w:r>
        <w:rPr>
          <w:rFonts w:hint="eastAsia" w:ascii="宋体" w:hAnsi="宋体" w:eastAsia="宋体" w:cs="宋体"/>
          <w:bCs/>
          <w:kern w:val="2"/>
          <w:sz w:val="24"/>
          <w:szCs w:val="24"/>
          <w:lang w:val="en-US" w:eastAsia="zh-CN"/>
        </w:rPr>
        <w:t>3</w:t>
      </w:r>
      <w:r>
        <w:rPr>
          <w:rFonts w:hint="eastAsia" w:ascii="宋体" w:hAnsi="宋体" w:eastAsia="宋体" w:cs="宋体"/>
          <w:bCs/>
          <w:kern w:val="2"/>
          <w:sz w:val="24"/>
          <w:szCs w:val="24"/>
          <w:lang w:eastAsia="zh-CN"/>
        </w:rPr>
        <w:t>）</w:t>
      </w:r>
      <w:r>
        <w:rPr>
          <w:rFonts w:hint="eastAsia" w:ascii="宋体" w:hAnsi="宋体" w:eastAsia="宋体" w:cs="宋体"/>
          <w:bCs/>
          <w:kern w:val="2"/>
          <w:sz w:val="24"/>
          <w:szCs w:val="24"/>
        </w:rPr>
        <w:t>因货物质量问题发生争议时，由本地质量技术监督部门鉴定。货物符合质量技术标准的，鉴定费由</w:t>
      </w:r>
      <w:r>
        <w:rPr>
          <w:rFonts w:hint="eastAsia" w:ascii="宋体" w:hAnsi="宋体" w:eastAsia="宋体" w:cs="宋体"/>
          <w:bCs/>
          <w:kern w:val="2"/>
          <w:sz w:val="24"/>
          <w:szCs w:val="24"/>
          <w:lang w:val="en-US" w:eastAsia="zh-CN"/>
        </w:rPr>
        <w:t>采购</w:t>
      </w:r>
      <w:r>
        <w:rPr>
          <w:rFonts w:hint="eastAsia" w:ascii="宋体" w:hAnsi="宋体" w:eastAsia="宋体" w:cs="宋体"/>
          <w:bCs/>
          <w:kern w:val="2"/>
          <w:sz w:val="24"/>
          <w:szCs w:val="24"/>
        </w:rPr>
        <w:t>人承担，否则鉴定费由</w:t>
      </w:r>
      <w:r>
        <w:rPr>
          <w:rFonts w:hint="eastAsia" w:ascii="宋体" w:hAnsi="宋体" w:eastAsia="宋体" w:cs="宋体"/>
          <w:bCs/>
          <w:kern w:val="2"/>
          <w:sz w:val="24"/>
          <w:szCs w:val="24"/>
          <w:lang w:val="en-US" w:eastAsia="zh-CN"/>
        </w:rPr>
        <w:t>中标人</w:t>
      </w:r>
      <w:r>
        <w:rPr>
          <w:rFonts w:hint="eastAsia" w:ascii="宋体" w:hAnsi="宋体" w:eastAsia="宋体" w:cs="宋体"/>
          <w:bCs/>
          <w:kern w:val="2"/>
          <w:sz w:val="24"/>
          <w:szCs w:val="24"/>
        </w:rPr>
        <w:t>承担。</w:t>
      </w:r>
    </w:p>
    <w:p w14:paraId="676ADBC6">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rPr>
        <w:t>中标人</w:t>
      </w:r>
      <w:r>
        <w:rPr>
          <w:rFonts w:hint="eastAsia" w:ascii="宋体" w:hAnsi="宋体" w:eastAsia="宋体" w:cs="宋体"/>
          <w:bCs/>
          <w:kern w:val="2"/>
          <w:sz w:val="24"/>
          <w:szCs w:val="24"/>
        </w:rPr>
        <w:t>提供的各种文件载明的内容必须真实，采购人对产品的技术数据置疑时有权要求</w:t>
      </w:r>
      <w:r>
        <w:rPr>
          <w:rFonts w:hint="eastAsia" w:ascii="宋体" w:hAnsi="宋体" w:eastAsia="宋体" w:cs="宋体"/>
          <w:bCs/>
          <w:kern w:val="2"/>
          <w:sz w:val="24"/>
          <w:szCs w:val="24"/>
          <w:lang w:val="en-US" w:eastAsia="zh-CN"/>
        </w:rPr>
        <w:t>中标人</w:t>
      </w:r>
      <w:r>
        <w:rPr>
          <w:rFonts w:hint="eastAsia" w:ascii="宋体" w:hAnsi="宋体" w:eastAsia="宋体" w:cs="宋体"/>
          <w:bCs/>
          <w:kern w:val="2"/>
          <w:sz w:val="24"/>
          <w:szCs w:val="24"/>
        </w:rPr>
        <w:t>按照双方认可的第三方检测机构出具的检验方法进行检测(检测费用由</w:t>
      </w:r>
      <w:r>
        <w:rPr>
          <w:rFonts w:hint="eastAsia" w:ascii="宋体" w:hAnsi="宋体" w:eastAsia="宋体" w:cs="宋体"/>
          <w:bCs/>
          <w:kern w:val="2"/>
          <w:sz w:val="24"/>
          <w:szCs w:val="24"/>
          <w:lang w:val="en-US" w:eastAsia="zh-CN"/>
        </w:rPr>
        <w:t>中标人</w:t>
      </w:r>
      <w:r>
        <w:rPr>
          <w:rFonts w:hint="eastAsia" w:ascii="宋体" w:hAnsi="宋体" w:eastAsia="宋体" w:cs="宋体"/>
          <w:bCs/>
          <w:kern w:val="2"/>
          <w:sz w:val="24"/>
          <w:szCs w:val="24"/>
        </w:rPr>
        <w:t>承担)，检测结果必须证明</w:t>
      </w:r>
      <w:r>
        <w:rPr>
          <w:rFonts w:hint="eastAsia" w:ascii="宋体" w:hAnsi="宋体" w:eastAsia="宋体" w:cs="宋体"/>
          <w:bCs/>
          <w:kern w:val="2"/>
          <w:sz w:val="24"/>
          <w:szCs w:val="24"/>
          <w:lang w:val="en-US" w:eastAsia="zh-CN"/>
        </w:rPr>
        <w:t>中标人</w:t>
      </w:r>
      <w:r>
        <w:rPr>
          <w:rFonts w:hint="eastAsia" w:ascii="宋体" w:hAnsi="宋体" w:eastAsia="宋体" w:cs="宋体"/>
          <w:bCs/>
          <w:kern w:val="2"/>
          <w:sz w:val="24"/>
          <w:szCs w:val="24"/>
        </w:rPr>
        <w:t>提供的技术数据是真实的，否则视为不合格。</w:t>
      </w:r>
    </w:p>
    <w:p w14:paraId="599B929E">
      <w:pPr>
        <w:numPr>
          <w:ilvl w:val="0"/>
          <w:numId w:val="12"/>
        </w:numPr>
        <w:adjustRightInd w:val="0"/>
        <w:snapToGrid w:val="0"/>
        <w:spacing w:line="360" w:lineRule="atLeast"/>
        <w:rPr>
          <w:rFonts w:eastAsia="宋体"/>
          <w:b/>
          <w:bCs/>
          <w:sz w:val="24"/>
        </w:rPr>
      </w:pPr>
      <w:r>
        <w:rPr>
          <w:rFonts w:hint="eastAsia" w:eastAsia="宋体"/>
          <w:b/>
          <w:bCs/>
          <w:sz w:val="24"/>
        </w:rPr>
        <w:t>违约责任</w:t>
      </w:r>
    </w:p>
    <w:p w14:paraId="4903CF4A">
      <w:pPr>
        <w:keepNext w:val="0"/>
        <w:keepLines w:val="0"/>
        <w:pageBreakBefore w:val="0"/>
        <w:widowControl w:val="0"/>
        <w:numPr>
          <w:ilvl w:val="0"/>
          <w:numId w:val="16"/>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kern w:val="0"/>
          <w:sz w:val="24"/>
          <w:szCs w:val="24"/>
        </w:rPr>
      </w:pPr>
      <w:bookmarkStart w:id="1" w:name="_Toc9128_WPSOffice_Level1"/>
      <w:bookmarkStart w:id="2" w:name="_Toc8307306"/>
      <w:bookmarkStart w:id="3" w:name="_Toc24338"/>
      <w:bookmarkStart w:id="4" w:name="_Toc22206"/>
      <w:bookmarkStart w:id="5" w:name="_Toc435514851"/>
      <w:bookmarkStart w:id="6" w:name="_Toc435115056"/>
      <w:bookmarkStart w:id="7" w:name="_Toc57128626"/>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未按合同的规定和</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的要求履行义务或履行不合要求的，</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有权在合同履行过程中或在验收时扣减项目费用，具体扣减费用由</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根据实际情况确定。因</w:t>
      </w: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人员工作失误等原因造成</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损失的，由</w:t>
      </w: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予以赔偿，具体扣减费用由</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根据实际情况确定。</w:t>
      </w:r>
    </w:p>
    <w:p w14:paraId="3151B034">
      <w:pPr>
        <w:keepNext w:val="0"/>
        <w:keepLines w:val="0"/>
        <w:pageBreakBefore w:val="0"/>
        <w:widowControl w:val="0"/>
        <w:numPr>
          <w:ilvl w:val="0"/>
          <w:numId w:val="16"/>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交付的</w:t>
      </w:r>
      <w:r>
        <w:rPr>
          <w:rFonts w:hint="eastAsia" w:ascii="宋体" w:hAnsi="宋体" w:eastAsia="宋体" w:cs="宋体"/>
          <w:kern w:val="0"/>
          <w:sz w:val="24"/>
          <w:szCs w:val="24"/>
          <w:lang w:val="en-US" w:eastAsia="zh-CN"/>
        </w:rPr>
        <w:t>材料、项目成果（包括</w:t>
      </w:r>
      <w:r>
        <w:rPr>
          <w:rFonts w:hint="eastAsia" w:ascii="宋体" w:hAnsi="宋体" w:eastAsia="宋体" w:cs="宋体"/>
          <w:kern w:val="0"/>
          <w:sz w:val="24"/>
          <w:szCs w:val="24"/>
        </w:rPr>
        <w:t>功能、技术</w:t>
      </w:r>
      <w:r>
        <w:rPr>
          <w:rFonts w:hint="eastAsia" w:ascii="宋体" w:hAnsi="宋体" w:eastAsia="宋体" w:cs="宋体"/>
          <w:kern w:val="0"/>
          <w:sz w:val="24"/>
          <w:szCs w:val="24"/>
          <w:lang w:val="en-US" w:eastAsia="zh-CN"/>
        </w:rPr>
        <w:t>要求</w:t>
      </w:r>
      <w:r>
        <w:rPr>
          <w:rFonts w:hint="eastAsia" w:ascii="宋体" w:hAnsi="宋体" w:eastAsia="宋体" w:cs="宋体"/>
          <w:kern w:val="0"/>
          <w:sz w:val="24"/>
          <w:szCs w:val="24"/>
        </w:rPr>
        <w:t>等方面</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不能实质性满足</w:t>
      </w:r>
      <w:r>
        <w:rPr>
          <w:rFonts w:hint="eastAsia" w:ascii="宋体" w:hAnsi="宋体" w:eastAsia="宋体" w:cs="宋体"/>
          <w:kern w:val="0"/>
          <w:sz w:val="24"/>
          <w:szCs w:val="24"/>
          <w:lang w:val="en-US" w:eastAsia="zh-CN"/>
        </w:rPr>
        <w:t>采购</w:t>
      </w:r>
      <w:r>
        <w:rPr>
          <w:rFonts w:hint="eastAsia" w:ascii="宋体" w:hAnsi="宋体" w:eastAsia="宋体" w:cs="宋体"/>
          <w:kern w:val="0"/>
          <w:sz w:val="24"/>
          <w:szCs w:val="24"/>
        </w:rPr>
        <w:t>文件要求或不符合合同约定的，</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有权拒绝收货</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验收</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须向</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支付合同总金额5%的违约金，同时</w:t>
      </w: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须在</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要求的时限内重新供货或完成整改。</w:t>
      </w:r>
    </w:p>
    <w:p w14:paraId="2999BFB2">
      <w:pPr>
        <w:keepNext w:val="0"/>
        <w:keepLines w:val="0"/>
        <w:pageBreakBefore w:val="0"/>
        <w:widowControl w:val="0"/>
        <w:numPr>
          <w:ilvl w:val="0"/>
          <w:numId w:val="16"/>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逾期完成</w:t>
      </w:r>
      <w:r>
        <w:rPr>
          <w:rFonts w:hint="eastAsia" w:ascii="宋体" w:hAnsi="宋体" w:eastAsia="宋体" w:cs="宋体"/>
          <w:kern w:val="0"/>
          <w:sz w:val="24"/>
          <w:szCs w:val="24"/>
          <w:lang w:val="en-US" w:eastAsia="zh-CN"/>
        </w:rPr>
        <w:t>项目内容的</w:t>
      </w:r>
      <w:r>
        <w:rPr>
          <w:rFonts w:hint="eastAsia" w:ascii="宋体" w:hAnsi="宋体" w:eastAsia="宋体" w:cs="宋体"/>
          <w:kern w:val="0"/>
          <w:sz w:val="24"/>
          <w:szCs w:val="24"/>
        </w:rPr>
        <w:t>，或逾期通过验收的，</w:t>
      </w: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须向</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支付逾期违约金，每逾期一日，须向</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支付合同总金额5‰的违约金，逾期超过30日的，</w:t>
      </w: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须向</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另行支付合同总金额10%的违约金，且</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有权单方解除合同，</w:t>
      </w: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须在收到</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解除合同通知后3日内无条件退回</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已经支付的全部款项。</w:t>
      </w:r>
    </w:p>
    <w:p w14:paraId="0CF0A580">
      <w:pPr>
        <w:keepNext w:val="0"/>
        <w:keepLines w:val="0"/>
        <w:pageBreakBefore w:val="0"/>
        <w:widowControl w:val="0"/>
        <w:numPr>
          <w:ilvl w:val="0"/>
          <w:numId w:val="16"/>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若</w:t>
      </w: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履行义务不符合约定，经</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书面提出后</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天内仍没有</w:t>
      </w:r>
      <w:r>
        <w:rPr>
          <w:rFonts w:hint="eastAsia" w:ascii="宋体" w:hAnsi="宋体" w:eastAsia="宋体" w:cs="宋体"/>
          <w:kern w:val="0"/>
          <w:sz w:val="24"/>
          <w:szCs w:val="24"/>
          <w:lang w:val="en-US" w:eastAsia="zh-CN"/>
        </w:rPr>
        <w:t>整改</w:t>
      </w:r>
      <w:r>
        <w:rPr>
          <w:rFonts w:hint="eastAsia" w:ascii="宋体" w:hAnsi="宋体" w:eastAsia="宋体" w:cs="宋体"/>
          <w:kern w:val="0"/>
          <w:sz w:val="24"/>
          <w:szCs w:val="24"/>
        </w:rPr>
        <w:t>，或整改后仍达不到</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要求的，</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有权</w:t>
      </w:r>
      <w:r>
        <w:rPr>
          <w:rFonts w:hint="eastAsia" w:ascii="宋体" w:hAnsi="宋体" w:eastAsia="宋体" w:cs="宋体"/>
          <w:kern w:val="0"/>
          <w:sz w:val="24"/>
          <w:szCs w:val="24"/>
          <w:lang w:val="en-US" w:eastAsia="zh-CN"/>
        </w:rPr>
        <w:t>单方</w:t>
      </w:r>
      <w:r>
        <w:rPr>
          <w:rFonts w:hint="eastAsia" w:ascii="宋体" w:hAnsi="宋体" w:eastAsia="宋体" w:cs="宋体"/>
          <w:kern w:val="0"/>
          <w:sz w:val="24"/>
          <w:szCs w:val="24"/>
        </w:rPr>
        <w:t>解除合同，并要求</w:t>
      </w: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承担违约责任。因</w:t>
      </w: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违约导致</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提前解除合同的，</w:t>
      </w: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须退回</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已经支付的全部款项，且应按本合同总金额10%的比例向</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支付违约金，并赔偿</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lang w:val="en-US" w:eastAsia="zh-CN"/>
        </w:rPr>
        <w:t>全部损失</w:t>
      </w:r>
      <w:r>
        <w:rPr>
          <w:rFonts w:hint="eastAsia" w:ascii="宋体" w:hAnsi="宋体" w:eastAsia="宋体" w:cs="宋体"/>
          <w:kern w:val="0"/>
          <w:sz w:val="24"/>
          <w:szCs w:val="24"/>
        </w:rPr>
        <w:t>。</w:t>
      </w:r>
    </w:p>
    <w:p w14:paraId="640A1207">
      <w:pPr>
        <w:keepNext w:val="0"/>
        <w:keepLines w:val="0"/>
        <w:pageBreakBefore w:val="0"/>
        <w:widowControl w:val="0"/>
        <w:numPr>
          <w:ilvl w:val="0"/>
          <w:numId w:val="16"/>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保证</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在使用</w:t>
      </w: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提供的</w:t>
      </w:r>
      <w:r>
        <w:rPr>
          <w:rFonts w:hint="eastAsia" w:ascii="宋体" w:hAnsi="宋体" w:eastAsia="宋体" w:cs="宋体"/>
          <w:kern w:val="0"/>
          <w:sz w:val="24"/>
          <w:szCs w:val="24"/>
          <w:lang w:val="en-US" w:eastAsia="zh-CN"/>
        </w:rPr>
        <w:t>货物、服务</w:t>
      </w:r>
      <w:r>
        <w:rPr>
          <w:rFonts w:hint="eastAsia" w:ascii="宋体" w:hAnsi="宋体" w:eastAsia="宋体" w:cs="宋体"/>
          <w:kern w:val="0"/>
          <w:sz w:val="24"/>
          <w:szCs w:val="24"/>
        </w:rPr>
        <w:t>或本项目的成果时，不会产生因第三方提出的包括但不限于侵犯其专利权、商标权、工业设计权等知识产权或侵犯其所有权、抵押权等物权或其他权利而引发的纠纷。若有纠纷，</w:t>
      </w: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应承担全部责任（包括一切经济及法律责任），并赔偿给</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造成的全部损失。</w:t>
      </w:r>
    </w:p>
    <w:p w14:paraId="535EC1D0">
      <w:pPr>
        <w:keepNext w:val="0"/>
        <w:keepLines w:val="0"/>
        <w:pageBreakBefore w:val="0"/>
        <w:widowControl w:val="0"/>
        <w:numPr>
          <w:ilvl w:val="0"/>
          <w:numId w:val="16"/>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本合同项下的全部项目成果以及</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提供给</w:t>
      </w: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的信息、资料等的所有权和知识产权全部归</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所有。未经</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书面同意不得擅自使用上述资料、信息及项目成果，否则</w:t>
      </w: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应承担违约责任，并赔偿因此给</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及第三方造成的全部损失。</w:t>
      </w:r>
    </w:p>
    <w:p w14:paraId="22C9D184">
      <w:pPr>
        <w:keepNext w:val="0"/>
        <w:keepLines w:val="0"/>
        <w:pageBreakBefore w:val="0"/>
        <w:widowControl w:val="0"/>
        <w:numPr>
          <w:ilvl w:val="0"/>
          <w:numId w:val="16"/>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不得以任何理由将其在本合同项下的权利或义务全部或部分转让给任何第三方，不得将本项目转包或者分包，否则</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有权单方解除本合同，</w:t>
      </w: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须退还</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已付的全部款项，并向</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支付本合同总金额30%的违约金。</w:t>
      </w:r>
    </w:p>
    <w:p w14:paraId="7CA77ABF">
      <w:pPr>
        <w:keepNext w:val="0"/>
        <w:keepLines w:val="0"/>
        <w:pageBreakBefore w:val="0"/>
        <w:widowControl w:val="0"/>
        <w:numPr>
          <w:ilvl w:val="0"/>
          <w:numId w:val="16"/>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所交付的货物、工程或服务不符合其投标承诺的，或在投标阶段为中标而盲目虚假承诺、低价恶性竞争的，或在履行合同阶段通过偷工减料、以次充好获取利润的，</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有权</w:t>
      </w:r>
      <w:r>
        <w:rPr>
          <w:rFonts w:hint="eastAsia" w:ascii="宋体" w:hAnsi="宋体" w:eastAsia="宋体" w:cs="宋体"/>
          <w:kern w:val="0"/>
          <w:sz w:val="24"/>
          <w:szCs w:val="24"/>
          <w:lang w:val="en-US" w:eastAsia="zh-CN"/>
        </w:rPr>
        <w:t>拒绝验收、不予付款</w:t>
      </w:r>
      <w:r>
        <w:rPr>
          <w:rFonts w:hint="eastAsia" w:ascii="宋体" w:hAnsi="宋体" w:eastAsia="宋体" w:cs="宋体"/>
          <w:kern w:val="0"/>
          <w:sz w:val="24"/>
          <w:szCs w:val="24"/>
        </w:rPr>
        <w:t>，并</w:t>
      </w:r>
      <w:r>
        <w:rPr>
          <w:rFonts w:hint="eastAsia" w:ascii="宋体" w:hAnsi="宋体" w:eastAsia="宋体" w:cs="宋体"/>
          <w:kern w:val="0"/>
          <w:sz w:val="24"/>
          <w:szCs w:val="24"/>
          <w:lang w:val="en-US" w:eastAsia="zh-CN"/>
        </w:rPr>
        <w:t>有权</w:t>
      </w:r>
      <w:r>
        <w:rPr>
          <w:rFonts w:hint="eastAsia" w:ascii="宋体" w:hAnsi="宋体" w:eastAsia="宋体" w:cs="宋体"/>
          <w:kern w:val="0"/>
          <w:sz w:val="24"/>
          <w:szCs w:val="24"/>
        </w:rPr>
        <w:t>交有关机关依法依规处理，全部责任由</w:t>
      </w:r>
      <w:r>
        <w:rPr>
          <w:rFonts w:hint="eastAsia" w:ascii="宋体" w:hAnsi="宋体" w:eastAsia="宋体" w:cs="宋体"/>
          <w:kern w:val="0"/>
          <w:sz w:val="24"/>
          <w:szCs w:val="24"/>
          <w:lang w:eastAsia="zh-CN"/>
        </w:rPr>
        <w:t>中标人</w:t>
      </w:r>
      <w:r>
        <w:rPr>
          <w:rFonts w:hint="eastAsia" w:ascii="宋体" w:hAnsi="宋体" w:eastAsia="宋体" w:cs="宋体"/>
          <w:kern w:val="0"/>
          <w:sz w:val="24"/>
          <w:szCs w:val="24"/>
        </w:rPr>
        <w:t>自行承担。</w:t>
      </w:r>
    </w:p>
    <w:p w14:paraId="4C9E4E95">
      <w:pPr>
        <w:jc w:val="left"/>
        <w:rPr>
          <w:rFonts w:hint="eastAsia" w:ascii="宋体" w:hAnsi="宋体" w:eastAsia="宋体" w:cs="宋体"/>
          <w:kern w:val="0"/>
          <w:sz w:val="24"/>
          <w:szCs w:val="24"/>
        </w:rPr>
      </w:pPr>
      <w:r>
        <w:rPr>
          <w:rFonts w:hint="eastAsia" w:ascii="宋体" w:hAnsi="宋体" w:eastAsia="宋体" w:cs="宋体"/>
          <w:kern w:val="0"/>
          <w:sz w:val="24"/>
          <w:szCs w:val="24"/>
        </w:rPr>
        <w:t>所称之损失包括直接经济损失和合同履行后可以获得的利益及合理的调查费、评估费、公证费、诉讼费、交通费、律师费等相关法律费用。</w:t>
      </w:r>
    </w:p>
    <w:p w14:paraId="4457F62B">
      <w:pPr>
        <w:jc w:val="center"/>
        <w:rPr>
          <w:rFonts w:hint="eastAsia" w:ascii="宋体" w:hAnsi="宋体" w:eastAsia="宋体" w:cs="宋体"/>
          <w:kern w:val="0"/>
          <w:sz w:val="24"/>
          <w:szCs w:val="24"/>
        </w:rPr>
      </w:pPr>
    </w:p>
    <w:p w14:paraId="77E31ADD">
      <w:pPr>
        <w:jc w:val="center"/>
      </w:pPr>
      <w:r>
        <w:rPr>
          <w:rFonts w:hint="eastAsia" w:ascii="方正小标宋简体" w:hAnsi="方正小标宋简体" w:eastAsia="方正小标宋简体" w:cs="方正小标宋简体"/>
          <w:kern w:val="0"/>
          <w:sz w:val="44"/>
          <w:szCs w:val="36"/>
        </w:rPr>
        <w:t>第三章 议价评审规则</w:t>
      </w:r>
    </w:p>
    <w:p w14:paraId="445D3CEB">
      <w:pPr>
        <w:pStyle w:val="4"/>
        <w:spacing w:line="360" w:lineRule="auto"/>
        <w:rPr>
          <w:rFonts w:ascii="Times New Roman" w:hAnsi="Times New Roman" w:eastAsia="宋体" w:cs="Times New Roman"/>
          <w:b/>
          <w:snapToGrid w:val="0"/>
          <w:kern w:val="0"/>
        </w:rPr>
      </w:pPr>
      <w:r>
        <w:rPr>
          <w:rFonts w:ascii="Times New Roman" w:hAnsi="Times New Roman" w:eastAsia="宋体" w:cs="Times New Roman"/>
          <w:b/>
          <w:snapToGrid w:val="0"/>
          <w:kern w:val="0"/>
        </w:rPr>
        <w:t>一、开标</w:t>
      </w:r>
    </w:p>
    <w:p w14:paraId="47F6D93D">
      <w:pPr>
        <w:adjustRightInd w:val="0"/>
        <w:spacing w:line="360" w:lineRule="auto"/>
        <w:rPr>
          <w:rFonts w:eastAsia="宋体"/>
          <w:bCs/>
          <w:snapToGrid w:val="0"/>
          <w:kern w:val="0"/>
        </w:rPr>
      </w:pPr>
      <w:r>
        <w:rPr>
          <w:rFonts w:eastAsia="宋体"/>
          <w:bCs/>
          <w:snapToGrid w:val="0"/>
          <w:kern w:val="0"/>
        </w:rPr>
        <w:t>(1)我院在公告中规定的日期、时间和地点组织开标。参加开标的代表应签名报到以证明其出席。</w:t>
      </w:r>
    </w:p>
    <w:p w14:paraId="63F8D924">
      <w:pPr>
        <w:adjustRightInd w:val="0"/>
        <w:spacing w:line="360" w:lineRule="auto"/>
        <w:rPr>
          <w:rFonts w:eastAsia="宋体"/>
          <w:bCs/>
          <w:snapToGrid w:val="0"/>
          <w:kern w:val="0"/>
        </w:rPr>
      </w:pPr>
      <w:r>
        <w:rPr>
          <w:rFonts w:eastAsia="宋体"/>
          <w:bCs/>
          <w:snapToGrid w:val="0"/>
          <w:kern w:val="0"/>
        </w:rPr>
        <w:t>(2)开标时，我院将检查投标文件的密封情况，并由供应商确认无误后签字拆封。</w:t>
      </w:r>
    </w:p>
    <w:p w14:paraId="5CAF2E11">
      <w:pPr>
        <w:adjustRightInd w:val="0"/>
        <w:spacing w:line="360" w:lineRule="auto"/>
        <w:rPr>
          <w:rFonts w:eastAsia="宋体"/>
          <w:bCs/>
          <w:snapToGrid w:val="0"/>
          <w:kern w:val="0"/>
        </w:rPr>
      </w:pPr>
      <w:r>
        <w:rPr>
          <w:rFonts w:eastAsia="宋体"/>
          <w:bCs/>
          <w:snapToGrid w:val="0"/>
          <w:kern w:val="0"/>
        </w:rPr>
        <w:t>(3)开标过程应当由我院负责记录，由参加开标的各投标人代表和相关工作人员签字确认。</w:t>
      </w:r>
    </w:p>
    <w:p w14:paraId="478722E8">
      <w:pPr>
        <w:adjustRightInd w:val="0"/>
        <w:spacing w:line="360" w:lineRule="auto"/>
        <w:rPr>
          <w:rFonts w:eastAsia="宋体"/>
          <w:bCs/>
          <w:snapToGrid w:val="0"/>
          <w:kern w:val="0"/>
        </w:rPr>
      </w:pPr>
      <w:r>
        <w:rPr>
          <w:rFonts w:eastAsia="宋体"/>
          <w:bCs/>
          <w:snapToGrid w:val="0"/>
          <w:kern w:val="0"/>
        </w:rPr>
        <w:t>(4)投标人代表对开标过程和开标记录有疑义，以及认为我院工作人员有需要回避的情形的，应当场提出询问威者回避申请。我院对投标人代表提出的询问或者回避申请应当及时处理。</w:t>
      </w:r>
    </w:p>
    <w:p w14:paraId="26530B3B">
      <w:pPr>
        <w:adjustRightInd w:val="0"/>
        <w:spacing w:line="360" w:lineRule="auto"/>
        <w:rPr>
          <w:rFonts w:eastAsia="宋体"/>
          <w:b/>
          <w:snapToGrid w:val="0"/>
          <w:kern w:val="0"/>
        </w:rPr>
      </w:pPr>
      <w:r>
        <w:rPr>
          <w:rFonts w:eastAsia="宋体"/>
          <w:b/>
          <w:snapToGrid w:val="0"/>
          <w:kern w:val="0"/>
        </w:rPr>
        <w:t>二、议价小组组成</w:t>
      </w:r>
    </w:p>
    <w:p w14:paraId="5AE28DF4">
      <w:pPr>
        <w:adjustRightInd w:val="0"/>
        <w:spacing w:line="360" w:lineRule="auto"/>
        <w:rPr>
          <w:rFonts w:eastAsia="宋体"/>
          <w:snapToGrid w:val="0"/>
          <w:kern w:val="0"/>
        </w:rPr>
      </w:pPr>
      <w:r>
        <w:rPr>
          <w:rFonts w:eastAsia="宋体"/>
          <w:snapToGrid w:val="0"/>
          <w:kern w:val="0"/>
        </w:rPr>
        <w:t>1、根据采购标的的特点组建议价小组，其成员由</w:t>
      </w:r>
      <w:r>
        <w:rPr>
          <w:rFonts w:eastAsia="宋体"/>
          <w:bCs/>
          <w:snapToGrid w:val="0"/>
          <w:kern w:val="0"/>
        </w:rPr>
        <w:t>由招采办、归口管理部门/使用科室、财务科组成3人以上的谈判小组进行谈判,</w:t>
      </w:r>
      <w:r>
        <w:rPr>
          <w:rFonts w:hint="eastAsia" w:eastAsia="宋体"/>
          <w:bCs/>
          <w:snapToGrid w:val="0"/>
          <w:kern w:val="0"/>
        </w:rPr>
        <w:t>审计监督</w:t>
      </w:r>
      <w:r>
        <w:rPr>
          <w:rFonts w:hint="eastAsia" w:eastAsia="宋体"/>
          <w:bCs/>
          <w:snapToGrid w:val="0"/>
          <w:kern w:val="0"/>
          <w:lang w:eastAsia="zh-CN"/>
        </w:rPr>
        <w:t>，</w:t>
      </w:r>
      <w:r>
        <w:rPr>
          <w:rFonts w:eastAsia="宋体"/>
          <w:snapToGrid w:val="0"/>
          <w:kern w:val="0"/>
        </w:rPr>
        <w:t>议价小组对响应文件进行审查、评估和比较。</w:t>
      </w:r>
    </w:p>
    <w:p w14:paraId="406CBA55">
      <w:pPr>
        <w:adjustRightInd w:val="0"/>
        <w:spacing w:line="360" w:lineRule="auto"/>
        <w:rPr>
          <w:rFonts w:eastAsia="宋体"/>
          <w:snapToGrid w:val="0"/>
          <w:kern w:val="0"/>
        </w:rPr>
      </w:pPr>
      <w:r>
        <w:rPr>
          <w:rFonts w:eastAsia="宋体"/>
          <w:snapToGrid w:val="0"/>
          <w:kern w:val="0"/>
        </w:rPr>
        <w:t>2、评审期间，响应供应商应由法定代表人或其授权代表参加答辩。</w:t>
      </w:r>
    </w:p>
    <w:p w14:paraId="26352FEA">
      <w:pPr>
        <w:adjustRightInd w:val="0"/>
        <w:spacing w:line="360" w:lineRule="auto"/>
        <w:rPr>
          <w:rFonts w:eastAsia="宋体"/>
          <w:b/>
          <w:snapToGrid w:val="0"/>
          <w:kern w:val="0"/>
        </w:rPr>
      </w:pPr>
      <w:r>
        <w:rPr>
          <w:rFonts w:eastAsia="宋体"/>
          <w:b/>
          <w:snapToGrid w:val="0"/>
          <w:kern w:val="0"/>
        </w:rPr>
        <w:t>三、 对响应文件的审查和响应性的确定</w:t>
      </w:r>
    </w:p>
    <w:p w14:paraId="617BE019">
      <w:pPr>
        <w:adjustRightInd w:val="0"/>
        <w:spacing w:line="360" w:lineRule="auto"/>
        <w:rPr>
          <w:rFonts w:eastAsia="宋体"/>
          <w:snapToGrid w:val="0"/>
          <w:kern w:val="0"/>
        </w:rPr>
      </w:pPr>
      <w:r>
        <w:rPr>
          <w:rFonts w:eastAsia="宋体"/>
          <w:snapToGrid w:val="0"/>
          <w:kern w:val="0"/>
        </w:rPr>
        <w:t>1、议价小组就响应文件中的资格证明等内容对响应供应商进行资格审查，审查不合格的，认定其响应无效。</w:t>
      </w:r>
    </w:p>
    <w:p w14:paraId="685112D8">
      <w:pPr>
        <w:adjustRightInd w:val="0"/>
        <w:spacing w:line="360" w:lineRule="auto"/>
        <w:rPr>
          <w:rFonts w:eastAsia="宋体"/>
          <w:snapToGrid w:val="0"/>
          <w:kern w:val="0"/>
        </w:rPr>
      </w:pPr>
      <w:r>
        <w:rPr>
          <w:rFonts w:eastAsia="宋体"/>
          <w:snapToGrid w:val="0"/>
          <w:kern w:val="0"/>
        </w:rPr>
        <w:t>2、议价小组将审查响应文件是否完整、文件签署是否合格、有无计算上的错误等。</w:t>
      </w:r>
    </w:p>
    <w:p w14:paraId="094CDAAA">
      <w:pPr>
        <w:adjustRightInd w:val="0"/>
        <w:spacing w:line="360" w:lineRule="auto"/>
        <w:rPr>
          <w:rFonts w:eastAsia="宋体"/>
          <w:snapToGrid w:val="0"/>
          <w:kern w:val="0"/>
        </w:rPr>
      </w:pPr>
      <w:r>
        <w:rPr>
          <w:rFonts w:eastAsia="宋体"/>
          <w:snapToGrid w:val="0"/>
          <w:kern w:val="0"/>
        </w:rPr>
        <w:t>3、在对响应文件进行详细评估之前，议价小组将依据响应供应商提供的“资格证明文件”进行审查。如果确定响应供应商无资格履行合同，其响应将被拒绝。</w:t>
      </w:r>
    </w:p>
    <w:p w14:paraId="646D5857">
      <w:pPr>
        <w:adjustRightInd w:val="0"/>
        <w:spacing w:line="360" w:lineRule="auto"/>
        <w:rPr>
          <w:rFonts w:eastAsia="宋体"/>
          <w:snapToGrid w:val="0"/>
          <w:kern w:val="0"/>
        </w:rPr>
      </w:pPr>
      <w:r>
        <w:rPr>
          <w:rFonts w:eastAsia="宋体"/>
          <w:snapToGrid w:val="0"/>
          <w:kern w:val="0"/>
        </w:rPr>
        <w:t>4、议价小组可以对采购文件的技术要求，根据实际需要作出改变</w:t>
      </w:r>
      <w:r>
        <w:rPr>
          <w:rFonts w:eastAsia="宋体"/>
          <w:snapToGrid w:val="0"/>
          <w:kern w:val="0"/>
          <w:lang w:eastAsia="zh-Hans"/>
        </w:rPr>
        <w:t>或提出新的要求</w:t>
      </w:r>
      <w:r>
        <w:rPr>
          <w:rFonts w:eastAsia="宋体"/>
          <w:snapToGrid w:val="0"/>
          <w:kern w:val="0"/>
        </w:rPr>
        <w:t>，但需做好评审记录并告知所有供应商，并要求所有参与议价的供应商根据新的要求作出最终报价。</w:t>
      </w:r>
    </w:p>
    <w:p w14:paraId="51E2DE5E">
      <w:pPr>
        <w:adjustRightInd w:val="0"/>
        <w:spacing w:line="360" w:lineRule="auto"/>
        <w:rPr>
          <w:rFonts w:eastAsia="宋体"/>
          <w:snapToGrid w:val="0"/>
          <w:kern w:val="0"/>
        </w:rPr>
      </w:pPr>
      <w:r>
        <w:rPr>
          <w:rFonts w:eastAsia="宋体"/>
          <w:snapToGrid w:val="0"/>
          <w:kern w:val="0"/>
        </w:rPr>
        <w:t>5、议价小组</w:t>
      </w:r>
      <w:r>
        <w:rPr>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eastAsia="宋体"/>
          <w:szCs w:val="21"/>
        </w:rPr>
        <w:t>。</w:t>
      </w:r>
    </w:p>
    <w:p w14:paraId="0779910C">
      <w:pPr>
        <w:adjustRightInd w:val="0"/>
        <w:spacing w:line="360" w:lineRule="auto"/>
        <w:rPr>
          <w:rFonts w:eastAsia="宋体"/>
          <w:b/>
          <w:snapToGrid w:val="0"/>
          <w:kern w:val="0"/>
        </w:rPr>
      </w:pPr>
      <w:r>
        <w:rPr>
          <w:rFonts w:eastAsia="宋体"/>
          <w:b/>
          <w:snapToGrid w:val="0"/>
          <w:kern w:val="0"/>
        </w:rPr>
        <w:t>四、 评审方法和评审规则</w:t>
      </w:r>
    </w:p>
    <w:p w14:paraId="5DBE251E">
      <w:pPr>
        <w:adjustRightInd w:val="0"/>
        <w:spacing w:line="360" w:lineRule="auto"/>
        <w:rPr>
          <w:snapToGrid w:val="0"/>
          <w:kern w:val="0"/>
        </w:rPr>
      </w:pPr>
      <w:r>
        <w:rPr>
          <w:snapToGrid w:val="0"/>
          <w:kern w:val="0"/>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62A2CCBC">
      <w:pPr>
        <w:adjustRightInd w:val="0"/>
        <w:spacing w:line="360" w:lineRule="auto"/>
        <w:rPr>
          <w:snapToGrid w:val="0"/>
          <w:kern w:val="0"/>
        </w:rPr>
      </w:pPr>
      <w:r>
        <w:rPr>
          <w:snapToGrid w:val="0"/>
          <w:kern w:val="0"/>
        </w:rPr>
        <w:t>2、议价小组将只对确定为实质上的响应文件进行评价和比较。</w:t>
      </w:r>
    </w:p>
    <w:p w14:paraId="1A952429">
      <w:pPr>
        <w:adjustRightInd w:val="0"/>
        <w:spacing w:line="360" w:lineRule="auto"/>
        <w:rPr>
          <w:snapToGrid w:val="0"/>
          <w:kern w:val="0"/>
        </w:rPr>
      </w:pPr>
      <w:r>
        <w:rPr>
          <w:snapToGrid w:val="0"/>
          <w:kern w:val="0"/>
        </w:rPr>
        <w:t>3、评审的基础为采购文件、响应文件、议价现场的评审记录。</w:t>
      </w:r>
    </w:p>
    <w:p w14:paraId="669906E5">
      <w:pPr>
        <w:adjustRightInd w:val="0"/>
        <w:spacing w:line="360" w:lineRule="auto"/>
        <w:rPr>
          <w:snapToGrid w:val="0"/>
          <w:kern w:val="0"/>
        </w:rPr>
      </w:pPr>
      <w:r>
        <w:rPr>
          <w:snapToGrid w:val="0"/>
          <w:kern w:val="0"/>
        </w:rPr>
        <w:t>4、评审规则：</w:t>
      </w:r>
    </w:p>
    <w:p w14:paraId="17AA5C68">
      <w:pPr>
        <w:adjustRightInd w:val="0"/>
        <w:spacing w:line="360" w:lineRule="auto"/>
        <w:rPr>
          <w:snapToGrid w:val="0"/>
          <w:kern w:val="0"/>
        </w:rPr>
      </w:pPr>
      <w:r>
        <w:rPr>
          <w:snapToGrid w:val="0"/>
          <w:kern w:val="0"/>
        </w:rPr>
        <w:t>评审时，议价小组按照采购文件、响应文件、议价现场评审记录中的各项因素，对通过资格审查和符合性审查的所有响应文件进行独立评审</w:t>
      </w:r>
      <w:bookmarkStart w:id="8" w:name="_Hlk135149380"/>
      <w:r>
        <w:rPr>
          <w:snapToGrid w:val="0"/>
          <w:kern w:val="0"/>
        </w:rPr>
        <w:t>，并可分别对供应商进行一对一的多次谈判。</w:t>
      </w:r>
      <w:bookmarkEnd w:id="8"/>
    </w:p>
    <w:p w14:paraId="7DA7B3C1">
      <w:pPr>
        <w:adjustRightInd w:val="0"/>
        <w:spacing w:line="360" w:lineRule="auto"/>
        <w:rPr>
          <w:snapToGrid w:val="0"/>
          <w:kern w:val="0"/>
        </w:rPr>
      </w:pPr>
      <w:r>
        <w:rPr>
          <w:snapToGrid w:val="0"/>
          <w:kern w:val="0"/>
        </w:rPr>
        <w:t>5、推荐中标候选人：议价小组结合最终方案的报价及报价是否与市场价格相匹配、质量、服务方案、</w:t>
      </w:r>
      <w:bookmarkStart w:id="9" w:name="_Hlk135149149"/>
      <w:r>
        <w:rPr>
          <w:snapToGrid w:val="0"/>
          <w:kern w:val="0"/>
        </w:rPr>
        <w:t>售后服务等因素综合评判</w:t>
      </w:r>
      <w:bookmarkEnd w:id="9"/>
      <w:r>
        <w:rPr>
          <w:snapToGrid w:val="0"/>
          <w:kern w:val="0"/>
        </w:rPr>
        <w:t>，共同择优推荐成交供应商或形成其他意见。</w:t>
      </w:r>
    </w:p>
    <w:p w14:paraId="25A7F93D">
      <w:pPr>
        <w:adjustRightInd w:val="0"/>
        <w:spacing w:line="360" w:lineRule="auto"/>
        <w:rPr>
          <w:snapToGrid w:val="0"/>
          <w:kern w:val="0"/>
        </w:rPr>
      </w:pPr>
      <w:r>
        <w:rPr>
          <w:snapToGrid w:val="0"/>
          <w:kern w:val="0"/>
        </w:rPr>
        <w:t>6、确定成交供应商：根据医院内控流程，汇报并确定最终成交供应商，发放中标通知书。</w:t>
      </w:r>
    </w:p>
    <w:p w14:paraId="38115208">
      <w:pPr>
        <w:adjustRightInd w:val="0"/>
        <w:spacing w:line="360" w:lineRule="auto"/>
        <w:rPr>
          <w:rFonts w:eastAsia="宋体"/>
          <w:b/>
          <w:snapToGrid w:val="0"/>
          <w:kern w:val="0"/>
        </w:rPr>
      </w:pPr>
      <w:r>
        <w:rPr>
          <w:rFonts w:eastAsia="宋体"/>
          <w:b/>
          <w:snapToGrid w:val="0"/>
          <w:kern w:val="0"/>
        </w:rPr>
        <w:t>五、议价评审记录</w:t>
      </w:r>
    </w:p>
    <w:p w14:paraId="0B84D194">
      <w:pPr>
        <w:adjustRightInd w:val="0"/>
        <w:spacing w:line="360" w:lineRule="auto"/>
        <w:rPr>
          <w:rFonts w:eastAsia="宋体"/>
          <w:snapToGrid w:val="0"/>
          <w:kern w:val="0"/>
        </w:rPr>
      </w:pPr>
      <w:r>
        <w:rPr>
          <w:rFonts w:eastAsia="宋体"/>
          <w:b/>
          <w:snapToGrid w:val="0"/>
          <w:kern w:val="0"/>
        </w:rPr>
        <w:t xml:space="preserve">    </w:t>
      </w:r>
      <w:r>
        <w:rPr>
          <w:rFonts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0168D7FC">
      <w:pPr>
        <w:adjustRightInd w:val="0"/>
        <w:spacing w:line="360" w:lineRule="auto"/>
        <w:rPr>
          <w:rFonts w:eastAsia="宋体"/>
          <w:b/>
          <w:snapToGrid w:val="0"/>
          <w:kern w:val="0"/>
        </w:rPr>
      </w:pPr>
      <w:r>
        <w:rPr>
          <w:rFonts w:eastAsia="宋体"/>
          <w:b/>
          <w:snapToGrid w:val="0"/>
          <w:kern w:val="0"/>
        </w:rPr>
        <w:t>六、保密及其它注意事项</w:t>
      </w:r>
    </w:p>
    <w:p w14:paraId="2E32A162">
      <w:pPr>
        <w:adjustRightInd w:val="0"/>
        <w:spacing w:line="360" w:lineRule="auto"/>
        <w:rPr>
          <w:rFonts w:eastAsia="宋体"/>
          <w:snapToGrid w:val="0"/>
          <w:kern w:val="0"/>
        </w:rPr>
      </w:pPr>
      <w:r>
        <w:rPr>
          <w:rFonts w:eastAsia="宋体"/>
          <w:snapToGrid w:val="0"/>
          <w:kern w:val="0"/>
        </w:rPr>
        <w:t>1、评审是议价采购工作的重要环节，评审工作在议价小组内独立进行。议价小组将遵照评审原则，公正、平等地对待所有响应供应商。</w:t>
      </w:r>
    </w:p>
    <w:p w14:paraId="67660757">
      <w:pPr>
        <w:adjustRightInd w:val="0"/>
        <w:spacing w:line="360" w:lineRule="auto"/>
        <w:rPr>
          <w:rFonts w:eastAsia="宋体"/>
          <w:snapToGrid w:val="0"/>
          <w:kern w:val="0"/>
        </w:rPr>
      </w:pPr>
      <w:r>
        <w:rPr>
          <w:rFonts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503478AC">
      <w:pPr>
        <w:adjustRightInd w:val="0"/>
        <w:spacing w:line="360" w:lineRule="auto"/>
        <w:rPr>
          <w:rFonts w:eastAsia="宋体"/>
          <w:snapToGrid w:val="0"/>
          <w:kern w:val="0"/>
        </w:rPr>
      </w:pPr>
      <w:r>
        <w:rPr>
          <w:rFonts w:eastAsia="宋体"/>
          <w:snapToGrid w:val="0"/>
          <w:kern w:val="0"/>
        </w:rPr>
        <w:t>3、在评审期间，响应供应商不得询问评审情况，不得进行旨在影响评审结果的活动。</w:t>
      </w:r>
    </w:p>
    <w:p w14:paraId="08063B66">
      <w:pPr>
        <w:adjustRightInd w:val="0"/>
        <w:spacing w:line="360" w:lineRule="auto"/>
        <w:rPr>
          <w:rFonts w:eastAsia="宋体"/>
          <w:snapToGrid w:val="0"/>
          <w:kern w:val="0"/>
        </w:rPr>
      </w:pPr>
      <w:r>
        <w:rPr>
          <w:rFonts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2217485">
      <w:pPr>
        <w:adjustRightInd w:val="0"/>
        <w:spacing w:line="360" w:lineRule="auto"/>
        <w:rPr>
          <w:rFonts w:eastAsia="宋体"/>
          <w:snapToGrid w:val="0"/>
          <w:kern w:val="0"/>
        </w:rPr>
      </w:pPr>
      <w:r>
        <w:rPr>
          <w:rFonts w:eastAsia="宋体"/>
          <w:snapToGrid w:val="0"/>
          <w:kern w:val="0"/>
        </w:rPr>
        <w:t>5、议价小组不向落标方解释落标原因，不退还响应文件。如有质疑或投诉意见需实名制以书面形式并加盖投标企业公章递交监察科。</w:t>
      </w:r>
    </w:p>
    <w:p w14:paraId="08800290">
      <w:pPr>
        <w:spacing w:line="360" w:lineRule="auto"/>
        <w:rPr>
          <w:rFonts w:eastAsia="宋体"/>
          <w:snapToGrid w:val="0"/>
          <w:kern w:val="0"/>
        </w:rPr>
      </w:pPr>
      <w:r>
        <w:rPr>
          <w:rFonts w:eastAsia="宋体"/>
          <w:snapToGrid w:val="0"/>
          <w:kern w:val="0"/>
        </w:rPr>
        <w:br w:type="page"/>
      </w:r>
    </w:p>
    <w:p w14:paraId="313506EC">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第四章 供应商须知</w:t>
      </w:r>
    </w:p>
    <w:p w14:paraId="0B897BF3">
      <w:pPr>
        <w:pStyle w:val="32"/>
        <w:ind w:firstLine="0" w:firstLineChars="0"/>
      </w:pPr>
    </w:p>
    <w:p w14:paraId="31EF05B0">
      <w:pPr>
        <w:spacing w:line="360" w:lineRule="auto"/>
        <w:jc w:val="center"/>
        <w:outlineLvl w:val="0"/>
        <w:rPr>
          <w:rFonts w:eastAsia="方正小标宋简体"/>
          <w:kern w:val="0"/>
          <w:sz w:val="44"/>
          <w:szCs w:val="36"/>
        </w:rPr>
      </w:pPr>
      <w:r>
        <w:rPr>
          <w:rFonts w:eastAsia="方正小标宋简体"/>
          <w:kern w:val="0"/>
          <w:sz w:val="44"/>
          <w:szCs w:val="36"/>
        </w:rPr>
        <w:t>第四章 供应商须知</w:t>
      </w:r>
    </w:p>
    <w:p w14:paraId="39B9ED55">
      <w:pPr>
        <w:pStyle w:val="32"/>
        <w:spacing w:line="360" w:lineRule="auto"/>
        <w:ind w:firstLine="0" w:firstLineChars="0"/>
        <w:rPr>
          <w:rFonts w:ascii="Times New Roman"/>
        </w:rPr>
      </w:pPr>
    </w:p>
    <w:p w14:paraId="2CD298CB">
      <w:pPr>
        <w:pStyle w:val="32"/>
        <w:spacing w:line="360" w:lineRule="auto"/>
        <w:ind w:firstLine="0" w:firstLineChars="0"/>
        <w:rPr>
          <w:rFonts w:ascii="Times New Roman" w:eastAsiaTheme="majorEastAsia"/>
          <w:b/>
          <w:bCs/>
          <w:kern w:val="2"/>
          <w:szCs w:val="24"/>
        </w:rPr>
      </w:pPr>
      <w:r>
        <w:rPr>
          <w:rFonts w:ascii="Times New Roman" w:eastAsiaTheme="majorEastAsia"/>
          <w:b/>
          <w:bCs/>
          <w:kern w:val="2"/>
          <w:szCs w:val="24"/>
        </w:rPr>
        <w:t>一、报名及报名的撤销</w:t>
      </w:r>
    </w:p>
    <w:p w14:paraId="263C5F17">
      <w:pPr>
        <w:pStyle w:val="32"/>
        <w:spacing w:line="360" w:lineRule="auto"/>
        <w:ind w:firstLine="0" w:firstLineChars="0"/>
        <w:rPr>
          <w:rFonts w:ascii="Times New Roman" w:eastAsia="宋体"/>
          <w:snapToGrid w:val="0"/>
          <w:szCs w:val="24"/>
        </w:rPr>
      </w:pPr>
      <w:r>
        <w:rPr>
          <w:rFonts w:ascii="Times New Roman" w:eastAsia="宋体"/>
          <w:snapToGrid w:val="0"/>
          <w:szCs w:val="24"/>
        </w:rPr>
        <w:t>（1）供应商需严格按照采购文件的格式和要求提供完整的报名资料，供招标采购管理办公室进行资料审核。如需补充资料，供应商应当按照要求补齐资料。</w:t>
      </w:r>
    </w:p>
    <w:p w14:paraId="7518C9CC">
      <w:pPr>
        <w:pStyle w:val="32"/>
        <w:spacing w:line="360" w:lineRule="auto"/>
        <w:ind w:firstLine="0" w:firstLineChars="0"/>
        <w:rPr>
          <w:rFonts w:ascii="Times New Roman" w:eastAsia="宋体"/>
          <w:snapToGrid w:val="0"/>
          <w:szCs w:val="24"/>
        </w:rPr>
      </w:pPr>
      <w:r>
        <w:rPr>
          <w:rFonts w:ascii="Times New Roman" w:eastAsia="宋体"/>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53028C26">
      <w:pPr>
        <w:pStyle w:val="32"/>
        <w:spacing w:line="360" w:lineRule="auto"/>
        <w:ind w:firstLine="0" w:firstLineChars="0"/>
        <w:rPr>
          <w:rFonts w:ascii="Times New Roman" w:eastAsia="宋体"/>
          <w:snapToGrid w:val="0"/>
          <w:szCs w:val="24"/>
        </w:rPr>
      </w:pPr>
      <w:r>
        <w:rPr>
          <w:rFonts w:ascii="Times New Roman" w:eastAsia="宋体"/>
          <w:snapToGrid w:val="0"/>
          <w:szCs w:val="24"/>
        </w:rPr>
        <w:t>（3）供应商提供虚假材料的将列入本院供应商黑名单，并上报区卫生局、区采购中心以及市食品药品监督管理局。列入黑名单的投标单位壹年内取消其在中山大学附属第八医院的任何投标和供货资格。</w:t>
      </w:r>
    </w:p>
    <w:p w14:paraId="23C75D28">
      <w:pPr>
        <w:pStyle w:val="4"/>
        <w:spacing w:line="360" w:lineRule="auto"/>
        <w:rPr>
          <w:rFonts w:ascii="Times New Roman" w:hAnsi="Times New Roman" w:cs="Times New Roman"/>
        </w:rPr>
      </w:pPr>
      <w:r>
        <w:rPr>
          <w:rFonts w:ascii="Times New Roman" w:hAnsi="Times New Roman" w:cs="Times New Roman"/>
          <w:b/>
          <w:bCs/>
        </w:rPr>
        <w:t>二、响应文件的编写</w:t>
      </w:r>
    </w:p>
    <w:p w14:paraId="324D88B8">
      <w:pPr>
        <w:adjustRightInd w:val="0"/>
        <w:spacing w:line="360" w:lineRule="auto"/>
        <w:rPr>
          <w:rFonts w:eastAsia="宋体"/>
          <w:b/>
          <w:snapToGrid w:val="0"/>
          <w:kern w:val="0"/>
        </w:rPr>
      </w:pPr>
      <w:r>
        <w:rPr>
          <w:rFonts w:eastAsia="宋体"/>
          <w:b/>
          <w:snapToGrid w:val="0"/>
          <w:kern w:val="0"/>
        </w:rPr>
        <w:t>1、 响应语言及计量单位</w:t>
      </w:r>
    </w:p>
    <w:p w14:paraId="6382D5BB">
      <w:pPr>
        <w:adjustRightInd w:val="0"/>
        <w:spacing w:line="360" w:lineRule="auto"/>
        <w:rPr>
          <w:rFonts w:eastAsia="宋体"/>
          <w:snapToGrid w:val="0"/>
          <w:kern w:val="0"/>
        </w:rPr>
      </w:pPr>
      <w:r>
        <w:rPr>
          <w:rFonts w:eastAsia="宋体"/>
          <w:snapToGrid w:val="0"/>
          <w:kern w:val="0"/>
        </w:rPr>
        <w:t>（1）响应文件及响应供应商和</w:t>
      </w:r>
      <w:r>
        <w:rPr>
          <w:rFonts w:eastAsia="宋体"/>
          <w:bCs/>
          <w:snapToGrid w:val="0"/>
          <w:kern w:val="0"/>
        </w:rPr>
        <w:t>招标采购管理办公室</w:t>
      </w:r>
      <w:r>
        <w:rPr>
          <w:rFonts w:eastAsia="宋体"/>
          <w:snapToGrid w:val="0"/>
          <w:kern w:val="0"/>
        </w:rPr>
        <w:t>就响应交换的文件和往来的信件，应以中文书写。</w:t>
      </w:r>
    </w:p>
    <w:p w14:paraId="2D4E4D70">
      <w:pPr>
        <w:adjustRightInd w:val="0"/>
        <w:spacing w:line="360" w:lineRule="auto"/>
        <w:rPr>
          <w:rFonts w:eastAsia="宋体"/>
          <w:snapToGrid w:val="0"/>
          <w:kern w:val="0"/>
        </w:rPr>
      </w:pPr>
      <w:r>
        <w:rPr>
          <w:rFonts w:eastAsia="宋体"/>
          <w:snapToGrid w:val="0"/>
          <w:kern w:val="0"/>
        </w:rPr>
        <w:t>（2）除在采购文件的设计思路和方案中另有规定外，计量单位应使用中华人民共和国法定计量单位（国际单位制和国家选定的其他计量单位）。</w:t>
      </w:r>
    </w:p>
    <w:p w14:paraId="2FFD87BF">
      <w:pPr>
        <w:adjustRightInd w:val="0"/>
        <w:spacing w:line="360" w:lineRule="auto"/>
        <w:rPr>
          <w:rFonts w:eastAsia="宋体"/>
          <w:b/>
          <w:snapToGrid w:val="0"/>
          <w:kern w:val="0"/>
        </w:rPr>
      </w:pPr>
      <w:r>
        <w:rPr>
          <w:rFonts w:eastAsia="宋体"/>
          <w:b/>
          <w:snapToGrid w:val="0"/>
          <w:kern w:val="0"/>
        </w:rPr>
        <w:t>2、 响应文件的组成</w:t>
      </w:r>
    </w:p>
    <w:p w14:paraId="2C4D7DDC">
      <w:pPr>
        <w:adjustRightInd w:val="0"/>
        <w:spacing w:line="360" w:lineRule="auto"/>
        <w:rPr>
          <w:rFonts w:eastAsia="宋体"/>
          <w:snapToGrid w:val="0"/>
          <w:kern w:val="0"/>
        </w:rPr>
      </w:pPr>
      <w:r>
        <w:rPr>
          <w:rFonts w:eastAsia="宋体"/>
          <w:snapToGrid w:val="0"/>
          <w:kern w:val="0"/>
        </w:rPr>
        <w:t>1、 响应文件应包括下列部分：《响应文件》、《开标一栏表》、《最终报价表》等采购文件和价现场议价小组要求提供的所有文件。</w:t>
      </w:r>
    </w:p>
    <w:p w14:paraId="33E221BC">
      <w:pPr>
        <w:adjustRightInd w:val="0"/>
        <w:spacing w:line="360" w:lineRule="auto"/>
        <w:rPr>
          <w:rFonts w:eastAsia="宋体"/>
          <w:snapToGrid w:val="0"/>
          <w:kern w:val="0"/>
        </w:rPr>
      </w:pPr>
      <w:r>
        <w:rPr>
          <w:rFonts w:eastAsia="宋体"/>
          <w:b/>
          <w:snapToGrid w:val="0"/>
          <w:kern w:val="0"/>
        </w:rPr>
        <w:t>3、 响应文件格式</w:t>
      </w:r>
    </w:p>
    <w:p w14:paraId="053507B6">
      <w:pPr>
        <w:adjustRightInd w:val="0"/>
        <w:spacing w:line="360" w:lineRule="auto"/>
        <w:ind w:firstLine="420" w:firstLineChars="200"/>
        <w:rPr>
          <w:rFonts w:eastAsia="宋体"/>
          <w:snapToGrid w:val="0"/>
          <w:kern w:val="0"/>
        </w:rPr>
      </w:pPr>
      <w:r>
        <w:rPr>
          <w:rFonts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eastAsia="宋体"/>
        </w:rPr>
        <w:t>如没有相应格式的，由响应供应商根据招标要求自行编制。</w:t>
      </w:r>
    </w:p>
    <w:p w14:paraId="5E757F7F">
      <w:pPr>
        <w:adjustRightInd w:val="0"/>
        <w:spacing w:line="360" w:lineRule="auto"/>
        <w:rPr>
          <w:rFonts w:eastAsia="宋体"/>
          <w:b/>
          <w:snapToGrid w:val="0"/>
          <w:kern w:val="0"/>
        </w:rPr>
      </w:pPr>
      <w:r>
        <w:rPr>
          <w:rFonts w:eastAsia="宋体"/>
          <w:b/>
          <w:snapToGrid w:val="0"/>
          <w:kern w:val="0"/>
        </w:rPr>
        <w:t>4、 响应报价</w:t>
      </w:r>
    </w:p>
    <w:p w14:paraId="5CA915AF">
      <w:pPr>
        <w:adjustRightInd w:val="0"/>
        <w:spacing w:line="360" w:lineRule="auto"/>
        <w:rPr>
          <w:rFonts w:eastAsia="宋体"/>
          <w:snapToGrid w:val="0"/>
          <w:kern w:val="0"/>
        </w:rPr>
      </w:pPr>
      <w:r>
        <w:rPr>
          <w:rFonts w:eastAsia="宋体"/>
          <w:snapToGrid w:val="0"/>
          <w:kern w:val="0"/>
        </w:rPr>
        <w:t>（1） 响应报价应为到指定地点价，以人民币为结算单位。</w:t>
      </w:r>
    </w:p>
    <w:p w14:paraId="5DB1BFA7">
      <w:pPr>
        <w:adjustRightInd w:val="0"/>
        <w:spacing w:line="360" w:lineRule="auto"/>
        <w:rPr>
          <w:rFonts w:eastAsia="宋体"/>
          <w:snapToGrid w:val="0"/>
          <w:kern w:val="0"/>
        </w:rPr>
      </w:pPr>
      <w:r>
        <w:rPr>
          <w:rFonts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1244C9">
      <w:pPr>
        <w:adjustRightInd w:val="0"/>
        <w:spacing w:line="360" w:lineRule="auto"/>
        <w:rPr>
          <w:rFonts w:eastAsia="宋体"/>
          <w:snapToGrid w:val="0"/>
          <w:kern w:val="0"/>
        </w:rPr>
      </w:pPr>
      <w:r>
        <w:rPr>
          <w:rFonts w:eastAsia="宋体"/>
          <w:snapToGrid w:val="0"/>
          <w:kern w:val="0"/>
        </w:rPr>
        <w:t>（3）此报价作为议价小组评标标准，但不能限制</w:t>
      </w:r>
      <w:r>
        <w:rPr>
          <w:rFonts w:eastAsia="宋体"/>
          <w:bCs/>
          <w:snapToGrid w:val="0"/>
          <w:kern w:val="0"/>
        </w:rPr>
        <w:t>采购人</w:t>
      </w:r>
      <w:r>
        <w:rPr>
          <w:rFonts w:eastAsia="宋体"/>
          <w:snapToGrid w:val="0"/>
          <w:kern w:val="0"/>
        </w:rPr>
        <w:t>以其它方式签订合同的权力。</w:t>
      </w:r>
    </w:p>
    <w:p w14:paraId="62E581B3">
      <w:pPr>
        <w:pStyle w:val="32"/>
        <w:spacing w:line="360" w:lineRule="auto"/>
        <w:ind w:firstLine="0" w:firstLineChars="0"/>
        <w:rPr>
          <w:rFonts w:ascii="Times New Roman" w:eastAsia="宋体"/>
        </w:rPr>
      </w:pPr>
      <w:r>
        <w:rPr>
          <w:rFonts w:ascii="Times New Roman" w:eastAsia="宋体"/>
          <w:snapToGrid w:val="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19AD9017">
      <w:pPr>
        <w:adjustRightInd w:val="0"/>
        <w:spacing w:line="360" w:lineRule="auto"/>
        <w:rPr>
          <w:rFonts w:eastAsia="宋体"/>
          <w:b/>
          <w:snapToGrid w:val="0"/>
          <w:kern w:val="0"/>
        </w:rPr>
      </w:pPr>
      <w:r>
        <w:rPr>
          <w:rFonts w:eastAsia="宋体"/>
          <w:b/>
          <w:snapToGrid w:val="0"/>
          <w:kern w:val="0"/>
        </w:rPr>
        <w:t>5、响应报价有效期：</w:t>
      </w:r>
      <w:r>
        <w:rPr>
          <w:rFonts w:eastAsia="宋体"/>
          <w:snapToGrid w:val="0"/>
          <w:kern w:val="0"/>
        </w:rPr>
        <w:t>至项目完成所有履约义务之日。</w:t>
      </w:r>
    </w:p>
    <w:p w14:paraId="327D7096">
      <w:pPr>
        <w:adjustRightInd w:val="0"/>
        <w:spacing w:line="360" w:lineRule="auto"/>
        <w:rPr>
          <w:rFonts w:eastAsia="宋体"/>
          <w:b/>
          <w:snapToGrid w:val="0"/>
          <w:kern w:val="0"/>
        </w:rPr>
      </w:pPr>
      <w:r>
        <w:rPr>
          <w:rFonts w:eastAsia="宋体"/>
          <w:b/>
          <w:snapToGrid w:val="0"/>
          <w:kern w:val="0"/>
        </w:rPr>
        <w:t>6、响应文件的份数和签署</w:t>
      </w:r>
    </w:p>
    <w:p w14:paraId="1155071B">
      <w:pPr>
        <w:adjustRightInd w:val="0"/>
        <w:spacing w:line="360" w:lineRule="auto"/>
        <w:rPr>
          <w:rFonts w:eastAsia="宋体"/>
          <w:snapToGrid w:val="0"/>
          <w:kern w:val="0"/>
        </w:rPr>
      </w:pPr>
      <w:r>
        <w:rPr>
          <w:rFonts w:eastAsia="宋体"/>
          <w:snapToGrid w:val="0"/>
          <w:kern w:val="0"/>
        </w:rPr>
        <w:t xml:space="preserve">（1）响应文件数量必须符合采购文件的要求，在每一份响应文件上明确注明“正本”或“副本”字样。正本和副本应当一致，一旦发现差异，以正本为准。 </w:t>
      </w:r>
    </w:p>
    <w:p w14:paraId="05FE5DC5">
      <w:pPr>
        <w:adjustRightInd w:val="0"/>
        <w:spacing w:line="360" w:lineRule="auto"/>
        <w:rPr>
          <w:rFonts w:eastAsia="宋体"/>
          <w:snapToGrid w:val="0"/>
          <w:kern w:val="0"/>
        </w:rPr>
      </w:pPr>
      <w:r>
        <w:rPr>
          <w:rFonts w:eastAsia="宋体"/>
          <w:snapToGrid w:val="0"/>
          <w:kern w:val="0"/>
        </w:rPr>
        <w:t>（2）为了便于响应文件保存，需提交一份响应文件U盘。</w:t>
      </w:r>
    </w:p>
    <w:p w14:paraId="0A600292">
      <w:pPr>
        <w:adjustRightInd w:val="0"/>
        <w:spacing w:line="360" w:lineRule="auto"/>
        <w:rPr>
          <w:rFonts w:eastAsia="宋体"/>
          <w:snapToGrid w:val="0"/>
          <w:kern w:val="0"/>
        </w:rPr>
      </w:pPr>
      <w:r>
        <w:rPr>
          <w:rFonts w:eastAsia="宋体"/>
          <w:snapToGrid w:val="0"/>
          <w:kern w:val="0"/>
        </w:rPr>
        <w:t>（3）响应文件正本及开标一览表须打印，并经法定代表人或其授权代表签字和盖章，响应文件的副本可采用正本复印件。</w:t>
      </w:r>
    </w:p>
    <w:p w14:paraId="204F50C4">
      <w:pPr>
        <w:adjustRightInd w:val="0"/>
        <w:spacing w:line="360" w:lineRule="auto"/>
        <w:rPr>
          <w:rFonts w:eastAsia="宋体"/>
          <w:snapToGrid w:val="0"/>
          <w:kern w:val="0"/>
        </w:rPr>
      </w:pPr>
      <w:r>
        <w:rPr>
          <w:rFonts w:eastAsia="宋体"/>
          <w:snapToGrid w:val="0"/>
          <w:kern w:val="0"/>
        </w:rPr>
        <w:t>（4） 除响应供应商对错处做必要修改外，响应文件中不许有加行、涂抹或改写，如有修改遗漏处，必须由响应供应商法定代表人或其授权代表签字和盖章。</w:t>
      </w:r>
    </w:p>
    <w:p w14:paraId="1DDA2BBF">
      <w:pPr>
        <w:adjustRightInd w:val="0"/>
        <w:spacing w:line="360" w:lineRule="auto"/>
        <w:rPr>
          <w:rFonts w:eastAsia="宋体"/>
          <w:snapToGrid w:val="0"/>
          <w:kern w:val="0"/>
        </w:rPr>
      </w:pPr>
      <w:r>
        <w:rPr>
          <w:rFonts w:eastAsia="宋体"/>
          <w:snapToGrid w:val="0"/>
          <w:kern w:val="0"/>
        </w:rPr>
        <w:t>（5）电报、电话、传真形式的响应概不接受。</w:t>
      </w:r>
    </w:p>
    <w:p w14:paraId="55CD0F3C">
      <w:pPr>
        <w:adjustRightInd w:val="0"/>
        <w:spacing w:line="360" w:lineRule="auto"/>
        <w:rPr>
          <w:rFonts w:eastAsia="宋体"/>
          <w:snapToGrid w:val="0"/>
          <w:kern w:val="0"/>
        </w:rPr>
      </w:pPr>
      <w:r>
        <w:rPr>
          <w:rFonts w:eastAsia="宋体"/>
          <w:snapToGrid w:val="0"/>
          <w:kern w:val="0"/>
        </w:rPr>
        <w:t>（6）响应文件不符合上述规定，为无效响应。</w:t>
      </w:r>
    </w:p>
    <w:p w14:paraId="36CE4A43">
      <w:pPr>
        <w:pStyle w:val="33"/>
        <w:spacing w:line="360" w:lineRule="auto"/>
      </w:pPr>
    </w:p>
    <w:p w14:paraId="2303C189">
      <w:pPr>
        <w:pStyle w:val="4"/>
        <w:spacing w:line="360" w:lineRule="auto"/>
        <w:rPr>
          <w:rFonts w:ascii="Times New Roman" w:hAnsi="Times New Roman" w:cs="Times New Roman"/>
        </w:rPr>
      </w:pPr>
      <w:bookmarkStart w:id="10" w:name="q7"/>
      <w:bookmarkEnd w:id="10"/>
      <w:bookmarkStart w:id="11" w:name="_Toc2301"/>
      <w:r>
        <w:rPr>
          <w:rFonts w:ascii="Times New Roman" w:hAnsi="Times New Roman" w:cs="Times New Roman"/>
          <w:b/>
          <w:bCs/>
        </w:rPr>
        <w:t>三、响应文件的递交</w:t>
      </w:r>
      <w:bookmarkEnd w:id="11"/>
    </w:p>
    <w:p w14:paraId="62246C66">
      <w:pPr>
        <w:adjustRightInd w:val="0"/>
        <w:spacing w:line="360" w:lineRule="auto"/>
        <w:rPr>
          <w:rFonts w:eastAsia="宋体"/>
          <w:b/>
          <w:snapToGrid w:val="0"/>
          <w:kern w:val="0"/>
        </w:rPr>
      </w:pPr>
      <w:r>
        <w:rPr>
          <w:rFonts w:eastAsia="宋体"/>
          <w:b/>
          <w:snapToGrid w:val="0"/>
          <w:kern w:val="0"/>
        </w:rPr>
        <w:t>1、响应文件的密封和标记</w:t>
      </w:r>
    </w:p>
    <w:p w14:paraId="2A5F77C6">
      <w:pPr>
        <w:adjustRightInd w:val="0"/>
        <w:spacing w:line="360" w:lineRule="auto"/>
        <w:rPr>
          <w:rFonts w:eastAsia="宋体"/>
          <w:snapToGrid w:val="0"/>
          <w:kern w:val="0"/>
        </w:rPr>
      </w:pPr>
      <w:r>
        <w:rPr>
          <w:rFonts w:eastAsia="宋体"/>
          <w:snapToGrid w:val="0"/>
          <w:kern w:val="0"/>
        </w:rPr>
        <w:t>（1）须在每一份响应文件封面上明确注明“正本”或“副本”字样。一旦正本和副本有差异，以正本为准。</w:t>
      </w:r>
    </w:p>
    <w:p w14:paraId="2B829DEE">
      <w:pPr>
        <w:adjustRightInd w:val="0"/>
        <w:spacing w:line="360" w:lineRule="auto"/>
        <w:rPr>
          <w:rFonts w:eastAsia="宋体"/>
          <w:snapToGrid w:val="0"/>
          <w:kern w:val="0"/>
        </w:rPr>
      </w:pPr>
      <w:r>
        <w:rPr>
          <w:rFonts w:eastAsia="宋体"/>
          <w:snapToGrid w:val="0"/>
          <w:kern w:val="0"/>
        </w:rPr>
        <w:t>（3） 响应文件“正本”、“副本”密封并应在封套上载明以下信息：</w:t>
      </w:r>
    </w:p>
    <w:p w14:paraId="4CF17360">
      <w:pPr>
        <w:adjustRightInd w:val="0"/>
        <w:spacing w:line="360" w:lineRule="auto"/>
        <w:rPr>
          <w:rFonts w:eastAsia="宋体"/>
          <w:snapToGrid w:val="0"/>
          <w:kern w:val="0"/>
        </w:rPr>
      </w:pPr>
      <w:r>
        <w:rPr>
          <w:rFonts w:eastAsia="宋体"/>
          <w:snapToGrid w:val="0"/>
          <w:kern w:val="0"/>
        </w:rPr>
        <w:t>a.  项目编号；</w:t>
      </w:r>
    </w:p>
    <w:p w14:paraId="65E40164">
      <w:pPr>
        <w:adjustRightInd w:val="0"/>
        <w:spacing w:line="360" w:lineRule="auto"/>
        <w:rPr>
          <w:rFonts w:eastAsia="宋体"/>
          <w:snapToGrid w:val="0"/>
          <w:kern w:val="0"/>
        </w:rPr>
      </w:pPr>
      <w:r>
        <w:rPr>
          <w:rFonts w:eastAsia="宋体"/>
          <w:snapToGrid w:val="0"/>
          <w:kern w:val="0"/>
        </w:rPr>
        <w:t>b.  项目名称；</w:t>
      </w:r>
    </w:p>
    <w:p w14:paraId="77163929">
      <w:pPr>
        <w:adjustRightInd w:val="0"/>
        <w:spacing w:line="360" w:lineRule="auto"/>
        <w:rPr>
          <w:rFonts w:eastAsia="宋体"/>
          <w:snapToGrid w:val="0"/>
          <w:kern w:val="0"/>
        </w:rPr>
      </w:pPr>
      <w:r>
        <w:rPr>
          <w:rFonts w:eastAsia="宋体"/>
          <w:snapToGrid w:val="0"/>
          <w:kern w:val="0"/>
        </w:rPr>
        <w:t>c.  响应供应商名称；</w:t>
      </w:r>
    </w:p>
    <w:p w14:paraId="2A9BBFF3">
      <w:pPr>
        <w:adjustRightInd w:val="0"/>
        <w:spacing w:line="360" w:lineRule="auto"/>
        <w:rPr>
          <w:rFonts w:eastAsia="宋体"/>
          <w:snapToGrid w:val="0"/>
          <w:kern w:val="0"/>
        </w:rPr>
      </w:pPr>
      <w:r>
        <w:rPr>
          <w:rFonts w:eastAsia="宋体"/>
          <w:snapToGrid w:val="0"/>
          <w:kern w:val="0"/>
        </w:rPr>
        <w:t>d.  注明：响应文件“正本”、副本”（“U盘”单独密封并注明项目编号）</w:t>
      </w:r>
    </w:p>
    <w:p w14:paraId="341F900A">
      <w:pPr>
        <w:adjustRightInd w:val="0"/>
        <w:spacing w:line="360" w:lineRule="auto"/>
        <w:rPr>
          <w:rFonts w:eastAsia="宋体"/>
          <w:snapToGrid w:val="0"/>
          <w:kern w:val="0"/>
        </w:rPr>
      </w:pPr>
      <w:r>
        <w:rPr>
          <w:rFonts w:eastAsia="宋体"/>
          <w:snapToGrid w:val="0"/>
          <w:kern w:val="0"/>
        </w:rPr>
        <w:t xml:space="preserve">e.  </w:t>
      </w:r>
      <w:r>
        <w:rPr>
          <w:rFonts w:eastAsia="宋体"/>
          <w:snapToGrid w:val="0"/>
          <w:kern w:val="0"/>
          <w:u w:val="single"/>
        </w:rPr>
        <w:t xml:space="preserve">      </w:t>
      </w:r>
      <w:r>
        <w:rPr>
          <w:rFonts w:eastAsia="宋体"/>
          <w:snapToGrid w:val="0"/>
          <w:kern w:val="0"/>
        </w:rPr>
        <w:t>年</w:t>
      </w:r>
      <w:r>
        <w:rPr>
          <w:rFonts w:eastAsia="宋体"/>
          <w:snapToGrid w:val="0"/>
          <w:kern w:val="0"/>
          <w:u w:val="single"/>
        </w:rPr>
        <w:t xml:space="preserve">      </w:t>
      </w:r>
      <w:r>
        <w:rPr>
          <w:rFonts w:eastAsia="宋体"/>
          <w:snapToGrid w:val="0"/>
          <w:kern w:val="0"/>
        </w:rPr>
        <w:t>月</w:t>
      </w:r>
      <w:r>
        <w:rPr>
          <w:rFonts w:eastAsia="宋体"/>
          <w:snapToGrid w:val="0"/>
          <w:kern w:val="0"/>
          <w:u w:val="single"/>
        </w:rPr>
        <w:t xml:space="preserve">      </w:t>
      </w:r>
      <w:r>
        <w:rPr>
          <w:rFonts w:eastAsia="宋体"/>
          <w:snapToGrid w:val="0"/>
          <w:kern w:val="0"/>
        </w:rPr>
        <w:t>日</w:t>
      </w:r>
      <w:r>
        <w:rPr>
          <w:rFonts w:eastAsia="宋体"/>
          <w:snapToGrid w:val="0"/>
          <w:kern w:val="0"/>
          <w:u w:val="single"/>
        </w:rPr>
        <w:t xml:space="preserve">      </w:t>
      </w:r>
      <w:r>
        <w:rPr>
          <w:rFonts w:eastAsia="宋体"/>
          <w:snapToGrid w:val="0"/>
          <w:kern w:val="0"/>
        </w:rPr>
        <w:t>时</w:t>
      </w:r>
      <w:r>
        <w:rPr>
          <w:rFonts w:eastAsia="宋体"/>
          <w:snapToGrid w:val="0"/>
          <w:kern w:val="0"/>
          <w:u w:val="single"/>
        </w:rPr>
        <w:t xml:space="preserve">      </w:t>
      </w:r>
      <w:r>
        <w:rPr>
          <w:rFonts w:eastAsia="宋体"/>
          <w:snapToGrid w:val="0"/>
          <w:kern w:val="0"/>
        </w:rPr>
        <w:t>分（开标时间）前不得开封。</w:t>
      </w:r>
    </w:p>
    <w:p w14:paraId="39E5A367">
      <w:pPr>
        <w:adjustRightInd w:val="0"/>
        <w:spacing w:line="360" w:lineRule="auto"/>
        <w:rPr>
          <w:rFonts w:eastAsia="宋体"/>
          <w:b/>
          <w:snapToGrid w:val="0"/>
          <w:kern w:val="0"/>
        </w:rPr>
      </w:pPr>
      <w:r>
        <w:rPr>
          <w:rFonts w:eastAsia="宋体"/>
          <w:b/>
          <w:snapToGrid w:val="0"/>
          <w:kern w:val="0"/>
        </w:rPr>
        <w:t>2、递交响应文件的时间、地点以及截止时间</w:t>
      </w:r>
    </w:p>
    <w:p w14:paraId="39BA831B">
      <w:pPr>
        <w:adjustRightInd w:val="0"/>
        <w:spacing w:line="360" w:lineRule="auto"/>
        <w:rPr>
          <w:rFonts w:eastAsia="宋体"/>
          <w:snapToGrid w:val="0"/>
          <w:kern w:val="0"/>
        </w:rPr>
      </w:pPr>
      <w:r>
        <w:rPr>
          <w:rFonts w:eastAsia="宋体"/>
          <w:snapToGrid w:val="0"/>
          <w:kern w:val="0"/>
        </w:rPr>
        <w:t>（1） 递交响应文件的地点与开标仪式的地点相同。</w:t>
      </w:r>
    </w:p>
    <w:p w14:paraId="434470BC">
      <w:pPr>
        <w:adjustRightInd w:val="0"/>
        <w:spacing w:line="360" w:lineRule="auto"/>
        <w:rPr>
          <w:rFonts w:eastAsia="宋体"/>
          <w:snapToGrid w:val="0"/>
          <w:kern w:val="0"/>
        </w:rPr>
      </w:pPr>
      <w:r>
        <w:rPr>
          <w:rFonts w:eastAsia="宋体"/>
          <w:snapToGrid w:val="0"/>
          <w:kern w:val="0"/>
        </w:rPr>
        <w:t>（2） 所有响应文件都必须按公示的响应截止时间之前送至议价地点。</w:t>
      </w:r>
    </w:p>
    <w:p w14:paraId="33A5B28A">
      <w:pPr>
        <w:adjustRightInd w:val="0"/>
        <w:spacing w:line="360" w:lineRule="auto"/>
        <w:rPr>
          <w:rFonts w:eastAsia="宋体"/>
          <w:snapToGrid w:val="0"/>
          <w:kern w:val="0"/>
        </w:rPr>
      </w:pPr>
      <w:r>
        <w:rPr>
          <w:rFonts w:eastAsia="宋体"/>
          <w:snapToGrid w:val="0"/>
          <w:kern w:val="0"/>
        </w:rPr>
        <w:t>（3）出现因采购文件修改或其他原因推迟响应截止时，则按</w:t>
      </w:r>
      <w:r>
        <w:rPr>
          <w:rFonts w:eastAsia="宋体"/>
          <w:bCs/>
          <w:snapToGrid w:val="0"/>
          <w:kern w:val="0"/>
        </w:rPr>
        <w:t>招标采购管理办公室</w:t>
      </w:r>
      <w:r>
        <w:rPr>
          <w:rFonts w:eastAsia="宋体"/>
          <w:snapToGrid w:val="0"/>
          <w:kern w:val="0"/>
        </w:rPr>
        <w:t>修改通知规定的时间递交。</w:t>
      </w:r>
    </w:p>
    <w:p w14:paraId="76BF3497">
      <w:pPr>
        <w:adjustRightInd w:val="0"/>
        <w:spacing w:line="360" w:lineRule="auto"/>
        <w:rPr>
          <w:rFonts w:eastAsia="宋体"/>
          <w:snapToGrid w:val="0"/>
          <w:kern w:val="0"/>
        </w:rPr>
      </w:pPr>
      <w:r>
        <w:rPr>
          <w:rFonts w:eastAsia="宋体"/>
          <w:snapToGrid w:val="0"/>
          <w:kern w:val="0"/>
        </w:rPr>
        <w:t>（4）</w:t>
      </w:r>
      <w:r>
        <w:rPr>
          <w:rFonts w:eastAsia="宋体"/>
          <w:bCs/>
          <w:snapToGrid w:val="0"/>
          <w:kern w:val="0"/>
        </w:rPr>
        <w:t>招标采购管理办公室</w:t>
      </w:r>
      <w:r>
        <w:rPr>
          <w:rFonts w:eastAsia="宋体"/>
        </w:rPr>
        <w:t>在响应截止时间前30分钟开始接收响应文件。</w:t>
      </w:r>
    </w:p>
    <w:p w14:paraId="20518A9B">
      <w:pPr>
        <w:adjustRightInd w:val="0"/>
        <w:spacing w:line="360" w:lineRule="auto"/>
        <w:rPr>
          <w:rFonts w:eastAsia="宋体"/>
          <w:snapToGrid w:val="0"/>
          <w:kern w:val="0"/>
        </w:rPr>
      </w:pPr>
      <w:r>
        <w:rPr>
          <w:rFonts w:eastAsia="宋体"/>
          <w:b/>
          <w:snapToGrid w:val="0"/>
          <w:kern w:val="0"/>
        </w:rPr>
        <w:t>3、迟交的响应文件：</w:t>
      </w:r>
      <w:r>
        <w:rPr>
          <w:rFonts w:eastAsia="宋体"/>
          <w:snapToGrid w:val="0"/>
          <w:kern w:val="0"/>
        </w:rPr>
        <w:t xml:space="preserve"> </w:t>
      </w:r>
      <w:r>
        <w:rPr>
          <w:rFonts w:eastAsia="宋体"/>
          <w:bCs/>
          <w:snapToGrid w:val="0"/>
          <w:kern w:val="0"/>
        </w:rPr>
        <w:t>招标采购管理办公室有权拒绝接收在响应截止时间后递交的响应文件，如供应商有特殊情况并来电告知，且征得评审专家的同意后可延长时间接受响应文件。</w:t>
      </w:r>
    </w:p>
    <w:p w14:paraId="733F18A0">
      <w:pPr>
        <w:pStyle w:val="32"/>
        <w:spacing w:line="360" w:lineRule="auto"/>
        <w:ind w:firstLine="0" w:firstLineChars="0"/>
        <w:rPr>
          <w:rFonts w:ascii="Times New Roman" w:eastAsiaTheme="majorEastAsia"/>
          <w:b/>
          <w:bCs/>
          <w:kern w:val="2"/>
          <w:szCs w:val="24"/>
        </w:rPr>
      </w:pPr>
      <w:r>
        <w:rPr>
          <w:rFonts w:ascii="Times New Roman" w:eastAsiaTheme="majorEastAsia"/>
          <w:b/>
          <w:bCs/>
          <w:kern w:val="2"/>
          <w:szCs w:val="24"/>
        </w:rPr>
        <w:t>四、</w:t>
      </w:r>
      <w:r>
        <w:rPr>
          <w:rFonts w:ascii="Times New Roman"/>
          <w:b/>
          <w:bCs/>
        </w:rPr>
        <w:t>议价评审现场答辩</w:t>
      </w:r>
    </w:p>
    <w:p w14:paraId="56A0946E">
      <w:pPr>
        <w:pStyle w:val="32"/>
        <w:spacing w:line="360" w:lineRule="auto"/>
        <w:ind w:firstLine="0" w:firstLineChars="0"/>
        <w:rPr>
          <w:rFonts w:ascii="Times New Roman" w:eastAsia="宋体"/>
          <w:snapToGrid w:val="0"/>
          <w:szCs w:val="24"/>
        </w:rPr>
      </w:pPr>
      <w:r>
        <w:rPr>
          <w:rFonts w:ascii="Times New Roman" w:eastAsia="宋体"/>
          <w:snapToGrid w:val="0"/>
          <w:szCs w:val="24"/>
        </w:rPr>
        <w:t>（1）</w:t>
      </w:r>
      <w:r>
        <w:rPr>
          <w:rFonts w:ascii="Times New Roman"/>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696B25C9">
      <w:pPr>
        <w:pStyle w:val="32"/>
        <w:spacing w:line="360" w:lineRule="auto"/>
        <w:ind w:firstLine="0" w:firstLineChars="0"/>
        <w:rPr>
          <w:rFonts w:ascii="Times New Roman" w:eastAsia="宋体"/>
          <w:snapToGrid w:val="0"/>
          <w:szCs w:val="24"/>
        </w:rPr>
      </w:pPr>
      <w:r>
        <w:rPr>
          <w:rFonts w:ascii="Times New Roman" w:eastAsia="宋体"/>
          <w:snapToGrid w:val="0"/>
          <w:szCs w:val="24"/>
        </w:rPr>
        <w:t>（2）响应供应商应当与议价小组进行有效的谈判，授权人不得拒绝议价小组提出的多次谈判要求。</w:t>
      </w:r>
    </w:p>
    <w:p w14:paraId="4E958A74">
      <w:pPr>
        <w:pStyle w:val="32"/>
        <w:spacing w:line="360" w:lineRule="auto"/>
        <w:ind w:firstLine="0" w:firstLineChars="0"/>
        <w:rPr>
          <w:rFonts w:ascii="Times New Roman" w:eastAsiaTheme="majorEastAsia"/>
          <w:b/>
          <w:bCs/>
          <w:kern w:val="2"/>
          <w:szCs w:val="24"/>
        </w:rPr>
      </w:pPr>
      <w:r>
        <w:rPr>
          <w:rFonts w:ascii="Times New Roman" w:eastAsiaTheme="majorEastAsia"/>
          <w:b/>
          <w:bCs/>
          <w:kern w:val="2"/>
          <w:szCs w:val="24"/>
        </w:rPr>
        <w:t>五、视为响应供应商串通，其投标无效的情况</w:t>
      </w:r>
    </w:p>
    <w:p w14:paraId="59ED5656">
      <w:pPr>
        <w:pStyle w:val="32"/>
        <w:spacing w:line="360" w:lineRule="auto"/>
        <w:ind w:firstLine="0" w:firstLineChars="0"/>
        <w:rPr>
          <w:rFonts w:ascii="Times New Roman" w:eastAsiaTheme="majorEastAsia"/>
          <w:kern w:val="2"/>
          <w:szCs w:val="24"/>
        </w:rPr>
      </w:pPr>
      <w:r>
        <w:rPr>
          <w:rFonts w:ascii="Times New Roman" w:eastAsiaTheme="majorEastAsia"/>
          <w:kern w:val="2"/>
          <w:szCs w:val="24"/>
        </w:rPr>
        <w:t>　（1）不同响应供应商的响应文件由同一单位或者个人编制；</w:t>
      </w:r>
    </w:p>
    <w:p w14:paraId="0116050D">
      <w:pPr>
        <w:pStyle w:val="32"/>
        <w:spacing w:line="360" w:lineRule="auto"/>
        <w:ind w:firstLine="0" w:firstLineChars="0"/>
        <w:rPr>
          <w:rFonts w:ascii="Times New Roman" w:eastAsiaTheme="majorEastAsia"/>
          <w:kern w:val="2"/>
          <w:szCs w:val="24"/>
        </w:rPr>
      </w:pPr>
      <w:r>
        <w:rPr>
          <w:rFonts w:ascii="Times New Roman" w:eastAsiaTheme="majorEastAsia"/>
          <w:kern w:val="2"/>
          <w:szCs w:val="24"/>
        </w:rPr>
        <w:t>　（2）不同响应供应商委托同一单位或者个人办理投标事宜；</w:t>
      </w:r>
    </w:p>
    <w:p w14:paraId="44CC751A">
      <w:pPr>
        <w:pStyle w:val="32"/>
        <w:spacing w:line="360" w:lineRule="auto"/>
        <w:ind w:firstLine="0" w:firstLineChars="0"/>
        <w:rPr>
          <w:rFonts w:ascii="Times New Roman" w:eastAsiaTheme="majorEastAsia"/>
          <w:kern w:val="2"/>
          <w:szCs w:val="24"/>
        </w:rPr>
      </w:pPr>
      <w:r>
        <w:rPr>
          <w:rFonts w:ascii="Times New Roman" w:eastAsiaTheme="majorEastAsia"/>
          <w:kern w:val="2"/>
          <w:szCs w:val="24"/>
        </w:rPr>
        <w:t>　（3）不同响应供应商的响应文件载明的项目管理成员或者联系人员为同一人；</w:t>
      </w:r>
    </w:p>
    <w:p w14:paraId="72B534D2">
      <w:pPr>
        <w:pStyle w:val="32"/>
        <w:spacing w:line="360" w:lineRule="auto"/>
        <w:ind w:firstLine="0" w:firstLineChars="0"/>
        <w:rPr>
          <w:rFonts w:ascii="Times New Roman" w:eastAsiaTheme="majorEastAsia"/>
          <w:kern w:val="2"/>
          <w:szCs w:val="24"/>
        </w:rPr>
      </w:pPr>
      <w:r>
        <w:rPr>
          <w:rFonts w:ascii="Times New Roman" w:eastAsiaTheme="majorEastAsia"/>
          <w:kern w:val="2"/>
          <w:szCs w:val="24"/>
        </w:rPr>
        <w:t>　（4）不同响应供应商的响应文件异常一致或者投标报价呈规律性差异；</w:t>
      </w:r>
    </w:p>
    <w:p w14:paraId="2CB84172">
      <w:pPr>
        <w:pStyle w:val="32"/>
        <w:spacing w:line="360" w:lineRule="auto"/>
        <w:ind w:firstLine="0" w:firstLineChars="0"/>
        <w:rPr>
          <w:rFonts w:ascii="Times New Roman" w:eastAsiaTheme="majorEastAsia"/>
          <w:kern w:val="2"/>
          <w:szCs w:val="24"/>
        </w:rPr>
      </w:pPr>
      <w:r>
        <w:rPr>
          <w:rFonts w:ascii="Times New Roman" w:eastAsiaTheme="majorEastAsia"/>
          <w:kern w:val="2"/>
          <w:szCs w:val="24"/>
        </w:rPr>
        <w:t>　（5）不同响应供应商的响应文件相互混装；</w:t>
      </w:r>
    </w:p>
    <w:p w14:paraId="33B36E48">
      <w:pPr>
        <w:pStyle w:val="32"/>
        <w:spacing w:line="360" w:lineRule="auto"/>
        <w:ind w:firstLine="0" w:firstLineChars="0"/>
        <w:rPr>
          <w:rFonts w:ascii="Times New Roman" w:eastAsiaTheme="majorEastAsia"/>
          <w:kern w:val="2"/>
          <w:szCs w:val="24"/>
        </w:rPr>
      </w:pPr>
      <w:r>
        <w:rPr>
          <w:rFonts w:ascii="Times New Roman" w:eastAsiaTheme="majorEastAsia"/>
          <w:kern w:val="2"/>
          <w:szCs w:val="24"/>
        </w:rPr>
        <w:t>　（6）不同响应供应商的资金从同一单位或者个人的账户转出。</w:t>
      </w:r>
    </w:p>
    <w:p w14:paraId="059A9F05">
      <w:pPr>
        <w:pStyle w:val="32"/>
        <w:spacing w:line="360" w:lineRule="auto"/>
        <w:ind w:firstLine="210" w:firstLineChars="100"/>
        <w:rPr>
          <w:rFonts w:ascii="Times New Roman" w:eastAsiaTheme="majorEastAsia"/>
          <w:kern w:val="2"/>
          <w:szCs w:val="24"/>
        </w:rPr>
      </w:pPr>
      <w:r>
        <w:rPr>
          <w:rFonts w:ascii="Times New Roman" w:eastAsiaTheme="majorEastAsia"/>
          <w:kern w:val="2"/>
          <w:szCs w:val="24"/>
        </w:rPr>
        <w:t>（7）被财政部门等其他主管部门认定为串标的其他情形。</w:t>
      </w:r>
    </w:p>
    <w:p w14:paraId="17D334A6">
      <w:pPr>
        <w:pStyle w:val="32"/>
        <w:spacing w:line="360" w:lineRule="auto"/>
        <w:ind w:firstLine="210" w:firstLineChars="100"/>
        <w:rPr>
          <w:rFonts w:ascii="Times New Roman" w:eastAsiaTheme="majorEastAsia"/>
          <w:kern w:val="2"/>
          <w:szCs w:val="24"/>
        </w:rPr>
      </w:pPr>
      <w:r>
        <w:rPr>
          <w:rFonts w:ascii="Times New Roman" w:eastAsiaTheme="majorEastAsia"/>
          <w:kern w:val="2"/>
          <w:szCs w:val="24"/>
        </w:rPr>
        <w:t>一经发现，立即取消供应商资格，纳入我院不诚信名单。</w:t>
      </w:r>
    </w:p>
    <w:p w14:paraId="1C976FC4">
      <w:pPr>
        <w:pStyle w:val="32"/>
        <w:spacing w:line="360" w:lineRule="auto"/>
        <w:ind w:firstLine="210" w:firstLineChars="100"/>
        <w:rPr>
          <w:rFonts w:ascii="Times New Roman"/>
          <w:kern w:val="2"/>
          <w:szCs w:val="24"/>
        </w:rPr>
      </w:pPr>
      <w:r>
        <w:rPr>
          <w:rFonts w:ascii="Times New Roman"/>
          <w:kern w:val="2"/>
          <w:szCs w:val="24"/>
        </w:rPr>
        <w:t>六、如有质疑，供应商须在法定质疑期内一次性提出针对同一采购程序环节的质疑。</w:t>
      </w:r>
    </w:p>
    <w:p w14:paraId="78A7732A">
      <w:pPr>
        <w:pStyle w:val="32"/>
        <w:spacing w:line="360" w:lineRule="auto"/>
        <w:ind w:firstLine="211" w:firstLineChars="100"/>
        <w:rPr>
          <w:rFonts w:ascii="Times New Roman" w:eastAsiaTheme="majorEastAsia"/>
          <w:b/>
          <w:bCs/>
          <w:kern w:val="2"/>
          <w:szCs w:val="24"/>
        </w:rPr>
      </w:pPr>
    </w:p>
    <w:p w14:paraId="1EF207DC">
      <w:pPr>
        <w:pStyle w:val="32"/>
        <w:ind w:firstLine="211" w:firstLineChars="100"/>
        <w:rPr>
          <w:rFonts w:asciiTheme="majorHAnsi" w:hAnsiTheme="majorHAnsi" w:eastAsiaTheme="majorEastAsia" w:cstheme="majorBidi"/>
          <w:b/>
          <w:bCs/>
          <w:kern w:val="2"/>
          <w:szCs w:val="24"/>
        </w:rPr>
      </w:pPr>
    </w:p>
    <w:p w14:paraId="455FAB38">
      <w:pPr>
        <w:pStyle w:val="32"/>
        <w:ind w:firstLine="211" w:firstLineChars="100"/>
        <w:rPr>
          <w:rFonts w:asciiTheme="majorHAnsi" w:hAnsiTheme="majorHAnsi" w:eastAsiaTheme="majorEastAsia" w:cstheme="majorBidi"/>
          <w:b/>
          <w:bCs/>
          <w:kern w:val="2"/>
          <w:szCs w:val="24"/>
        </w:rPr>
      </w:pPr>
    </w:p>
    <w:p w14:paraId="6FC4889E">
      <w:pPr>
        <w:pStyle w:val="32"/>
        <w:ind w:firstLine="211" w:firstLineChars="100"/>
        <w:rPr>
          <w:rFonts w:asciiTheme="majorHAnsi" w:hAnsiTheme="majorHAnsi" w:eastAsiaTheme="majorEastAsia" w:cstheme="majorBidi"/>
          <w:b/>
          <w:bCs/>
          <w:kern w:val="2"/>
          <w:szCs w:val="24"/>
        </w:rPr>
      </w:pPr>
    </w:p>
    <w:p w14:paraId="6E0A6198">
      <w:pPr>
        <w:pStyle w:val="32"/>
        <w:ind w:firstLine="211" w:firstLineChars="100"/>
        <w:rPr>
          <w:rFonts w:asciiTheme="majorHAnsi" w:hAnsiTheme="majorHAnsi" w:eastAsiaTheme="majorEastAsia" w:cstheme="majorBidi"/>
          <w:b/>
          <w:bCs/>
          <w:kern w:val="2"/>
          <w:szCs w:val="24"/>
        </w:rPr>
      </w:pPr>
    </w:p>
    <w:p w14:paraId="5D30556A">
      <w:pPr>
        <w:pStyle w:val="32"/>
        <w:ind w:firstLine="211" w:firstLineChars="100"/>
        <w:rPr>
          <w:rFonts w:asciiTheme="majorHAnsi" w:hAnsiTheme="majorHAnsi" w:eastAsiaTheme="majorEastAsia" w:cstheme="majorBidi"/>
          <w:b/>
          <w:bCs/>
          <w:kern w:val="2"/>
          <w:szCs w:val="24"/>
        </w:rPr>
      </w:pPr>
    </w:p>
    <w:p w14:paraId="6C93919E">
      <w:pPr>
        <w:pStyle w:val="32"/>
        <w:ind w:firstLine="211" w:firstLineChars="100"/>
        <w:rPr>
          <w:rFonts w:asciiTheme="majorHAnsi" w:hAnsiTheme="majorHAnsi" w:eastAsiaTheme="majorEastAsia" w:cstheme="majorBidi"/>
          <w:b/>
          <w:bCs/>
          <w:kern w:val="2"/>
          <w:szCs w:val="24"/>
        </w:rPr>
      </w:pPr>
    </w:p>
    <w:p w14:paraId="5103E39F">
      <w:pPr>
        <w:adjustRightInd w:val="0"/>
        <w:snapToGrid w:val="0"/>
        <w:spacing w:line="520" w:lineRule="atLeast"/>
        <w:ind w:firstLine="2640" w:firstLineChars="600"/>
        <w:rPr>
          <w:rFonts w:eastAsia="方正小标宋简体"/>
          <w:kern w:val="0"/>
          <w:sz w:val="44"/>
          <w:szCs w:val="36"/>
        </w:rPr>
      </w:pPr>
    </w:p>
    <w:p w14:paraId="7877B606">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w:t>
      </w:r>
      <w:r>
        <w:rPr>
          <w:rFonts w:hint="eastAsia" w:eastAsia="方正小标宋简体"/>
          <w:kern w:val="0"/>
          <w:sz w:val="44"/>
          <w:szCs w:val="36"/>
        </w:rPr>
        <w:t>五</w:t>
      </w:r>
      <w:r>
        <w:rPr>
          <w:rFonts w:eastAsia="方正小标宋简体"/>
          <w:kern w:val="0"/>
          <w:sz w:val="44"/>
          <w:szCs w:val="36"/>
        </w:rPr>
        <w:t>章 投标文件格式</w:t>
      </w:r>
      <w:bookmarkEnd w:id="1"/>
      <w:bookmarkEnd w:id="2"/>
      <w:bookmarkEnd w:id="3"/>
      <w:bookmarkEnd w:id="4"/>
      <w:bookmarkEnd w:id="5"/>
      <w:bookmarkEnd w:id="6"/>
      <w:bookmarkEnd w:id="7"/>
    </w:p>
    <w:p w14:paraId="5AC6910F">
      <w:pPr>
        <w:pStyle w:val="4"/>
        <w:ind w:left="420"/>
        <w:jc w:val="center"/>
        <w:rPr>
          <w:rFonts w:ascii="Times New Roman" w:hAnsi="Times New Roman" w:cs="Times New Roman"/>
          <w:sz w:val="30"/>
          <w:szCs w:val="30"/>
        </w:rPr>
      </w:pPr>
      <w:bookmarkStart w:id="12" w:name="_Toc8080"/>
      <w:bookmarkStart w:id="13" w:name="_Toc435514852"/>
      <w:bookmarkStart w:id="14" w:name="_Toc57128627"/>
      <w:bookmarkStart w:id="15" w:name="_Toc435515292"/>
      <w:bookmarkStart w:id="16" w:name="_Hlk126858767"/>
      <w:r>
        <w:rPr>
          <w:rFonts w:ascii="Times New Roman" w:hAnsi="Times New Roman" w:cs="Times New Roman"/>
          <w:sz w:val="30"/>
          <w:szCs w:val="30"/>
        </w:rPr>
        <w:t>投标文件包装封面参考</w:t>
      </w:r>
      <w:bookmarkEnd w:id="12"/>
      <w:bookmarkEnd w:id="13"/>
      <w:bookmarkEnd w:id="14"/>
      <w:bookmarkEnd w:id="15"/>
    </w:p>
    <w:bookmarkEnd w:id="16"/>
    <w:tbl>
      <w:tblPr>
        <w:tblStyle w:val="25"/>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544A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7CD34945">
            <w:pPr>
              <w:pStyle w:val="2"/>
              <w:spacing w:line="360" w:lineRule="auto"/>
              <w:ind w:firstLine="482" w:firstLineChars="150"/>
              <w:rPr>
                <w:rFonts w:eastAsia="仿宋_GB2312"/>
                <w:b/>
                <w:sz w:val="32"/>
              </w:rPr>
            </w:pPr>
          </w:p>
          <w:p w14:paraId="535DB94A">
            <w:pPr>
              <w:pStyle w:val="2"/>
              <w:spacing w:line="360" w:lineRule="auto"/>
              <w:ind w:firstLine="482" w:firstLineChars="150"/>
              <w:rPr>
                <w:rFonts w:eastAsia="仿宋_GB2312"/>
                <w:b/>
                <w:sz w:val="32"/>
              </w:rPr>
            </w:pPr>
          </w:p>
          <w:p w14:paraId="68F9C5B7">
            <w:pPr>
              <w:spacing w:after="120" w:line="360" w:lineRule="auto"/>
              <w:jc w:val="center"/>
              <w:rPr>
                <w:rFonts w:eastAsia="方正小标宋简体"/>
                <w:b/>
                <w:sz w:val="72"/>
                <w:szCs w:val="72"/>
              </w:rPr>
            </w:pPr>
            <w:r>
              <w:rPr>
                <w:rFonts w:eastAsia="方正小标宋简体"/>
                <w:b/>
                <w:sz w:val="72"/>
                <w:szCs w:val="72"/>
              </w:rPr>
              <w:t>投 标 文 件</w:t>
            </w:r>
          </w:p>
          <w:p w14:paraId="7D580636">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0CD25A72">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1822C890">
            <w:pPr>
              <w:pStyle w:val="2"/>
              <w:spacing w:line="360" w:lineRule="auto"/>
              <w:ind w:firstLine="482" w:firstLineChars="150"/>
              <w:rPr>
                <w:rFonts w:eastAsia="仿宋_GB2312"/>
                <w:b/>
                <w:sz w:val="32"/>
              </w:rPr>
            </w:pPr>
          </w:p>
          <w:p w14:paraId="523247DF">
            <w:pPr>
              <w:pStyle w:val="2"/>
              <w:spacing w:line="360" w:lineRule="auto"/>
              <w:ind w:firstLine="482" w:firstLineChars="150"/>
              <w:rPr>
                <w:rFonts w:eastAsia="仿宋_GB2312"/>
                <w:b/>
                <w:sz w:val="32"/>
              </w:rPr>
            </w:pPr>
            <w:r>
              <w:rPr>
                <w:rFonts w:eastAsia="仿宋_GB2312"/>
                <w:b/>
                <w:sz w:val="32"/>
              </w:rPr>
              <w:t xml:space="preserve">项目编号： </w:t>
            </w:r>
          </w:p>
          <w:p w14:paraId="42172518">
            <w:pPr>
              <w:pStyle w:val="2"/>
              <w:spacing w:line="360" w:lineRule="auto"/>
              <w:ind w:firstLine="482" w:firstLineChars="150"/>
              <w:rPr>
                <w:rFonts w:eastAsia="仿宋_GB2312"/>
                <w:b/>
                <w:sz w:val="32"/>
              </w:rPr>
            </w:pPr>
            <w:r>
              <w:rPr>
                <w:rFonts w:eastAsia="仿宋_GB2312"/>
                <w:b/>
                <w:sz w:val="32"/>
              </w:rPr>
              <w:t xml:space="preserve">项目名称： </w:t>
            </w:r>
          </w:p>
          <w:p w14:paraId="6DE6EC18">
            <w:pPr>
              <w:pStyle w:val="2"/>
              <w:spacing w:line="360" w:lineRule="auto"/>
              <w:ind w:firstLine="482" w:firstLineChars="150"/>
              <w:rPr>
                <w:rFonts w:eastAsia="仿宋_GB2312"/>
                <w:b/>
                <w:sz w:val="32"/>
              </w:rPr>
            </w:pPr>
            <w:r>
              <w:rPr>
                <w:rFonts w:eastAsia="仿宋_GB2312"/>
                <w:b/>
                <w:sz w:val="32"/>
              </w:rPr>
              <w:t>投标供应商：</w:t>
            </w:r>
          </w:p>
          <w:p w14:paraId="0942DA24">
            <w:pPr>
              <w:pStyle w:val="2"/>
              <w:spacing w:line="360" w:lineRule="auto"/>
              <w:ind w:firstLine="482" w:firstLineChars="150"/>
              <w:rPr>
                <w:rFonts w:eastAsia="仿宋_GB2312"/>
                <w:b/>
                <w:sz w:val="32"/>
              </w:rPr>
            </w:pPr>
            <w:r>
              <w:rPr>
                <w:rFonts w:eastAsia="仿宋_GB2312"/>
                <w:b/>
                <w:sz w:val="32"/>
              </w:rPr>
              <w:t xml:space="preserve">法人代表:                                    </w:t>
            </w:r>
          </w:p>
          <w:p w14:paraId="1BBD3071">
            <w:pPr>
              <w:pStyle w:val="2"/>
              <w:spacing w:line="360" w:lineRule="auto"/>
              <w:ind w:firstLine="482" w:firstLineChars="150"/>
              <w:rPr>
                <w:rFonts w:eastAsia="仿宋_GB2312"/>
                <w:b/>
                <w:sz w:val="32"/>
              </w:rPr>
            </w:pPr>
            <w:r>
              <w:rPr>
                <w:rFonts w:eastAsia="仿宋_GB2312"/>
                <w:b/>
                <w:sz w:val="32"/>
              </w:rPr>
              <w:t xml:space="preserve">投标联系人：                                     </w:t>
            </w:r>
          </w:p>
          <w:p w14:paraId="30633FE7">
            <w:pPr>
              <w:pStyle w:val="2"/>
              <w:spacing w:line="360" w:lineRule="auto"/>
              <w:ind w:firstLine="482" w:firstLineChars="150"/>
              <w:rPr>
                <w:rFonts w:eastAsia="仿宋_GB2312"/>
                <w:b/>
                <w:sz w:val="32"/>
              </w:rPr>
            </w:pPr>
            <w:r>
              <w:rPr>
                <w:rFonts w:eastAsia="仿宋_GB2312"/>
                <w:b/>
                <w:sz w:val="32"/>
              </w:rPr>
              <w:t xml:space="preserve">手机：               公司电话：     </w:t>
            </w:r>
          </w:p>
          <w:p w14:paraId="74EC2758">
            <w:pPr>
              <w:pStyle w:val="2"/>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5</w:t>
            </w:r>
            <w:r>
              <w:rPr>
                <w:rFonts w:eastAsia="仿宋_GB2312"/>
                <w:b/>
                <w:sz w:val="32"/>
              </w:rPr>
              <w:t>年X月X日</w:t>
            </w:r>
          </w:p>
          <w:p w14:paraId="19E474F9">
            <w:pPr>
              <w:pStyle w:val="2"/>
              <w:spacing w:line="360" w:lineRule="auto"/>
              <w:ind w:firstLine="482" w:firstLineChars="150"/>
              <w:rPr>
                <w:rFonts w:eastAsia="仿宋_GB2312"/>
                <w:b/>
                <w:sz w:val="32"/>
              </w:rPr>
            </w:pPr>
            <w:r>
              <w:rPr>
                <w:rFonts w:eastAsia="仿宋_GB2312"/>
                <w:b/>
                <w:sz w:val="32"/>
              </w:rPr>
              <w:t>开标之前不得启封</w:t>
            </w:r>
          </w:p>
        </w:tc>
      </w:tr>
    </w:tbl>
    <w:p w14:paraId="57835414">
      <w:pPr>
        <w:pStyle w:val="4"/>
        <w:ind w:left="420"/>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 xml:space="preserve">目   录 </w:t>
      </w:r>
    </w:p>
    <w:p w14:paraId="0C61AFFD">
      <w:pPr>
        <w:pStyle w:val="2"/>
        <w:numPr>
          <w:ilvl w:val="0"/>
          <w:numId w:val="17"/>
        </w:numPr>
        <w:rPr>
          <w:rFonts w:eastAsia="黑体"/>
          <w:snapToGrid w:val="0"/>
          <w:kern w:val="0"/>
          <w:sz w:val="28"/>
          <w:szCs w:val="28"/>
        </w:rPr>
      </w:pPr>
      <w:r>
        <w:rPr>
          <w:rFonts w:eastAsia="黑体"/>
          <w:snapToGrid w:val="0"/>
          <w:kern w:val="0"/>
          <w:sz w:val="28"/>
          <w:szCs w:val="28"/>
        </w:rPr>
        <w:t>开标一览表</w:t>
      </w:r>
    </w:p>
    <w:p w14:paraId="528EC187">
      <w:pPr>
        <w:pStyle w:val="40"/>
        <w:numPr>
          <w:ilvl w:val="0"/>
          <w:numId w:val="17"/>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1A5C09C9">
      <w:pPr>
        <w:pStyle w:val="40"/>
        <w:numPr>
          <w:ilvl w:val="0"/>
          <w:numId w:val="17"/>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5E67711A">
      <w:pPr>
        <w:pStyle w:val="2"/>
        <w:numPr>
          <w:ilvl w:val="0"/>
          <w:numId w:val="17"/>
        </w:numPr>
        <w:rPr>
          <w:rFonts w:eastAsia="黑体"/>
          <w:snapToGrid w:val="0"/>
          <w:kern w:val="0"/>
          <w:sz w:val="28"/>
          <w:szCs w:val="28"/>
        </w:rPr>
      </w:pPr>
      <w:r>
        <w:rPr>
          <w:rFonts w:eastAsia="黑体"/>
          <w:snapToGrid w:val="0"/>
          <w:kern w:val="0"/>
          <w:sz w:val="28"/>
          <w:szCs w:val="28"/>
        </w:rPr>
        <w:t>营业执照等证明材料</w:t>
      </w:r>
    </w:p>
    <w:p w14:paraId="7F8AA1DA">
      <w:pPr>
        <w:pStyle w:val="40"/>
        <w:numPr>
          <w:ilvl w:val="0"/>
          <w:numId w:val="17"/>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0FD67840">
      <w:pPr>
        <w:pStyle w:val="2"/>
        <w:numPr>
          <w:ilvl w:val="0"/>
          <w:numId w:val="17"/>
        </w:numPr>
        <w:rPr>
          <w:rFonts w:eastAsia="黑体"/>
          <w:snapToGrid w:val="0"/>
          <w:kern w:val="0"/>
          <w:sz w:val="28"/>
          <w:szCs w:val="28"/>
        </w:rPr>
      </w:pPr>
      <w:r>
        <w:rPr>
          <w:rFonts w:eastAsia="黑体"/>
          <w:snapToGrid w:val="0"/>
          <w:kern w:val="0"/>
          <w:sz w:val="28"/>
          <w:szCs w:val="28"/>
        </w:rPr>
        <w:t>法定代表人证明书</w:t>
      </w:r>
    </w:p>
    <w:p w14:paraId="5F740706">
      <w:pPr>
        <w:numPr>
          <w:ilvl w:val="0"/>
          <w:numId w:val="17"/>
        </w:numPr>
        <w:adjustRightInd w:val="0"/>
        <w:spacing w:line="360" w:lineRule="auto"/>
        <w:rPr>
          <w:rFonts w:eastAsia="黑体"/>
          <w:bCs/>
          <w:sz w:val="28"/>
          <w:szCs w:val="28"/>
        </w:rPr>
      </w:pPr>
      <w:r>
        <w:rPr>
          <w:rFonts w:eastAsia="黑体"/>
          <w:bCs/>
          <w:sz w:val="28"/>
          <w:szCs w:val="28"/>
        </w:rPr>
        <w:t>用户需求书条款响应一览表</w:t>
      </w:r>
    </w:p>
    <w:p w14:paraId="0094740B">
      <w:pPr>
        <w:numPr>
          <w:ilvl w:val="0"/>
          <w:numId w:val="17"/>
        </w:numPr>
        <w:adjustRightInd w:val="0"/>
        <w:spacing w:line="360" w:lineRule="auto"/>
        <w:rPr>
          <w:rFonts w:eastAsia="黑体"/>
          <w:bCs/>
          <w:sz w:val="28"/>
          <w:szCs w:val="28"/>
        </w:rPr>
      </w:pPr>
      <w:r>
        <w:rPr>
          <w:rFonts w:eastAsia="黑体"/>
          <w:bCs/>
          <w:sz w:val="28"/>
          <w:szCs w:val="28"/>
        </w:rPr>
        <w:t>实施方案</w:t>
      </w:r>
    </w:p>
    <w:p w14:paraId="715277AF">
      <w:pPr>
        <w:numPr>
          <w:ilvl w:val="0"/>
          <w:numId w:val="17"/>
        </w:numPr>
        <w:adjustRightInd w:val="0"/>
        <w:spacing w:line="360" w:lineRule="auto"/>
        <w:rPr>
          <w:rFonts w:eastAsia="黑体"/>
          <w:bCs/>
          <w:sz w:val="28"/>
          <w:szCs w:val="28"/>
        </w:rPr>
      </w:pPr>
      <w:r>
        <w:rPr>
          <w:rFonts w:eastAsia="黑体"/>
          <w:bCs/>
          <w:sz w:val="28"/>
          <w:szCs w:val="28"/>
        </w:rPr>
        <w:t>售后服务承诺</w:t>
      </w:r>
    </w:p>
    <w:p w14:paraId="2AF71746">
      <w:pPr>
        <w:pStyle w:val="40"/>
        <w:numPr>
          <w:ilvl w:val="0"/>
          <w:numId w:val="17"/>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7BB87254">
      <w:pPr>
        <w:pStyle w:val="40"/>
        <w:numPr>
          <w:ilvl w:val="0"/>
          <w:numId w:val="17"/>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2D46EC3E">
      <w:pPr>
        <w:pStyle w:val="40"/>
        <w:numPr>
          <w:ilvl w:val="0"/>
          <w:numId w:val="17"/>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6112D725">
      <w:pPr>
        <w:pStyle w:val="2"/>
        <w:numPr>
          <w:ilvl w:val="0"/>
          <w:numId w:val="17"/>
        </w:numPr>
        <w:rPr>
          <w:rFonts w:eastAsia="黑体"/>
          <w:snapToGrid w:val="0"/>
          <w:kern w:val="0"/>
          <w:sz w:val="28"/>
          <w:szCs w:val="28"/>
        </w:rPr>
      </w:pPr>
      <w:r>
        <w:rPr>
          <w:rFonts w:eastAsia="黑体"/>
          <w:snapToGrid w:val="0"/>
          <w:kern w:val="0"/>
          <w:sz w:val="28"/>
          <w:szCs w:val="28"/>
        </w:rPr>
        <w:t>履约承诺函</w:t>
      </w:r>
    </w:p>
    <w:p w14:paraId="5403653A">
      <w:pPr>
        <w:pStyle w:val="2"/>
        <w:numPr>
          <w:ilvl w:val="0"/>
          <w:numId w:val="17"/>
        </w:numPr>
        <w:rPr>
          <w:rFonts w:eastAsia="黑体"/>
          <w:snapToGrid w:val="0"/>
          <w:kern w:val="0"/>
          <w:sz w:val="28"/>
          <w:szCs w:val="28"/>
        </w:rPr>
      </w:pPr>
      <w:r>
        <w:rPr>
          <w:rFonts w:eastAsia="黑体"/>
          <w:snapToGrid w:val="0"/>
          <w:kern w:val="0"/>
          <w:sz w:val="28"/>
          <w:szCs w:val="28"/>
        </w:rPr>
        <w:t>签约承诺函</w:t>
      </w:r>
    </w:p>
    <w:p w14:paraId="17F19819">
      <w:pPr>
        <w:pStyle w:val="2"/>
        <w:numPr>
          <w:ilvl w:val="0"/>
          <w:numId w:val="17"/>
        </w:numPr>
        <w:rPr>
          <w:rFonts w:eastAsia="黑体"/>
          <w:snapToGrid w:val="0"/>
          <w:kern w:val="0"/>
          <w:sz w:val="28"/>
          <w:szCs w:val="28"/>
        </w:rPr>
      </w:pPr>
      <w:r>
        <w:rPr>
          <w:rFonts w:eastAsia="黑体"/>
          <w:snapToGrid w:val="0"/>
          <w:kern w:val="0"/>
          <w:sz w:val="28"/>
          <w:szCs w:val="28"/>
        </w:rPr>
        <w:t>诚信承诺函</w:t>
      </w:r>
    </w:p>
    <w:p w14:paraId="23A3B4CF">
      <w:pPr>
        <w:rPr>
          <w:rFonts w:eastAsia="黑体"/>
          <w:snapToGrid w:val="0"/>
          <w:kern w:val="0"/>
          <w:sz w:val="28"/>
          <w:szCs w:val="28"/>
        </w:rPr>
      </w:pPr>
    </w:p>
    <w:p w14:paraId="134C7499">
      <w:pPr>
        <w:pStyle w:val="2"/>
        <w:ind w:left="142"/>
        <w:rPr>
          <w:b/>
          <w:bCs/>
        </w:rPr>
      </w:pPr>
      <w:r>
        <w:rPr>
          <w:b/>
          <w:bCs/>
          <w:szCs w:val="21"/>
        </w:rPr>
        <w:t>注：请投标人按照以下文件的要求格式、内容，顺序制作投标文件，并请编制目录及页码，否则可能将影响对投标文件的评价。</w:t>
      </w:r>
    </w:p>
    <w:p w14:paraId="6F252AC3">
      <w:pPr>
        <w:rPr>
          <w:b/>
          <w:sz w:val="24"/>
        </w:rPr>
      </w:pPr>
    </w:p>
    <w:p w14:paraId="027B94DB">
      <w:pPr>
        <w:pStyle w:val="40"/>
        <w:numPr>
          <w:ilvl w:val="0"/>
          <w:numId w:val="17"/>
        </w:numPr>
        <w:ind w:firstLineChars="0"/>
        <w:rPr>
          <w:rFonts w:ascii="Times New Roman" w:hAnsi="Times New Roman"/>
          <w:b/>
          <w:sz w:val="24"/>
        </w:rPr>
      </w:pPr>
      <w:r>
        <w:rPr>
          <w:rFonts w:ascii="Times New Roman" w:hAnsi="Times New Roman"/>
          <w:b/>
          <w:sz w:val="24"/>
        </w:rPr>
        <w:br w:type="page"/>
      </w:r>
    </w:p>
    <w:p w14:paraId="41E7597F">
      <w:pPr>
        <w:jc w:val="center"/>
        <w:outlineLvl w:val="0"/>
        <w:rPr>
          <w:rFonts w:eastAsia="宋体"/>
          <w:b/>
          <w:bCs/>
          <w:sz w:val="32"/>
          <w:szCs w:val="32"/>
        </w:rPr>
      </w:pPr>
      <w:r>
        <w:rPr>
          <w:rFonts w:eastAsia="宋体"/>
          <w:b/>
          <w:bCs/>
          <w:sz w:val="32"/>
          <w:szCs w:val="32"/>
        </w:rPr>
        <w:t>（一）投标产品开标一览表</w:t>
      </w:r>
    </w:p>
    <w:p w14:paraId="02CBC658">
      <w:pPr>
        <w:adjustRightInd w:val="0"/>
        <w:snapToGrid w:val="0"/>
        <w:spacing w:line="360" w:lineRule="auto"/>
        <w:rPr>
          <w:bCs/>
          <w:snapToGrid w:val="0"/>
          <w:kern w:val="0"/>
        </w:rPr>
      </w:pPr>
      <w:bookmarkStart w:id="17" w:name="_Hlk126073239"/>
      <w:r>
        <w:rPr>
          <w:bCs/>
          <w:snapToGrid w:val="0"/>
          <w:kern w:val="0"/>
        </w:rPr>
        <w:t>项目名称：</w:t>
      </w:r>
      <w:r>
        <w:rPr>
          <w:bCs/>
          <w:snapToGrid w:val="0"/>
          <w:kern w:val="0"/>
          <w:u w:val="single"/>
        </w:rPr>
        <w:t xml:space="preserve">                      </w:t>
      </w:r>
      <w:r>
        <w:rPr>
          <w:bCs/>
          <w:snapToGrid w:val="0"/>
          <w:kern w:val="0"/>
        </w:rPr>
        <w:t xml:space="preserve">                </w:t>
      </w:r>
    </w:p>
    <w:p w14:paraId="6D0C7B56">
      <w:pPr>
        <w:pStyle w:val="24"/>
        <w:ind w:left="0" w:firstLine="0" w:firstLineChars="0"/>
      </w:pPr>
      <w:r>
        <w:rPr>
          <w:bCs/>
          <w:snapToGrid w:val="0"/>
          <w:kern w:val="0"/>
        </w:rPr>
        <w:t>项目编号：</w:t>
      </w:r>
      <w:bookmarkEnd w:id="17"/>
      <w:r>
        <w:rPr>
          <w:bCs/>
          <w:snapToGrid w:val="0"/>
          <w:kern w:val="0"/>
          <w:u w:val="single"/>
        </w:rPr>
        <w:t xml:space="preserve">                      </w:t>
      </w:r>
      <w:r>
        <w:rPr>
          <w:bCs/>
          <w:snapToGrid w:val="0"/>
          <w:kern w:val="0"/>
        </w:rPr>
        <w:t xml:space="preserve">    </w:t>
      </w:r>
    </w:p>
    <w:tbl>
      <w:tblPr>
        <w:tblStyle w:val="25"/>
        <w:tblW w:w="1009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2687"/>
        <w:gridCol w:w="1229"/>
        <w:gridCol w:w="1229"/>
        <w:gridCol w:w="1229"/>
      </w:tblGrid>
      <w:tr w14:paraId="6E38CB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op w:val="double" w:color="auto" w:sz="4" w:space="0"/>
              <w:bottom w:val="single" w:color="auto" w:sz="4" w:space="0"/>
            </w:tcBorders>
            <w:vAlign w:val="center"/>
          </w:tcPr>
          <w:p w14:paraId="63E996D1">
            <w:pPr>
              <w:adjustRightInd w:val="0"/>
              <w:snapToGrid w:val="0"/>
              <w:spacing w:line="360" w:lineRule="auto"/>
              <w:jc w:val="center"/>
              <w:rPr>
                <w:snapToGrid w:val="0"/>
                <w:kern w:val="0"/>
              </w:rPr>
            </w:pPr>
            <w:r>
              <w:rPr>
                <w:snapToGrid w:val="0"/>
                <w:kern w:val="0"/>
              </w:rPr>
              <w:t>项目名称</w:t>
            </w:r>
          </w:p>
        </w:tc>
        <w:tc>
          <w:tcPr>
            <w:tcW w:w="934" w:type="dxa"/>
            <w:tcBorders>
              <w:top w:val="double" w:color="auto" w:sz="4" w:space="0"/>
              <w:bottom w:val="single" w:color="auto" w:sz="4" w:space="0"/>
            </w:tcBorders>
            <w:vAlign w:val="center"/>
          </w:tcPr>
          <w:p w14:paraId="0822E7F8">
            <w:pPr>
              <w:adjustRightInd w:val="0"/>
              <w:snapToGrid w:val="0"/>
              <w:spacing w:line="360" w:lineRule="auto"/>
              <w:jc w:val="center"/>
              <w:rPr>
                <w:snapToGrid w:val="0"/>
                <w:kern w:val="0"/>
              </w:rPr>
            </w:pPr>
            <w:r>
              <w:rPr>
                <w:snapToGrid w:val="0"/>
                <w:kern w:val="0"/>
              </w:rPr>
              <w:t>数量</w:t>
            </w:r>
          </w:p>
        </w:tc>
        <w:tc>
          <w:tcPr>
            <w:tcW w:w="2687" w:type="dxa"/>
            <w:tcBorders>
              <w:top w:val="double" w:color="auto" w:sz="4" w:space="0"/>
              <w:bottom w:val="single" w:color="auto" w:sz="4" w:space="0"/>
            </w:tcBorders>
            <w:vAlign w:val="center"/>
          </w:tcPr>
          <w:p w14:paraId="2A4CC9A7">
            <w:pPr>
              <w:adjustRightInd w:val="0"/>
              <w:snapToGrid w:val="0"/>
              <w:spacing w:line="360" w:lineRule="auto"/>
              <w:jc w:val="center"/>
              <w:rPr>
                <w:snapToGrid w:val="0"/>
                <w:kern w:val="0"/>
              </w:rPr>
            </w:pPr>
            <w:r>
              <w:rPr>
                <w:snapToGrid w:val="0"/>
                <w:kern w:val="0"/>
              </w:rPr>
              <w:t>投标总价</w:t>
            </w:r>
          </w:p>
          <w:p w14:paraId="3195D3EC">
            <w:pPr>
              <w:adjustRightInd w:val="0"/>
              <w:snapToGrid w:val="0"/>
              <w:spacing w:line="360" w:lineRule="auto"/>
              <w:jc w:val="center"/>
              <w:rPr>
                <w:snapToGrid w:val="0"/>
                <w:kern w:val="0"/>
              </w:rPr>
            </w:pPr>
            <w:r>
              <w:rPr>
                <w:snapToGrid w:val="0"/>
                <w:kern w:val="0"/>
              </w:rPr>
              <w:t>（人民币元）</w:t>
            </w:r>
          </w:p>
        </w:tc>
        <w:tc>
          <w:tcPr>
            <w:tcW w:w="1229" w:type="dxa"/>
            <w:tcBorders>
              <w:top w:val="double" w:color="auto" w:sz="4" w:space="0"/>
              <w:bottom w:val="single" w:color="auto" w:sz="4" w:space="0"/>
            </w:tcBorders>
            <w:vAlign w:val="center"/>
          </w:tcPr>
          <w:p w14:paraId="6C1CC8EE">
            <w:pPr>
              <w:adjustRightInd w:val="0"/>
              <w:snapToGrid w:val="0"/>
              <w:spacing w:line="360" w:lineRule="auto"/>
              <w:jc w:val="center"/>
              <w:rPr>
                <w:snapToGrid w:val="0"/>
                <w:kern w:val="0"/>
              </w:rPr>
            </w:pPr>
            <w:r>
              <w:rPr>
                <w:snapToGrid w:val="0"/>
                <w:kern w:val="0"/>
              </w:rPr>
              <w:t>交货期/</w:t>
            </w:r>
          </w:p>
          <w:p w14:paraId="61152313">
            <w:pPr>
              <w:adjustRightInd w:val="0"/>
              <w:snapToGrid w:val="0"/>
              <w:spacing w:line="360" w:lineRule="auto"/>
              <w:jc w:val="center"/>
              <w:rPr>
                <w:snapToGrid w:val="0"/>
                <w:kern w:val="0"/>
              </w:rPr>
            </w:pPr>
            <w:r>
              <w:rPr>
                <w:snapToGrid w:val="0"/>
                <w:kern w:val="0"/>
              </w:rPr>
              <w:t>服务期</w:t>
            </w:r>
          </w:p>
        </w:tc>
        <w:tc>
          <w:tcPr>
            <w:tcW w:w="1229" w:type="dxa"/>
            <w:tcBorders>
              <w:top w:val="double" w:color="auto" w:sz="4" w:space="0"/>
              <w:bottom w:val="single" w:color="auto" w:sz="4" w:space="0"/>
            </w:tcBorders>
            <w:vAlign w:val="center"/>
          </w:tcPr>
          <w:p w14:paraId="44A8934D">
            <w:pPr>
              <w:adjustRightInd w:val="0"/>
              <w:snapToGrid w:val="0"/>
              <w:spacing w:line="360" w:lineRule="auto"/>
              <w:jc w:val="center"/>
              <w:rPr>
                <w:snapToGrid w:val="0"/>
                <w:kern w:val="0"/>
              </w:rPr>
            </w:pPr>
            <w:r>
              <w:rPr>
                <w:snapToGrid w:val="0"/>
                <w:kern w:val="0"/>
              </w:rPr>
              <w:t>备注</w:t>
            </w:r>
          </w:p>
        </w:tc>
        <w:tc>
          <w:tcPr>
            <w:tcW w:w="1229" w:type="dxa"/>
            <w:tcBorders>
              <w:top w:val="double" w:color="auto" w:sz="4" w:space="0"/>
              <w:bottom w:val="single" w:color="auto" w:sz="4" w:space="0"/>
            </w:tcBorders>
            <w:vAlign w:val="center"/>
          </w:tcPr>
          <w:p w14:paraId="4BC3734B">
            <w:pPr>
              <w:adjustRightInd w:val="0"/>
              <w:snapToGrid w:val="0"/>
              <w:spacing w:line="360" w:lineRule="auto"/>
              <w:jc w:val="center"/>
              <w:rPr>
                <w:snapToGrid w:val="0"/>
                <w:kern w:val="0"/>
              </w:rPr>
            </w:pPr>
          </w:p>
        </w:tc>
      </w:tr>
      <w:tr w14:paraId="46CFF0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op w:val="single" w:color="auto" w:sz="4" w:space="0"/>
              <w:bottom w:val="single" w:color="auto" w:sz="4" w:space="0"/>
            </w:tcBorders>
            <w:vAlign w:val="center"/>
          </w:tcPr>
          <w:p w14:paraId="643990D4">
            <w:pPr>
              <w:adjustRightInd w:val="0"/>
              <w:snapToGrid w:val="0"/>
              <w:spacing w:line="360" w:lineRule="auto"/>
              <w:jc w:val="center"/>
            </w:pPr>
          </w:p>
        </w:tc>
        <w:tc>
          <w:tcPr>
            <w:tcW w:w="934" w:type="dxa"/>
            <w:tcBorders>
              <w:top w:val="single" w:color="auto" w:sz="4" w:space="0"/>
              <w:bottom w:val="single" w:color="auto" w:sz="4" w:space="0"/>
            </w:tcBorders>
            <w:vAlign w:val="center"/>
          </w:tcPr>
          <w:p w14:paraId="2AD71E56">
            <w:pPr>
              <w:adjustRightInd w:val="0"/>
              <w:snapToGrid w:val="0"/>
              <w:spacing w:line="360" w:lineRule="auto"/>
              <w:jc w:val="center"/>
            </w:pPr>
          </w:p>
        </w:tc>
        <w:tc>
          <w:tcPr>
            <w:tcW w:w="2687" w:type="dxa"/>
            <w:tcBorders>
              <w:top w:val="single" w:color="auto" w:sz="4" w:space="0"/>
              <w:bottom w:val="single" w:color="auto" w:sz="4" w:space="0"/>
            </w:tcBorders>
            <w:vAlign w:val="center"/>
          </w:tcPr>
          <w:p w14:paraId="16686E98">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23C81A1E">
            <w:pPr>
              <w:adjustRightInd w:val="0"/>
              <w:snapToGrid w:val="0"/>
              <w:spacing w:line="360" w:lineRule="auto"/>
              <w:rPr>
                <w:snapToGrid w:val="0"/>
                <w:kern w:val="0"/>
                <w:u w:val="single"/>
              </w:rPr>
            </w:pPr>
            <w:r>
              <w:rPr>
                <w:snapToGrid w:val="0"/>
                <w:kern w:val="0"/>
              </w:rPr>
              <w:t>小写：</w:t>
            </w:r>
            <w:r>
              <w:rPr>
                <w:snapToGrid w:val="0"/>
                <w:kern w:val="0"/>
                <w:u w:val="single"/>
              </w:rPr>
              <w:t xml:space="preserve">                                </w:t>
            </w:r>
          </w:p>
        </w:tc>
        <w:tc>
          <w:tcPr>
            <w:tcW w:w="1229" w:type="dxa"/>
            <w:tcBorders>
              <w:top w:val="single" w:color="auto" w:sz="4" w:space="0"/>
              <w:bottom w:val="single" w:color="auto" w:sz="4" w:space="0"/>
            </w:tcBorders>
            <w:vAlign w:val="center"/>
          </w:tcPr>
          <w:p w14:paraId="51F4379C">
            <w:pPr>
              <w:adjustRightInd w:val="0"/>
              <w:snapToGrid w:val="0"/>
              <w:spacing w:line="360" w:lineRule="auto"/>
              <w:jc w:val="center"/>
              <w:rPr>
                <w:snapToGrid w:val="0"/>
                <w:kern w:val="0"/>
              </w:rPr>
            </w:pPr>
          </w:p>
        </w:tc>
        <w:tc>
          <w:tcPr>
            <w:tcW w:w="1229" w:type="dxa"/>
            <w:tcBorders>
              <w:top w:val="single" w:color="auto" w:sz="4" w:space="0"/>
              <w:bottom w:val="single" w:color="auto" w:sz="4" w:space="0"/>
            </w:tcBorders>
            <w:vAlign w:val="center"/>
          </w:tcPr>
          <w:p w14:paraId="1883E132">
            <w:pPr>
              <w:adjustRightInd w:val="0"/>
              <w:snapToGrid w:val="0"/>
              <w:spacing w:line="360" w:lineRule="auto"/>
              <w:jc w:val="center"/>
              <w:rPr>
                <w:snapToGrid w:val="0"/>
                <w:kern w:val="0"/>
              </w:rPr>
            </w:pPr>
          </w:p>
        </w:tc>
        <w:tc>
          <w:tcPr>
            <w:tcW w:w="1229" w:type="dxa"/>
            <w:tcBorders>
              <w:top w:val="single" w:color="auto" w:sz="4" w:space="0"/>
              <w:bottom w:val="single" w:color="auto" w:sz="4" w:space="0"/>
            </w:tcBorders>
            <w:vAlign w:val="center"/>
          </w:tcPr>
          <w:p w14:paraId="752A7FD2">
            <w:pPr>
              <w:adjustRightInd w:val="0"/>
              <w:snapToGrid w:val="0"/>
              <w:spacing w:line="360" w:lineRule="auto"/>
              <w:jc w:val="center"/>
              <w:rPr>
                <w:snapToGrid w:val="0"/>
                <w:kern w:val="0"/>
              </w:rPr>
            </w:pPr>
          </w:p>
        </w:tc>
      </w:tr>
    </w:tbl>
    <w:p w14:paraId="4FEA5302">
      <w:pPr>
        <w:spacing w:line="500" w:lineRule="exact"/>
        <w:rPr>
          <w:rFonts w:eastAsia="宋体"/>
          <w:spacing w:val="4"/>
          <w:u w:val="dotted"/>
        </w:rPr>
      </w:pPr>
      <w:r>
        <w:rPr>
          <w:rFonts w:hint="eastAsia" w:eastAsia="宋体"/>
          <w:b w:val="0"/>
          <w:bCs w:val="0"/>
          <w:sz w:val="24"/>
          <w:lang w:val="en-US" w:eastAsia="zh-CN"/>
        </w:rPr>
        <w:t>备注： 中标后采购人根据实际需求量进行支付，以当月度价格*该月实际采购量据实结算。因采购产品市场价格经常浮动，采购人每月与投标人进行单价议价。每月单价均不得超过本次议价的最终单价限价。</w:t>
      </w:r>
    </w:p>
    <w:p w14:paraId="7DF0482E">
      <w:pPr>
        <w:tabs>
          <w:tab w:val="left" w:pos="7740"/>
        </w:tabs>
        <w:adjustRightInd w:val="0"/>
        <w:snapToGrid w:val="0"/>
        <w:spacing w:line="360" w:lineRule="auto"/>
        <w:rPr>
          <w:rFonts w:eastAsia="宋体"/>
          <w:b/>
          <w:bCs/>
        </w:rPr>
      </w:pPr>
    </w:p>
    <w:p w14:paraId="17DE32A5">
      <w:pPr>
        <w:spacing w:line="360" w:lineRule="auto"/>
        <w:rPr>
          <w:rFonts w:eastAsia="宋体"/>
          <w:sz w:val="24"/>
        </w:rPr>
      </w:pPr>
      <w:r>
        <w:rPr>
          <w:rFonts w:eastAsia="宋体"/>
          <w:b/>
          <w:bCs/>
          <w:sz w:val="24"/>
        </w:rPr>
        <w:t>投标人单位名称：</w:t>
      </w:r>
    </w:p>
    <w:p w14:paraId="3A3682E0">
      <w:pPr>
        <w:spacing w:line="360" w:lineRule="auto"/>
        <w:rPr>
          <w:rFonts w:eastAsia="宋体"/>
          <w:b/>
          <w:bCs/>
          <w:sz w:val="24"/>
        </w:rPr>
      </w:pPr>
      <w:r>
        <w:rPr>
          <w:rFonts w:eastAsia="宋体"/>
          <w:b/>
          <w:bCs/>
          <w:sz w:val="24"/>
        </w:rPr>
        <w:t>日期：年月日</w:t>
      </w:r>
    </w:p>
    <w:p w14:paraId="49CDB522">
      <w:pPr>
        <w:spacing w:line="360" w:lineRule="auto"/>
        <w:rPr>
          <w:rFonts w:eastAsia="宋体"/>
          <w:sz w:val="24"/>
        </w:rPr>
      </w:pPr>
      <w:r>
        <w:rPr>
          <w:rFonts w:eastAsia="宋体"/>
          <w:b/>
          <w:sz w:val="24"/>
        </w:rPr>
        <w:t>（此处加盖投标人单位公章）</w:t>
      </w:r>
    </w:p>
    <w:p w14:paraId="1C0CEF91">
      <w:pPr>
        <w:spacing w:line="400" w:lineRule="exact"/>
        <w:rPr>
          <w:rFonts w:eastAsia="宋体"/>
          <w:b/>
          <w:bCs/>
          <w:szCs w:val="21"/>
        </w:rPr>
      </w:pPr>
    </w:p>
    <w:p w14:paraId="0CA2771C">
      <w:pPr>
        <w:spacing w:line="400" w:lineRule="exact"/>
        <w:rPr>
          <w:rFonts w:eastAsia="宋体"/>
          <w:b/>
          <w:bCs/>
          <w:szCs w:val="21"/>
        </w:rPr>
      </w:pPr>
      <w:r>
        <w:rPr>
          <w:rFonts w:eastAsia="宋体"/>
          <w:b/>
          <w:bCs/>
          <w:szCs w:val="21"/>
        </w:rPr>
        <w:t>备注：</w:t>
      </w:r>
    </w:p>
    <w:p w14:paraId="5F971088">
      <w:pPr>
        <w:numPr>
          <w:ilvl w:val="1"/>
          <w:numId w:val="18"/>
        </w:numPr>
        <w:tabs>
          <w:tab w:val="left" w:pos="360"/>
        </w:tabs>
        <w:snapToGrid w:val="0"/>
        <w:spacing w:line="360" w:lineRule="auto"/>
        <w:ind w:left="360"/>
        <w:rPr>
          <w:rFonts w:eastAsia="宋体"/>
          <w:b/>
          <w:bCs/>
          <w:szCs w:val="21"/>
        </w:rPr>
      </w:pPr>
      <w:r>
        <w:rPr>
          <w:rFonts w:eastAsia="宋体"/>
          <w:b/>
          <w:bCs/>
        </w:rPr>
        <w:t>投标报价的小数点后保留两位有效数</w:t>
      </w:r>
      <w:r>
        <w:rPr>
          <w:rFonts w:eastAsia="宋体"/>
          <w:b/>
          <w:bCs/>
          <w:szCs w:val="21"/>
        </w:rPr>
        <w:t>。</w:t>
      </w:r>
    </w:p>
    <w:p w14:paraId="44084D85">
      <w:pPr>
        <w:numPr>
          <w:ilvl w:val="1"/>
          <w:numId w:val="18"/>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14:paraId="2FF2EE46">
      <w:pPr>
        <w:numPr>
          <w:ilvl w:val="1"/>
          <w:numId w:val="18"/>
        </w:numPr>
        <w:tabs>
          <w:tab w:val="left" w:pos="360"/>
          <w:tab w:val="left" w:pos="840"/>
        </w:tabs>
        <w:snapToGrid w:val="0"/>
        <w:spacing w:line="360" w:lineRule="auto"/>
        <w:ind w:left="360"/>
        <w:rPr>
          <w:rFonts w:eastAsia="宋体"/>
          <w:b/>
          <w:bCs/>
        </w:rPr>
      </w:pPr>
      <w:r>
        <w:rPr>
          <w:rFonts w:eastAsia="宋体"/>
          <w:b/>
          <w:bCs/>
        </w:rPr>
        <w:t>此表需做双份，一份为开标一览表单独密封投递，一份为纸质报价表装订在标书内。</w:t>
      </w:r>
    </w:p>
    <w:p w14:paraId="246A5694">
      <w:pPr>
        <w:spacing w:line="400" w:lineRule="exact"/>
        <w:rPr>
          <w:rFonts w:eastAsia="宋体"/>
          <w:b/>
          <w:bCs/>
          <w:szCs w:val="21"/>
        </w:rPr>
      </w:pPr>
    </w:p>
    <w:p w14:paraId="1D2A2E09">
      <w:pPr>
        <w:pStyle w:val="3"/>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C8DA1BA">
      <w:pPr>
        <w:pStyle w:val="4"/>
        <w:ind w:firstLine="1890" w:firstLineChars="900"/>
        <w:rPr>
          <w:rFonts w:ascii="Times New Roman" w:hAnsi="Times New Roman" w:eastAsia="宋体" w:cs="Times New Roman"/>
        </w:rPr>
      </w:pPr>
      <w:r>
        <w:rPr>
          <w:rFonts w:ascii="Times New Roman" w:hAnsi="Times New Roman" w:eastAsia="宋体" w:cs="Times New Roman"/>
        </w:rPr>
        <w:t>（二）</w:t>
      </w:r>
      <w:bookmarkStart w:id="18" w:name="_Hlk126913411"/>
      <w:r>
        <w:rPr>
          <w:rFonts w:ascii="Times New Roman" w:hAnsi="Times New Roman" w:eastAsia="宋体" w:cs="Times New Roman"/>
        </w:rPr>
        <w:t>分项价格表</w:t>
      </w:r>
      <w:bookmarkEnd w:id="18"/>
    </w:p>
    <w:p w14:paraId="410F6135">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66CB7E58">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p w14:paraId="4899647C">
      <w:pPr>
        <w:pStyle w:val="24"/>
      </w:pPr>
    </w:p>
    <w:tbl>
      <w:tblPr>
        <w:tblStyle w:val="25"/>
        <w:tblW w:w="10468" w:type="dxa"/>
        <w:jc w:val="center"/>
        <w:tblLayout w:type="fixed"/>
        <w:tblCellMar>
          <w:top w:w="0" w:type="dxa"/>
          <w:left w:w="108" w:type="dxa"/>
          <w:bottom w:w="0" w:type="dxa"/>
          <w:right w:w="108" w:type="dxa"/>
        </w:tblCellMar>
      </w:tblPr>
      <w:tblGrid>
        <w:gridCol w:w="796"/>
        <w:gridCol w:w="1668"/>
        <w:gridCol w:w="1212"/>
        <w:gridCol w:w="1025"/>
        <w:gridCol w:w="1176"/>
        <w:gridCol w:w="1188"/>
        <w:gridCol w:w="3403"/>
      </w:tblGrid>
      <w:tr w14:paraId="29D5211A">
        <w:tblPrEx>
          <w:tblCellMar>
            <w:top w:w="0" w:type="dxa"/>
            <w:left w:w="108" w:type="dxa"/>
            <w:bottom w:w="0" w:type="dxa"/>
            <w:right w:w="108" w:type="dxa"/>
          </w:tblCellMar>
        </w:tblPrEx>
        <w:trPr>
          <w:trHeight w:val="23"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118C6">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序号</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3E12">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名称</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9FFB9">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单位</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251C">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数量</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09943">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单价</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45D01">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总价</w:t>
            </w:r>
          </w:p>
        </w:tc>
        <w:tc>
          <w:tcPr>
            <w:tcW w:w="3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0DC03">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备注</w:t>
            </w:r>
          </w:p>
        </w:tc>
      </w:tr>
      <w:tr w14:paraId="46EB314D">
        <w:tblPrEx>
          <w:tblCellMar>
            <w:top w:w="0" w:type="dxa"/>
            <w:left w:w="108" w:type="dxa"/>
            <w:bottom w:w="0" w:type="dxa"/>
            <w:right w:w="108" w:type="dxa"/>
          </w:tblCellMar>
        </w:tblPrEx>
        <w:trPr>
          <w:trHeight w:val="687"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3BD41">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06C83">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FA7D8">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6E389">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BEFC">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29692">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732754C0">
            <w:pPr>
              <w:widowControl/>
              <w:jc w:val="left"/>
              <w:textAlignment w:val="center"/>
              <w:rPr>
                <w:rFonts w:hint="eastAsia" w:ascii="宋体" w:hAnsi="宋体" w:eastAsia="宋体" w:cs="宋体"/>
                <w:color w:val="000000"/>
                <w:kern w:val="0"/>
                <w:sz w:val="22"/>
                <w:szCs w:val="22"/>
                <w:lang w:bidi="ar"/>
              </w:rPr>
            </w:pPr>
          </w:p>
        </w:tc>
      </w:tr>
      <w:tr w14:paraId="1D9B04C2">
        <w:tblPrEx>
          <w:tblCellMar>
            <w:top w:w="0" w:type="dxa"/>
            <w:left w:w="108" w:type="dxa"/>
            <w:bottom w:w="0" w:type="dxa"/>
            <w:right w:w="108" w:type="dxa"/>
          </w:tblCellMar>
        </w:tblPrEx>
        <w:trPr>
          <w:trHeight w:val="676"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F3203">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E6B2A">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20E71">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0B2FB">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F2E4A">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F7DF5">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57601F3B">
            <w:pPr>
              <w:widowControl/>
              <w:jc w:val="left"/>
              <w:textAlignment w:val="center"/>
              <w:rPr>
                <w:rFonts w:hint="eastAsia" w:ascii="宋体" w:hAnsi="宋体" w:eastAsia="宋体" w:cs="宋体"/>
                <w:color w:val="000000"/>
                <w:kern w:val="0"/>
                <w:sz w:val="22"/>
                <w:szCs w:val="22"/>
                <w:lang w:bidi="ar"/>
              </w:rPr>
            </w:pPr>
          </w:p>
        </w:tc>
      </w:tr>
      <w:tr w14:paraId="24114040">
        <w:tblPrEx>
          <w:tblCellMar>
            <w:top w:w="0" w:type="dxa"/>
            <w:left w:w="108" w:type="dxa"/>
            <w:bottom w:w="0" w:type="dxa"/>
            <w:right w:w="108" w:type="dxa"/>
          </w:tblCellMar>
        </w:tblPrEx>
        <w:trPr>
          <w:trHeight w:val="66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256A6">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305C7">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19D93">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6FB07">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9014E">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C4EE">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61C6D61F">
            <w:pPr>
              <w:widowControl/>
              <w:jc w:val="left"/>
              <w:textAlignment w:val="center"/>
              <w:rPr>
                <w:rFonts w:hint="eastAsia" w:ascii="宋体" w:hAnsi="宋体" w:eastAsia="宋体" w:cs="宋体"/>
                <w:color w:val="000000"/>
                <w:kern w:val="0"/>
                <w:sz w:val="22"/>
                <w:szCs w:val="22"/>
                <w:lang w:bidi="ar"/>
              </w:rPr>
            </w:pPr>
          </w:p>
        </w:tc>
      </w:tr>
      <w:tr w14:paraId="0BBAB529">
        <w:tblPrEx>
          <w:tblCellMar>
            <w:top w:w="0" w:type="dxa"/>
            <w:left w:w="108" w:type="dxa"/>
            <w:bottom w:w="0" w:type="dxa"/>
            <w:right w:w="108" w:type="dxa"/>
          </w:tblCellMar>
        </w:tblPrEx>
        <w:trPr>
          <w:trHeight w:val="606"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A9AAF">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D17B3">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2E5A0">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FFC6C">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9825">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0A645">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28C79563">
            <w:pPr>
              <w:widowControl/>
              <w:jc w:val="left"/>
              <w:textAlignment w:val="center"/>
              <w:rPr>
                <w:rFonts w:hint="eastAsia" w:ascii="宋体" w:hAnsi="宋体" w:eastAsia="宋体" w:cs="宋体"/>
                <w:color w:val="000000"/>
                <w:kern w:val="0"/>
                <w:sz w:val="22"/>
                <w:szCs w:val="22"/>
                <w:lang w:bidi="ar"/>
              </w:rPr>
            </w:pPr>
          </w:p>
        </w:tc>
      </w:tr>
      <w:tr w14:paraId="5A6CAA94">
        <w:tblPrEx>
          <w:tblCellMar>
            <w:top w:w="0" w:type="dxa"/>
            <w:left w:w="108" w:type="dxa"/>
            <w:bottom w:w="0" w:type="dxa"/>
            <w:right w:w="108" w:type="dxa"/>
          </w:tblCellMar>
        </w:tblPrEx>
        <w:trPr>
          <w:trHeight w:val="606"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4903B">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DF2F6">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EA4CF">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539B8">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1B3D">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5D35E">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2A1A9FAE">
            <w:pPr>
              <w:widowControl/>
              <w:jc w:val="left"/>
              <w:textAlignment w:val="center"/>
              <w:rPr>
                <w:rFonts w:hint="eastAsia" w:ascii="宋体" w:hAnsi="宋体" w:eastAsia="宋体" w:cs="宋体"/>
                <w:color w:val="000000"/>
                <w:kern w:val="0"/>
                <w:sz w:val="22"/>
                <w:szCs w:val="22"/>
                <w:lang w:bidi="ar"/>
              </w:rPr>
            </w:pPr>
          </w:p>
        </w:tc>
      </w:tr>
      <w:tr w14:paraId="768E745D">
        <w:tblPrEx>
          <w:tblCellMar>
            <w:top w:w="0" w:type="dxa"/>
            <w:left w:w="108" w:type="dxa"/>
            <w:bottom w:w="0" w:type="dxa"/>
            <w:right w:w="108" w:type="dxa"/>
          </w:tblCellMar>
        </w:tblPrEx>
        <w:trPr>
          <w:trHeight w:val="708"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65217">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sz w:val="22"/>
                <w:szCs w:val="22"/>
              </w:rPr>
              <w:t>7</w:t>
            </w:r>
          </w:p>
        </w:tc>
        <w:tc>
          <w:tcPr>
            <w:tcW w:w="508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7ED5C">
            <w:pPr>
              <w:widowControl/>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合计</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9B453">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8CB9">
            <w:pPr>
              <w:widowControl/>
              <w:jc w:val="center"/>
              <w:textAlignment w:val="center"/>
              <w:rPr>
                <w:rFonts w:hint="eastAsia" w:ascii="宋体" w:hAnsi="宋体" w:eastAsia="宋体" w:cs="宋体"/>
                <w:color w:val="000000"/>
                <w:sz w:val="22"/>
                <w:szCs w:val="22"/>
              </w:rPr>
            </w:pPr>
          </w:p>
        </w:tc>
      </w:tr>
    </w:tbl>
    <w:p w14:paraId="1AC1E3B6">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7EEECFA0">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327E4ED">
      <w:pPr>
        <w:spacing w:line="360" w:lineRule="auto"/>
        <w:ind w:firstLine="241" w:firstLineChars="100"/>
        <w:rPr>
          <w:rFonts w:eastAsia="宋体"/>
          <w:b/>
          <w:sz w:val="24"/>
        </w:rPr>
      </w:pPr>
      <w:r>
        <w:rPr>
          <w:rFonts w:eastAsia="宋体"/>
          <w:b/>
          <w:sz w:val="24"/>
        </w:rPr>
        <w:t>（此处加盖投标人单位公章）</w:t>
      </w:r>
    </w:p>
    <w:p w14:paraId="79326082">
      <w:pPr>
        <w:spacing w:line="500" w:lineRule="exact"/>
        <w:jc w:val="center"/>
        <w:rPr>
          <w:rFonts w:eastAsia="宋体"/>
          <w:bCs/>
          <w:sz w:val="24"/>
        </w:rPr>
      </w:pPr>
    </w:p>
    <w:p w14:paraId="3344F4FB">
      <w:pPr>
        <w:pStyle w:val="2"/>
        <w:rPr>
          <w:rFonts w:eastAsiaTheme="majorEastAsia"/>
          <w:b/>
          <w:bCs/>
        </w:rPr>
      </w:pPr>
      <w:r>
        <w:rPr>
          <w:rFonts w:eastAsiaTheme="majorEastAsia"/>
          <w:b/>
          <w:bCs/>
        </w:rPr>
        <w:t>备注：</w:t>
      </w:r>
    </w:p>
    <w:p w14:paraId="01E99FBB">
      <w:pPr>
        <w:pStyle w:val="2"/>
        <w:rPr>
          <w:rFonts w:eastAsiaTheme="majorEastAsia"/>
          <w:b/>
          <w:bCs/>
        </w:rPr>
      </w:pPr>
      <w:r>
        <w:rPr>
          <w:rFonts w:eastAsiaTheme="majorEastAsia"/>
          <w:b/>
          <w:bCs/>
        </w:rPr>
        <w:t>备注：</w:t>
      </w:r>
    </w:p>
    <w:p w14:paraId="7AA186F9">
      <w:pPr>
        <w:numPr>
          <w:ilvl w:val="1"/>
          <w:numId w:val="19"/>
        </w:numPr>
        <w:tabs>
          <w:tab w:val="left" w:pos="0"/>
          <w:tab w:val="clear" w:pos="1620"/>
        </w:tabs>
        <w:snapToGrid w:val="0"/>
        <w:spacing w:line="360" w:lineRule="auto"/>
        <w:ind w:left="0" w:firstLine="0"/>
        <w:rPr>
          <w:rFonts w:eastAsia="宋体"/>
          <w:b/>
          <w:bCs/>
        </w:rPr>
      </w:pPr>
      <w:r>
        <w:rPr>
          <w:rFonts w:eastAsia="宋体"/>
          <w:b/>
          <w:bCs/>
        </w:rPr>
        <w:t>此表为《开标一览表(报价表)》的报价明细表。</w:t>
      </w:r>
    </w:p>
    <w:p w14:paraId="21C3E796">
      <w:pPr>
        <w:numPr>
          <w:ilvl w:val="1"/>
          <w:numId w:val="19"/>
        </w:numPr>
        <w:tabs>
          <w:tab w:val="left" w:pos="0"/>
          <w:tab w:val="clear" w:pos="1620"/>
        </w:tabs>
        <w:snapToGrid w:val="0"/>
        <w:spacing w:line="360" w:lineRule="auto"/>
        <w:ind w:left="0" w:firstLine="0"/>
        <w:rPr>
          <w:rFonts w:eastAsia="宋体"/>
          <w:b/>
          <w:bCs/>
        </w:rPr>
      </w:pPr>
      <w:r>
        <w:rPr>
          <w:rFonts w:eastAsia="宋体"/>
          <w:b/>
          <w:bCs/>
        </w:rPr>
        <w:t>投标总价应为以上各分项价格之和；投标总价和表中单个采购条目报价均不得超过对应的预算限额，否则将导致无效投标。</w:t>
      </w:r>
    </w:p>
    <w:p w14:paraId="739829E6">
      <w:pPr>
        <w:numPr>
          <w:ilvl w:val="1"/>
          <w:numId w:val="19"/>
        </w:numPr>
        <w:tabs>
          <w:tab w:val="left" w:pos="0"/>
          <w:tab w:val="clear" w:pos="1620"/>
        </w:tabs>
        <w:snapToGrid w:val="0"/>
        <w:spacing w:line="360" w:lineRule="auto"/>
        <w:ind w:left="0" w:firstLine="0"/>
        <w:rPr>
          <w:rFonts w:eastAsia="宋体"/>
          <w:b/>
          <w:bCs/>
        </w:rPr>
      </w:pPr>
      <w:r>
        <w:rPr>
          <w:rFonts w:eastAsia="宋体"/>
          <w:b/>
          <w:bCs/>
        </w:rPr>
        <w:t>此表为《开标一览表》的报价明细表。开标一览表中的投标总价应与本表中的投标总价金额一致。所有价格均以人民币作为货币单位填写及计算。</w:t>
      </w:r>
    </w:p>
    <w:p w14:paraId="2F8C568A">
      <w:pPr>
        <w:numPr>
          <w:ilvl w:val="1"/>
          <w:numId w:val="19"/>
        </w:numPr>
        <w:tabs>
          <w:tab w:val="left" w:pos="0"/>
          <w:tab w:val="clear" w:pos="1620"/>
        </w:tabs>
        <w:snapToGrid w:val="0"/>
        <w:spacing w:line="360" w:lineRule="auto"/>
        <w:ind w:left="0" w:firstLine="0"/>
        <w:rPr>
          <w:rFonts w:eastAsia="宋体"/>
          <w:b/>
          <w:bCs/>
        </w:rPr>
      </w:pPr>
      <w:r>
        <w:rPr>
          <w:rFonts w:eastAsia="宋体"/>
          <w:b/>
          <w:bCs/>
        </w:rPr>
        <w:t>投标人应报投标人完成本项目全部内容所需费用的含税价（包括但不限于人工、保险、伴随服务、拟投入工具及材料、各类税费以及采购合同包含的所有风险、责任等各项应有费用）。</w:t>
      </w:r>
    </w:p>
    <w:p w14:paraId="35E0BAE2">
      <w:pPr>
        <w:numPr>
          <w:ilvl w:val="1"/>
          <w:numId w:val="19"/>
        </w:numPr>
        <w:tabs>
          <w:tab w:val="left" w:pos="0"/>
          <w:tab w:val="clear" w:pos="1620"/>
        </w:tabs>
        <w:snapToGrid w:val="0"/>
        <w:spacing w:line="360" w:lineRule="auto"/>
        <w:ind w:left="0" w:firstLine="0"/>
        <w:rPr>
          <w:rFonts w:eastAsia="宋体"/>
          <w:b/>
          <w:bCs/>
        </w:rPr>
      </w:pPr>
      <w:r>
        <w:rPr>
          <w:rFonts w:eastAsia="宋体"/>
          <w:b/>
          <w:bCs/>
        </w:rPr>
        <w:t>投标报价的小数点后保留两位有效数。</w:t>
      </w:r>
    </w:p>
    <w:p w14:paraId="45DBC22B">
      <w:pPr>
        <w:spacing w:line="360" w:lineRule="auto"/>
        <w:rPr>
          <w:rFonts w:eastAsia="宋体"/>
          <w:b/>
          <w:bCs/>
        </w:rPr>
      </w:pPr>
      <w:r>
        <w:rPr>
          <w:rFonts w:eastAsia="宋体"/>
          <w:b/>
          <w:bCs/>
        </w:rPr>
        <w:t>本表一式二份，一份单独密封提交，一份编入标书内。</w:t>
      </w:r>
    </w:p>
    <w:p w14:paraId="1F2130C5">
      <w:pPr>
        <w:spacing w:line="360" w:lineRule="auto"/>
        <w:jc w:val="center"/>
        <w:rPr>
          <w:sz w:val="24"/>
        </w:rPr>
      </w:pPr>
      <w:r>
        <w:rPr>
          <w:rFonts w:hint="eastAsia"/>
          <w:b/>
          <w:bCs/>
          <w:sz w:val="24"/>
          <w:lang w:val="en-US" w:eastAsia="zh-CN"/>
        </w:rPr>
        <w:t xml:space="preserve">                                     </w:t>
      </w:r>
      <w:r>
        <w:rPr>
          <w:b/>
          <w:bCs/>
          <w:sz w:val="24"/>
        </w:rPr>
        <w:t>投标人单位名称：</w:t>
      </w:r>
    </w:p>
    <w:p w14:paraId="60098116">
      <w:pPr>
        <w:spacing w:line="360" w:lineRule="auto"/>
        <w:jc w:val="center"/>
        <w:rPr>
          <w:b/>
          <w:bCs/>
          <w:sz w:val="24"/>
        </w:rPr>
      </w:pPr>
      <w:r>
        <w:rPr>
          <w:rFonts w:hint="eastAsia"/>
          <w:b/>
          <w:bCs/>
          <w:sz w:val="24"/>
          <w:lang w:val="en-US" w:eastAsia="zh-CN"/>
        </w:rPr>
        <w:t xml:space="preserve">                                 </w:t>
      </w:r>
      <w:r>
        <w:rPr>
          <w:b/>
          <w:bCs/>
          <w:sz w:val="24"/>
        </w:rPr>
        <w:t>日期：年月日</w:t>
      </w:r>
    </w:p>
    <w:p w14:paraId="2F676785">
      <w:pPr>
        <w:spacing w:line="360" w:lineRule="auto"/>
        <w:jc w:val="center"/>
        <w:rPr>
          <w:b/>
          <w:sz w:val="24"/>
        </w:rPr>
      </w:pPr>
      <w:r>
        <w:rPr>
          <w:rFonts w:hint="eastAsia"/>
          <w:b/>
          <w:sz w:val="24"/>
          <w:lang w:val="en-US" w:eastAsia="zh-CN"/>
        </w:rPr>
        <w:t xml:space="preserve">                                            </w:t>
      </w:r>
      <w:r>
        <w:rPr>
          <w:b/>
          <w:sz w:val="24"/>
        </w:rPr>
        <w:t>（此处加盖投标人单位公章）</w:t>
      </w:r>
    </w:p>
    <w:p w14:paraId="5DE9D3B0"/>
    <w:p w14:paraId="3797389D">
      <w:pPr>
        <w:rPr>
          <w:szCs w:val="21"/>
        </w:rPr>
      </w:pPr>
      <w:bookmarkStart w:id="19" w:name="_Hlk126079205"/>
      <w:r>
        <w:rPr>
          <w:szCs w:val="21"/>
        </w:rPr>
        <w:br w:type="page"/>
      </w:r>
    </w:p>
    <w:bookmarkEnd w:id="19"/>
    <w:p w14:paraId="1D7494DE">
      <w:pPr>
        <w:jc w:val="center"/>
        <w:outlineLvl w:val="0"/>
        <w:rPr>
          <w:rFonts w:eastAsia="宋体"/>
          <w:b/>
          <w:bCs/>
          <w:sz w:val="32"/>
          <w:szCs w:val="32"/>
        </w:rPr>
      </w:pPr>
      <w:r>
        <w:rPr>
          <w:rFonts w:eastAsia="宋体"/>
          <w:b/>
          <w:bCs/>
          <w:sz w:val="32"/>
          <w:szCs w:val="32"/>
        </w:rPr>
        <w:t>（三）自查表</w:t>
      </w:r>
    </w:p>
    <w:p w14:paraId="202A2EF5">
      <w:pPr>
        <w:outlineLvl w:val="1"/>
        <w:rPr>
          <w:b/>
          <w:bCs/>
          <w:sz w:val="24"/>
        </w:rPr>
      </w:pPr>
      <w:r>
        <w:rPr>
          <w:b/>
          <w:bCs/>
          <w:sz w:val="24"/>
        </w:rPr>
        <w:t>1、资格自查表</w:t>
      </w:r>
    </w:p>
    <w:tbl>
      <w:tblPr>
        <w:tblStyle w:val="25"/>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1368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3" w:type="dxa"/>
            <w:vAlign w:val="center"/>
          </w:tcPr>
          <w:p w14:paraId="092EB31B">
            <w:pPr>
              <w:jc w:val="center"/>
              <w:rPr>
                <w:b/>
                <w:bCs/>
                <w:szCs w:val="21"/>
              </w:rPr>
            </w:pPr>
            <w:r>
              <w:rPr>
                <w:b/>
                <w:bCs/>
                <w:szCs w:val="21"/>
              </w:rPr>
              <w:t>评审内容</w:t>
            </w:r>
          </w:p>
        </w:tc>
        <w:tc>
          <w:tcPr>
            <w:tcW w:w="5281" w:type="dxa"/>
            <w:vAlign w:val="center"/>
          </w:tcPr>
          <w:p w14:paraId="5F99D425">
            <w:pPr>
              <w:ind w:firstLine="19" w:firstLineChars="9"/>
              <w:jc w:val="center"/>
              <w:rPr>
                <w:b/>
                <w:bCs/>
                <w:szCs w:val="21"/>
              </w:rPr>
            </w:pPr>
            <w:r>
              <w:rPr>
                <w:b/>
                <w:bCs/>
                <w:szCs w:val="21"/>
              </w:rPr>
              <w:t>招标文件要求</w:t>
            </w:r>
          </w:p>
        </w:tc>
        <w:tc>
          <w:tcPr>
            <w:tcW w:w="1487" w:type="dxa"/>
            <w:vAlign w:val="center"/>
          </w:tcPr>
          <w:p w14:paraId="2B6C7845">
            <w:pPr>
              <w:jc w:val="center"/>
              <w:rPr>
                <w:b/>
                <w:bCs/>
                <w:szCs w:val="21"/>
              </w:rPr>
            </w:pPr>
            <w:r>
              <w:rPr>
                <w:b/>
                <w:bCs/>
                <w:szCs w:val="21"/>
              </w:rPr>
              <w:t>自查结论</w:t>
            </w:r>
          </w:p>
        </w:tc>
        <w:tc>
          <w:tcPr>
            <w:tcW w:w="1957" w:type="dxa"/>
            <w:vAlign w:val="center"/>
          </w:tcPr>
          <w:p w14:paraId="7B4EA6F6">
            <w:pPr>
              <w:ind w:right="-178" w:rightChars="-85"/>
              <w:jc w:val="center"/>
              <w:rPr>
                <w:b/>
                <w:bCs/>
                <w:szCs w:val="21"/>
              </w:rPr>
            </w:pPr>
            <w:r>
              <w:rPr>
                <w:b/>
                <w:bCs/>
                <w:szCs w:val="21"/>
              </w:rPr>
              <w:t>证明资料</w:t>
            </w:r>
          </w:p>
        </w:tc>
      </w:tr>
      <w:tr w14:paraId="4756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1B8232A3">
            <w:pPr>
              <w:jc w:val="center"/>
              <w:rPr>
                <w:szCs w:val="21"/>
              </w:rPr>
            </w:pPr>
            <w:r>
              <w:rPr>
                <w:szCs w:val="21"/>
              </w:rPr>
              <w:t>1</w:t>
            </w:r>
          </w:p>
        </w:tc>
        <w:tc>
          <w:tcPr>
            <w:tcW w:w="5281" w:type="dxa"/>
          </w:tcPr>
          <w:p w14:paraId="6CDD5C25">
            <w:pPr>
              <w:autoSpaceDE w:val="0"/>
              <w:autoSpaceDN w:val="0"/>
              <w:adjustRightInd w:val="0"/>
              <w:snapToGrid w:val="0"/>
              <w:ind w:right="32"/>
              <w:jc w:val="left"/>
              <w:rPr>
                <w:szCs w:val="21"/>
              </w:rPr>
            </w:pPr>
            <w:r>
              <w:rPr>
                <w:color w:val="000000"/>
                <w:szCs w:val="21"/>
                <w:lang w:val="zh-CN"/>
              </w:rPr>
              <w:t>符合《中华人民共和国政府采购法》第二十二条规定条件（</w:t>
            </w:r>
            <w:r>
              <w:rPr>
                <w:color w:val="000000"/>
                <w:szCs w:val="21"/>
              </w:rPr>
              <w:t>供应商出具声明函</w:t>
            </w:r>
            <w:r>
              <w:rPr>
                <w:color w:val="000000"/>
                <w:szCs w:val="21"/>
                <w:lang w:val="zh-CN"/>
              </w:rPr>
              <w:t>）</w:t>
            </w:r>
            <w:r>
              <w:rPr>
                <w:szCs w:val="21"/>
                <w:lang w:val="zh-CN"/>
              </w:rPr>
              <w:t>。</w:t>
            </w:r>
          </w:p>
        </w:tc>
        <w:tc>
          <w:tcPr>
            <w:tcW w:w="1487" w:type="dxa"/>
            <w:vAlign w:val="center"/>
          </w:tcPr>
          <w:p w14:paraId="0324FBD8">
            <w:pPr>
              <w:ind w:left="36" w:leftChars="17"/>
              <w:jc w:val="center"/>
              <w:rPr>
                <w:szCs w:val="21"/>
              </w:rPr>
            </w:pPr>
            <w:r>
              <w:rPr>
                <w:szCs w:val="21"/>
              </w:rPr>
              <w:t>□通过</w:t>
            </w:r>
          </w:p>
          <w:p w14:paraId="3CDE3F72">
            <w:pPr>
              <w:ind w:left="36" w:leftChars="17"/>
              <w:jc w:val="center"/>
              <w:rPr>
                <w:b/>
                <w:bCs/>
                <w:szCs w:val="21"/>
              </w:rPr>
            </w:pPr>
            <w:r>
              <w:rPr>
                <w:szCs w:val="21"/>
              </w:rPr>
              <w:t>□不通过</w:t>
            </w:r>
          </w:p>
        </w:tc>
        <w:tc>
          <w:tcPr>
            <w:tcW w:w="1957" w:type="dxa"/>
            <w:vAlign w:val="center"/>
          </w:tcPr>
          <w:p w14:paraId="3534D82D">
            <w:pPr>
              <w:ind w:right="-178" w:rightChars="-85"/>
              <w:jc w:val="center"/>
              <w:rPr>
                <w:b/>
                <w:bCs/>
                <w:szCs w:val="21"/>
              </w:rPr>
            </w:pPr>
            <w:r>
              <w:rPr>
                <w:szCs w:val="21"/>
              </w:rPr>
              <w:t>见响应文件第( )页</w:t>
            </w:r>
          </w:p>
        </w:tc>
      </w:tr>
      <w:tr w14:paraId="5160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A33C491">
            <w:pPr>
              <w:jc w:val="center"/>
              <w:rPr>
                <w:szCs w:val="21"/>
              </w:rPr>
            </w:pPr>
            <w:r>
              <w:rPr>
                <w:szCs w:val="21"/>
              </w:rPr>
              <w:t>2</w:t>
            </w:r>
          </w:p>
        </w:tc>
        <w:tc>
          <w:tcPr>
            <w:tcW w:w="5281" w:type="dxa"/>
          </w:tcPr>
          <w:p w14:paraId="3F08DB52">
            <w:pPr>
              <w:pStyle w:val="24"/>
              <w:spacing w:line="240" w:lineRule="auto"/>
              <w:ind w:left="0" w:firstLine="0" w:firstLineChars="0"/>
              <w:rPr>
                <w:szCs w:val="21"/>
                <w:lang w:val="zh-CN"/>
              </w:rPr>
            </w:pPr>
            <w:r>
              <w:t>投标人须是在中华人民共和国境内注册的有合法经营资格的国内独立法人，（提供合法有效的执业许可证副本扫描件）。</w:t>
            </w:r>
          </w:p>
        </w:tc>
        <w:tc>
          <w:tcPr>
            <w:tcW w:w="1487" w:type="dxa"/>
            <w:vAlign w:val="center"/>
          </w:tcPr>
          <w:p w14:paraId="51D2C12A">
            <w:pPr>
              <w:ind w:left="36" w:leftChars="17"/>
              <w:jc w:val="center"/>
              <w:rPr>
                <w:szCs w:val="21"/>
              </w:rPr>
            </w:pPr>
            <w:r>
              <w:rPr>
                <w:szCs w:val="21"/>
              </w:rPr>
              <w:t>□通过</w:t>
            </w:r>
          </w:p>
          <w:p w14:paraId="1D494313">
            <w:pPr>
              <w:ind w:left="36" w:leftChars="17"/>
              <w:jc w:val="center"/>
              <w:rPr>
                <w:szCs w:val="21"/>
              </w:rPr>
            </w:pPr>
            <w:r>
              <w:rPr>
                <w:szCs w:val="21"/>
              </w:rPr>
              <w:t>□不通过</w:t>
            </w:r>
          </w:p>
        </w:tc>
        <w:tc>
          <w:tcPr>
            <w:tcW w:w="1957" w:type="dxa"/>
            <w:vAlign w:val="center"/>
          </w:tcPr>
          <w:p w14:paraId="1E9EE913">
            <w:pPr>
              <w:ind w:right="-178" w:rightChars="-85"/>
              <w:jc w:val="center"/>
              <w:rPr>
                <w:szCs w:val="21"/>
              </w:rPr>
            </w:pPr>
            <w:r>
              <w:rPr>
                <w:szCs w:val="21"/>
              </w:rPr>
              <w:t>见响应文件第( )页</w:t>
            </w:r>
          </w:p>
        </w:tc>
      </w:tr>
      <w:tr w14:paraId="6902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5BA20B9">
            <w:pPr>
              <w:jc w:val="center"/>
              <w:rPr>
                <w:szCs w:val="21"/>
              </w:rPr>
            </w:pPr>
            <w:r>
              <w:rPr>
                <w:szCs w:val="21"/>
              </w:rPr>
              <w:t>3</w:t>
            </w:r>
          </w:p>
        </w:tc>
        <w:tc>
          <w:tcPr>
            <w:tcW w:w="5281" w:type="dxa"/>
          </w:tcPr>
          <w:p w14:paraId="008643E9">
            <w:pPr>
              <w:pStyle w:val="24"/>
              <w:adjustRightInd w:val="0"/>
              <w:snapToGrid w:val="0"/>
              <w:spacing w:line="240" w:lineRule="auto"/>
              <w:ind w:left="0" w:firstLine="0" w:firstLineChars="0"/>
              <w:rPr>
                <w:szCs w:val="21"/>
              </w:rPr>
            </w:pPr>
            <w:r>
              <w:t>投标人须提供法人授权委托证明书原件，法定代表人身份证复印件，被授权人身份证复印件（加盖公章）</w:t>
            </w:r>
          </w:p>
        </w:tc>
        <w:tc>
          <w:tcPr>
            <w:tcW w:w="1487" w:type="dxa"/>
            <w:vAlign w:val="center"/>
          </w:tcPr>
          <w:p w14:paraId="39E7E7EF">
            <w:pPr>
              <w:ind w:left="36" w:leftChars="17"/>
              <w:jc w:val="center"/>
              <w:rPr>
                <w:szCs w:val="21"/>
              </w:rPr>
            </w:pPr>
            <w:r>
              <w:rPr>
                <w:szCs w:val="21"/>
              </w:rPr>
              <w:t>□通过</w:t>
            </w:r>
          </w:p>
          <w:p w14:paraId="10B98EB3">
            <w:pPr>
              <w:ind w:left="36" w:leftChars="17"/>
              <w:jc w:val="center"/>
              <w:rPr>
                <w:szCs w:val="21"/>
              </w:rPr>
            </w:pPr>
            <w:r>
              <w:rPr>
                <w:szCs w:val="21"/>
              </w:rPr>
              <w:t>□不通过</w:t>
            </w:r>
          </w:p>
        </w:tc>
        <w:tc>
          <w:tcPr>
            <w:tcW w:w="1957" w:type="dxa"/>
            <w:vAlign w:val="center"/>
          </w:tcPr>
          <w:p w14:paraId="39A423EC">
            <w:pPr>
              <w:jc w:val="center"/>
              <w:rPr>
                <w:szCs w:val="21"/>
              </w:rPr>
            </w:pPr>
            <w:r>
              <w:rPr>
                <w:szCs w:val="21"/>
              </w:rPr>
              <w:t>见响应文件第( )页</w:t>
            </w:r>
          </w:p>
        </w:tc>
      </w:tr>
      <w:tr w14:paraId="064F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2F341E56">
            <w:pPr>
              <w:jc w:val="center"/>
              <w:rPr>
                <w:szCs w:val="21"/>
              </w:rPr>
            </w:pPr>
            <w:r>
              <w:rPr>
                <w:szCs w:val="21"/>
              </w:rPr>
              <w:t>4</w:t>
            </w:r>
          </w:p>
        </w:tc>
        <w:tc>
          <w:tcPr>
            <w:tcW w:w="5281" w:type="dxa"/>
          </w:tcPr>
          <w:p w14:paraId="7D7C9631">
            <w:pPr>
              <w:pStyle w:val="24"/>
              <w:spacing w:line="240" w:lineRule="auto"/>
              <w:ind w:left="0" w:firstLine="0" w:firstLineChars="0"/>
              <w:rPr>
                <w:szCs w:val="21"/>
              </w:rPr>
            </w:pPr>
            <w:r>
              <w:t>参与本项目投标前三年内，在经营活动中没有重大违法记录。未受到司法行政部门行政处罚或处分（供应商出具声明函）。</w:t>
            </w:r>
          </w:p>
        </w:tc>
        <w:tc>
          <w:tcPr>
            <w:tcW w:w="1487" w:type="dxa"/>
            <w:vAlign w:val="center"/>
          </w:tcPr>
          <w:p w14:paraId="2F9AC48C">
            <w:pPr>
              <w:ind w:left="36" w:leftChars="17"/>
              <w:jc w:val="center"/>
              <w:rPr>
                <w:szCs w:val="21"/>
              </w:rPr>
            </w:pPr>
            <w:r>
              <w:rPr>
                <w:szCs w:val="21"/>
              </w:rPr>
              <w:t>□通过</w:t>
            </w:r>
          </w:p>
          <w:p w14:paraId="5F72F451">
            <w:pPr>
              <w:ind w:left="36" w:leftChars="17"/>
              <w:jc w:val="center"/>
              <w:rPr>
                <w:szCs w:val="21"/>
              </w:rPr>
            </w:pPr>
            <w:r>
              <w:rPr>
                <w:szCs w:val="21"/>
              </w:rPr>
              <w:t>□不通过</w:t>
            </w:r>
          </w:p>
        </w:tc>
        <w:tc>
          <w:tcPr>
            <w:tcW w:w="1957" w:type="dxa"/>
            <w:vAlign w:val="center"/>
          </w:tcPr>
          <w:p w14:paraId="5813AFE0">
            <w:pPr>
              <w:jc w:val="center"/>
              <w:rPr>
                <w:szCs w:val="21"/>
              </w:rPr>
            </w:pPr>
            <w:r>
              <w:rPr>
                <w:szCs w:val="21"/>
              </w:rPr>
              <w:t>见响应文件第( )页</w:t>
            </w:r>
          </w:p>
        </w:tc>
      </w:tr>
      <w:tr w14:paraId="7C4C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20AC07F2">
            <w:pPr>
              <w:jc w:val="center"/>
              <w:rPr>
                <w:szCs w:val="21"/>
              </w:rPr>
            </w:pPr>
            <w:r>
              <w:rPr>
                <w:szCs w:val="21"/>
              </w:rPr>
              <w:t>5</w:t>
            </w:r>
          </w:p>
        </w:tc>
        <w:tc>
          <w:tcPr>
            <w:tcW w:w="5281" w:type="dxa"/>
          </w:tcPr>
          <w:p w14:paraId="02B99979">
            <w:pPr>
              <w:pStyle w:val="24"/>
              <w:numPr>
                <w:ilvl w:val="255"/>
                <w:numId w:val="0"/>
              </w:numPr>
              <w:adjustRightInd w:val="0"/>
              <w:snapToGrid w:val="0"/>
              <w:spacing w:line="240" w:lineRule="auto"/>
            </w:pPr>
            <w:r>
              <w:t>参与本项目采购活动时不存在被有关部门禁止参与政府采购活动且在有效期内的情况。</w:t>
            </w:r>
          </w:p>
          <w:p w14:paraId="2541602B">
            <w:pPr>
              <w:autoSpaceDE w:val="0"/>
              <w:autoSpaceDN w:val="0"/>
              <w:adjustRightInd w:val="0"/>
              <w:snapToGrid w:val="0"/>
              <w:rPr>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581327B7">
            <w:pPr>
              <w:ind w:left="36" w:leftChars="17"/>
              <w:jc w:val="center"/>
              <w:rPr>
                <w:szCs w:val="21"/>
              </w:rPr>
            </w:pPr>
            <w:r>
              <w:rPr>
                <w:szCs w:val="21"/>
              </w:rPr>
              <w:t>□通过</w:t>
            </w:r>
          </w:p>
          <w:p w14:paraId="71E77D01">
            <w:pPr>
              <w:ind w:left="36" w:leftChars="17"/>
              <w:jc w:val="center"/>
              <w:rPr>
                <w:szCs w:val="21"/>
              </w:rPr>
            </w:pPr>
            <w:r>
              <w:rPr>
                <w:szCs w:val="21"/>
              </w:rPr>
              <w:t>□不通过</w:t>
            </w:r>
          </w:p>
        </w:tc>
        <w:tc>
          <w:tcPr>
            <w:tcW w:w="1957" w:type="dxa"/>
            <w:vAlign w:val="center"/>
          </w:tcPr>
          <w:p w14:paraId="58B39449">
            <w:pPr>
              <w:ind w:right="-178" w:rightChars="-85"/>
              <w:jc w:val="center"/>
              <w:rPr>
                <w:szCs w:val="21"/>
              </w:rPr>
            </w:pPr>
            <w:r>
              <w:rPr>
                <w:szCs w:val="21"/>
              </w:rPr>
              <w:t>见响应文件第( )页</w:t>
            </w:r>
          </w:p>
        </w:tc>
      </w:tr>
      <w:tr w14:paraId="07BF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21572194">
            <w:pPr>
              <w:jc w:val="center"/>
              <w:rPr>
                <w:szCs w:val="21"/>
              </w:rPr>
            </w:pPr>
            <w:r>
              <w:rPr>
                <w:szCs w:val="21"/>
              </w:rPr>
              <w:t>6</w:t>
            </w:r>
          </w:p>
        </w:tc>
        <w:tc>
          <w:tcPr>
            <w:tcW w:w="5281" w:type="dxa"/>
          </w:tcPr>
          <w:p w14:paraId="26AFE224">
            <w:pPr>
              <w:autoSpaceDE w:val="0"/>
              <w:autoSpaceDN w:val="0"/>
              <w:adjustRightInd w:val="0"/>
              <w:snapToGrid w:val="0"/>
              <w:rPr>
                <w:kern w:val="0"/>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44833B78">
            <w:pPr>
              <w:ind w:left="36" w:leftChars="17"/>
              <w:jc w:val="center"/>
              <w:rPr>
                <w:szCs w:val="21"/>
              </w:rPr>
            </w:pPr>
            <w:r>
              <w:rPr>
                <w:szCs w:val="21"/>
              </w:rPr>
              <w:t>□通过</w:t>
            </w:r>
          </w:p>
          <w:p w14:paraId="798D53DD">
            <w:pPr>
              <w:ind w:left="36" w:leftChars="17"/>
              <w:jc w:val="center"/>
              <w:rPr>
                <w:szCs w:val="21"/>
              </w:rPr>
            </w:pPr>
            <w:r>
              <w:rPr>
                <w:szCs w:val="21"/>
              </w:rPr>
              <w:t>□不通过</w:t>
            </w:r>
          </w:p>
        </w:tc>
        <w:tc>
          <w:tcPr>
            <w:tcW w:w="1957" w:type="dxa"/>
            <w:vAlign w:val="center"/>
          </w:tcPr>
          <w:p w14:paraId="3DD74D5B">
            <w:pPr>
              <w:ind w:right="-178" w:rightChars="-85"/>
              <w:jc w:val="center"/>
              <w:rPr>
                <w:szCs w:val="21"/>
              </w:rPr>
            </w:pPr>
            <w:r>
              <w:rPr>
                <w:szCs w:val="21"/>
              </w:rPr>
              <w:t>见响应文件第( )页</w:t>
            </w:r>
          </w:p>
        </w:tc>
      </w:tr>
      <w:tr w14:paraId="3E9E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64BD389">
            <w:pPr>
              <w:autoSpaceDE w:val="0"/>
              <w:autoSpaceDN w:val="0"/>
              <w:adjustRightInd w:val="0"/>
              <w:snapToGrid w:val="0"/>
              <w:ind w:right="32"/>
              <w:jc w:val="center"/>
              <w:rPr>
                <w:szCs w:val="21"/>
              </w:rPr>
            </w:pPr>
            <w:r>
              <w:rPr>
                <w:szCs w:val="21"/>
              </w:rPr>
              <w:t>7</w:t>
            </w:r>
          </w:p>
        </w:tc>
        <w:tc>
          <w:tcPr>
            <w:tcW w:w="5281" w:type="dxa"/>
          </w:tcPr>
          <w:p w14:paraId="35FF2455">
            <w:pPr>
              <w:pStyle w:val="24"/>
              <w:adjustRightInd w:val="0"/>
              <w:snapToGrid w:val="0"/>
              <w:spacing w:line="240" w:lineRule="auto"/>
              <w:ind w:left="0" w:firstLine="0" w:firstLineChars="0"/>
              <w:rPr>
                <w:szCs w:val="21"/>
              </w:rPr>
            </w:pPr>
            <w:r>
              <w:rPr>
                <w:szCs w:val="21"/>
              </w:rPr>
              <w:t>投标单位负责人为同一人或者存在直接控股、管理关系的不同供应商，不得参加同一包号投标或者未划分包号的同一招标项目投标(投标人出具声明函)。</w:t>
            </w:r>
          </w:p>
          <w:p w14:paraId="1821AA7F">
            <w:pPr>
              <w:pStyle w:val="24"/>
              <w:spacing w:line="240" w:lineRule="auto"/>
              <w:ind w:left="0" w:firstLine="0" w:firstLineChars="0"/>
              <w:rPr>
                <w:kern w:val="0"/>
                <w:szCs w:val="21"/>
              </w:rPr>
            </w:pPr>
          </w:p>
        </w:tc>
        <w:tc>
          <w:tcPr>
            <w:tcW w:w="1487" w:type="dxa"/>
            <w:vAlign w:val="center"/>
          </w:tcPr>
          <w:p w14:paraId="5E9686E7">
            <w:pPr>
              <w:ind w:left="36" w:leftChars="17"/>
              <w:jc w:val="center"/>
              <w:rPr>
                <w:szCs w:val="21"/>
              </w:rPr>
            </w:pPr>
            <w:r>
              <w:rPr>
                <w:szCs w:val="21"/>
              </w:rPr>
              <w:t>□通过</w:t>
            </w:r>
          </w:p>
          <w:p w14:paraId="4FC231AC">
            <w:pPr>
              <w:ind w:left="36" w:leftChars="17"/>
              <w:jc w:val="center"/>
              <w:rPr>
                <w:szCs w:val="21"/>
              </w:rPr>
            </w:pPr>
            <w:r>
              <w:rPr>
                <w:szCs w:val="21"/>
              </w:rPr>
              <w:t>□不通过</w:t>
            </w:r>
          </w:p>
        </w:tc>
        <w:tc>
          <w:tcPr>
            <w:tcW w:w="1957" w:type="dxa"/>
            <w:vAlign w:val="center"/>
          </w:tcPr>
          <w:p w14:paraId="67F86095">
            <w:pPr>
              <w:ind w:right="-178" w:rightChars="-85"/>
              <w:jc w:val="center"/>
              <w:rPr>
                <w:szCs w:val="21"/>
              </w:rPr>
            </w:pPr>
            <w:r>
              <w:rPr>
                <w:szCs w:val="21"/>
              </w:rPr>
              <w:t>见响应文件第( )页</w:t>
            </w:r>
          </w:p>
        </w:tc>
      </w:tr>
      <w:tr w14:paraId="2724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5C358A1">
            <w:pPr>
              <w:autoSpaceDE w:val="0"/>
              <w:autoSpaceDN w:val="0"/>
              <w:adjustRightInd w:val="0"/>
              <w:snapToGrid w:val="0"/>
              <w:jc w:val="center"/>
              <w:rPr>
                <w:szCs w:val="21"/>
              </w:rPr>
            </w:pPr>
            <w:r>
              <w:rPr>
                <w:color w:val="000000"/>
                <w:kern w:val="0"/>
                <w:szCs w:val="21"/>
              </w:rPr>
              <w:t>8</w:t>
            </w:r>
          </w:p>
        </w:tc>
        <w:tc>
          <w:tcPr>
            <w:tcW w:w="5281" w:type="dxa"/>
          </w:tcPr>
          <w:p w14:paraId="422BF3C0">
            <w:pPr>
              <w:autoSpaceDE w:val="0"/>
              <w:autoSpaceDN w:val="0"/>
              <w:adjustRightInd w:val="0"/>
              <w:snapToGrid w:val="0"/>
              <w:rPr>
                <w:kern w:val="0"/>
                <w:szCs w:val="21"/>
              </w:rPr>
            </w:pPr>
            <w:r>
              <w:rPr>
                <w:color w:val="000000"/>
                <w:kern w:val="0"/>
                <w:szCs w:val="21"/>
              </w:rPr>
              <w:t>本项目不接受联合体投标，不允许转包、分包。</w:t>
            </w:r>
          </w:p>
        </w:tc>
        <w:tc>
          <w:tcPr>
            <w:tcW w:w="1487" w:type="dxa"/>
            <w:vAlign w:val="center"/>
          </w:tcPr>
          <w:p w14:paraId="2B32EFBB">
            <w:pPr>
              <w:ind w:left="36" w:leftChars="17"/>
              <w:jc w:val="center"/>
              <w:rPr>
                <w:szCs w:val="21"/>
              </w:rPr>
            </w:pPr>
            <w:r>
              <w:rPr>
                <w:szCs w:val="21"/>
              </w:rPr>
              <w:t>□通过</w:t>
            </w:r>
          </w:p>
          <w:p w14:paraId="5C23B0C0">
            <w:pPr>
              <w:ind w:left="36" w:leftChars="17"/>
              <w:jc w:val="center"/>
              <w:rPr>
                <w:szCs w:val="21"/>
              </w:rPr>
            </w:pPr>
            <w:r>
              <w:rPr>
                <w:szCs w:val="21"/>
              </w:rPr>
              <w:t>□不通过</w:t>
            </w:r>
          </w:p>
        </w:tc>
        <w:tc>
          <w:tcPr>
            <w:tcW w:w="1957" w:type="dxa"/>
            <w:vAlign w:val="center"/>
          </w:tcPr>
          <w:p w14:paraId="60408B17">
            <w:pPr>
              <w:ind w:right="-178" w:rightChars="-85"/>
              <w:jc w:val="center"/>
              <w:rPr>
                <w:szCs w:val="21"/>
              </w:rPr>
            </w:pPr>
            <w:r>
              <w:rPr>
                <w:szCs w:val="21"/>
              </w:rPr>
              <w:t>见响应文件第( )页</w:t>
            </w:r>
          </w:p>
        </w:tc>
      </w:tr>
      <w:tr w14:paraId="1B61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EAFF3FE">
            <w:pPr>
              <w:autoSpaceDE w:val="0"/>
              <w:autoSpaceDN w:val="0"/>
              <w:adjustRightInd w:val="0"/>
              <w:snapToGrid w:val="0"/>
              <w:jc w:val="center"/>
              <w:rPr>
                <w:color w:val="000000"/>
                <w:kern w:val="0"/>
                <w:szCs w:val="21"/>
              </w:rPr>
            </w:pPr>
          </w:p>
        </w:tc>
        <w:tc>
          <w:tcPr>
            <w:tcW w:w="5281" w:type="dxa"/>
          </w:tcPr>
          <w:p w14:paraId="4F303562">
            <w:pPr>
              <w:autoSpaceDE w:val="0"/>
              <w:autoSpaceDN w:val="0"/>
              <w:adjustRightInd w:val="0"/>
              <w:snapToGrid w:val="0"/>
              <w:rPr>
                <w:color w:val="000000"/>
                <w:kern w:val="0"/>
                <w:szCs w:val="21"/>
              </w:rPr>
            </w:pPr>
          </w:p>
        </w:tc>
        <w:tc>
          <w:tcPr>
            <w:tcW w:w="1487" w:type="dxa"/>
            <w:vAlign w:val="center"/>
          </w:tcPr>
          <w:p w14:paraId="077CCFD7">
            <w:pPr>
              <w:ind w:left="36" w:leftChars="17"/>
              <w:jc w:val="center"/>
              <w:rPr>
                <w:szCs w:val="21"/>
              </w:rPr>
            </w:pPr>
          </w:p>
        </w:tc>
        <w:tc>
          <w:tcPr>
            <w:tcW w:w="1957" w:type="dxa"/>
            <w:vAlign w:val="center"/>
          </w:tcPr>
          <w:p w14:paraId="5A3E1969">
            <w:pPr>
              <w:ind w:right="-178" w:rightChars="-85"/>
              <w:jc w:val="center"/>
              <w:rPr>
                <w:szCs w:val="21"/>
              </w:rPr>
            </w:pPr>
          </w:p>
        </w:tc>
      </w:tr>
    </w:tbl>
    <w:p w14:paraId="1B568CB9">
      <w:pPr>
        <w:autoSpaceDE w:val="0"/>
        <w:autoSpaceDN w:val="0"/>
        <w:adjustRightInd w:val="0"/>
        <w:snapToGrid w:val="0"/>
        <w:rPr>
          <w:szCs w:val="21"/>
        </w:rPr>
      </w:pPr>
    </w:p>
    <w:p w14:paraId="3E425421">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6E28AB69">
      <w:pPr>
        <w:autoSpaceDE w:val="0"/>
        <w:autoSpaceDN w:val="0"/>
        <w:adjustRightInd w:val="0"/>
        <w:snapToGrid w:val="0"/>
        <w:rPr>
          <w:szCs w:val="21"/>
        </w:rPr>
      </w:pPr>
    </w:p>
    <w:p w14:paraId="092FDF43">
      <w:pPr>
        <w:spacing w:line="360" w:lineRule="auto"/>
        <w:ind w:firstLine="420"/>
        <w:rPr>
          <w:b/>
          <w:bCs/>
          <w:szCs w:val="21"/>
        </w:rPr>
      </w:pPr>
      <w:r>
        <w:rPr>
          <w:b/>
          <w:bCs/>
          <w:szCs w:val="21"/>
        </w:rPr>
        <w:t>投标人单位名称：　　　　　　　</w:t>
      </w:r>
    </w:p>
    <w:p w14:paraId="27BC8E8A">
      <w:pPr>
        <w:spacing w:line="360" w:lineRule="auto"/>
        <w:ind w:firstLine="420"/>
        <w:rPr>
          <w:b/>
          <w:bCs/>
          <w:szCs w:val="21"/>
        </w:rPr>
      </w:pPr>
      <w:r>
        <w:rPr>
          <w:b/>
          <w:bCs/>
          <w:szCs w:val="21"/>
        </w:rPr>
        <w:t>日期：年月日</w:t>
      </w:r>
    </w:p>
    <w:p w14:paraId="4E4946A9">
      <w:pPr>
        <w:spacing w:line="360" w:lineRule="auto"/>
        <w:ind w:firstLine="211" w:firstLineChars="100"/>
        <w:rPr>
          <w:b/>
          <w:szCs w:val="21"/>
        </w:rPr>
      </w:pPr>
      <w:r>
        <w:rPr>
          <w:b/>
          <w:szCs w:val="21"/>
        </w:rPr>
        <w:t>（此处加盖投标人单位公章）</w:t>
      </w:r>
    </w:p>
    <w:p w14:paraId="6E72D84A">
      <w:pPr>
        <w:adjustRightInd w:val="0"/>
        <w:snapToGrid w:val="0"/>
        <w:outlineLvl w:val="1"/>
        <w:rPr>
          <w:b/>
          <w:bCs/>
          <w:szCs w:val="21"/>
        </w:rPr>
      </w:pPr>
      <w:r>
        <w:rPr>
          <w:szCs w:val="21"/>
        </w:rPr>
        <w:br w:type="page"/>
      </w:r>
      <w:r>
        <w:rPr>
          <w:b/>
          <w:szCs w:val="21"/>
        </w:rPr>
        <w:t>2、</w:t>
      </w:r>
      <w:r>
        <w:rPr>
          <w:b/>
          <w:bCs/>
          <w:szCs w:val="21"/>
        </w:rPr>
        <w:t>符合性自查表</w:t>
      </w:r>
    </w:p>
    <w:tbl>
      <w:tblPr>
        <w:tblStyle w:val="25"/>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925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70C64D5D">
            <w:pPr>
              <w:jc w:val="center"/>
              <w:rPr>
                <w:b/>
                <w:bCs/>
                <w:szCs w:val="21"/>
              </w:rPr>
            </w:pPr>
            <w:r>
              <w:rPr>
                <w:b/>
                <w:bCs/>
                <w:szCs w:val="21"/>
              </w:rPr>
              <w:t>序号</w:t>
            </w:r>
          </w:p>
        </w:tc>
        <w:tc>
          <w:tcPr>
            <w:tcW w:w="5431" w:type="dxa"/>
            <w:vAlign w:val="center"/>
          </w:tcPr>
          <w:p w14:paraId="0292CD58">
            <w:pPr>
              <w:ind w:firstLine="19" w:firstLineChars="9"/>
              <w:jc w:val="center"/>
              <w:rPr>
                <w:b/>
                <w:bCs/>
                <w:szCs w:val="21"/>
              </w:rPr>
            </w:pPr>
            <w:r>
              <w:rPr>
                <w:b/>
                <w:bCs/>
                <w:szCs w:val="21"/>
              </w:rPr>
              <w:t>招标文件要求</w:t>
            </w:r>
          </w:p>
        </w:tc>
        <w:tc>
          <w:tcPr>
            <w:tcW w:w="1285" w:type="dxa"/>
            <w:vAlign w:val="center"/>
          </w:tcPr>
          <w:p w14:paraId="54DC5374">
            <w:pPr>
              <w:jc w:val="center"/>
              <w:rPr>
                <w:b/>
                <w:bCs/>
                <w:szCs w:val="21"/>
              </w:rPr>
            </w:pPr>
            <w:r>
              <w:rPr>
                <w:b/>
                <w:bCs/>
                <w:szCs w:val="21"/>
              </w:rPr>
              <w:t>自查结论</w:t>
            </w:r>
          </w:p>
        </w:tc>
        <w:tc>
          <w:tcPr>
            <w:tcW w:w="2294" w:type="dxa"/>
            <w:vAlign w:val="center"/>
          </w:tcPr>
          <w:p w14:paraId="237A629C">
            <w:pPr>
              <w:ind w:right="-178" w:rightChars="-85"/>
              <w:jc w:val="center"/>
              <w:rPr>
                <w:b/>
                <w:bCs/>
                <w:szCs w:val="21"/>
              </w:rPr>
            </w:pPr>
            <w:r>
              <w:rPr>
                <w:b/>
                <w:bCs/>
                <w:szCs w:val="21"/>
              </w:rPr>
              <w:t>证明资料</w:t>
            </w:r>
          </w:p>
        </w:tc>
      </w:tr>
      <w:tr w14:paraId="5A99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56F9CB">
            <w:pPr>
              <w:jc w:val="center"/>
              <w:rPr>
                <w:szCs w:val="21"/>
              </w:rPr>
            </w:pPr>
            <w:r>
              <w:rPr>
                <w:szCs w:val="21"/>
              </w:rPr>
              <w:t>1</w:t>
            </w:r>
          </w:p>
        </w:tc>
        <w:tc>
          <w:tcPr>
            <w:tcW w:w="5431" w:type="dxa"/>
            <w:vAlign w:val="center"/>
          </w:tcPr>
          <w:p w14:paraId="2BB9ADEC">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0D521406">
            <w:pPr>
              <w:ind w:left="40" w:leftChars="19"/>
              <w:rPr>
                <w:szCs w:val="21"/>
              </w:rPr>
            </w:pPr>
            <w:r>
              <w:rPr>
                <w:szCs w:val="21"/>
              </w:rPr>
              <w:t>□通过</w:t>
            </w:r>
          </w:p>
          <w:p w14:paraId="20D6E321">
            <w:pPr>
              <w:pStyle w:val="11"/>
              <w:ind w:left="36" w:leftChars="17"/>
              <w:rPr>
                <w:sz w:val="21"/>
                <w:szCs w:val="21"/>
              </w:rPr>
            </w:pPr>
            <w:r>
              <w:rPr>
                <w:sz w:val="21"/>
                <w:szCs w:val="21"/>
              </w:rPr>
              <w:t>□不通过</w:t>
            </w:r>
          </w:p>
        </w:tc>
        <w:tc>
          <w:tcPr>
            <w:tcW w:w="2294" w:type="dxa"/>
            <w:vAlign w:val="center"/>
          </w:tcPr>
          <w:p w14:paraId="6ED41E43">
            <w:pPr>
              <w:pStyle w:val="11"/>
              <w:rPr>
                <w:sz w:val="21"/>
                <w:szCs w:val="21"/>
              </w:rPr>
            </w:pPr>
            <w:r>
              <w:rPr>
                <w:sz w:val="21"/>
                <w:szCs w:val="21"/>
              </w:rPr>
              <w:t>见投标文件第( )页</w:t>
            </w:r>
          </w:p>
        </w:tc>
      </w:tr>
      <w:tr w14:paraId="4AE3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9C5AED5">
            <w:pPr>
              <w:jc w:val="center"/>
              <w:rPr>
                <w:szCs w:val="21"/>
              </w:rPr>
            </w:pPr>
            <w:r>
              <w:rPr>
                <w:szCs w:val="21"/>
              </w:rPr>
              <w:t>2</w:t>
            </w:r>
          </w:p>
        </w:tc>
        <w:tc>
          <w:tcPr>
            <w:tcW w:w="5431" w:type="dxa"/>
            <w:vAlign w:val="center"/>
          </w:tcPr>
          <w:p w14:paraId="0FD10689">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60F4717C">
            <w:pPr>
              <w:ind w:left="36" w:leftChars="17"/>
              <w:rPr>
                <w:szCs w:val="21"/>
              </w:rPr>
            </w:pPr>
            <w:r>
              <w:rPr>
                <w:szCs w:val="21"/>
              </w:rPr>
              <w:t>□通过</w:t>
            </w:r>
          </w:p>
          <w:p w14:paraId="1CB29956">
            <w:pPr>
              <w:ind w:left="36" w:leftChars="17"/>
              <w:rPr>
                <w:szCs w:val="21"/>
              </w:rPr>
            </w:pPr>
            <w:r>
              <w:rPr>
                <w:szCs w:val="21"/>
              </w:rPr>
              <w:t>□不通过</w:t>
            </w:r>
          </w:p>
        </w:tc>
        <w:tc>
          <w:tcPr>
            <w:tcW w:w="2294" w:type="dxa"/>
            <w:vAlign w:val="center"/>
          </w:tcPr>
          <w:p w14:paraId="0AB13251">
            <w:pPr>
              <w:ind w:right="-178" w:rightChars="-85"/>
              <w:rPr>
                <w:szCs w:val="21"/>
              </w:rPr>
            </w:pPr>
            <w:r>
              <w:rPr>
                <w:szCs w:val="21"/>
              </w:rPr>
              <w:t>见投标文件第( )页</w:t>
            </w:r>
          </w:p>
        </w:tc>
      </w:tr>
      <w:tr w14:paraId="517F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6B31EB9">
            <w:pPr>
              <w:jc w:val="center"/>
              <w:rPr>
                <w:szCs w:val="21"/>
              </w:rPr>
            </w:pPr>
            <w:r>
              <w:rPr>
                <w:szCs w:val="21"/>
              </w:rPr>
              <w:t>3</w:t>
            </w:r>
          </w:p>
        </w:tc>
        <w:tc>
          <w:tcPr>
            <w:tcW w:w="5431" w:type="dxa"/>
            <w:vAlign w:val="center"/>
          </w:tcPr>
          <w:p w14:paraId="40AE680A">
            <w:pPr>
              <w:rPr>
                <w:szCs w:val="21"/>
              </w:rPr>
            </w:pPr>
            <w:r>
              <w:rPr>
                <w:szCs w:val="21"/>
              </w:rPr>
              <w:t>投标报价：</w:t>
            </w:r>
          </w:p>
          <w:p w14:paraId="7DDA1062">
            <w:pPr>
              <w:rPr>
                <w:szCs w:val="21"/>
              </w:rPr>
            </w:pPr>
            <w:r>
              <w:rPr>
                <w:szCs w:val="21"/>
              </w:rPr>
              <w:t>（1）投标报价超过本项目最高限价。</w:t>
            </w:r>
          </w:p>
          <w:p w14:paraId="31B38E1E">
            <w:pPr>
              <w:rPr>
                <w:szCs w:val="21"/>
              </w:rPr>
            </w:pPr>
            <w:r>
              <w:rPr>
                <w:szCs w:val="21"/>
              </w:rPr>
              <w:t>（2）同一项目出现两个及以上报价，且按规定无法确定哪个是有效报价。</w:t>
            </w:r>
          </w:p>
          <w:p w14:paraId="505FDAF5">
            <w:pPr>
              <w:rPr>
                <w:szCs w:val="21"/>
              </w:rPr>
            </w:pPr>
            <w:r>
              <w:rPr>
                <w:szCs w:val="21"/>
              </w:rPr>
              <w:t>（3）投标报价不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085FBC7A">
            <w:pPr>
              <w:rPr>
                <w:szCs w:val="21"/>
              </w:rPr>
            </w:pPr>
            <w:r>
              <w:rPr>
                <w:szCs w:val="21"/>
              </w:rPr>
              <w:t>（4）投标报价有严重缺漏项目。</w:t>
            </w:r>
          </w:p>
        </w:tc>
        <w:tc>
          <w:tcPr>
            <w:tcW w:w="1285" w:type="dxa"/>
            <w:vAlign w:val="center"/>
          </w:tcPr>
          <w:p w14:paraId="5BCE5522">
            <w:pPr>
              <w:ind w:left="36" w:leftChars="17"/>
              <w:rPr>
                <w:szCs w:val="21"/>
              </w:rPr>
            </w:pPr>
            <w:r>
              <w:rPr>
                <w:szCs w:val="21"/>
              </w:rPr>
              <w:t>□通过</w:t>
            </w:r>
          </w:p>
          <w:p w14:paraId="15A4D7C4">
            <w:pPr>
              <w:ind w:left="36" w:leftChars="17"/>
              <w:rPr>
                <w:szCs w:val="21"/>
              </w:rPr>
            </w:pPr>
            <w:r>
              <w:rPr>
                <w:szCs w:val="21"/>
              </w:rPr>
              <w:t>□不通过</w:t>
            </w:r>
          </w:p>
        </w:tc>
        <w:tc>
          <w:tcPr>
            <w:tcW w:w="2294" w:type="dxa"/>
            <w:vAlign w:val="center"/>
          </w:tcPr>
          <w:p w14:paraId="6FF62895">
            <w:pPr>
              <w:ind w:right="-178" w:rightChars="-85"/>
              <w:rPr>
                <w:szCs w:val="21"/>
              </w:rPr>
            </w:pPr>
            <w:r>
              <w:rPr>
                <w:szCs w:val="21"/>
              </w:rPr>
              <w:t>见投标文件第( )页</w:t>
            </w:r>
          </w:p>
        </w:tc>
      </w:tr>
      <w:tr w14:paraId="56DD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DF5C014">
            <w:pPr>
              <w:jc w:val="center"/>
              <w:rPr>
                <w:szCs w:val="21"/>
              </w:rPr>
            </w:pPr>
            <w:r>
              <w:rPr>
                <w:szCs w:val="21"/>
              </w:rPr>
              <w:t>4</w:t>
            </w:r>
          </w:p>
        </w:tc>
        <w:tc>
          <w:tcPr>
            <w:tcW w:w="5431" w:type="dxa"/>
            <w:vAlign w:val="center"/>
          </w:tcPr>
          <w:p w14:paraId="47D681F4">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0B443A72">
            <w:pPr>
              <w:ind w:left="40" w:leftChars="19"/>
              <w:rPr>
                <w:szCs w:val="21"/>
              </w:rPr>
            </w:pPr>
            <w:r>
              <w:rPr>
                <w:szCs w:val="21"/>
              </w:rPr>
              <w:t>□通过</w:t>
            </w:r>
          </w:p>
          <w:p w14:paraId="5382E1DB">
            <w:pPr>
              <w:pStyle w:val="11"/>
              <w:ind w:left="36" w:leftChars="17"/>
              <w:rPr>
                <w:sz w:val="21"/>
                <w:szCs w:val="21"/>
              </w:rPr>
            </w:pPr>
            <w:r>
              <w:rPr>
                <w:sz w:val="21"/>
                <w:szCs w:val="21"/>
              </w:rPr>
              <w:t>□不通过</w:t>
            </w:r>
          </w:p>
        </w:tc>
        <w:tc>
          <w:tcPr>
            <w:tcW w:w="2294" w:type="dxa"/>
            <w:vAlign w:val="center"/>
          </w:tcPr>
          <w:p w14:paraId="5F1F8279">
            <w:pPr>
              <w:pStyle w:val="11"/>
              <w:rPr>
                <w:sz w:val="21"/>
                <w:szCs w:val="21"/>
              </w:rPr>
            </w:pPr>
            <w:r>
              <w:rPr>
                <w:sz w:val="21"/>
                <w:szCs w:val="21"/>
              </w:rPr>
              <w:t>见投标文件第( )页</w:t>
            </w:r>
          </w:p>
        </w:tc>
      </w:tr>
      <w:tr w14:paraId="6B0A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F62C4E8">
            <w:pPr>
              <w:jc w:val="center"/>
              <w:rPr>
                <w:szCs w:val="21"/>
              </w:rPr>
            </w:pPr>
            <w:r>
              <w:rPr>
                <w:szCs w:val="21"/>
              </w:rPr>
              <w:t>5</w:t>
            </w:r>
          </w:p>
        </w:tc>
        <w:tc>
          <w:tcPr>
            <w:tcW w:w="5431" w:type="dxa"/>
            <w:vAlign w:val="center"/>
          </w:tcPr>
          <w:p w14:paraId="0B28FC29">
            <w:pPr>
              <w:rPr>
                <w:szCs w:val="21"/>
              </w:rPr>
            </w:pPr>
            <w:r>
              <w:rPr>
                <w:szCs w:val="21"/>
              </w:rPr>
              <w:t>按有关法律、法规、规章不属于投标无效的。</w:t>
            </w:r>
          </w:p>
        </w:tc>
        <w:tc>
          <w:tcPr>
            <w:tcW w:w="1285" w:type="dxa"/>
            <w:vAlign w:val="center"/>
          </w:tcPr>
          <w:p w14:paraId="3E5E5862">
            <w:pPr>
              <w:ind w:left="40" w:leftChars="19"/>
              <w:rPr>
                <w:szCs w:val="21"/>
              </w:rPr>
            </w:pPr>
            <w:r>
              <w:rPr>
                <w:szCs w:val="21"/>
              </w:rPr>
              <w:t>□通过</w:t>
            </w:r>
          </w:p>
          <w:p w14:paraId="447176E0">
            <w:pPr>
              <w:pStyle w:val="11"/>
              <w:ind w:left="36" w:leftChars="17"/>
              <w:rPr>
                <w:sz w:val="21"/>
                <w:szCs w:val="21"/>
              </w:rPr>
            </w:pPr>
            <w:r>
              <w:rPr>
                <w:sz w:val="21"/>
                <w:szCs w:val="21"/>
              </w:rPr>
              <w:t>□不通过</w:t>
            </w:r>
          </w:p>
        </w:tc>
        <w:tc>
          <w:tcPr>
            <w:tcW w:w="2294" w:type="dxa"/>
            <w:vAlign w:val="center"/>
          </w:tcPr>
          <w:p w14:paraId="4FEA4FF5">
            <w:pPr>
              <w:pStyle w:val="11"/>
              <w:rPr>
                <w:sz w:val="21"/>
                <w:szCs w:val="21"/>
              </w:rPr>
            </w:pPr>
            <w:r>
              <w:rPr>
                <w:sz w:val="21"/>
                <w:szCs w:val="21"/>
              </w:rPr>
              <w:t>见投标文件第( )页</w:t>
            </w:r>
          </w:p>
        </w:tc>
      </w:tr>
    </w:tbl>
    <w:p w14:paraId="21AC7ECC">
      <w:pPr>
        <w:pStyle w:val="11"/>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066FD705">
      <w:pPr>
        <w:pStyle w:val="11"/>
        <w:rPr>
          <w:sz w:val="21"/>
          <w:szCs w:val="21"/>
        </w:rPr>
      </w:pPr>
    </w:p>
    <w:p w14:paraId="6C4A4CF0">
      <w:pPr>
        <w:spacing w:line="360" w:lineRule="auto"/>
        <w:ind w:firstLine="420"/>
        <w:rPr>
          <w:b/>
          <w:bCs/>
          <w:szCs w:val="21"/>
        </w:rPr>
      </w:pPr>
      <w:r>
        <w:rPr>
          <w:b/>
          <w:bCs/>
          <w:szCs w:val="21"/>
        </w:rPr>
        <w:t>投标人单位名称：　　　　　　　</w:t>
      </w:r>
    </w:p>
    <w:p w14:paraId="266DB97A">
      <w:pPr>
        <w:spacing w:line="360" w:lineRule="auto"/>
        <w:ind w:firstLine="420"/>
        <w:rPr>
          <w:b/>
          <w:bCs/>
          <w:szCs w:val="21"/>
        </w:rPr>
      </w:pPr>
      <w:r>
        <w:rPr>
          <w:b/>
          <w:bCs/>
          <w:szCs w:val="21"/>
        </w:rPr>
        <w:t>日期：年月日</w:t>
      </w:r>
    </w:p>
    <w:p w14:paraId="6EA6462B">
      <w:pPr>
        <w:spacing w:line="360" w:lineRule="auto"/>
        <w:ind w:firstLine="211" w:firstLineChars="100"/>
        <w:rPr>
          <w:b/>
          <w:sz w:val="24"/>
        </w:rPr>
      </w:pPr>
      <w:r>
        <w:rPr>
          <w:b/>
          <w:szCs w:val="21"/>
        </w:rPr>
        <w:t>（此处加盖投标人单位公章）</w:t>
      </w:r>
    </w:p>
    <w:p w14:paraId="5D3A552B">
      <w:pPr>
        <w:spacing w:line="400" w:lineRule="exact"/>
        <w:outlineLvl w:val="0"/>
        <w:rPr>
          <w:rFonts w:eastAsia="宋体"/>
          <w:b/>
          <w:sz w:val="32"/>
          <w:szCs w:val="32"/>
          <w:u w:val="single"/>
        </w:rPr>
      </w:pPr>
    </w:p>
    <w:p w14:paraId="0A39D020">
      <w:pPr>
        <w:adjustRightInd w:val="0"/>
        <w:snapToGrid w:val="0"/>
        <w:spacing w:line="360" w:lineRule="auto"/>
        <w:outlineLvl w:val="1"/>
        <w:rPr>
          <w:rFonts w:eastAsia="宋体"/>
          <w:b/>
          <w:sz w:val="32"/>
          <w:szCs w:val="32"/>
          <w:u w:val="single"/>
        </w:rPr>
      </w:pPr>
      <w:r>
        <w:rPr>
          <w:b/>
          <w:bCs/>
          <w:sz w:val="24"/>
        </w:rPr>
        <w:br w:type="page"/>
      </w:r>
      <w:r>
        <w:rPr>
          <w:rFonts w:hint="eastAsia"/>
          <w:b/>
          <w:szCs w:val="21"/>
        </w:rPr>
        <w:t>3</w:t>
      </w:r>
      <w:r>
        <w:rPr>
          <w:b/>
          <w:szCs w:val="21"/>
        </w:rPr>
        <w:t>、</w:t>
      </w:r>
      <w:r>
        <w:rPr>
          <w:rFonts w:hint="eastAsia"/>
          <w:b/>
          <w:szCs w:val="21"/>
        </w:rPr>
        <w:t>围标串标</w:t>
      </w:r>
      <w:r>
        <w:rPr>
          <w:b/>
          <w:bCs/>
          <w:szCs w:val="21"/>
        </w:rPr>
        <w:t>自查表</w:t>
      </w:r>
    </w:p>
    <w:tbl>
      <w:tblPr>
        <w:tblStyle w:val="25"/>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408D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vAlign w:val="center"/>
          </w:tcPr>
          <w:p w14:paraId="6D31E186">
            <w:pPr>
              <w:widowControl/>
              <w:jc w:val="center"/>
              <w:rPr>
                <w:rFonts w:hint="eastAsia" w:ascii="宋体" w:hAnsi="宋体" w:cs="仿宋_GB2312"/>
                <w:b/>
                <w:bCs/>
                <w:szCs w:val="21"/>
              </w:rPr>
            </w:pPr>
            <w:r>
              <w:rPr>
                <w:rFonts w:hint="eastAsia" w:ascii="宋体" w:hAnsi="宋体" w:cs="仿宋_GB2312"/>
                <w:b/>
                <w:bCs/>
                <w:szCs w:val="21"/>
              </w:rPr>
              <w:t>序号</w:t>
            </w:r>
          </w:p>
        </w:tc>
        <w:tc>
          <w:tcPr>
            <w:tcW w:w="3087" w:type="pct"/>
            <w:vAlign w:val="center"/>
          </w:tcPr>
          <w:p w14:paraId="2DA5BC14">
            <w:pPr>
              <w:widowControl/>
              <w:jc w:val="center"/>
              <w:rPr>
                <w:rFonts w:hint="eastAsia" w:ascii="宋体" w:hAnsi="宋体" w:cs="仿宋_GB2312"/>
                <w:b/>
                <w:bCs/>
                <w:szCs w:val="21"/>
              </w:rPr>
            </w:pPr>
            <w:r>
              <w:rPr>
                <w:rFonts w:hint="eastAsia" w:ascii="宋体" w:hAnsi="宋体" w:cs="仿宋_GB2312"/>
                <w:b/>
                <w:bCs/>
                <w:szCs w:val="21"/>
              </w:rPr>
              <w:t>自查内容</w:t>
            </w:r>
          </w:p>
        </w:tc>
        <w:tc>
          <w:tcPr>
            <w:tcW w:w="1465" w:type="pct"/>
            <w:vAlign w:val="center"/>
          </w:tcPr>
          <w:p w14:paraId="4A2D2268">
            <w:pPr>
              <w:widowControl/>
              <w:jc w:val="center"/>
              <w:rPr>
                <w:rFonts w:hint="eastAsia" w:ascii="宋体" w:hAnsi="宋体" w:cs="仿宋_GB2312"/>
                <w:b/>
                <w:bCs/>
                <w:szCs w:val="21"/>
              </w:rPr>
            </w:pPr>
            <w:r>
              <w:rPr>
                <w:rFonts w:hint="eastAsia" w:ascii="宋体" w:hAnsi="宋体" w:cs="仿宋_GB2312"/>
                <w:b/>
                <w:bCs/>
                <w:szCs w:val="21"/>
              </w:rPr>
              <w:t>承诺</w:t>
            </w:r>
          </w:p>
        </w:tc>
      </w:tr>
      <w:tr w14:paraId="155F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1BE9BA03">
            <w:pPr>
              <w:widowControl/>
              <w:jc w:val="center"/>
              <w:rPr>
                <w:rFonts w:hint="eastAsia" w:ascii="宋体" w:hAnsi="宋体" w:cs="仿宋_GB2312"/>
                <w:szCs w:val="21"/>
              </w:rPr>
            </w:pPr>
            <w:r>
              <w:rPr>
                <w:rFonts w:hint="eastAsia" w:ascii="宋体" w:hAnsi="宋体" w:cs="仿宋_GB2312"/>
                <w:szCs w:val="21"/>
              </w:rPr>
              <w:t>1</w:t>
            </w:r>
          </w:p>
        </w:tc>
        <w:tc>
          <w:tcPr>
            <w:tcW w:w="3087" w:type="pct"/>
            <w:vAlign w:val="center"/>
          </w:tcPr>
          <w:p w14:paraId="7091C5D3">
            <w:pPr>
              <w:widowControl/>
              <w:rPr>
                <w:rFonts w:hint="eastAsia" w:ascii="宋体" w:hAnsi="宋体" w:eastAsia="宋体" w:cs="仿宋_GB2312"/>
                <w:szCs w:val="21"/>
              </w:rPr>
            </w:pPr>
            <w:r>
              <w:rPr>
                <w:rFonts w:hint="eastAsia" w:ascii="宋体" w:hAnsi="宋体" w:cs="仿宋_GB2312"/>
                <w:szCs w:val="21"/>
              </w:rPr>
              <w:t>投标供应商之间相互约定给予未中标的供应商利益补偿。</w:t>
            </w:r>
          </w:p>
        </w:tc>
        <w:tc>
          <w:tcPr>
            <w:tcW w:w="1465" w:type="pct"/>
            <w:vAlign w:val="center"/>
          </w:tcPr>
          <w:p w14:paraId="235F2D76">
            <w:pPr>
              <w:widowControl/>
              <w:rPr>
                <w:rFonts w:hint="eastAsia" w:ascii="宋体" w:hAnsi="宋体" w:cs="仿宋_GB2312"/>
                <w:szCs w:val="21"/>
              </w:rPr>
            </w:pPr>
            <w:r>
              <w:rPr>
                <w:rFonts w:hint="eastAsia" w:ascii="宋体" w:hAnsi="宋体" w:cs="仿宋_GB2312"/>
                <w:szCs w:val="21"/>
              </w:rPr>
              <w:t>不存在该种情形</w:t>
            </w:r>
          </w:p>
        </w:tc>
      </w:tr>
      <w:tr w14:paraId="1F52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14807232">
            <w:pPr>
              <w:widowControl/>
              <w:jc w:val="center"/>
              <w:rPr>
                <w:rFonts w:hint="eastAsia" w:ascii="宋体" w:hAnsi="宋体" w:eastAsia="宋体" w:cs="仿宋_GB2312"/>
                <w:szCs w:val="21"/>
              </w:rPr>
            </w:pPr>
            <w:r>
              <w:rPr>
                <w:rFonts w:hint="eastAsia" w:ascii="宋体" w:hAnsi="宋体" w:cs="仿宋_GB2312"/>
                <w:szCs w:val="21"/>
              </w:rPr>
              <w:t>2</w:t>
            </w:r>
          </w:p>
        </w:tc>
        <w:tc>
          <w:tcPr>
            <w:tcW w:w="3087" w:type="pct"/>
            <w:vAlign w:val="center"/>
          </w:tcPr>
          <w:p w14:paraId="1EA9A648">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法定代表人/单位负责人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6D5CE1E2">
            <w:pPr>
              <w:widowControl/>
              <w:rPr>
                <w:rFonts w:hint="eastAsia" w:ascii="宋体" w:hAnsi="宋体" w:eastAsia="宋体" w:cs="仿宋_GB2312"/>
                <w:szCs w:val="21"/>
              </w:rPr>
            </w:pPr>
            <w:r>
              <w:rPr>
                <w:rFonts w:hint="eastAsia" w:ascii="宋体" w:hAnsi="宋体" w:cs="仿宋_GB2312"/>
                <w:szCs w:val="21"/>
              </w:rPr>
              <w:t>本公司及法定代表人均已自查</w:t>
            </w:r>
          </w:p>
        </w:tc>
      </w:tr>
      <w:tr w14:paraId="4DDB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3D95E2AC">
            <w:pPr>
              <w:widowControl/>
              <w:jc w:val="center"/>
              <w:rPr>
                <w:rFonts w:hint="eastAsia" w:ascii="宋体" w:hAnsi="宋体" w:eastAsia="宋体" w:cs="仿宋_GB2312"/>
                <w:szCs w:val="21"/>
              </w:rPr>
            </w:pPr>
            <w:r>
              <w:rPr>
                <w:rFonts w:hint="eastAsia" w:ascii="宋体" w:hAnsi="宋体" w:cs="仿宋_GB2312"/>
                <w:szCs w:val="21"/>
              </w:rPr>
              <w:t>3</w:t>
            </w:r>
          </w:p>
        </w:tc>
        <w:tc>
          <w:tcPr>
            <w:tcW w:w="3087" w:type="pct"/>
            <w:vAlign w:val="center"/>
          </w:tcPr>
          <w:p w14:paraId="3A25B1DB">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主要经营负责人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53250270">
            <w:pPr>
              <w:widowControl/>
              <w:rPr>
                <w:rFonts w:hint="eastAsia" w:ascii="宋体" w:hAnsi="宋体" w:cs="仿宋_GB2312"/>
                <w:szCs w:val="21"/>
              </w:rPr>
            </w:pPr>
            <w:r>
              <w:rPr>
                <w:rFonts w:hint="eastAsia" w:ascii="宋体" w:hAnsi="宋体" w:cs="仿宋_GB2312"/>
                <w:szCs w:val="21"/>
              </w:rPr>
              <w:t>本公司及主要经营负责人均已自查</w:t>
            </w:r>
          </w:p>
        </w:tc>
      </w:tr>
      <w:tr w14:paraId="1DE1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vAlign w:val="center"/>
          </w:tcPr>
          <w:p w14:paraId="7434504E">
            <w:pPr>
              <w:widowControl/>
              <w:jc w:val="center"/>
              <w:rPr>
                <w:rFonts w:hint="eastAsia" w:ascii="宋体" w:hAnsi="宋体" w:eastAsia="宋体" w:cs="仿宋_GB2312"/>
                <w:szCs w:val="21"/>
              </w:rPr>
            </w:pPr>
            <w:r>
              <w:rPr>
                <w:rFonts w:hint="eastAsia" w:ascii="宋体" w:hAnsi="宋体" w:cs="仿宋_GB2312"/>
                <w:szCs w:val="21"/>
              </w:rPr>
              <w:t>4</w:t>
            </w:r>
          </w:p>
        </w:tc>
        <w:tc>
          <w:tcPr>
            <w:tcW w:w="3087" w:type="pct"/>
            <w:vAlign w:val="center"/>
          </w:tcPr>
          <w:p w14:paraId="15F9C0C4">
            <w:pPr>
              <w:widowControl/>
              <w:rPr>
                <w:rFonts w:hint="eastAsia" w:ascii="宋体" w:hAnsi="宋体" w:cs="仿宋_GB2312"/>
                <w:szCs w:val="21"/>
              </w:rPr>
            </w:pPr>
            <w:r>
              <w:rPr>
                <w:rFonts w:hint="eastAsia" w:ascii="宋体" w:hAnsi="宋体"/>
                <w:szCs w:val="21"/>
              </w:rPr>
              <w:t>我公司（单位）</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szCs w:val="21"/>
              </w:rPr>
              <w:t>及本项目</w:t>
            </w:r>
            <w:r>
              <w:rPr>
                <w:rFonts w:hint="eastAsia" w:ascii="宋体" w:hAnsi="宋体"/>
                <w:b/>
                <w:bCs/>
                <w:szCs w:val="21"/>
              </w:rPr>
              <w:t>投标授权代表人</w:t>
            </w:r>
            <w:r>
              <w:rPr>
                <w:rFonts w:hint="eastAsia" w:ascii="宋体" w:hAnsi="宋体"/>
                <w:szCs w:val="21"/>
              </w:rPr>
              <w:t>未在本项目其他投标供应商单位任职或缴纳社会保险，未代表其他投标供应商参加本项目投标。</w:t>
            </w:r>
          </w:p>
        </w:tc>
        <w:tc>
          <w:tcPr>
            <w:tcW w:w="1465" w:type="pct"/>
            <w:vAlign w:val="center"/>
          </w:tcPr>
          <w:p w14:paraId="2964DF91">
            <w:pPr>
              <w:widowControl/>
              <w:rPr>
                <w:rFonts w:hint="eastAsia" w:ascii="宋体" w:hAnsi="宋体" w:cs="仿宋_GB2312"/>
                <w:szCs w:val="21"/>
              </w:rPr>
            </w:pPr>
            <w:r>
              <w:rPr>
                <w:rFonts w:hint="eastAsia" w:ascii="宋体" w:hAnsi="宋体" w:cs="仿宋_GB2312"/>
                <w:szCs w:val="21"/>
              </w:rPr>
              <w:t>本公司</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cs="仿宋_GB2312"/>
                <w:szCs w:val="21"/>
              </w:rPr>
              <w:t>及投标授权代表人均已自查</w:t>
            </w:r>
          </w:p>
        </w:tc>
      </w:tr>
      <w:tr w14:paraId="3F63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72A992AF">
            <w:pPr>
              <w:widowControl/>
              <w:jc w:val="center"/>
              <w:rPr>
                <w:rFonts w:hint="eastAsia" w:ascii="宋体" w:hAnsi="宋体" w:eastAsia="宋体" w:cs="仿宋_GB2312"/>
                <w:szCs w:val="21"/>
              </w:rPr>
            </w:pPr>
            <w:r>
              <w:rPr>
                <w:rFonts w:hint="eastAsia" w:ascii="宋体" w:hAnsi="宋体" w:cs="仿宋_GB2312"/>
                <w:szCs w:val="21"/>
              </w:rPr>
              <w:t>5</w:t>
            </w:r>
          </w:p>
        </w:tc>
        <w:tc>
          <w:tcPr>
            <w:tcW w:w="3087" w:type="pct"/>
            <w:vAlign w:val="center"/>
          </w:tcPr>
          <w:p w14:paraId="6E6D2BDF">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项目负责人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6D390438">
            <w:pPr>
              <w:widowControl/>
              <w:rPr>
                <w:rFonts w:hint="eastAsia" w:ascii="宋体" w:hAnsi="宋体" w:cs="仿宋_GB2312"/>
                <w:szCs w:val="21"/>
              </w:rPr>
            </w:pPr>
            <w:r>
              <w:rPr>
                <w:rFonts w:hint="eastAsia" w:ascii="宋体" w:hAnsi="宋体" w:cs="仿宋_GB2312"/>
                <w:szCs w:val="21"/>
              </w:rPr>
              <w:t>本公司及项目负责人均已自查</w:t>
            </w:r>
          </w:p>
        </w:tc>
      </w:tr>
      <w:tr w14:paraId="310A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7032F5BF">
            <w:pPr>
              <w:widowControl/>
              <w:jc w:val="center"/>
              <w:rPr>
                <w:rFonts w:hint="eastAsia" w:ascii="宋体" w:hAnsi="宋体" w:eastAsia="宋体" w:cs="仿宋_GB2312"/>
                <w:szCs w:val="21"/>
              </w:rPr>
            </w:pPr>
            <w:r>
              <w:rPr>
                <w:rFonts w:hint="eastAsia" w:ascii="宋体" w:hAnsi="宋体" w:cs="仿宋_GB2312"/>
                <w:szCs w:val="21"/>
              </w:rPr>
              <w:t>6</w:t>
            </w:r>
          </w:p>
        </w:tc>
        <w:tc>
          <w:tcPr>
            <w:tcW w:w="3087" w:type="pct"/>
            <w:vAlign w:val="center"/>
          </w:tcPr>
          <w:p w14:paraId="6E0AA036">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主要技术人员</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28B13353">
            <w:pPr>
              <w:widowControl/>
              <w:rPr>
                <w:rFonts w:hint="eastAsia" w:ascii="宋体" w:hAnsi="宋体" w:cs="仿宋_GB2312"/>
                <w:szCs w:val="21"/>
              </w:rPr>
            </w:pPr>
            <w:r>
              <w:rPr>
                <w:rFonts w:hint="eastAsia" w:ascii="宋体" w:hAnsi="宋体" w:cs="仿宋_GB2312"/>
                <w:szCs w:val="21"/>
              </w:rPr>
              <w:t>本公司及主要技术人员均已自查</w:t>
            </w:r>
          </w:p>
        </w:tc>
      </w:tr>
      <w:tr w14:paraId="7FD0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065F7931">
            <w:pPr>
              <w:widowControl/>
              <w:jc w:val="center"/>
              <w:rPr>
                <w:rFonts w:hint="eastAsia" w:ascii="宋体" w:hAnsi="宋体" w:eastAsia="宋体" w:cs="仿宋_GB2312"/>
                <w:szCs w:val="21"/>
              </w:rPr>
            </w:pPr>
            <w:r>
              <w:rPr>
                <w:rFonts w:hint="eastAsia" w:ascii="宋体" w:hAnsi="宋体" w:cs="仿宋_GB2312"/>
                <w:szCs w:val="21"/>
              </w:rPr>
              <w:t>7</w:t>
            </w:r>
          </w:p>
        </w:tc>
        <w:tc>
          <w:tcPr>
            <w:tcW w:w="3087" w:type="pct"/>
            <w:vAlign w:val="center"/>
          </w:tcPr>
          <w:p w14:paraId="17B9006E">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董事、监事、高管</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2F523535">
            <w:pPr>
              <w:widowControl/>
              <w:rPr>
                <w:rFonts w:hint="eastAsia" w:ascii="宋体" w:hAnsi="宋体" w:cs="仿宋_GB2312"/>
                <w:szCs w:val="21"/>
              </w:rPr>
            </w:pPr>
            <w:r>
              <w:rPr>
                <w:rFonts w:hint="eastAsia" w:ascii="宋体" w:hAnsi="宋体" w:cs="仿宋_GB2312"/>
                <w:szCs w:val="21"/>
              </w:rPr>
              <w:t>本公司及董事、监事、高管均已自查</w:t>
            </w:r>
          </w:p>
        </w:tc>
      </w:tr>
      <w:tr w14:paraId="58B7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6A1F5564">
            <w:pPr>
              <w:widowControl/>
              <w:jc w:val="center"/>
              <w:rPr>
                <w:rFonts w:hint="eastAsia" w:ascii="宋体" w:hAnsi="宋体" w:eastAsia="宋体" w:cs="仿宋_GB2312"/>
                <w:szCs w:val="21"/>
              </w:rPr>
            </w:pPr>
            <w:r>
              <w:rPr>
                <w:rFonts w:hint="eastAsia" w:ascii="宋体" w:hAnsi="宋体" w:cs="仿宋_GB2312"/>
                <w:szCs w:val="21"/>
              </w:rPr>
              <w:t>8</w:t>
            </w:r>
          </w:p>
        </w:tc>
        <w:tc>
          <w:tcPr>
            <w:tcW w:w="3087" w:type="pct"/>
            <w:vAlign w:val="center"/>
          </w:tcPr>
          <w:p w14:paraId="4F1BC88D">
            <w:pPr>
              <w:widowControl/>
              <w:rPr>
                <w:rFonts w:hint="eastAsia" w:ascii="宋体" w:hAnsi="宋体" w:cs="仿宋_GB2312"/>
                <w:szCs w:val="21"/>
                <w:lang w:bidi="ar"/>
              </w:rPr>
            </w:pPr>
            <w:r>
              <w:rPr>
                <w:rFonts w:hint="eastAsia" w:ascii="宋体" w:hAnsi="宋体" w:cs="仿宋_GB2312"/>
                <w:szCs w:val="21"/>
                <w:lang w:bidi="ar"/>
              </w:rPr>
              <w:t>不同投标供应商的投标文件由同一单位或者同一人编制，或者由同一人分阶段参与编制的。</w:t>
            </w:r>
          </w:p>
        </w:tc>
        <w:tc>
          <w:tcPr>
            <w:tcW w:w="1465" w:type="pct"/>
            <w:vAlign w:val="center"/>
          </w:tcPr>
          <w:p w14:paraId="77E9A049">
            <w:pPr>
              <w:widowControl/>
              <w:rPr>
                <w:rFonts w:hint="eastAsia" w:ascii="宋体" w:hAnsi="宋体" w:cs="仿宋_GB2312"/>
                <w:szCs w:val="21"/>
                <w:lang w:bidi="ar"/>
              </w:rPr>
            </w:pPr>
            <w:r>
              <w:rPr>
                <w:rFonts w:hint="eastAsia" w:ascii="宋体" w:hAnsi="宋体" w:cs="仿宋_GB2312"/>
                <w:szCs w:val="21"/>
              </w:rPr>
              <w:t>不存在该种情形</w:t>
            </w:r>
          </w:p>
        </w:tc>
      </w:tr>
      <w:tr w14:paraId="65CC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026B1690">
            <w:pPr>
              <w:widowControl/>
              <w:jc w:val="center"/>
              <w:rPr>
                <w:rFonts w:hint="eastAsia" w:ascii="宋体" w:hAnsi="宋体" w:eastAsia="宋体" w:cs="仿宋_GB2312"/>
                <w:szCs w:val="21"/>
              </w:rPr>
            </w:pPr>
            <w:r>
              <w:rPr>
                <w:rFonts w:hint="eastAsia" w:ascii="宋体" w:hAnsi="宋体" w:cs="仿宋_GB2312"/>
                <w:szCs w:val="21"/>
              </w:rPr>
              <w:t>9</w:t>
            </w:r>
          </w:p>
        </w:tc>
        <w:tc>
          <w:tcPr>
            <w:tcW w:w="3087" w:type="pct"/>
            <w:vAlign w:val="center"/>
          </w:tcPr>
          <w:p w14:paraId="614D3347">
            <w:pPr>
              <w:widowControl/>
              <w:rPr>
                <w:rFonts w:hint="eastAsia" w:ascii="宋体" w:hAnsi="宋体" w:cs="仿宋_GB2312"/>
                <w:szCs w:val="21"/>
              </w:rPr>
            </w:pPr>
            <w:r>
              <w:rPr>
                <w:rFonts w:hint="eastAsia" w:ascii="宋体" w:hAnsi="宋体" w:cs="仿宋_GB2312"/>
                <w:szCs w:val="21"/>
                <w:lang w:bidi="ar"/>
              </w:rPr>
              <w:t>不同投标供应商的投标文件或部分投标文件相互混装。</w:t>
            </w:r>
          </w:p>
        </w:tc>
        <w:tc>
          <w:tcPr>
            <w:tcW w:w="1465" w:type="pct"/>
            <w:vAlign w:val="center"/>
          </w:tcPr>
          <w:p w14:paraId="69B52800">
            <w:pPr>
              <w:widowControl/>
              <w:rPr>
                <w:rFonts w:hint="eastAsia" w:ascii="宋体" w:hAnsi="宋体" w:cs="仿宋_GB2312"/>
                <w:szCs w:val="21"/>
                <w:lang w:bidi="ar"/>
              </w:rPr>
            </w:pPr>
            <w:r>
              <w:rPr>
                <w:rFonts w:hint="eastAsia" w:ascii="宋体" w:hAnsi="宋体" w:cs="仿宋_GB2312"/>
                <w:szCs w:val="21"/>
              </w:rPr>
              <w:t>不存在该种情形</w:t>
            </w:r>
          </w:p>
        </w:tc>
      </w:tr>
      <w:tr w14:paraId="60E4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6D847EC2">
            <w:pPr>
              <w:widowControl/>
              <w:jc w:val="center"/>
              <w:rPr>
                <w:rFonts w:hint="eastAsia" w:ascii="宋体" w:hAnsi="宋体" w:eastAsia="宋体" w:cs="仿宋_GB2312"/>
                <w:szCs w:val="21"/>
              </w:rPr>
            </w:pPr>
            <w:r>
              <w:rPr>
                <w:rFonts w:hint="eastAsia" w:ascii="宋体" w:hAnsi="宋体" w:cs="仿宋_GB2312"/>
                <w:szCs w:val="21"/>
              </w:rPr>
              <w:t>10</w:t>
            </w:r>
          </w:p>
        </w:tc>
        <w:tc>
          <w:tcPr>
            <w:tcW w:w="3087" w:type="pct"/>
            <w:vAlign w:val="center"/>
          </w:tcPr>
          <w:p w14:paraId="0EFFBEE8">
            <w:pPr>
              <w:widowControl/>
              <w:rPr>
                <w:rFonts w:hint="eastAsia" w:ascii="宋体" w:hAnsi="宋体" w:cs="仿宋_GB2312"/>
                <w:szCs w:val="21"/>
                <w:lang w:bidi="ar"/>
              </w:rPr>
            </w:pPr>
            <w:r>
              <w:rPr>
                <w:rFonts w:hint="eastAsia" w:ascii="宋体" w:hAnsi="宋体" w:cs="仿宋_GB2312"/>
                <w:szCs w:val="21"/>
                <w:lang w:bidi="ar"/>
              </w:rPr>
              <w:t>不同投标供应商的投标文件内容存在非正常一致。</w:t>
            </w:r>
          </w:p>
        </w:tc>
        <w:tc>
          <w:tcPr>
            <w:tcW w:w="1465" w:type="pct"/>
            <w:vAlign w:val="center"/>
          </w:tcPr>
          <w:p w14:paraId="044B8973">
            <w:pPr>
              <w:widowControl/>
              <w:rPr>
                <w:rFonts w:hint="eastAsia" w:ascii="宋体" w:hAnsi="宋体" w:cs="仿宋_GB2312"/>
                <w:szCs w:val="21"/>
              </w:rPr>
            </w:pPr>
            <w:r>
              <w:rPr>
                <w:rFonts w:hint="eastAsia" w:ascii="宋体" w:hAnsi="宋体" w:cs="仿宋_GB2312"/>
                <w:szCs w:val="21"/>
              </w:rPr>
              <w:t>不存在该种情形</w:t>
            </w:r>
          </w:p>
        </w:tc>
      </w:tr>
      <w:tr w14:paraId="21C6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41990B23">
            <w:pPr>
              <w:widowControl/>
              <w:jc w:val="center"/>
              <w:rPr>
                <w:rFonts w:hint="eastAsia" w:ascii="宋体" w:hAnsi="宋体" w:eastAsia="宋体" w:cs="仿宋_GB2312"/>
                <w:szCs w:val="21"/>
              </w:rPr>
            </w:pPr>
            <w:r>
              <w:rPr>
                <w:rFonts w:hint="eastAsia" w:ascii="宋体" w:hAnsi="宋体" w:cs="仿宋_GB2312"/>
                <w:szCs w:val="21"/>
              </w:rPr>
              <w:t>11</w:t>
            </w:r>
          </w:p>
        </w:tc>
        <w:tc>
          <w:tcPr>
            <w:tcW w:w="3087" w:type="pct"/>
            <w:vAlign w:val="center"/>
          </w:tcPr>
          <w:p w14:paraId="274D2006">
            <w:pPr>
              <w:widowControl/>
              <w:rPr>
                <w:rFonts w:hint="eastAsia" w:ascii="宋体" w:hAnsi="宋体" w:cs="仿宋_GB2312"/>
                <w:szCs w:val="21"/>
                <w:lang w:bidi="ar"/>
              </w:rPr>
            </w:pPr>
            <w:r>
              <w:rPr>
                <w:rFonts w:hint="eastAsia" w:ascii="宋体" w:hAnsi="宋体" w:cs="仿宋_GB2312"/>
                <w:szCs w:val="21"/>
                <w:lang w:bidi="ar"/>
              </w:rPr>
              <w:t>由同一</w:t>
            </w:r>
            <w:r>
              <w:rPr>
                <w:rFonts w:hint="eastAsia" w:ascii="宋体" w:hAnsi="宋体" w:cs="仿宋_GB2312"/>
                <w:szCs w:val="21"/>
              </w:rPr>
              <w:t>公司（单位）</w:t>
            </w:r>
            <w:r>
              <w:rPr>
                <w:rFonts w:hint="eastAsia" w:ascii="宋体" w:hAnsi="宋体" w:cs="仿宋_GB2312"/>
                <w:szCs w:val="21"/>
                <w:lang w:bidi="ar"/>
              </w:rPr>
              <w:t>工作人员为两家以上（含两家）供应商进行同一项投标活动的。</w:t>
            </w:r>
          </w:p>
        </w:tc>
        <w:tc>
          <w:tcPr>
            <w:tcW w:w="1465" w:type="pct"/>
            <w:vAlign w:val="center"/>
          </w:tcPr>
          <w:p w14:paraId="54D245A5">
            <w:pPr>
              <w:widowControl/>
              <w:rPr>
                <w:rFonts w:hint="eastAsia" w:ascii="宋体" w:hAnsi="宋体" w:cs="仿宋_GB2312"/>
                <w:szCs w:val="21"/>
              </w:rPr>
            </w:pPr>
            <w:r>
              <w:rPr>
                <w:rFonts w:hint="eastAsia" w:ascii="宋体" w:hAnsi="宋体" w:cs="仿宋_GB2312"/>
                <w:szCs w:val="21"/>
              </w:rPr>
              <w:t>不存在该种情形</w:t>
            </w:r>
          </w:p>
        </w:tc>
      </w:tr>
      <w:tr w14:paraId="5E6C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5BCF0849">
            <w:pPr>
              <w:widowControl/>
              <w:jc w:val="center"/>
              <w:rPr>
                <w:rFonts w:hint="eastAsia" w:ascii="宋体" w:hAnsi="宋体" w:eastAsia="宋体" w:cs="仿宋_GB2312"/>
                <w:szCs w:val="21"/>
              </w:rPr>
            </w:pPr>
            <w:r>
              <w:rPr>
                <w:rFonts w:hint="eastAsia" w:ascii="宋体" w:hAnsi="宋体" w:cs="仿宋_GB2312"/>
                <w:szCs w:val="21"/>
              </w:rPr>
              <w:t>12</w:t>
            </w:r>
          </w:p>
        </w:tc>
        <w:tc>
          <w:tcPr>
            <w:tcW w:w="3087" w:type="pct"/>
            <w:vAlign w:val="center"/>
          </w:tcPr>
          <w:p w14:paraId="307DBC53">
            <w:pPr>
              <w:widowControl/>
              <w:rPr>
                <w:rFonts w:hint="eastAsia" w:ascii="宋体" w:hAnsi="宋体" w:cs="仿宋_GB2312"/>
                <w:szCs w:val="21"/>
                <w:lang w:bidi="ar"/>
              </w:rPr>
            </w:pPr>
            <w:r>
              <w:rPr>
                <w:rFonts w:hint="eastAsia" w:ascii="宋体" w:hAnsi="宋体" w:cs="仿宋_GB2312"/>
                <w:szCs w:val="21"/>
                <w:lang w:bidi="ar"/>
              </w:rPr>
              <w:t>主管部门依照法律、法规认定的其他</w:t>
            </w:r>
            <w:r>
              <w:rPr>
                <w:rFonts w:hint="eastAsia" w:ascii="宋体" w:hAnsi="宋体"/>
                <w:szCs w:val="21"/>
              </w:rPr>
              <w:t>串通投标行为</w:t>
            </w:r>
            <w:r>
              <w:rPr>
                <w:rFonts w:hint="eastAsia" w:ascii="宋体" w:hAnsi="宋体" w:cs="仿宋_GB2312"/>
                <w:szCs w:val="21"/>
                <w:lang w:bidi="ar"/>
              </w:rPr>
              <w:t>。</w:t>
            </w:r>
          </w:p>
        </w:tc>
        <w:tc>
          <w:tcPr>
            <w:tcW w:w="1465" w:type="pct"/>
            <w:vAlign w:val="center"/>
          </w:tcPr>
          <w:p w14:paraId="62AE93E4">
            <w:pPr>
              <w:widowControl/>
              <w:rPr>
                <w:rFonts w:hint="eastAsia" w:ascii="宋体" w:hAnsi="宋体" w:cs="仿宋_GB2312"/>
                <w:szCs w:val="21"/>
              </w:rPr>
            </w:pPr>
            <w:r>
              <w:rPr>
                <w:rFonts w:hint="eastAsia" w:ascii="宋体" w:hAnsi="宋体" w:cs="仿宋_GB2312"/>
                <w:szCs w:val="21"/>
              </w:rPr>
              <w:t>不存在该种情形</w:t>
            </w:r>
          </w:p>
        </w:tc>
      </w:tr>
    </w:tbl>
    <w:p w14:paraId="0473425E">
      <w:pPr>
        <w:pStyle w:val="11"/>
        <w:adjustRightInd w:val="0"/>
        <w:snapToGrid w:val="0"/>
        <w:spacing w:line="360" w:lineRule="auto"/>
        <w:rPr>
          <w:rFonts w:hint="eastAsia" w:ascii="宋体" w:hAnsi="宋体"/>
          <w:sz w:val="21"/>
          <w:szCs w:val="21"/>
        </w:rPr>
      </w:pPr>
      <w:r>
        <w:rPr>
          <w:rFonts w:hint="eastAsia" w:ascii="宋体" w:hAnsi="宋体"/>
          <w:sz w:val="21"/>
          <w:szCs w:val="21"/>
        </w:rPr>
        <w:t>注：1、主要经营负责人即实际控制人，是指通过投资关系、协议或者其他安排，能够实</w:t>
      </w:r>
    </w:p>
    <w:p w14:paraId="54C5D3E2">
      <w:pPr>
        <w:pStyle w:val="11"/>
        <w:adjustRightInd w:val="0"/>
        <w:snapToGrid w:val="0"/>
        <w:spacing w:line="360" w:lineRule="auto"/>
        <w:rPr>
          <w:rFonts w:hint="eastAsia" w:ascii="宋体" w:hAnsi="宋体"/>
          <w:sz w:val="21"/>
          <w:szCs w:val="21"/>
        </w:rPr>
      </w:pPr>
      <w:r>
        <w:rPr>
          <w:rFonts w:hint="eastAsia" w:ascii="宋体" w:hAnsi="宋体"/>
          <w:sz w:val="21"/>
          <w:szCs w:val="21"/>
        </w:rPr>
        <w:t>际支配公司行为的人。</w:t>
      </w:r>
    </w:p>
    <w:p w14:paraId="445E66BC">
      <w:pPr>
        <w:pStyle w:val="11"/>
        <w:adjustRightInd w:val="0"/>
        <w:snapToGrid w:val="0"/>
        <w:spacing w:line="360" w:lineRule="auto"/>
        <w:ind w:firstLine="420" w:firstLineChars="200"/>
        <w:rPr>
          <w:rFonts w:hint="eastAsia" w:ascii="宋体" w:hAnsi="宋体"/>
          <w:sz w:val="21"/>
          <w:szCs w:val="21"/>
        </w:rPr>
      </w:pPr>
      <w:r>
        <w:rPr>
          <w:rFonts w:hint="eastAsia" w:ascii="宋体" w:hAnsi="宋体"/>
          <w:sz w:val="21"/>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749807C5">
      <w:pPr>
        <w:pStyle w:val="11"/>
        <w:adjustRightInd w:val="0"/>
        <w:snapToGrid w:val="0"/>
        <w:spacing w:line="360" w:lineRule="auto"/>
        <w:ind w:firstLine="420" w:firstLineChars="200"/>
        <w:rPr>
          <w:rFonts w:hint="eastAsia" w:ascii="宋体" w:hAnsi="宋体"/>
          <w:sz w:val="21"/>
          <w:szCs w:val="21"/>
        </w:rPr>
      </w:pPr>
      <w:r>
        <w:rPr>
          <w:rFonts w:hint="eastAsia" w:ascii="宋体" w:hAnsi="宋体"/>
          <w:sz w:val="21"/>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076F09BB">
      <w:pPr>
        <w:pStyle w:val="14"/>
        <w:adjustRightInd w:val="0"/>
        <w:snapToGrid w:val="0"/>
        <w:spacing w:line="360" w:lineRule="auto"/>
        <w:ind w:firstLine="141" w:firstLineChars="67"/>
        <w:jc w:val="left"/>
        <w:rPr>
          <w:rFonts w:hint="eastAsia" w:hAnsi="宋体"/>
          <w:b/>
          <w:szCs w:val="21"/>
          <w:u w:val="single"/>
        </w:rPr>
      </w:pPr>
      <w:r>
        <w:rPr>
          <w:rFonts w:hint="eastAsia" w:hAnsi="宋体"/>
          <w:b/>
          <w:szCs w:val="21"/>
        </w:rPr>
        <w:t>投标供应商名称（盖公章）：</w:t>
      </w:r>
    </w:p>
    <w:p w14:paraId="49D4F378">
      <w:pPr>
        <w:pStyle w:val="14"/>
        <w:adjustRightInd w:val="0"/>
        <w:snapToGrid w:val="0"/>
        <w:spacing w:line="360" w:lineRule="auto"/>
        <w:ind w:firstLine="141" w:firstLineChars="67"/>
        <w:jc w:val="left"/>
        <w:rPr>
          <w:rFonts w:hint="eastAsia" w:hAnsi="宋体"/>
          <w:b/>
          <w:szCs w:val="21"/>
          <w:u w:val="single"/>
        </w:rPr>
      </w:pPr>
      <w:r>
        <w:rPr>
          <w:rFonts w:hint="eastAsia" w:hAnsi="宋体"/>
          <w:b/>
          <w:szCs w:val="21"/>
        </w:rPr>
        <w:t>法定代表人（或授权代表）签字：</w:t>
      </w:r>
    </w:p>
    <w:p w14:paraId="098D26B4">
      <w:pPr>
        <w:autoSpaceDE w:val="0"/>
        <w:autoSpaceDN w:val="0"/>
        <w:adjustRightInd w:val="0"/>
        <w:snapToGrid w:val="0"/>
        <w:spacing w:line="360" w:lineRule="auto"/>
        <w:ind w:firstLine="141" w:firstLineChars="67"/>
        <w:jc w:val="left"/>
        <w:rPr>
          <w:rFonts w:hint="eastAsia" w:ascii="宋体" w:hAnsi="宋体"/>
          <w:b/>
          <w:szCs w:val="21"/>
        </w:rPr>
      </w:pPr>
      <w:r>
        <w:rPr>
          <w:rFonts w:hint="eastAsia" w:ascii="宋体" w:hAnsi="宋体"/>
          <w:b/>
          <w:szCs w:val="21"/>
        </w:rPr>
        <w:t>日期：  年  月  日</w:t>
      </w:r>
    </w:p>
    <w:p w14:paraId="31F2B31B">
      <w:pPr>
        <w:adjustRightInd w:val="0"/>
        <w:snapToGrid w:val="0"/>
        <w:spacing w:line="360" w:lineRule="auto"/>
        <w:rPr>
          <w:sz w:val="24"/>
        </w:rPr>
      </w:pPr>
    </w:p>
    <w:p w14:paraId="037CB9E0">
      <w:pPr>
        <w:pStyle w:val="32"/>
        <w:rPr>
          <w:sz w:val="24"/>
        </w:rPr>
      </w:pPr>
    </w:p>
    <w:p w14:paraId="29D29953">
      <w:pPr>
        <w:pStyle w:val="32"/>
        <w:rPr>
          <w:sz w:val="24"/>
        </w:rPr>
      </w:pPr>
    </w:p>
    <w:p w14:paraId="4FF8A0EC">
      <w:pPr>
        <w:pStyle w:val="32"/>
        <w:rPr>
          <w:sz w:val="24"/>
        </w:rPr>
      </w:pPr>
    </w:p>
    <w:p w14:paraId="189F49A5">
      <w:pPr>
        <w:pStyle w:val="32"/>
        <w:rPr>
          <w:sz w:val="24"/>
        </w:rPr>
      </w:pPr>
    </w:p>
    <w:p w14:paraId="3E87EE29">
      <w:pPr>
        <w:pStyle w:val="32"/>
        <w:rPr>
          <w:sz w:val="24"/>
        </w:rPr>
      </w:pPr>
    </w:p>
    <w:p w14:paraId="06E2E443">
      <w:pPr>
        <w:pStyle w:val="32"/>
        <w:rPr>
          <w:sz w:val="24"/>
        </w:rPr>
      </w:pPr>
    </w:p>
    <w:p w14:paraId="746D38CB">
      <w:pPr>
        <w:pStyle w:val="32"/>
        <w:rPr>
          <w:sz w:val="24"/>
        </w:rPr>
      </w:pPr>
    </w:p>
    <w:p w14:paraId="7CB6EBF4">
      <w:pPr>
        <w:pStyle w:val="32"/>
        <w:rPr>
          <w:sz w:val="24"/>
        </w:rPr>
      </w:pPr>
    </w:p>
    <w:p w14:paraId="5E3DE080">
      <w:pPr>
        <w:pStyle w:val="32"/>
        <w:rPr>
          <w:sz w:val="24"/>
        </w:rPr>
      </w:pPr>
    </w:p>
    <w:p w14:paraId="09592F53">
      <w:pPr>
        <w:pStyle w:val="32"/>
        <w:rPr>
          <w:sz w:val="24"/>
        </w:rPr>
      </w:pPr>
    </w:p>
    <w:p w14:paraId="55E27BDB">
      <w:pPr>
        <w:pStyle w:val="32"/>
        <w:rPr>
          <w:sz w:val="24"/>
        </w:rPr>
      </w:pPr>
    </w:p>
    <w:p w14:paraId="713B28EC">
      <w:pPr>
        <w:pStyle w:val="32"/>
        <w:rPr>
          <w:sz w:val="24"/>
        </w:rPr>
      </w:pPr>
    </w:p>
    <w:p w14:paraId="233AC5D0">
      <w:pPr>
        <w:pStyle w:val="32"/>
        <w:rPr>
          <w:sz w:val="24"/>
        </w:rPr>
      </w:pPr>
    </w:p>
    <w:p w14:paraId="4389A04A">
      <w:pPr>
        <w:pStyle w:val="32"/>
        <w:rPr>
          <w:sz w:val="24"/>
        </w:rPr>
      </w:pPr>
    </w:p>
    <w:p w14:paraId="3FB75164">
      <w:pPr>
        <w:pStyle w:val="32"/>
        <w:rPr>
          <w:sz w:val="24"/>
        </w:rPr>
      </w:pPr>
    </w:p>
    <w:p w14:paraId="5F9037DA">
      <w:pPr>
        <w:pStyle w:val="32"/>
        <w:rPr>
          <w:sz w:val="24"/>
        </w:rPr>
      </w:pPr>
    </w:p>
    <w:p w14:paraId="6A8D213D">
      <w:pPr>
        <w:pStyle w:val="32"/>
        <w:rPr>
          <w:sz w:val="24"/>
        </w:rPr>
      </w:pPr>
    </w:p>
    <w:p w14:paraId="393858F2">
      <w:pPr>
        <w:pStyle w:val="32"/>
        <w:rPr>
          <w:sz w:val="24"/>
        </w:rPr>
      </w:pPr>
    </w:p>
    <w:p w14:paraId="28FF534E">
      <w:pPr>
        <w:pStyle w:val="32"/>
        <w:rPr>
          <w:sz w:val="24"/>
        </w:rPr>
      </w:pPr>
    </w:p>
    <w:p w14:paraId="7B918BF2">
      <w:pPr>
        <w:jc w:val="center"/>
        <w:outlineLvl w:val="0"/>
        <w:rPr>
          <w:rFonts w:eastAsia="方正小标宋_GBK"/>
          <w:bCs/>
          <w:sz w:val="32"/>
          <w:szCs w:val="32"/>
        </w:rPr>
      </w:pPr>
      <w:bookmarkStart w:id="20" w:name="_Toc57128628"/>
      <w:r>
        <w:rPr>
          <w:rFonts w:eastAsia="宋体"/>
          <w:b/>
          <w:bCs/>
          <w:sz w:val="32"/>
          <w:szCs w:val="32"/>
        </w:rPr>
        <w:t>（四）营业执照等其他证明材料</w:t>
      </w:r>
      <w:r>
        <w:rPr>
          <w:rFonts w:eastAsia="方正小标宋_GBK"/>
          <w:bCs/>
          <w:sz w:val="32"/>
          <w:szCs w:val="32"/>
        </w:rPr>
        <w:t>（复印件或扫描件）</w:t>
      </w:r>
      <w:bookmarkEnd w:id="20"/>
    </w:p>
    <w:p w14:paraId="5AB5921E">
      <w:pPr>
        <w:adjustRightInd w:val="0"/>
        <w:snapToGrid w:val="0"/>
        <w:spacing w:line="360" w:lineRule="auto"/>
        <w:ind w:firstLine="482" w:firstLineChars="201"/>
        <w:rPr>
          <w:sz w:val="24"/>
        </w:rPr>
      </w:pPr>
      <w:r>
        <w:rPr>
          <w:sz w:val="24"/>
        </w:rPr>
        <w:t>详见采购文件第一章“采购公告”中的“投标人资格”</w:t>
      </w:r>
    </w:p>
    <w:p w14:paraId="5EAAE7DB">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D16C15F">
      <w:pPr>
        <w:pStyle w:val="24"/>
      </w:pPr>
    </w:p>
    <w:p w14:paraId="7D19A3C1">
      <w:pPr>
        <w:rPr>
          <w:rFonts w:eastAsia="宋体"/>
        </w:rPr>
      </w:pPr>
    </w:p>
    <w:p w14:paraId="3A715F11">
      <w:pPr>
        <w:rPr>
          <w:rFonts w:eastAsia="宋体"/>
          <w:szCs w:val="21"/>
        </w:rPr>
      </w:pPr>
      <w:r>
        <w:rPr>
          <w:rFonts w:eastAsia="宋体"/>
          <w:szCs w:val="21"/>
        </w:rPr>
        <w:t>供应商名称：</w:t>
      </w:r>
    </w:p>
    <w:p w14:paraId="02CDBD3F">
      <w:pPr>
        <w:rPr>
          <w:rFonts w:eastAsia="宋体"/>
          <w:szCs w:val="21"/>
          <w:u w:val="single"/>
        </w:rPr>
      </w:pPr>
      <w:r>
        <w:rPr>
          <w:rFonts w:eastAsia="宋体"/>
          <w:szCs w:val="21"/>
        </w:rPr>
        <w:t>项目名称：</w:t>
      </w:r>
    </w:p>
    <w:p w14:paraId="082FF4C0">
      <w:pPr>
        <w:rPr>
          <w:rFonts w:eastAsia="宋体"/>
          <w:szCs w:val="21"/>
          <w:u w:val="single"/>
        </w:rPr>
      </w:pPr>
      <w:r>
        <w:rPr>
          <w:rFonts w:eastAsia="宋体"/>
          <w:szCs w:val="21"/>
        </w:rPr>
        <w:t>包号：</w:t>
      </w:r>
    </w:p>
    <w:tbl>
      <w:tblPr>
        <w:tblStyle w:val="25"/>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3985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A224C06">
            <w:pPr>
              <w:jc w:val="center"/>
              <w:rPr>
                <w:rFonts w:eastAsia="宋体"/>
                <w:szCs w:val="21"/>
              </w:rPr>
            </w:pPr>
            <w:r>
              <w:rPr>
                <w:rFonts w:eastAsia="宋体"/>
                <w:szCs w:val="21"/>
              </w:rPr>
              <w:t>序号</w:t>
            </w:r>
          </w:p>
        </w:tc>
        <w:tc>
          <w:tcPr>
            <w:tcW w:w="2002" w:type="dxa"/>
            <w:noWrap/>
            <w:vAlign w:val="center"/>
          </w:tcPr>
          <w:p w14:paraId="13ACD02F">
            <w:pPr>
              <w:jc w:val="center"/>
              <w:rPr>
                <w:rFonts w:eastAsia="宋体"/>
                <w:szCs w:val="21"/>
              </w:rPr>
            </w:pPr>
            <w:r>
              <w:rPr>
                <w:rFonts w:eastAsia="宋体"/>
                <w:szCs w:val="21"/>
              </w:rPr>
              <w:t>证书名称</w:t>
            </w:r>
          </w:p>
        </w:tc>
        <w:tc>
          <w:tcPr>
            <w:tcW w:w="1745" w:type="dxa"/>
            <w:noWrap/>
            <w:vAlign w:val="center"/>
          </w:tcPr>
          <w:p w14:paraId="1C35555A">
            <w:pPr>
              <w:jc w:val="center"/>
              <w:rPr>
                <w:rFonts w:eastAsia="宋体"/>
                <w:szCs w:val="21"/>
              </w:rPr>
            </w:pPr>
            <w:r>
              <w:rPr>
                <w:rFonts w:eastAsia="宋体"/>
                <w:szCs w:val="21"/>
              </w:rPr>
              <w:t>证书有效期</w:t>
            </w:r>
          </w:p>
        </w:tc>
        <w:tc>
          <w:tcPr>
            <w:tcW w:w="1861" w:type="dxa"/>
            <w:noWrap/>
            <w:vAlign w:val="center"/>
          </w:tcPr>
          <w:p w14:paraId="149142AA">
            <w:pPr>
              <w:jc w:val="center"/>
              <w:rPr>
                <w:rFonts w:eastAsia="宋体"/>
                <w:szCs w:val="21"/>
              </w:rPr>
            </w:pPr>
            <w:r>
              <w:rPr>
                <w:rFonts w:eastAsia="宋体"/>
                <w:szCs w:val="21"/>
              </w:rPr>
              <w:t>证书颁发机构</w:t>
            </w:r>
          </w:p>
        </w:tc>
        <w:tc>
          <w:tcPr>
            <w:tcW w:w="1854" w:type="dxa"/>
            <w:noWrap/>
            <w:vAlign w:val="center"/>
          </w:tcPr>
          <w:p w14:paraId="1C9BE7CB">
            <w:pPr>
              <w:jc w:val="center"/>
              <w:rPr>
                <w:rFonts w:eastAsia="宋体"/>
                <w:szCs w:val="21"/>
              </w:rPr>
            </w:pPr>
            <w:r>
              <w:rPr>
                <w:rFonts w:eastAsia="宋体"/>
                <w:szCs w:val="21"/>
              </w:rPr>
              <w:t>备注说明</w:t>
            </w:r>
          </w:p>
        </w:tc>
      </w:tr>
      <w:tr w14:paraId="1998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7B5BB73">
            <w:pPr>
              <w:rPr>
                <w:rFonts w:eastAsia="宋体"/>
                <w:szCs w:val="21"/>
              </w:rPr>
            </w:pPr>
          </w:p>
        </w:tc>
        <w:tc>
          <w:tcPr>
            <w:tcW w:w="2002" w:type="dxa"/>
            <w:noWrap/>
          </w:tcPr>
          <w:p w14:paraId="7C97A998">
            <w:pPr>
              <w:rPr>
                <w:rFonts w:eastAsia="宋体"/>
                <w:szCs w:val="21"/>
              </w:rPr>
            </w:pPr>
          </w:p>
        </w:tc>
        <w:tc>
          <w:tcPr>
            <w:tcW w:w="1745" w:type="dxa"/>
            <w:noWrap/>
          </w:tcPr>
          <w:p w14:paraId="180F229E">
            <w:pPr>
              <w:rPr>
                <w:rFonts w:eastAsia="宋体"/>
                <w:szCs w:val="21"/>
              </w:rPr>
            </w:pPr>
          </w:p>
        </w:tc>
        <w:tc>
          <w:tcPr>
            <w:tcW w:w="1861" w:type="dxa"/>
            <w:noWrap/>
          </w:tcPr>
          <w:p w14:paraId="09456BA7">
            <w:pPr>
              <w:rPr>
                <w:rFonts w:eastAsia="宋体"/>
                <w:szCs w:val="21"/>
              </w:rPr>
            </w:pPr>
          </w:p>
        </w:tc>
        <w:tc>
          <w:tcPr>
            <w:tcW w:w="1854" w:type="dxa"/>
            <w:noWrap/>
          </w:tcPr>
          <w:p w14:paraId="319AA6EA">
            <w:pPr>
              <w:rPr>
                <w:rFonts w:eastAsia="宋体"/>
                <w:szCs w:val="21"/>
              </w:rPr>
            </w:pPr>
          </w:p>
        </w:tc>
      </w:tr>
      <w:tr w14:paraId="397E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C8250F">
            <w:pPr>
              <w:rPr>
                <w:rFonts w:eastAsia="宋体"/>
                <w:szCs w:val="21"/>
              </w:rPr>
            </w:pPr>
          </w:p>
        </w:tc>
        <w:tc>
          <w:tcPr>
            <w:tcW w:w="2002" w:type="dxa"/>
            <w:noWrap/>
          </w:tcPr>
          <w:p w14:paraId="112265A7">
            <w:pPr>
              <w:rPr>
                <w:rFonts w:eastAsia="宋体"/>
                <w:szCs w:val="21"/>
              </w:rPr>
            </w:pPr>
          </w:p>
        </w:tc>
        <w:tc>
          <w:tcPr>
            <w:tcW w:w="1745" w:type="dxa"/>
            <w:noWrap/>
          </w:tcPr>
          <w:p w14:paraId="4AA019B1">
            <w:pPr>
              <w:rPr>
                <w:rFonts w:eastAsia="宋体"/>
                <w:szCs w:val="21"/>
              </w:rPr>
            </w:pPr>
          </w:p>
        </w:tc>
        <w:tc>
          <w:tcPr>
            <w:tcW w:w="1861" w:type="dxa"/>
            <w:noWrap/>
          </w:tcPr>
          <w:p w14:paraId="0A2632A4">
            <w:pPr>
              <w:rPr>
                <w:rFonts w:eastAsia="宋体"/>
                <w:szCs w:val="21"/>
              </w:rPr>
            </w:pPr>
          </w:p>
        </w:tc>
        <w:tc>
          <w:tcPr>
            <w:tcW w:w="1854" w:type="dxa"/>
            <w:noWrap/>
          </w:tcPr>
          <w:p w14:paraId="75A58430">
            <w:pPr>
              <w:rPr>
                <w:rFonts w:eastAsia="宋体"/>
                <w:szCs w:val="21"/>
              </w:rPr>
            </w:pPr>
          </w:p>
        </w:tc>
      </w:tr>
      <w:tr w14:paraId="28725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5DB03B3">
            <w:pPr>
              <w:rPr>
                <w:rFonts w:eastAsia="宋体"/>
                <w:szCs w:val="21"/>
              </w:rPr>
            </w:pPr>
          </w:p>
        </w:tc>
        <w:tc>
          <w:tcPr>
            <w:tcW w:w="2002" w:type="dxa"/>
            <w:noWrap/>
          </w:tcPr>
          <w:p w14:paraId="1FFF0015">
            <w:pPr>
              <w:rPr>
                <w:rFonts w:eastAsia="宋体"/>
                <w:szCs w:val="21"/>
              </w:rPr>
            </w:pPr>
          </w:p>
        </w:tc>
        <w:tc>
          <w:tcPr>
            <w:tcW w:w="1745" w:type="dxa"/>
            <w:noWrap/>
          </w:tcPr>
          <w:p w14:paraId="1C7FB91D">
            <w:pPr>
              <w:rPr>
                <w:rFonts w:eastAsia="宋体"/>
                <w:szCs w:val="21"/>
              </w:rPr>
            </w:pPr>
          </w:p>
        </w:tc>
        <w:tc>
          <w:tcPr>
            <w:tcW w:w="1861" w:type="dxa"/>
            <w:noWrap/>
          </w:tcPr>
          <w:p w14:paraId="1F974D62">
            <w:pPr>
              <w:rPr>
                <w:rFonts w:eastAsia="宋体"/>
                <w:szCs w:val="21"/>
              </w:rPr>
            </w:pPr>
          </w:p>
        </w:tc>
        <w:tc>
          <w:tcPr>
            <w:tcW w:w="1854" w:type="dxa"/>
            <w:noWrap/>
          </w:tcPr>
          <w:p w14:paraId="5AF173E4">
            <w:pPr>
              <w:rPr>
                <w:rFonts w:eastAsia="宋体"/>
                <w:szCs w:val="21"/>
              </w:rPr>
            </w:pPr>
          </w:p>
        </w:tc>
      </w:tr>
      <w:tr w14:paraId="69A2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FBBCF7C">
            <w:pPr>
              <w:rPr>
                <w:rFonts w:eastAsia="宋体"/>
                <w:szCs w:val="21"/>
              </w:rPr>
            </w:pPr>
          </w:p>
        </w:tc>
        <w:tc>
          <w:tcPr>
            <w:tcW w:w="2002" w:type="dxa"/>
            <w:noWrap/>
          </w:tcPr>
          <w:p w14:paraId="58FB725C">
            <w:pPr>
              <w:rPr>
                <w:rFonts w:eastAsia="宋体"/>
                <w:szCs w:val="21"/>
              </w:rPr>
            </w:pPr>
          </w:p>
        </w:tc>
        <w:tc>
          <w:tcPr>
            <w:tcW w:w="1745" w:type="dxa"/>
            <w:noWrap/>
          </w:tcPr>
          <w:p w14:paraId="73FA4AF1">
            <w:pPr>
              <w:rPr>
                <w:rFonts w:eastAsia="宋体"/>
                <w:szCs w:val="21"/>
              </w:rPr>
            </w:pPr>
          </w:p>
        </w:tc>
        <w:tc>
          <w:tcPr>
            <w:tcW w:w="1861" w:type="dxa"/>
            <w:noWrap/>
          </w:tcPr>
          <w:p w14:paraId="18B33B8A">
            <w:pPr>
              <w:rPr>
                <w:rFonts w:eastAsia="宋体"/>
                <w:szCs w:val="21"/>
              </w:rPr>
            </w:pPr>
          </w:p>
        </w:tc>
        <w:tc>
          <w:tcPr>
            <w:tcW w:w="1854" w:type="dxa"/>
            <w:noWrap/>
          </w:tcPr>
          <w:p w14:paraId="08CEEC10">
            <w:pPr>
              <w:rPr>
                <w:rFonts w:eastAsia="宋体"/>
                <w:szCs w:val="21"/>
              </w:rPr>
            </w:pPr>
          </w:p>
        </w:tc>
      </w:tr>
      <w:tr w14:paraId="42AF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FB6369">
            <w:pPr>
              <w:rPr>
                <w:rFonts w:eastAsia="宋体"/>
                <w:szCs w:val="21"/>
              </w:rPr>
            </w:pPr>
          </w:p>
        </w:tc>
        <w:tc>
          <w:tcPr>
            <w:tcW w:w="2002" w:type="dxa"/>
            <w:noWrap/>
          </w:tcPr>
          <w:p w14:paraId="3C9D0C5A">
            <w:pPr>
              <w:rPr>
                <w:rFonts w:eastAsia="宋体"/>
                <w:szCs w:val="21"/>
              </w:rPr>
            </w:pPr>
          </w:p>
        </w:tc>
        <w:tc>
          <w:tcPr>
            <w:tcW w:w="1745" w:type="dxa"/>
            <w:noWrap/>
          </w:tcPr>
          <w:p w14:paraId="7D17A881">
            <w:pPr>
              <w:rPr>
                <w:rFonts w:eastAsia="宋体"/>
                <w:szCs w:val="21"/>
              </w:rPr>
            </w:pPr>
          </w:p>
        </w:tc>
        <w:tc>
          <w:tcPr>
            <w:tcW w:w="1861" w:type="dxa"/>
            <w:noWrap/>
          </w:tcPr>
          <w:p w14:paraId="515EB983">
            <w:pPr>
              <w:rPr>
                <w:rFonts w:eastAsia="宋体"/>
                <w:szCs w:val="21"/>
              </w:rPr>
            </w:pPr>
          </w:p>
        </w:tc>
        <w:tc>
          <w:tcPr>
            <w:tcW w:w="1854" w:type="dxa"/>
            <w:noWrap/>
          </w:tcPr>
          <w:p w14:paraId="086F9F73">
            <w:pPr>
              <w:rPr>
                <w:rFonts w:eastAsia="宋体"/>
                <w:szCs w:val="21"/>
              </w:rPr>
            </w:pPr>
          </w:p>
        </w:tc>
      </w:tr>
      <w:tr w14:paraId="55B03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F857A46">
            <w:pPr>
              <w:rPr>
                <w:rFonts w:eastAsia="宋体"/>
                <w:szCs w:val="21"/>
              </w:rPr>
            </w:pPr>
          </w:p>
        </w:tc>
        <w:tc>
          <w:tcPr>
            <w:tcW w:w="2002" w:type="dxa"/>
            <w:noWrap/>
          </w:tcPr>
          <w:p w14:paraId="5C3CD181">
            <w:pPr>
              <w:rPr>
                <w:rFonts w:eastAsia="宋体"/>
                <w:szCs w:val="21"/>
              </w:rPr>
            </w:pPr>
          </w:p>
        </w:tc>
        <w:tc>
          <w:tcPr>
            <w:tcW w:w="1745" w:type="dxa"/>
            <w:noWrap/>
          </w:tcPr>
          <w:p w14:paraId="5A49F6DF">
            <w:pPr>
              <w:rPr>
                <w:rFonts w:eastAsia="宋体"/>
                <w:szCs w:val="21"/>
              </w:rPr>
            </w:pPr>
          </w:p>
        </w:tc>
        <w:tc>
          <w:tcPr>
            <w:tcW w:w="1861" w:type="dxa"/>
            <w:noWrap/>
          </w:tcPr>
          <w:p w14:paraId="67C8B955">
            <w:pPr>
              <w:rPr>
                <w:rFonts w:eastAsia="宋体"/>
                <w:szCs w:val="21"/>
              </w:rPr>
            </w:pPr>
          </w:p>
        </w:tc>
        <w:tc>
          <w:tcPr>
            <w:tcW w:w="1854" w:type="dxa"/>
            <w:noWrap/>
          </w:tcPr>
          <w:p w14:paraId="6A495BBE">
            <w:pPr>
              <w:rPr>
                <w:rFonts w:eastAsia="宋体"/>
                <w:szCs w:val="21"/>
              </w:rPr>
            </w:pPr>
          </w:p>
        </w:tc>
      </w:tr>
      <w:tr w14:paraId="7779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95D27FC">
            <w:pPr>
              <w:rPr>
                <w:rFonts w:eastAsia="宋体"/>
                <w:szCs w:val="21"/>
              </w:rPr>
            </w:pPr>
          </w:p>
        </w:tc>
        <w:tc>
          <w:tcPr>
            <w:tcW w:w="2002" w:type="dxa"/>
            <w:noWrap/>
          </w:tcPr>
          <w:p w14:paraId="3B8C2AC1">
            <w:pPr>
              <w:rPr>
                <w:rFonts w:eastAsia="宋体"/>
                <w:szCs w:val="21"/>
              </w:rPr>
            </w:pPr>
          </w:p>
        </w:tc>
        <w:tc>
          <w:tcPr>
            <w:tcW w:w="1745" w:type="dxa"/>
            <w:noWrap/>
          </w:tcPr>
          <w:p w14:paraId="20936761">
            <w:pPr>
              <w:rPr>
                <w:rFonts w:eastAsia="宋体"/>
                <w:szCs w:val="21"/>
              </w:rPr>
            </w:pPr>
          </w:p>
        </w:tc>
        <w:tc>
          <w:tcPr>
            <w:tcW w:w="1861" w:type="dxa"/>
            <w:noWrap/>
          </w:tcPr>
          <w:p w14:paraId="6671E679">
            <w:pPr>
              <w:rPr>
                <w:rFonts w:eastAsia="宋体"/>
                <w:szCs w:val="21"/>
              </w:rPr>
            </w:pPr>
          </w:p>
        </w:tc>
        <w:tc>
          <w:tcPr>
            <w:tcW w:w="1854" w:type="dxa"/>
            <w:noWrap/>
          </w:tcPr>
          <w:p w14:paraId="60F97330">
            <w:pPr>
              <w:rPr>
                <w:rFonts w:eastAsia="宋体"/>
                <w:szCs w:val="21"/>
              </w:rPr>
            </w:pPr>
          </w:p>
        </w:tc>
      </w:tr>
      <w:tr w14:paraId="4693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C6C009">
            <w:pPr>
              <w:rPr>
                <w:rFonts w:eastAsia="宋体"/>
                <w:szCs w:val="21"/>
              </w:rPr>
            </w:pPr>
          </w:p>
        </w:tc>
        <w:tc>
          <w:tcPr>
            <w:tcW w:w="2002" w:type="dxa"/>
            <w:noWrap/>
          </w:tcPr>
          <w:p w14:paraId="163F1438">
            <w:pPr>
              <w:rPr>
                <w:rFonts w:eastAsia="宋体"/>
                <w:szCs w:val="21"/>
              </w:rPr>
            </w:pPr>
          </w:p>
        </w:tc>
        <w:tc>
          <w:tcPr>
            <w:tcW w:w="1745" w:type="dxa"/>
            <w:noWrap/>
          </w:tcPr>
          <w:p w14:paraId="467129FD">
            <w:pPr>
              <w:rPr>
                <w:rFonts w:eastAsia="宋体"/>
                <w:szCs w:val="21"/>
              </w:rPr>
            </w:pPr>
          </w:p>
        </w:tc>
        <w:tc>
          <w:tcPr>
            <w:tcW w:w="1861" w:type="dxa"/>
            <w:noWrap/>
          </w:tcPr>
          <w:p w14:paraId="42CFC30E">
            <w:pPr>
              <w:rPr>
                <w:rFonts w:eastAsia="宋体"/>
                <w:szCs w:val="21"/>
              </w:rPr>
            </w:pPr>
          </w:p>
        </w:tc>
        <w:tc>
          <w:tcPr>
            <w:tcW w:w="1854" w:type="dxa"/>
            <w:noWrap/>
          </w:tcPr>
          <w:p w14:paraId="553095BE">
            <w:pPr>
              <w:rPr>
                <w:rFonts w:eastAsia="宋体"/>
                <w:szCs w:val="21"/>
              </w:rPr>
            </w:pPr>
          </w:p>
        </w:tc>
      </w:tr>
      <w:tr w14:paraId="68E5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18DCECC">
            <w:pPr>
              <w:rPr>
                <w:rFonts w:eastAsia="宋体"/>
                <w:szCs w:val="21"/>
              </w:rPr>
            </w:pPr>
          </w:p>
        </w:tc>
        <w:tc>
          <w:tcPr>
            <w:tcW w:w="2002" w:type="dxa"/>
            <w:noWrap/>
          </w:tcPr>
          <w:p w14:paraId="5853B392">
            <w:pPr>
              <w:rPr>
                <w:rFonts w:eastAsia="宋体"/>
                <w:szCs w:val="21"/>
              </w:rPr>
            </w:pPr>
          </w:p>
        </w:tc>
        <w:tc>
          <w:tcPr>
            <w:tcW w:w="1745" w:type="dxa"/>
            <w:noWrap/>
          </w:tcPr>
          <w:p w14:paraId="2B8F654B">
            <w:pPr>
              <w:rPr>
                <w:rFonts w:eastAsia="宋体"/>
                <w:szCs w:val="21"/>
              </w:rPr>
            </w:pPr>
          </w:p>
        </w:tc>
        <w:tc>
          <w:tcPr>
            <w:tcW w:w="1861" w:type="dxa"/>
            <w:noWrap/>
          </w:tcPr>
          <w:p w14:paraId="7B601234">
            <w:pPr>
              <w:rPr>
                <w:rFonts w:eastAsia="宋体"/>
                <w:szCs w:val="21"/>
              </w:rPr>
            </w:pPr>
          </w:p>
        </w:tc>
        <w:tc>
          <w:tcPr>
            <w:tcW w:w="1854" w:type="dxa"/>
            <w:noWrap/>
          </w:tcPr>
          <w:p w14:paraId="471BE56D">
            <w:pPr>
              <w:rPr>
                <w:rFonts w:eastAsia="宋体"/>
                <w:szCs w:val="21"/>
              </w:rPr>
            </w:pPr>
          </w:p>
        </w:tc>
      </w:tr>
      <w:tr w14:paraId="3B44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503D821">
            <w:pPr>
              <w:rPr>
                <w:rFonts w:eastAsia="宋体"/>
                <w:szCs w:val="21"/>
              </w:rPr>
            </w:pPr>
          </w:p>
        </w:tc>
        <w:tc>
          <w:tcPr>
            <w:tcW w:w="2002" w:type="dxa"/>
            <w:noWrap/>
          </w:tcPr>
          <w:p w14:paraId="474A349A">
            <w:pPr>
              <w:rPr>
                <w:rFonts w:eastAsia="宋体"/>
                <w:szCs w:val="21"/>
              </w:rPr>
            </w:pPr>
          </w:p>
        </w:tc>
        <w:tc>
          <w:tcPr>
            <w:tcW w:w="1745" w:type="dxa"/>
            <w:noWrap/>
          </w:tcPr>
          <w:p w14:paraId="294CDB64">
            <w:pPr>
              <w:rPr>
                <w:rFonts w:eastAsia="宋体"/>
                <w:szCs w:val="21"/>
              </w:rPr>
            </w:pPr>
          </w:p>
        </w:tc>
        <w:tc>
          <w:tcPr>
            <w:tcW w:w="1861" w:type="dxa"/>
            <w:noWrap/>
          </w:tcPr>
          <w:p w14:paraId="3F32319E">
            <w:pPr>
              <w:rPr>
                <w:rFonts w:eastAsia="宋体"/>
                <w:szCs w:val="21"/>
              </w:rPr>
            </w:pPr>
          </w:p>
        </w:tc>
        <w:tc>
          <w:tcPr>
            <w:tcW w:w="1854" w:type="dxa"/>
            <w:noWrap/>
          </w:tcPr>
          <w:p w14:paraId="27D38C22">
            <w:pPr>
              <w:rPr>
                <w:rFonts w:eastAsia="宋体"/>
                <w:szCs w:val="21"/>
              </w:rPr>
            </w:pPr>
          </w:p>
        </w:tc>
      </w:tr>
    </w:tbl>
    <w:p w14:paraId="2F662F69">
      <w:pPr>
        <w:rPr>
          <w:rFonts w:eastAsia="宋体"/>
        </w:rPr>
      </w:pPr>
      <w:r>
        <w:rPr>
          <w:rFonts w:eastAsia="宋体"/>
        </w:rPr>
        <w:t>（请同时按照招标文件要求提供证明文件）</w:t>
      </w:r>
    </w:p>
    <w:p w14:paraId="533F5FC8">
      <w:pPr>
        <w:spacing w:line="400" w:lineRule="exact"/>
        <w:ind w:firstLine="480" w:firstLineChars="200"/>
        <w:jc w:val="left"/>
        <w:rPr>
          <w:rFonts w:eastAsia="宋体"/>
          <w:sz w:val="24"/>
        </w:rPr>
      </w:pPr>
    </w:p>
    <w:p w14:paraId="015E18CC">
      <w:pPr>
        <w:spacing w:line="400" w:lineRule="exact"/>
        <w:ind w:firstLine="480" w:firstLineChars="200"/>
        <w:jc w:val="left"/>
        <w:rPr>
          <w:rFonts w:eastAsia="宋体"/>
          <w:sz w:val="24"/>
        </w:rPr>
      </w:pPr>
    </w:p>
    <w:p w14:paraId="091DD7AA">
      <w:pPr>
        <w:spacing w:line="400" w:lineRule="exact"/>
        <w:ind w:firstLine="480" w:firstLineChars="200"/>
        <w:jc w:val="left"/>
        <w:rPr>
          <w:rFonts w:eastAsia="宋体"/>
          <w:sz w:val="24"/>
        </w:rPr>
      </w:pPr>
    </w:p>
    <w:p w14:paraId="640FA7DB">
      <w:pPr>
        <w:spacing w:line="400" w:lineRule="exact"/>
        <w:ind w:firstLine="480" w:firstLineChars="200"/>
        <w:jc w:val="left"/>
        <w:rPr>
          <w:rFonts w:eastAsia="宋体"/>
          <w:sz w:val="24"/>
        </w:rPr>
      </w:pPr>
    </w:p>
    <w:p w14:paraId="2028029C">
      <w:pPr>
        <w:spacing w:line="400" w:lineRule="exact"/>
        <w:ind w:firstLine="480" w:firstLineChars="200"/>
        <w:jc w:val="left"/>
        <w:rPr>
          <w:rFonts w:eastAsia="宋体"/>
          <w:sz w:val="24"/>
        </w:rPr>
      </w:pPr>
    </w:p>
    <w:p w14:paraId="0468A9EC">
      <w:pPr>
        <w:spacing w:line="400" w:lineRule="exact"/>
        <w:ind w:firstLine="480" w:firstLineChars="200"/>
        <w:jc w:val="left"/>
        <w:rPr>
          <w:rFonts w:eastAsia="宋体"/>
          <w:sz w:val="24"/>
        </w:rPr>
      </w:pPr>
    </w:p>
    <w:p w14:paraId="309077B8">
      <w:pPr>
        <w:spacing w:line="400" w:lineRule="exact"/>
        <w:ind w:firstLine="480" w:firstLineChars="200"/>
        <w:jc w:val="left"/>
        <w:rPr>
          <w:rFonts w:eastAsia="宋体"/>
          <w:sz w:val="24"/>
        </w:rPr>
      </w:pPr>
    </w:p>
    <w:p w14:paraId="2EF79AEE">
      <w:pPr>
        <w:spacing w:line="400" w:lineRule="exact"/>
        <w:ind w:firstLine="480" w:firstLineChars="200"/>
        <w:jc w:val="left"/>
        <w:rPr>
          <w:rFonts w:eastAsia="宋体"/>
          <w:sz w:val="24"/>
        </w:rPr>
      </w:pPr>
    </w:p>
    <w:p w14:paraId="64BA14AF">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468D40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A38F89">
      <w:pPr>
        <w:spacing w:line="360" w:lineRule="auto"/>
        <w:ind w:firstLine="241" w:firstLineChars="100"/>
        <w:rPr>
          <w:rFonts w:eastAsia="宋体"/>
          <w:b/>
          <w:sz w:val="24"/>
        </w:rPr>
      </w:pPr>
      <w:r>
        <w:rPr>
          <w:rFonts w:eastAsia="宋体"/>
          <w:b/>
          <w:sz w:val="24"/>
        </w:rPr>
        <w:t>（此处加盖投标人单位公章）</w:t>
      </w:r>
    </w:p>
    <w:p w14:paraId="60E121F4">
      <w:pPr>
        <w:spacing w:line="400" w:lineRule="exact"/>
        <w:ind w:firstLine="480" w:firstLineChars="200"/>
        <w:jc w:val="left"/>
        <w:rPr>
          <w:rFonts w:eastAsia="宋体"/>
          <w:sz w:val="24"/>
        </w:rPr>
      </w:pPr>
    </w:p>
    <w:p w14:paraId="5DB1E1AF">
      <w:pPr>
        <w:spacing w:line="400" w:lineRule="exact"/>
        <w:ind w:firstLine="480" w:firstLineChars="200"/>
        <w:jc w:val="left"/>
        <w:rPr>
          <w:rFonts w:eastAsia="宋体"/>
          <w:sz w:val="24"/>
        </w:rPr>
      </w:pPr>
    </w:p>
    <w:p w14:paraId="175A0894">
      <w:pPr>
        <w:spacing w:line="400" w:lineRule="exact"/>
        <w:ind w:firstLine="480" w:firstLineChars="200"/>
        <w:jc w:val="left"/>
        <w:rPr>
          <w:rFonts w:eastAsia="宋体"/>
          <w:sz w:val="24"/>
        </w:rPr>
      </w:pPr>
    </w:p>
    <w:p w14:paraId="130FEC10">
      <w:pPr>
        <w:spacing w:line="400" w:lineRule="exact"/>
        <w:ind w:firstLine="480" w:firstLineChars="200"/>
        <w:jc w:val="left"/>
        <w:rPr>
          <w:rFonts w:eastAsia="宋体"/>
          <w:sz w:val="24"/>
        </w:rPr>
      </w:pPr>
      <w:r>
        <w:rPr>
          <w:rFonts w:hint="eastAsia" w:eastAsia="宋体"/>
          <w:sz w:val="24"/>
        </w:rPr>
        <w:t>+</w:t>
      </w:r>
    </w:p>
    <w:p w14:paraId="1A72465D">
      <w:pPr>
        <w:pStyle w:val="24"/>
      </w:pPr>
    </w:p>
    <w:p w14:paraId="376AEA82">
      <w:pPr>
        <w:spacing w:line="400" w:lineRule="exact"/>
        <w:rPr>
          <w:rFonts w:eastAsia="宋体"/>
          <w:b/>
          <w:kern w:val="44"/>
          <w:sz w:val="48"/>
          <w:szCs w:val="48"/>
        </w:rPr>
      </w:pPr>
    </w:p>
    <w:p w14:paraId="0E2E5091">
      <w:pPr>
        <w:spacing w:line="400" w:lineRule="exact"/>
        <w:ind w:left="-330" w:leftChars="-157" w:right="-517" w:rightChars="-246" w:firstLine="2570" w:firstLineChars="800"/>
        <w:rPr>
          <w:rFonts w:eastAsia="宋体"/>
          <w:b/>
          <w:bCs/>
          <w:sz w:val="32"/>
          <w:szCs w:val="32"/>
        </w:rPr>
      </w:pPr>
      <w:r>
        <w:rPr>
          <w:rFonts w:eastAsia="宋体"/>
          <w:b/>
          <w:bCs/>
          <w:sz w:val="32"/>
          <w:szCs w:val="32"/>
        </w:rPr>
        <w:t>（五）定代表人授权委托书</w:t>
      </w:r>
    </w:p>
    <w:p w14:paraId="49C7D7B6">
      <w:pPr>
        <w:pStyle w:val="14"/>
        <w:spacing w:line="400" w:lineRule="exact"/>
        <w:jc w:val="left"/>
        <w:rPr>
          <w:rFonts w:ascii="Times New Roman" w:hAnsi="Times New Roman" w:eastAsia="宋体"/>
          <w:b/>
          <w:sz w:val="24"/>
          <w:szCs w:val="24"/>
        </w:rPr>
      </w:pPr>
    </w:p>
    <w:p w14:paraId="0D4D5E2C">
      <w:pPr>
        <w:pStyle w:val="14"/>
        <w:spacing w:line="360" w:lineRule="auto"/>
        <w:ind w:firstLine="420" w:firstLineChars="200"/>
        <w:rPr>
          <w:rFonts w:ascii="Times New Roman" w:hAnsi="Times New Roman"/>
        </w:rPr>
      </w:pPr>
      <w:r>
        <w:rPr>
          <w:rFonts w:ascii="Times New Roman" w:hAnsi="Times New Roman"/>
        </w:rPr>
        <w:t>本授权委托书声明：注册于</w:t>
      </w:r>
      <w:r>
        <w:rPr>
          <w:rFonts w:ascii="Times New Roman" w:hAnsi="Times New Roman"/>
          <w:u w:val="single"/>
        </w:rPr>
        <w:t xml:space="preserve"> （投标人地址）  </w:t>
      </w:r>
      <w:r>
        <w:rPr>
          <w:rFonts w:ascii="Times New Roman" w:hAnsi="Times New Roman"/>
        </w:rPr>
        <w:t>的</w:t>
      </w:r>
      <w:r>
        <w:rPr>
          <w:rFonts w:ascii="Times New Roman" w:hAnsi="Times New Roman"/>
          <w:u w:val="single"/>
        </w:rPr>
        <w:t xml:space="preserve">  （投标人名称）    </w:t>
      </w:r>
      <w:r>
        <w:rPr>
          <w:rFonts w:ascii="Times New Roman" w:hAnsi="Times New Roman"/>
        </w:rPr>
        <w:t>由</w:t>
      </w:r>
      <w:r>
        <w:rPr>
          <w:rFonts w:ascii="Times New Roman" w:hAnsi="Times New Roman"/>
          <w:u w:val="single"/>
        </w:rPr>
        <w:t>（法定代表人姓名、职务）</w:t>
      </w:r>
      <w:r>
        <w:rPr>
          <w:rFonts w:ascii="Times New Roman" w:hAnsi="Times New Roman"/>
        </w:rPr>
        <w:t>在此授权</w:t>
      </w:r>
      <w:r>
        <w:rPr>
          <w:rFonts w:ascii="Times New Roman" w:hAnsi="Times New Roman"/>
          <w:u w:val="single"/>
        </w:rPr>
        <w:t>（被授权人姓名、职务、联系电话）</w:t>
      </w:r>
      <w:r>
        <w:rPr>
          <w:rFonts w:ascii="Times New Roman" w:hAnsi="Times New Roman"/>
        </w:rPr>
        <w:t>作为我公司的合法代理人，就</w:t>
      </w:r>
      <w:r>
        <w:rPr>
          <w:rFonts w:ascii="Times New Roman" w:hAnsi="Times New Roman"/>
          <w:u w:val="single"/>
        </w:rPr>
        <w:t>（项目名称、项目编号</w:t>
      </w:r>
      <w:r>
        <w:rPr>
          <w:rFonts w:ascii="Times New Roman" w:hAnsi="Times New Roman"/>
        </w:rPr>
        <w:t>）的招投标活动，采购合同的签订、执行、完成和售后服务，作为投标人代表以我方的名义处理一切与之有关的事务。</w:t>
      </w:r>
    </w:p>
    <w:p w14:paraId="1B87CE8C">
      <w:pPr>
        <w:pStyle w:val="14"/>
        <w:spacing w:line="360" w:lineRule="auto"/>
        <w:ind w:firstLine="420" w:firstLineChars="200"/>
        <w:rPr>
          <w:rFonts w:ascii="Times New Roman" w:hAnsi="Times New Roman"/>
        </w:rPr>
      </w:pPr>
      <w:r>
        <w:rPr>
          <w:rFonts w:ascii="Times New Roman" w:hAnsi="Times New Roman"/>
        </w:rPr>
        <w:t>被授权人（投标人授权代表）无转委托权限。</w:t>
      </w:r>
    </w:p>
    <w:p w14:paraId="7995BC4D">
      <w:pPr>
        <w:spacing w:line="360" w:lineRule="auto"/>
        <w:ind w:firstLine="420" w:firstLineChars="200"/>
      </w:pPr>
      <w:r>
        <w:t>本授权书自盖章之日起生效，特此声明。</w:t>
      </w:r>
    </w:p>
    <w:p w14:paraId="7EB626C7">
      <w:pPr>
        <w:spacing w:line="360" w:lineRule="auto"/>
        <w:rPr>
          <w:b/>
        </w:rPr>
      </w:pPr>
      <w:r>
        <w:rPr>
          <w:b/>
        </w:rPr>
        <w:t>随附《法定代表人证明》</w:t>
      </w:r>
    </w:p>
    <w:p w14:paraId="346A9DD9">
      <w:pPr>
        <w:spacing w:line="360" w:lineRule="auto"/>
      </w:pPr>
    </w:p>
    <w:p w14:paraId="0A4018EB">
      <w:pPr>
        <w:spacing w:line="360" w:lineRule="auto"/>
        <w:rPr>
          <w:sz w:val="24"/>
        </w:rPr>
      </w:pPr>
      <w:r>
        <w:rPr>
          <w:b/>
          <w:bCs/>
          <w:sz w:val="24"/>
        </w:rPr>
        <w:t>投标人单位名称：</w:t>
      </w:r>
    </w:p>
    <w:p w14:paraId="79D4EE6E">
      <w:pPr>
        <w:spacing w:line="360" w:lineRule="auto"/>
        <w:rPr>
          <w:b/>
          <w:bCs/>
          <w:sz w:val="24"/>
        </w:rPr>
      </w:pPr>
      <w:r>
        <w:rPr>
          <w:b/>
          <w:bCs/>
          <w:sz w:val="24"/>
        </w:rPr>
        <w:t>日期：年月日</w:t>
      </w:r>
    </w:p>
    <w:p w14:paraId="12CF8A18">
      <w:pPr>
        <w:spacing w:line="360" w:lineRule="auto"/>
        <w:rPr>
          <w:sz w:val="24"/>
        </w:rPr>
      </w:pPr>
      <w:r>
        <w:rPr>
          <w:b/>
          <w:sz w:val="24"/>
        </w:rPr>
        <w:t>（此处加盖投标人单位公章）</w:t>
      </w:r>
    </w:p>
    <w:p w14:paraId="6FA851CF">
      <w:pPr>
        <w:tabs>
          <w:tab w:val="left" w:pos="3780"/>
        </w:tabs>
        <w:spacing w:line="360" w:lineRule="auto"/>
        <w:rPr>
          <w:b/>
          <w:bCs/>
          <w:sz w:val="24"/>
        </w:rPr>
      </w:pPr>
    </w:p>
    <w:p w14:paraId="1970625B">
      <w:pPr>
        <w:tabs>
          <w:tab w:val="left" w:pos="3780"/>
        </w:tabs>
        <w:spacing w:line="360" w:lineRule="auto"/>
        <w:rPr>
          <w:b/>
          <w:bCs/>
          <w:sz w:val="24"/>
        </w:rPr>
      </w:pPr>
      <w:r>
        <w:rPr>
          <w:b/>
          <w:bCs/>
          <w:sz w:val="24"/>
        </w:rPr>
        <w:t>提供被授权人（授权代表）居民身份证（正反面）复印件：</w:t>
      </w:r>
    </w:p>
    <w:p w14:paraId="3E030347">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5875" b="10795"/>
                <wp:wrapNone/>
                <wp:docPr id="3"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94629C">
                            <w:pPr>
                              <w:rPr>
                                <w:rFonts w:eastAsia="黑体"/>
                                <w:b/>
                                <w:sz w:val="30"/>
                              </w:rPr>
                            </w:pPr>
                          </w:p>
                          <w:p w14:paraId="47B0E6E0">
                            <w:pPr>
                              <w:jc w:val="center"/>
                              <w:rPr>
                                <w:rFonts w:eastAsia="华文中宋"/>
                                <w:b/>
                                <w:sz w:val="28"/>
                              </w:rPr>
                            </w:pPr>
                            <w:r>
                              <w:rPr>
                                <w:rFonts w:hint="eastAsia" w:eastAsia="华文中宋"/>
                                <w:b/>
                                <w:sz w:val="28"/>
                              </w:rPr>
                              <w:t>被授权人</w:t>
                            </w:r>
                          </w:p>
                          <w:p w14:paraId="5E87C5CE">
                            <w:pPr>
                              <w:jc w:val="center"/>
                              <w:rPr>
                                <w:rFonts w:eastAsia="华文中宋"/>
                                <w:b/>
                                <w:sz w:val="28"/>
                              </w:rPr>
                            </w:pPr>
                            <w:r>
                              <w:rPr>
                                <w:rFonts w:hint="eastAsia" w:eastAsia="华文中宋"/>
                                <w:b/>
                                <w:sz w:val="28"/>
                              </w:rPr>
                              <w:t>居民身份证复印件粘贴处</w:t>
                            </w:r>
                          </w:p>
                          <w:p w14:paraId="4CBEE3BB">
                            <w:pPr>
                              <w:pStyle w:val="35"/>
                            </w:pPr>
                            <w:r>
                              <w:rPr>
                                <w:rFonts w:hint="eastAsia"/>
                              </w:rPr>
                              <w:t>（请加盖骑缝章）</w:t>
                            </w:r>
                          </w:p>
                          <w:p w14:paraId="6CB5FD05">
                            <w:pPr>
                              <w:jc w:val="center"/>
                              <w:rPr>
                                <w:rFonts w:eastAsia="华文中宋"/>
                                <w:sz w:val="28"/>
                              </w:rPr>
                            </w:pPr>
                          </w:p>
                        </w:txbxContent>
                      </wps:txbx>
                      <wps:bodyPr vert="horz" anchor="t"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BfIm10ZAgAA&#10;TwQAAA4AAAAAAAAAAQAgAAAAJwEAAGRycy9lMm9Eb2MueG1sUEsFBgAAAAAGAAYAWQEAALIFAAAA&#10;AA==&#10;">
                <v:fill on="t" focussize="0,0"/>
                <v:stroke color="#000000" joinstyle="miter"/>
                <v:imagedata o:title=""/>
                <o:lock v:ext="edit" aspectratio="f"/>
                <v:textbox>
                  <w:txbxContent>
                    <w:p w14:paraId="4894629C">
                      <w:pPr>
                        <w:rPr>
                          <w:rFonts w:eastAsia="黑体"/>
                          <w:b/>
                          <w:sz w:val="30"/>
                        </w:rPr>
                      </w:pPr>
                    </w:p>
                    <w:p w14:paraId="47B0E6E0">
                      <w:pPr>
                        <w:jc w:val="center"/>
                        <w:rPr>
                          <w:rFonts w:eastAsia="华文中宋"/>
                          <w:b/>
                          <w:sz w:val="28"/>
                        </w:rPr>
                      </w:pPr>
                      <w:r>
                        <w:rPr>
                          <w:rFonts w:hint="eastAsia" w:eastAsia="华文中宋"/>
                          <w:b/>
                          <w:sz w:val="28"/>
                        </w:rPr>
                        <w:t>被授权人</w:t>
                      </w:r>
                    </w:p>
                    <w:p w14:paraId="5E87C5CE">
                      <w:pPr>
                        <w:jc w:val="center"/>
                        <w:rPr>
                          <w:rFonts w:eastAsia="华文中宋"/>
                          <w:b/>
                          <w:sz w:val="28"/>
                        </w:rPr>
                      </w:pPr>
                      <w:r>
                        <w:rPr>
                          <w:rFonts w:hint="eastAsia" w:eastAsia="华文中宋"/>
                          <w:b/>
                          <w:sz w:val="28"/>
                        </w:rPr>
                        <w:t>居民身份证复印件粘贴处</w:t>
                      </w:r>
                    </w:p>
                    <w:p w14:paraId="4CBEE3BB">
                      <w:pPr>
                        <w:pStyle w:val="35"/>
                      </w:pPr>
                      <w:r>
                        <w:rPr>
                          <w:rFonts w:hint="eastAsia"/>
                        </w:rPr>
                        <w:t>（请加盖骑缝章）</w:t>
                      </w:r>
                    </w:p>
                    <w:p w14:paraId="6CB5FD05">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5875" b="10795"/>
                <wp:wrapNone/>
                <wp:docPr id="12"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21D39C">
                            <w:pPr>
                              <w:rPr>
                                <w:rFonts w:eastAsia="黑体"/>
                                <w:b/>
                                <w:sz w:val="30"/>
                              </w:rPr>
                            </w:pPr>
                          </w:p>
                          <w:p w14:paraId="532D33A8">
                            <w:pPr>
                              <w:jc w:val="center"/>
                              <w:rPr>
                                <w:rFonts w:eastAsia="华文中宋"/>
                                <w:b/>
                                <w:sz w:val="28"/>
                              </w:rPr>
                            </w:pPr>
                            <w:r>
                              <w:rPr>
                                <w:rFonts w:hint="eastAsia" w:eastAsia="华文中宋"/>
                                <w:b/>
                                <w:sz w:val="28"/>
                              </w:rPr>
                              <w:t>被授权人</w:t>
                            </w:r>
                          </w:p>
                          <w:p w14:paraId="505ACC9E">
                            <w:pPr>
                              <w:jc w:val="center"/>
                              <w:rPr>
                                <w:rFonts w:eastAsia="华文中宋"/>
                                <w:b/>
                                <w:sz w:val="28"/>
                              </w:rPr>
                            </w:pPr>
                            <w:r>
                              <w:rPr>
                                <w:rFonts w:hint="eastAsia" w:eastAsia="华文中宋"/>
                                <w:b/>
                                <w:sz w:val="28"/>
                              </w:rPr>
                              <w:t>居民身份证复印件粘贴处</w:t>
                            </w:r>
                          </w:p>
                          <w:p w14:paraId="232F5B55">
                            <w:pPr>
                              <w:pStyle w:val="35"/>
                            </w:pPr>
                            <w:r>
                              <w:rPr>
                                <w:rFonts w:hint="eastAsia"/>
                              </w:rPr>
                              <w:t>（请加盖骑缝章）</w:t>
                            </w:r>
                          </w:p>
                          <w:p w14:paraId="704112FF">
                            <w:pPr>
                              <w:jc w:val="center"/>
                              <w:rPr>
                                <w:rFonts w:eastAsia="华文中宋"/>
                                <w:sz w:val="28"/>
                              </w:rPr>
                            </w:pPr>
                          </w:p>
                        </w:txbxContent>
                      </wps:txbx>
                      <wps:bodyPr vert="horz" anchor="t" upright="1"/>
                    </wps:wsp>
                  </a:graphicData>
                </a:graphic>
              </wp:anchor>
            </w:drawing>
          </mc:Choice>
          <mc:Fallback>
            <w:pict>
              <v:rect id="矩形 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1+CG1wAAAAgBAAAP&#10;AAAAAAAAAAEAIAAAACIAAABkcnMvZG93bnJldi54bWxQSwECFAAUAAAACACHTuJAbnne/RkCAABQ&#10;BAAADgAAAAAAAAABACAAAAAmAQAAZHJzL2Uyb0RvYy54bWxQSwUGAAAAAAYABgBZAQAAsQUAAAAA&#10;">
                <v:fill on="t" focussize="0,0"/>
                <v:stroke color="#000000" joinstyle="miter"/>
                <v:imagedata o:title=""/>
                <o:lock v:ext="edit" aspectratio="f"/>
                <v:textbox>
                  <w:txbxContent>
                    <w:p w14:paraId="4521D39C">
                      <w:pPr>
                        <w:rPr>
                          <w:rFonts w:eastAsia="黑体"/>
                          <w:b/>
                          <w:sz w:val="30"/>
                        </w:rPr>
                      </w:pPr>
                    </w:p>
                    <w:p w14:paraId="532D33A8">
                      <w:pPr>
                        <w:jc w:val="center"/>
                        <w:rPr>
                          <w:rFonts w:eastAsia="华文中宋"/>
                          <w:b/>
                          <w:sz w:val="28"/>
                        </w:rPr>
                      </w:pPr>
                      <w:r>
                        <w:rPr>
                          <w:rFonts w:hint="eastAsia" w:eastAsia="华文中宋"/>
                          <w:b/>
                          <w:sz w:val="28"/>
                        </w:rPr>
                        <w:t>被授权人</w:t>
                      </w:r>
                    </w:p>
                    <w:p w14:paraId="505ACC9E">
                      <w:pPr>
                        <w:jc w:val="center"/>
                        <w:rPr>
                          <w:rFonts w:eastAsia="华文中宋"/>
                          <w:b/>
                          <w:sz w:val="28"/>
                        </w:rPr>
                      </w:pPr>
                      <w:r>
                        <w:rPr>
                          <w:rFonts w:hint="eastAsia" w:eastAsia="华文中宋"/>
                          <w:b/>
                          <w:sz w:val="28"/>
                        </w:rPr>
                        <w:t>居民身份证复印件粘贴处</w:t>
                      </w:r>
                    </w:p>
                    <w:p w14:paraId="232F5B55">
                      <w:pPr>
                        <w:pStyle w:val="35"/>
                      </w:pPr>
                      <w:r>
                        <w:rPr>
                          <w:rFonts w:hint="eastAsia"/>
                        </w:rPr>
                        <w:t>（请加盖骑缝章）</w:t>
                      </w:r>
                    </w:p>
                    <w:p w14:paraId="704112FF">
                      <w:pPr>
                        <w:jc w:val="center"/>
                        <w:rPr>
                          <w:rFonts w:eastAsia="华文中宋"/>
                          <w:sz w:val="28"/>
                        </w:rPr>
                      </w:pPr>
                    </w:p>
                  </w:txbxContent>
                </v:textbox>
              </v:rect>
            </w:pict>
          </mc:Fallback>
        </mc:AlternateContent>
      </w:r>
    </w:p>
    <w:p w14:paraId="3BB226BA">
      <w:pPr>
        <w:tabs>
          <w:tab w:val="left" w:pos="3780"/>
        </w:tabs>
        <w:spacing w:line="360" w:lineRule="auto"/>
        <w:rPr>
          <w:b/>
          <w:bCs/>
          <w:sz w:val="24"/>
        </w:rPr>
      </w:pPr>
    </w:p>
    <w:p w14:paraId="71766396">
      <w:pPr>
        <w:tabs>
          <w:tab w:val="left" w:pos="3780"/>
        </w:tabs>
        <w:spacing w:line="360" w:lineRule="auto"/>
        <w:rPr>
          <w:b/>
          <w:bCs/>
          <w:sz w:val="24"/>
        </w:rPr>
      </w:pPr>
    </w:p>
    <w:p w14:paraId="550AB288">
      <w:pPr>
        <w:tabs>
          <w:tab w:val="left" w:pos="3780"/>
        </w:tabs>
        <w:spacing w:line="360" w:lineRule="auto"/>
        <w:rPr>
          <w:b/>
          <w:bCs/>
          <w:sz w:val="24"/>
        </w:rPr>
      </w:pPr>
    </w:p>
    <w:p w14:paraId="5C790B7C">
      <w:pPr>
        <w:tabs>
          <w:tab w:val="left" w:pos="3780"/>
        </w:tabs>
        <w:spacing w:line="360" w:lineRule="auto"/>
        <w:rPr>
          <w:b/>
          <w:bCs/>
          <w:sz w:val="24"/>
        </w:rPr>
      </w:pPr>
    </w:p>
    <w:p w14:paraId="4AA96FC3">
      <w:pPr>
        <w:tabs>
          <w:tab w:val="left" w:pos="3780"/>
        </w:tabs>
        <w:spacing w:line="360" w:lineRule="auto"/>
        <w:rPr>
          <w:b/>
          <w:bCs/>
          <w:sz w:val="24"/>
        </w:rPr>
      </w:pPr>
    </w:p>
    <w:p w14:paraId="087259C7">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5"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F186B7">
                            <w:pPr>
                              <w:rPr>
                                <w:rFonts w:eastAsia="黑体"/>
                                <w:b/>
                                <w:sz w:val="30"/>
                              </w:rPr>
                            </w:pPr>
                          </w:p>
                          <w:p w14:paraId="23D2DDE4">
                            <w:pPr>
                              <w:jc w:val="center"/>
                              <w:rPr>
                                <w:rFonts w:eastAsia="华文中宋"/>
                                <w:b/>
                                <w:sz w:val="28"/>
                              </w:rPr>
                            </w:pPr>
                            <w:r>
                              <w:rPr>
                                <w:rFonts w:hint="eastAsia" w:eastAsia="华文中宋"/>
                                <w:b/>
                                <w:sz w:val="28"/>
                              </w:rPr>
                              <w:t>被授权人</w:t>
                            </w:r>
                          </w:p>
                          <w:p w14:paraId="5E3AF93B">
                            <w:pPr>
                              <w:jc w:val="center"/>
                              <w:rPr>
                                <w:rFonts w:eastAsia="华文中宋"/>
                                <w:b/>
                                <w:sz w:val="28"/>
                              </w:rPr>
                            </w:pPr>
                            <w:r>
                              <w:rPr>
                                <w:rFonts w:hint="eastAsia" w:eastAsia="华文中宋"/>
                                <w:b/>
                                <w:sz w:val="28"/>
                              </w:rPr>
                              <w:t>居民身份证复印件粘贴处</w:t>
                            </w:r>
                          </w:p>
                          <w:p w14:paraId="51966159">
                            <w:pPr>
                              <w:pStyle w:val="35"/>
                            </w:pPr>
                            <w:r>
                              <w:rPr>
                                <w:rFonts w:hint="eastAsia"/>
                              </w:rPr>
                              <w:t>（请加盖骑缝章）</w:t>
                            </w:r>
                          </w:p>
                          <w:p w14:paraId="2582F794">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xuq/TaAAAADQEA&#10;AA8AAAAAAAAAAQAgAAAAIgAAAGRycy9kb3ducmV2LnhtbFBLAQIUABQAAAAIAIdO4kDhE/imGAIA&#10;AE8EAAAOAAAAAAAAAAEAIAAAACkBAABkcnMvZTJvRG9jLnhtbFBLBQYAAAAABgAGAFkBAACzBQAA&#10;AAA=&#10;">
                <v:fill on="t" focussize="0,0"/>
                <v:stroke color="#000000" joinstyle="miter"/>
                <v:imagedata o:title=""/>
                <o:lock v:ext="edit" aspectratio="f"/>
                <v:textbox>
                  <w:txbxContent>
                    <w:p w14:paraId="28F186B7">
                      <w:pPr>
                        <w:rPr>
                          <w:rFonts w:eastAsia="黑体"/>
                          <w:b/>
                          <w:sz w:val="30"/>
                        </w:rPr>
                      </w:pPr>
                    </w:p>
                    <w:p w14:paraId="23D2DDE4">
                      <w:pPr>
                        <w:jc w:val="center"/>
                        <w:rPr>
                          <w:rFonts w:eastAsia="华文中宋"/>
                          <w:b/>
                          <w:sz w:val="28"/>
                        </w:rPr>
                      </w:pPr>
                      <w:r>
                        <w:rPr>
                          <w:rFonts w:hint="eastAsia" w:eastAsia="华文中宋"/>
                          <w:b/>
                          <w:sz w:val="28"/>
                        </w:rPr>
                        <w:t>被授权人</w:t>
                      </w:r>
                    </w:p>
                    <w:p w14:paraId="5E3AF93B">
                      <w:pPr>
                        <w:jc w:val="center"/>
                        <w:rPr>
                          <w:rFonts w:eastAsia="华文中宋"/>
                          <w:b/>
                          <w:sz w:val="28"/>
                        </w:rPr>
                      </w:pPr>
                      <w:r>
                        <w:rPr>
                          <w:rFonts w:hint="eastAsia" w:eastAsia="华文中宋"/>
                          <w:b/>
                          <w:sz w:val="28"/>
                        </w:rPr>
                        <w:t>居民身份证复印件粘贴处</w:t>
                      </w:r>
                    </w:p>
                    <w:p w14:paraId="51966159">
                      <w:pPr>
                        <w:pStyle w:val="35"/>
                      </w:pPr>
                      <w:r>
                        <w:rPr>
                          <w:rFonts w:hint="eastAsia"/>
                        </w:rPr>
                        <w:t>（请加盖骑缝章）</w:t>
                      </w:r>
                    </w:p>
                    <w:p w14:paraId="2582F794">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F2F1D6">
                            <w:pPr>
                              <w:rPr>
                                <w:rFonts w:eastAsia="黑体"/>
                                <w:b/>
                                <w:sz w:val="30"/>
                              </w:rPr>
                            </w:pPr>
                          </w:p>
                          <w:p w14:paraId="45F1002D">
                            <w:pPr>
                              <w:jc w:val="center"/>
                              <w:rPr>
                                <w:rFonts w:eastAsia="华文中宋"/>
                                <w:b/>
                                <w:sz w:val="28"/>
                              </w:rPr>
                            </w:pPr>
                            <w:r>
                              <w:rPr>
                                <w:rFonts w:hint="eastAsia" w:eastAsia="华文中宋"/>
                                <w:b/>
                                <w:sz w:val="28"/>
                              </w:rPr>
                              <w:t>被授权人</w:t>
                            </w:r>
                          </w:p>
                          <w:p w14:paraId="5515306E">
                            <w:pPr>
                              <w:jc w:val="center"/>
                              <w:rPr>
                                <w:rFonts w:eastAsia="华文中宋"/>
                                <w:b/>
                                <w:sz w:val="28"/>
                              </w:rPr>
                            </w:pPr>
                            <w:r>
                              <w:rPr>
                                <w:rFonts w:hint="eastAsia" w:eastAsia="华文中宋"/>
                                <w:b/>
                                <w:sz w:val="28"/>
                              </w:rPr>
                              <w:t>居民身份证复印件粘贴处</w:t>
                            </w:r>
                          </w:p>
                          <w:p w14:paraId="1DEA57AF">
                            <w:pPr>
                              <w:pStyle w:val="35"/>
                            </w:pPr>
                            <w:r>
                              <w:rPr>
                                <w:rFonts w:hint="eastAsia"/>
                              </w:rPr>
                              <w:t>（请加盖骑缝章）</w:t>
                            </w:r>
                          </w:p>
                          <w:p w14:paraId="61330883">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HXIqBoYAgAA&#10;TwQAAA4AAAAAAAAAAQAgAAAAKAEAAGRycy9lMm9Eb2MueG1sUEsFBgAAAAAGAAYAWQEAALIFAAAA&#10;AA==&#10;">
                <v:fill on="t" focussize="0,0"/>
                <v:stroke color="#000000" joinstyle="miter"/>
                <v:imagedata o:title=""/>
                <o:lock v:ext="edit" aspectratio="f"/>
                <v:textbox>
                  <w:txbxContent>
                    <w:p w14:paraId="68F2F1D6">
                      <w:pPr>
                        <w:rPr>
                          <w:rFonts w:eastAsia="黑体"/>
                          <w:b/>
                          <w:sz w:val="30"/>
                        </w:rPr>
                      </w:pPr>
                    </w:p>
                    <w:p w14:paraId="45F1002D">
                      <w:pPr>
                        <w:jc w:val="center"/>
                        <w:rPr>
                          <w:rFonts w:eastAsia="华文中宋"/>
                          <w:b/>
                          <w:sz w:val="28"/>
                        </w:rPr>
                      </w:pPr>
                      <w:r>
                        <w:rPr>
                          <w:rFonts w:hint="eastAsia" w:eastAsia="华文中宋"/>
                          <w:b/>
                          <w:sz w:val="28"/>
                        </w:rPr>
                        <w:t>被授权人</w:t>
                      </w:r>
                    </w:p>
                    <w:p w14:paraId="5515306E">
                      <w:pPr>
                        <w:jc w:val="center"/>
                        <w:rPr>
                          <w:rFonts w:eastAsia="华文中宋"/>
                          <w:b/>
                          <w:sz w:val="28"/>
                        </w:rPr>
                      </w:pPr>
                      <w:r>
                        <w:rPr>
                          <w:rFonts w:hint="eastAsia" w:eastAsia="华文中宋"/>
                          <w:b/>
                          <w:sz w:val="28"/>
                        </w:rPr>
                        <w:t>居民身份证复印件粘贴处</w:t>
                      </w:r>
                    </w:p>
                    <w:p w14:paraId="1DEA57AF">
                      <w:pPr>
                        <w:pStyle w:val="35"/>
                      </w:pPr>
                      <w:r>
                        <w:rPr>
                          <w:rFonts w:hint="eastAsia"/>
                        </w:rPr>
                        <w:t>（请加盖骑缝章）</w:t>
                      </w:r>
                    </w:p>
                    <w:p w14:paraId="61330883">
                      <w:pPr>
                        <w:jc w:val="center"/>
                        <w:rPr>
                          <w:rFonts w:eastAsia="华文中宋"/>
                          <w:sz w:val="28"/>
                        </w:rPr>
                      </w:pPr>
                    </w:p>
                  </w:txbxContent>
                </v:textbox>
              </v:rect>
            </w:pict>
          </mc:Fallback>
        </mc:AlternateContent>
      </w:r>
    </w:p>
    <w:p w14:paraId="2ECF5B9F">
      <w:pPr>
        <w:spacing w:line="360" w:lineRule="auto"/>
        <w:ind w:left="1159" w:leftChars="552" w:firstLine="2261"/>
      </w:pPr>
    </w:p>
    <w:p w14:paraId="6E4643A4">
      <w:pPr>
        <w:pStyle w:val="40"/>
        <w:numPr>
          <w:ilvl w:val="0"/>
          <w:numId w:val="19"/>
        </w:numPr>
        <w:ind w:firstLineChars="0"/>
        <w:rPr>
          <w:rFonts w:ascii="Times New Roman" w:hAnsi="Times New Roman"/>
          <w:szCs w:val="21"/>
        </w:rPr>
      </w:pPr>
      <w:r>
        <w:rPr>
          <w:sz w:val="21"/>
        </w:rPr>
        <mc:AlternateContent>
          <mc:Choice Requires="wps">
            <w:drawing>
              <wp:anchor distT="0" distB="0" distL="114300" distR="114300" simplePos="0" relativeHeight="251665408" behindDoc="0" locked="0" layoutInCell="1" allowOverlap="1">
                <wp:simplePos x="0" y="0"/>
                <wp:positionH relativeFrom="column">
                  <wp:posOffset>31750</wp:posOffset>
                </wp:positionH>
                <wp:positionV relativeFrom="paragraph">
                  <wp:posOffset>46355</wp:posOffset>
                </wp:positionV>
                <wp:extent cx="5162550" cy="1600200"/>
                <wp:effectExtent l="4445" t="4445" r="14605" b="14605"/>
                <wp:wrapNone/>
                <wp:docPr id="8" name="文本框 8"/>
                <wp:cNvGraphicFramePr/>
                <a:graphic xmlns:a="http://schemas.openxmlformats.org/drawingml/2006/main">
                  <a:graphicData uri="http://schemas.microsoft.com/office/word/2010/wordprocessingShape">
                    <wps:wsp>
                      <wps:cNvSpPr txBox="1"/>
                      <wps:spPr>
                        <a:xfrm>
                          <a:off x="0" y="0"/>
                          <a:ext cx="5162550"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pt;margin-top:3.65pt;height:126pt;width:406.5pt;z-index:251665408;mso-width-relative:page;mso-height-relative:page;" fillcolor="#FFFFFF [3201]" filled="t" stroked="t" coordsize="21600,21600" o:gfxdata="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sNVec1AAAAAcBAAAP&#10;AAAAAAAAAAEAIAAAACIAAABkcnMvZG93bnJldi54bWxQSwECFAAUAAAACACHTuJAmUZSxVUCAAC4&#10;BAAADgAAAAAAAAABACAAAAAjAQAAZHJzL2Uyb0RvYy54bWxQSwUGAAAAAAYABgBZAQAA6g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r>
        <w:rPr>
          <w:rFonts w:ascii="Times New Roman" w:hAnsi="Times New Roman"/>
          <w:szCs w:val="21"/>
        </w:rPr>
        <w:br w:type="page"/>
      </w:r>
    </w:p>
    <w:p w14:paraId="48A5E42B">
      <w:pPr>
        <w:spacing w:line="400" w:lineRule="exact"/>
        <w:ind w:left="-330" w:leftChars="-157" w:right="-517" w:rightChars="-246" w:firstLine="2570" w:firstLineChars="800"/>
        <w:rPr>
          <w:rFonts w:eastAsia="宋体"/>
          <w:kern w:val="44"/>
        </w:rPr>
      </w:pPr>
      <w:bookmarkStart w:id="21" w:name="_Toc57128637"/>
      <w:r>
        <w:rPr>
          <w:rFonts w:eastAsia="宋体"/>
          <w:b/>
          <w:kern w:val="44"/>
          <w:sz w:val="32"/>
          <w:szCs w:val="32"/>
        </w:rPr>
        <w:t>（六）法定代表人证明书</w:t>
      </w:r>
      <w:bookmarkEnd w:id="21"/>
    </w:p>
    <w:p w14:paraId="650B6758">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1A6FE6FE">
      <w:pPr>
        <w:spacing w:line="360" w:lineRule="auto"/>
        <w:ind w:firstLine="420" w:firstLineChars="200"/>
        <w:rPr>
          <w:rFonts w:eastAsia="宋体"/>
        </w:rPr>
      </w:pPr>
      <w:r>
        <w:rPr>
          <w:rFonts w:eastAsia="宋体"/>
        </w:rPr>
        <w:t>本证明书自签发之日起生效，有效期与本公司投标文件中标注的投标有效期相同。</w:t>
      </w:r>
    </w:p>
    <w:p w14:paraId="5A3A763A">
      <w:pPr>
        <w:spacing w:line="480" w:lineRule="auto"/>
        <w:ind w:firstLine="420" w:firstLineChars="200"/>
        <w:rPr>
          <w:rFonts w:eastAsia="宋体"/>
        </w:rPr>
      </w:pPr>
      <w:r>
        <w:rPr>
          <w:rFonts w:eastAsia="宋体"/>
        </w:rPr>
        <w:t>附：</w:t>
      </w:r>
    </w:p>
    <w:p w14:paraId="0096C4EE">
      <w:pPr>
        <w:spacing w:line="480" w:lineRule="auto"/>
        <w:ind w:firstLine="840" w:firstLineChars="400"/>
        <w:rPr>
          <w:rFonts w:eastAsia="宋体"/>
        </w:rPr>
      </w:pPr>
      <w:r>
        <w:rPr>
          <w:rFonts w:eastAsia="宋体"/>
        </w:rPr>
        <w:t>经济性质：</w:t>
      </w:r>
    </w:p>
    <w:p w14:paraId="202DE42D">
      <w:pPr>
        <w:spacing w:line="480" w:lineRule="auto"/>
        <w:ind w:firstLine="840" w:firstLineChars="400"/>
        <w:rPr>
          <w:rFonts w:eastAsia="宋体"/>
        </w:rPr>
      </w:pPr>
      <w:r>
        <w:rPr>
          <w:rFonts w:eastAsia="宋体"/>
        </w:rPr>
        <w:t>主营（产）：</w:t>
      </w:r>
    </w:p>
    <w:p w14:paraId="68185341">
      <w:pPr>
        <w:spacing w:line="480" w:lineRule="auto"/>
        <w:ind w:firstLine="840" w:firstLineChars="400"/>
        <w:rPr>
          <w:rFonts w:eastAsia="宋体"/>
        </w:rPr>
      </w:pPr>
      <w:r>
        <w:rPr>
          <w:rFonts w:eastAsia="宋体"/>
        </w:rPr>
        <w:t>兼营（产）：</w:t>
      </w:r>
    </w:p>
    <w:p w14:paraId="0B3F72AD">
      <w:pPr>
        <w:spacing w:line="500" w:lineRule="exact"/>
        <w:rPr>
          <w:rFonts w:eastAsia="宋体"/>
          <w:b/>
          <w:bCs/>
        </w:rPr>
      </w:pPr>
    </w:p>
    <w:p w14:paraId="436DA5EE">
      <w:pPr>
        <w:spacing w:line="360" w:lineRule="auto"/>
        <w:rPr>
          <w:rFonts w:eastAsia="宋体"/>
          <w:sz w:val="24"/>
        </w:rPr>
      </w:pPr>
      <w:r>
        <w:rPr>
          <w:rFonts w:eastAsia="宋体"/>
          <w:b/>
          <w:bCs/>
          <w:sz w:val="24"/>
        </w:rPr>
        <w:t>投标人单位名称：</w:t>
      </w:r>
    </w:p>
    <w:p w14:paraId="6078E8BE">
      <w:pPr>
        <w:spacing w:line="360" w:lineRule="auto"/>
        <w:rPr>
          <w:rFonts w:eastAsia="宋体"/>
          <w:b/>
          <w:bCs/>
          <w:sz w:val="24"/>
        </w:rPr>
      </w:pPr>
      <w:r>
        <w:rPr>
          <w:rFonts w:eastAsia="宋体"/>
          <w:b/>
          <w:bCs/>
          <w:sz w:val="24"/>
        </w:rPr>
        <w:t>签发日期：年月日</w:t>
      </w:r>
    </w:p>
    <w:p w14:paraId="5F1C13D2">
      <w:pPr>
        <w:spacing w:line="360" w:lineRule="auto"/>
        <w:rPr>
          <w:rFonts w:eastAsia="宋体"/>
          <w:sz w:val="24"/>
        </w:rPr>
      </w:pPr>
      <w:r>
        <w:rPr>
          <w:rFonts w:eastAsia="宋体"/>
          <w:b/>
          <w:sz w:val="24"/>
        </w:rPr>
        <w:t>（此处加盖投标人单位公章）</w:t>
      </w:r>
    </w:p>
    <w:p w14:paraId="7B98F87B">
      <w:pPr>
        <w:spacing w:line="500" w:lineRule="exact"/>
        <w:rPr>
          <w:rFonts w:eastAsia="宋体"/>
        </w:rPr>
      </w:pPr>
    </w:p>
    <w:p w14:paraId="78243B2E">
      <w:pPr>
        <w:spacing w:line="360" w:lineRule="auto"/>
        <w:rPr>
          <w:rFonts w:eastAsia="宋体"/>
          <w:b/>
          <w:sz w:val="24"/>
        </w:rPr>
      </w:pPr>
      <w:r>
        <w:rPr>
          <w:rFonts w:eastAsia="宋体"/>
          <w:b/>
          <w:sz w:val="24"/>
        </w:rPr>
        <w:t>提供法定代表人居民身份证（正反面）复印件：</w:t>
      </w:r>
    </w:p>
    <w:p w14:paraId="773810AB">
      <w:pPr>
        <w:spacing w:line="400" w:lineRule="exact"/>
        <w:ind w:firstLine="480" w:firstLineChars="200"/>
        <w:rPr>
          <w:rFonts w:eastAsia="宋体"/>
          <w:bCs/>
          <w:sz w:val="24"/>
          <w:u w:val="single"/>
        </w:rPr>
      </w:pPr>
    </w:p>
    <w:p w14:paraId="78F696A8">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21CD06">
                            <w:pPr>
                              <w:rPr>
                                <w:rFonts w:eastAsia="黑体"/>
                                <w:b/>
                                <w:sz w:val="30"/>
                              </w:rPr>
                            </w:pPr>
                          </w:p>
                          <w:p w14:paraId="258F36EA">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53CFE1AC">
                            <w:pPr>
                              <w:jc w:val="center"/>
                              <w:rPr>
                                <w:rFonts w:eastAsia="华文中宋"/>
                                <w:b/>
                                <w:sz w:val="28"/>
                              </w:rPr>
                            </w:pPr>
                            <w:r>
                              <w:rPr>
                                <w:rFonts w:hint="eastAsia" w:eastAsia="华文中宋"/>
                                <w:b/>
                                <w:sz w:val="28"/>
                              </w:rPr>
                              <w:t>居民身份证复印件粘贴处</w:t>
                            </w:r>
                          </w:p>
                          <w:p w14:paraId="10BCDAE6">
                            <w:pPr>
                              <w:pStyle w:val="35"/>
                              <w:jc w:val="center"/>
                            </w:pPr>
                            <w:r>
                              <w:rPr>
                                <w:rFonts w:hint="eastAsia"/>
                              </w:rPr>
                              <w:t>（请加盖骑缝章）</w:t>
                            </w:r>
                          </w:p>
                          <w:p w14:paraId="711D3220">
                            <w:pPr>
                              <w:jc w:val="center"/>
                              <w:rPr>
                                <w:rFonts w:eastAsia="华文中宋"/>
                                <w:sz w:val="28"/>
                              </w:rPr>
                            </w:pPr>
                          </w:p>
                        </w:txbxContent>
                      </wps:txbx>
                      <wps:bodyPr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XeCUV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sTN4MHitKufd34bRCCpPQsQ0mfUkCG7Ofx7OfcoxM0M+yXN68LJecCdpb3JTlosyOF3+O+4Dx&#10;vXSGpaDmgRqWfYTDB4xUklJ/p6Rq6LRqtkrrvAjd7q0O7ADU3G1+Emc68ihNWzbU/M0yEwGa2JYm&#10;hTgZT6rRdrneoxN4CTzPz7+AE7ENYD8RyAgpDSqjokx+QdVLaN7ZhsWjJ2ctXSieyBjZcKYl3b8U&#10;5cwISl+TSeq0TdAyT/fJpdSnqTMpiuNuJNAU7lxzpAbvfVBdTwYvspC0QwOVvToNf5rYyzXFlx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13glFQcCAAA4BAAADgAAAAAAAAABACAAAAAm&#10;AQAAZHJzL2Uyb0RvYy54bWxQSwUGAAAAAAYABgBZAQAAnwUAAAAA&#10;">
                <v:fill on="t" focussize="0,0"/>
                <v:stroke color="#000000" joinstyle="miter"/>
                <v:imagedata o:title=""/>
                <o:lock v:ext="edit" aspectratio="f"/>
                <v:textbox>
                  <w:txbxContent>
                    <w:p w14:paraId="2E21CD06">
                      <w:pPr>
                        <w:rPr>
                          <w:rFonts w:eastAsia="黑体"/>
                          <w:b/>
                          <w:sz w:val="30"/>
                        </w:rPr>
                      </w:pPr>
                    </w:p>
                    <w:p w14:paraId="258F36EA">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53CFE1AC">
                      <w:pPr>
                        <w:jc w:val="center"/>
                        <w:rPr>
                          <w:rFonts w:eastAsia="华文中宋"/>
                          <w:b/>
                          <w:sz w:val="28"/>
                        </w:rPr>
                      </w:pPr>
                      <w:r>
                        <w:rPr>
                          <w:rFonts w:hint="eastAsia" w:eastAsia="华文中宋"/>
                          <w:b/>
                          <w:sz w:val="28"/>
                        </w:rPr>
                        <w:t>居民身份证复印件粘贴处</w:t>
                      </w:r>
                    </w:p>
                    <w:p w14:paraId="10BCDAE6">
                      <w:pPr>
                        <w:pStyle w:val="35"/>
                        <w:jc w:val="center"/>
                      </w:pPr>
                      <w:r>
                        <w:rPr>
                          <w:rFonts w:hint="eastAsia"/>
                        </w:rPr>
                        <w:t>（请加盖骑缝章）</w:t>
                      </w:r>
                    </w:p>
                    <w:p w14:paraId="711D3220">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6"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E8F84A">
                            <w:pPr>
                              <w:rPr>
                                <w:rFonts w:eastAsia="黑体"/>
                                <w:b/>
                                <w:sz w:val="30"/>
                              </w:rPr>
                            </w:pPr>
                          </w:p>
                          <w:p w14:paraId="74ECEED2">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04FE530D">
                            <w:pPr>
                              <w:jc w:val="center"/>
                              <w:rPr>
                                <w:rFonts w:eastAsia="华文中宋"/>
                                <w:b/>
                                <w:sz w:val="28"/>
                              </w:rPr>
                            </w:pPr>
                            <w:r>
                              <w:rPr>
                                <w:rFonts w:hint="eastAsia" w:eastAsia="华文中宋"/>
                                <w:b/>
                                <w:sz w:val="28"/>
                              </w:rPr>
                              <w:t>居民身份证复印件粘贴处</w:t>
                            </w:r>
                          </w:p>
                          <w:p w14:paraId="26691D95">
                            <w:pPr>
                              <w:pStyle w:val="35"/>
                              <w:jc w:val="center"/>
                            </w:pPr>
                            <w:r>
                              <w:rPr>
                                <w:rFonts w:hint="eastAsia"/>
                              </w:rPr>
                              <w:t>（请加盖骑缝章）</w:t>
                            </w:r>
                          </w:p>
                          <w:p w14:paraId="30143675">
                            <w:pPr>
                              <w:jc w:val="center"/>
                              <w:rPr>
                                <w:rFonts w:eastAsia="华文中宋"/>
                                <w:sz w:val="28"/>
                              </w:rPr>
                            </w:pPr>
                          </w:p>
                        </w:txbxContent>
                      </wps:txbx>
                      <wps:bodyPr upright="1"/>
                    </wps:wsp>
                  </a:graphicData>
                </a:graphic>
              </wp:anchor>
            </w:drawing>
          </mc:Choice>
          <mc:Fallback>
            <w:pict>
              <v:rect id="矩形 4"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mVfWBCQIAADg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j7nzICmhv/+9uPX&#10;z+/sKmkzuFBRyJ279UcvkJmIjq3X6U8U2Jj13J/0xDEyQZvl63I+vyKpBZ3N3pTlrMyKF/+uOx/i&#10;R7SaJaPmnhqWdYTdpxApJYX+DUnZglWyWUulsuO7zXvl2Q6ouev8pZrpyoMwZdhQ83fX5TUVAjSx&#10;LU0KmdoR62C6nO/BjXAOPM3fc8CpsBWE/lBARkhhUGkZMekFVY/QfDANi3tHyhp6UDwVo7HhTCG9&#10;v2TlyAhSXRJJ7JRJ0Jin+6hS6tOhM8mK42Yk0GRubLOnBm+dl11PAs8y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qopHXAAAACQEAAA8AAAAAAAAAAQAgAAAAIgAA&#10;AGRycy9kb3ducmV2LnhtbFBLAQIUABQAAAAIAIdO4kCmVfWBCQIAADgEAAAOAAAAAAAAAAEAIAAA&#10;ACYBAABkcnMvZTJvRG9jLnhtbFBLBQYAAAAABgAGAFkBAAChBQAAAAA=&#10;">
                <v:fill on="t" focussize="0,0"/>
                <v:stroke color="#000000" joinstyle="miter"/>
                <v:imagedata o:title=""/>
                <o:lock v:ext="edit" aspectratio="f"/>
                <v:textbox>
                  <w:txbxContent>
                    <w:p w14:paraId="00E8F84A">
                      <w:pPr>
                        <w:rPr>
                          <w:rFonts w:eastAsia="黑体"/>
                          <w:b/>
                          <w:sz w:val="30"/>
                        </w:rPr>
                      </w:pPr>
                    </w:p>
                    <w:p w14:paraId="74ECEED2">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04FE530D">
                      <w:pPr>
                        <w:jc w:val="center"/>
                        <w:rPr>
                          <w:rFonts w:eastAsia="华文中宋"/>
                          <w:b/>
                          <w:sz w:val="28"/>
                        </w:rPr>
                      </w:pPr>
                      <w:r>
                        <w:rPr>
                          <w:rFonts w:hint="eastAsia" w:eastAsia="华文中宋"/>
                          <w:b/>
                          <w:sz w:val="28"/>
                        </w:rPr>
                        <w:t>居民身份证复印件粘贴处</w:t>
                      </w:r>
                    </w:p>
                    <w:p w14:paraId="26691D95">
                      <w:pPr>
                        <w:pStyle w:val="35"/>
                        <w:jc w:val="center"/>
                      </w:pPr>
                      <w:r>
                        <w:rPr>
                          <w:rFonts w:hint="eastAsia"/>
                        </w:rPr>
                        <w:t>（请加盖骑缝章）</w:t>
                      </w:r>
                    </w:p>
                    <w:p w14:paraId="30143675">
                      <w:pPr>
                        <w:jc w:val="center"/>
                        <w:rPr>
                          <w:rFonts w:eastAsia="华文中宋"/>
                          <w:sz w:val="28"/>
                        </w:rPr>
                      </w:pPr>
                    </w:p>
                  </w:txbxContent>
                </v:textbox>
              </v:rect>
            </w:pict>
          </mc:Fallback>
        </mc:AlternateContent>
      </w:r>
    </w:p>
    <w:p w14:paraId="399BE7EE">
      <w:pPr>
        <w:spacing w:line="400" w:lineRule="exact"/>
        <w:ind w:firstLine="555"/>
        <w:rPr>
          <w:rFonts w:eastAsia="宋体"/>
          <w:bCs/>
          <w:sz w:val="24"/>
          <w:u w:val="single"/>
        </w:rPr>
      </w:pPr>
    </w:p>
    <w:p w14:paraId="181AAA6E">
      <w:pPr>
        <w:spacing w:line="400" w:lineRule="exact"/>
        <w:ind w:firstLine="555"/>
        <w:rPr>
          <w:rFonts w:eastAsia="宋体"/>
          <w:bCs/>
          <w:sz w:val="24"/>
          <w:u w:val="single"/>
        </w:rPr>
      </w:pPr>
    </w:p>
    <w:p w14:paraId="3E6DD025">
      <w:pPr>
        <w:spacing w:line="440" w:lineRule="exact"/>
        <w:rPr>
          <w:rFonts w:eastAsia="宋体"/>
          <w:b/>
          <w:sz w:val="24"/>
        </w:rPr>
      </w:pPr>
    </w:p>
    <w:p w14:paraId="0F0742B6">
      <w:pPr>
        <w:spacing w:line="440" w:lineRule="exact"/>
        <w:rPr>
          <w:rFonts w:eastAsia="宋体"/>
          <w:b/>
          <w:sz w:val="24"/>
        </w:rPr>
      </w:pPr>
    </w:p>
    <w:p w14:paraId="5A9D1E18">
      <w:pPr>
        <w:spacing w:line="440" w:lineRule="exact"/>
        <w:rPr>
          <w:rFonts w:eastAsia="宋体"/>
          <w:b/>
          <w:sz w:val="24"/>
        </w:rPr>
      </w:pPr>
    </w:p>
    <w:p w14:paraId="3B388CD9">
      <w:pPr>
        <w:spacing w:line="440" w:lineRule="exact"/>
        <w:rPr>
          <w:rFonts w:eastAsia="宋体"/>
          <w:b/>
          <w:sz w:val="24"/>
        </w:rPr>
      </w:pPr>
    </w:p>
    <w:p w14:paraId="4728D173">
      <w:pPr>
        <w:spacing w:line="440" w:lineRule="exact"/>
        <w:rPr>
          <w:rFonts w:eastAsia="宋体"/>
          <w:b/>
          <w:sz w:val="24"/>
        </w:rPr>
      </w:pPr>
    </w:p>
    <w:p w14:paraId="575B9E8D">
      <w:pPr>
        <w:spacing w:line="440" w:lineRule="exact"/>
        <w:rPr>
          <w:rFonts w:eastAsia="宋体"/>
          <w:b/>
          <w:sz w:val="24"/>
        </w:rPr>
      </w:pPr>
    </w:p>
    <w:p w14:paraId="3B18F89E">
      <w:pPr>
        <w:rPr>
          <w:b/>
          <w:sz w:val="24"/>
        </w:rPr>
      </w:pPr>
      <w:r>
        <w:rPr>
          <w:b/>
          <w:sz w:val="24"/>
        </w:rPr>
        <w:br w:type="page"/>
      </w:r>
    </w:p>
    <w:p w14:paraId="526D1603">
      <w:pPr>
        <w:pStyle w:val="4"/>
        <w:jc w:val="center"/>
        <w:rPr>
          <w:rFonts w:ascii="Times New Roman" w:hAnsi="Times New Roman" w:cs="Times New Roman"/>
          <w:sz w:val="30"/>
          <w:szCs w:val="30"/>
        </w:rPr>
      </w:pPr>
      <w:bookmarkStart w:id="22" w:name="_Toc24650"/>
      <w:bookmarkStart w:id="23" w:name="_Toc435515295"/>
      <w:bookmarkStart w:id="24" w:name="_Toc435514855"/>
      <w:bookmarkStart w:id="25" w:name="_Toc57128632"/>
      <w:bookmarkStart w:id="26" w:name="_Toc275865606"/>
      <w:r>
        <w:rPr>
          <w:rFonts w:ascii="Times New Roman" w:hAnsi="Times New Roman" w:cs="Times New Roman"/>
          <w:sz w:val="30"/>
          <w:szCs w:val="30"/>
        </w:rPr>
        <w:t>（七</w:t>
      </w:r>
      <w:r>
        <w:rPr>
          <w:rFonts w:ascii="Times New Roman" w:hAnsi="Times New Roman" w:eastAsia="宋体" w:cs="Times New Roman"/>
          <w:sz w:val="30"/>
          <w:szCs w:val="30"/>
        </w:rPr>
        <w:t>）</w:t>
      </w:r>
      <w:r>
        <w:rPr>
          <w:rStyle w:val="30"/>
          <w:rFonts w:ascii="Times New Roman" w:hAnsi="Times New Roman" w:eastAsia="宋体" w:cs="Times New Roman"/>
          <w:color w:val="auto"/>
        </w:rPr>
        <w:t>用户需求条款响应一览表</w:t>
      </w:r>
    </w:p>
    <w:p w14:paraId="28D60DD9">
      <w:pPr>
        <w:spacing w:line="360" w:lineRule="auto"/>
        <w:ind w:right="84" w:rightChars="40"/>
      </w:pPr>
      <w:r>
        <w:rPr>
          <w:szCs w:val="21"/>
        </w:rPr>
        <w:t>备注：1、</w:t>
      </w:r>
      <w:r>
        <w:t>投标人必须对应招标文件条款逐条应答并按要求填写下表。</w:t>
      </w:r>
    </w:p>
    <w:p w14:paraId="6C6F5FCE">
      <w:pPr>
        <w:spacing w:line="360" w:lineRule="auto"/>
        <w:ind w:right="84" w:rightChars="40" w:firstLine="630" w:firstLineChars="300"/>
      </w:pPr>
      <w:r>
        <w:t>2、</w:t>
      </w:r>
      <w:r>
        <w:rPr>
          <w:szCs w:val="21"/>
        </w:rPr>
        <w:t>投标人必须按招标文件要求附相关证明文件，如未提供的视为负偏离。</w:t>
      </w:r>
    </w:p>
    <w:p w14:paraId="301C4CCC">
      <w:pPr>
        <w:spacing w:line="360" w:lineRule="auto"/>
        <w:ind w:right="84" w:rightChars="40" w:firstLine="630" w:firstLineChars="300"/>
      </w:pPr>
      <w:r>
        <w:t>3、带“★”的实质性条款（有任何一条负偏离则导致无效投标）</w:t>
      </w:r>
    </w:p>
    <w:p w14:paraId="0D25BEA8">
      <w:pPr>
        <w:pStyle w:val="24"/>
      </w:pPr>
    </w:p>
    <w:p w14:paraId="534E7049">
      <w:pPr>
        <w:snapToGrid w:val="0"/>
        <w:spacing w:line="360" w:lineRule="auto"/>
        <w:jc w:val="center"/>
        <w:rPr>
          <w:rFonts w:eastAsia="黑体"/>
          <w:bCs/>
          <w:sz w:val="32"/>
          <w:szCs w:val="32"/>
        </w:rPr>
      </w:pPr>
      <w:r>
        <w:rPr>
          <w:rFonts w:eastAsia="黑体"/>
          <w:bCs/>
          <w:sz w:val="32"/>
          <w:szCs w:val="32"/>
        </w:rPr>
        <w:t>1、技术</w:t>
      </w:r>
      <w:r>
        <w:rPr>
          <w:rFonts w:hint="eastAsia" w:eastAsia="黑体"/>
          <w:bCs/>
          <w:sz w:val="32"/>
          <w:szCs w:val="32"/>
        </w:rPr>
        <w:t>/服务要求</w:t>
      </w:r>
      <w:r>
        <w:rPr>
          <w:rFonts w:eastAsia="黑体"/>
          <w:bCs/>
          <w:sz w:val="32"/>
          <w:szCs w:val="32"/>
        </w:rPr>
        <w:t>偏离表</w:t>
      </w:r>
    </w:p>
    <w:tbl>
      <w:tblPr>
        <w:tblStyle w:val="25"/>
        <w:tblpPr w:leftFromText="180" w:rightFromText="180" w:vertAnchor="text" w:horzAnchor="page" w:tblpX="1272" w:tblpY="388"/>
        <w:tblOverlap w:val="never"/>
        <w:tblW w:w="9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5580"/>
        <w:gridCol w:w="731"/>
        <w:gridCol w:w="665"/>
        <w:gridCol w:w="1982"/>
      </w:tblGrid>
      <w:tr w14:paraId="4A347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07EB1563">
            <w:pPr>
              <w:jc w:val="center"/>
              <w:rPr>
                <w:szCs w:val="21"/>
              </w:rPr>
            </w:pPr>
            <w:r>
              <w:rPr>
                <w:szCs w:val="21"/>
              </w:rPr>
              <w:t>序号</w:t>
            </w:r>
          </w:p>
        </w:tc>
        <w:tc>
          <w:tcPr>
            <w:tcW w:w="5580" w:type="dxa"/>
            <w:shd w:val="clear" w:color="auto" w:fill="EAF1DD" w:themeFill="accent3" w:themeFillTint="33"/>
            <w:vAlign w:val="center"/>
          </w:tcPr>
          <w:p w14:paraId="083913E5">
            <w:pPr>
              <w:jc w:val="center"/>
              <w:rPr>
                <w:szCs w:val="21"/>
              </w:rPr>
            </w:pPr>
            <w:r>
              <w:rPr>
                <w:szCs w:val="21"/>
              </w:rPr>
              <w:t>技术</w:t>
            </w:r>
            <w:r>
              <w:rPr>
                <w:rFonts w:hint="eastAsia"/>
                <w:szCs w:val="21"/>
              </w:rPr>
              <w:t xml:space="preserve"> / 服务</w:t>
            </w:r>
            <w:r>
              <w:rPr>
                <w:szCs w:val="21"/>
              </w:rPr>
              <w:t>要求</w:t>
            </w:r>
          </w:p>
        </w:tc>
        <w:tc>
          <w:tcPr>
            <w:tcW w:w="731" w:type="dxa"/>
            <w:shd w:val="clear" w:color="auto" w:fill="EAF1DD" w:themeFill="accent3" w:themeFillTint="33"/>
            <w:vAlign w:val="center"/>
          </w:tcPr>
          <w:p w14:paraId="5EFEC38C">
            <w:pPr>
              <w:jc w:val="center"/>
              <w:rPr>
                <w:szCs w:val="21"/>
              </w:rPr>
            </w:pPr>
            <w:r>
              <w:rPr>
                <w:szCs w:val="21"/>
              </w:rPr>
              <w:t>响应</w:t>
            </w:r>
            <w:r>
              <w:rPr>
                <w:rFonts w:hint="eastAsia"/>
                <w:szCs w:val="21"/>
              </w:rPr>
              <w:t>情况</w:t>
            </w:r>
          </w:p>
        </w:tc>
        <w:tc>
          <w:tcPr>
            <w:tcW w:w="665" w:type="dxa"/>
            <w:shd w:val="clear" w:color="auto" w:fill="EAF1DD" w:themeFill="accent3" w:themeFillTint="33"/>
            <w:vAlign w:val="center"/>
          </w:tcPr>
          <w:p w14:paraId="2FF66CE3">
            <w:pPr>
              <w:jc w:val="center"/>
              <w:rPr>
                <w:szCs w:val="21"/>
              </w:rPr>
            </w:pPr>
            <w:r>
              <w:rPr>
                <w:szCs w:val="21"/>
              </w:rPr>
              <w:t>偏离情况</w:t>
            </w:r>
          </w:p>
        </w:tc>
        <w:tc>
          <w:tcPr>
            <w:tcW w:w="1982" w:type="dxa"/>
            <w:shd w:val="clear" w:color="auto" w:fill="EAF1DD" w:themeFill="accent3" w:themeFillTint="33"/>
            <w:vAlign w:val="center"/>
          </w:tcPr>
          <w:p w14:paraId="635EAB79">
            <w:pPr>
              <w:jc w:val="center"/>
              <w:rPr>
                <w:szCs w:val="21"/>
              </w:rPr>
            </w:pPr>
            <w:r>
              <w:rPr>
                <w:szCs w:val="21"/>
              </w:rPr>
              <w:t>说明</w:t>
            </w:r>
          </w:p>
        </w:tc>
      </w:tr>
      <w:tr w14:paraId="41862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C5866EE">
            <w:pPr>
              <w:rPr>
                <w:szCs w:val="21"/>
              </w:rPr>
            </w:pPr>
            <w:r>
              <w:rPr>
                <w:rFonts w:hint="eastAsia"/>
                <w:szCs w:val="21"/>
              </w:rPr>
              <w:t>1</w:t>
            </w:r>
          </w:p>
        </w:tc>
        <w:tc>
          <w:tcPr>
            <w:tcW w:w="5580" w:type="dxa"/>
            <w:vAlign w:val="center"/>
          </w:tcPr>
          <w:p w14:paraId="74DC26CA"/>
        </w:tc>
        <w:tc>
          <w:tcPr>
            <w:tcW w:w="731" w:type="dxa"/>
            <w:vAlign w:val="center"/>
          </w:tcPr>
          <w:p w14:paraId="05BA4B80">
            <w:pPr>
              <w:rPr>
                <w:szCs w:val="21"/>
              </w:rPr>
            </w:pPr>
          </w:p>
        </w:tc>
        <w:tc>
          <w:tcPr>
            <w:tcW w:w="665" w:type="dxa"/>
            <w:vAlign w:val="center"/>
          </w:tcPr>
          <w:p w14:paraId="32F5BAF6">
            <w:pPr>
              <w:rPr>
                <w:szCs w:val="21"/>
              </w:rPr>
            </w:pPr>
            <w:r>
              <w:rPr>
                <w:szCs w:val="21"/>
              </w:rPr>
              <w:t>无/正/负偏离</w:t>
            </w:r>
          </w:p>
        </w:tc>
        <w:tc>
          <w:tcPr>
            <w:tcW w:w="1982" w:type="dxa"/>
            <w:vAlign w:val="center"/>
          </w:tcPr>
          <w:p w14:paraId="27D501FB">
            <w:pPr>
              <w:rPr>
                <w:szCs w:val="21"/>
              </w:rPr>
            </w:pPr>
            <w:r>
              <w:rPr>
                <w:szCs w:val="21"/>
              </w:rPr>
              <w:t>如需附证明文件，应在“说明”栏填写证明文件对应名称和页码。</w:t>
            </w:r>
          </w:p>
        </w:tc>
      </w:tr>
      <w:tr w14:paraId="5987FD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9FAE2DC">
            <w:pPr>
              <w:rPr>
                <w:szCs w:val="21"/>
              </w:rPr>
            </w:pPr>
            <w:r>
              <w:rPr>
                <w:szCs w:val="21"/>
              </w:rPr>
              <w:t>2</w:t>
            </w:r>
          </w:p>
        </w:tc>
        <w:tc>
          <w:tcPr>
            <w:tcW w:w="5580" w:type="dxa"/>
            <w:vAlign w:val="center"/>
          </w:tcPr>
          <w:p w14:paraId="763E9F8B"/>
        </w:tc>
        <w:tc>
          <w:tcPr>
            <w:tcW w:w="731" w:type="dxa"/>
            <w:vAlign w:val="center"/>
          </w:tcPr>
          <w:p w14:paraId="7D03D5FF">
            <w:pPr>
              <w:rPr>
                <w:szCs w:val="21"/>
              </w:rPr>
            </w:pPr>
          </w:p>
        </w:tc>
        <w:tc>
          <w:tcPr>
            <w:tcW w:w="665" w:type="dxa"/>
            <w:vAlign w:val="center"/>
          </w:tcPr>
          <w:p w14:paraId="49276D2F">
            <w:pPr>
              <w:rPr>
                <w:szCs w:val="21"/>
              </w:rPr>
            </w:pPr>
          </w:p>
        </w:tc>
        <w:tc>
          <w:tcPr>
            <w:tcW w:w="1982" w:type="dxa"/>
            <w:vAlign w:val="center"/>
          </w:tcPr>
          <w:p w14:paraId="5BB54A62">
            <w:pPr>
              <w:rPr>
                <w:szCs w:val="21"/>
              </w:rPr>
            </w:pPr>
          </w:p>
        </w:tc>
      </w:tr>
      <w:tr w14:paraId="3FC22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57F5226">
            <w:pPr>
              <w:rPr>
                <w:szCs w:val="21"/>
              </w:rPr>
            </w:pPr>
            <w:r>
              <w:rPr>
                <w:szCs w:val="21"/>
              </w:rPr>
              <w:t>3</w:t>
            </w:r>
          </w:p>
        </w:tc>
        <w:tc>
          <w:tcPr>
            <w:tcW w:w="5580" w:type="dxa"/>
            <w:vAlign w:val="center"/>
          </w:tcPr>
          <w:p w14:paraId="6DCFEB0D"/>
        </w:tc>
        <w:tc>
          <w:tcPr>
            <w:tcW w:w="731" w:type="dxa"/>
            <w:vAlign w:val="center"/>
          </w:tcPr>
          <w:p w14:paraId="0C1FAEF1">
            <w:pPr>
              <w:rPr>
                <w:szCs w:val="21"/>
              </w:rPr>
            </w:pPr>
          </w:p>
        </w:tc>
        <w:tc>
          <w:tcPr>
            <w:tcW w:w="665" w:type="dxa"/>
            <w:vAlign w:val="center"/>
          </w:tcPr>
          <w:p w14:paraId="72BA0C8A">
            <w:pPr>
              <w:rPr>
                <w:szCs w:val="21"/>
              </w:rPr>
            </w:pPr>
          </w:p>
        </w:tc>
        <w:tc>
          <w:tcPr>
            <w:tcW w:w="1982" w:type="dxa"/>
            <w:vAlign w:val="center"/>
          </w:tcPr>
          <w:p w14:paraId="37E6B9E0">
            <w:pPr>
              <w:rPr>
                <w:szCs w:val="21"/>
              </w:rPr>
            </w:pPr>
          </w:p>
        </w:tc>
      </w:tr>
      <w:tr w14:paraId="23401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324F66C">
            <w:pPr>
              <w:rPr>
                <w:szCs w:val="21"/>
              </w:rPr>
            </w:pPr>
            <w:r>
              <w:rPr>
                <w:szCs w:val="21"/>
              </w:rPr>
              <w:t>4</w:t>
            </w:r>
          </w:p>
        </w:tc>
        <w:tc>
          <w:tcPr>
            <w:tcW w:w="5580" w:type="dxa"/>
            <w:vAlign w:val="center"/>
          </w:tcPr>
          <w:p w14:paraId="43BEEFA5"/>
        </w:tc>
        <w:tc>
          <w:tcPr>
            <w:tcW w:w="731" w:type="dxa"/>
            <w:vAlign w:val="center"/>
          </w:tcPr>
          <w:p w14:paraId="1B5CCF17">
            <w:pPr>
              <w:rPr>
                <w:szCs w:val="21"/>
              </w:rPr>
            </w:pPr>
          </w:p>
        </w:tc>
        <w:tc>
          <w:tcPr>
            <w:tcW w:w="665" w:type="dxa"/>
            <w:vAlign w:val="center"/>
          </w:tcPr>
          <w:p w14:paraId="3A7A3208">
            <w:pPr>
              <w:rPr>
                <w:szCs w:val="21"/>
              </w:rPr>
            </w:pPr>
          </w:p>
        </w:tc>
        <w:tc>
          <w:tcPr>
            <w:tcW w:w="1982" w:type="dxa"/>
            <w:vAlign w:val="center"/>
          </w:tcPr>
          <w:p w14:paraId="6F54350A">
            <w:pPr>
              <w:rPr>
                <w:szCs w:val="21"/>
              </w:rPr>
            </w:pPr>
          </w:p>
        </w:tc>
      </w:tr>
      <w:tr w14:paraId="385CA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BD8BF21">
            <w:pPr>
              <w:rPr>
                <w:szCs w:val="21"/>
              </w:rPr>
            </w:pPr>
            <w:r>
              <w:rPr>
                <w:szCs w:val="21"/>
              </w:rPr>
              <w:t>5</w:t>
            </w:r>
          </w:p>
        </w:tc>
        <w:tc>
          <w:tcPr>
            <w:tcW w:w="5580" w:type="dxa"/>
            <w:vAlign w:val="center"/>
          </w:tcPr>
          <w:p w14:paraId="63F371BD"/>
        </w:tc>
        <w:tc>
          <w:tcPr>
            <w:tcW w:w="731" w:type="dxa"/>
            <w:vAlign w:val="center"/>
          </w:tcPr>
          <w:p w14:paraId="68848F61">
            <w:pPr>
              <w:rPr>
                <w:szCs w:val="21"/>
              </w:rPr>
            </w:pPr>
          </w:p>
        </w:tc>
        <w:tc>
          <w:tcPr>
            <w:tcW w:w="665" w:type="dxa"/>
            <w:vAlign w:val="center"/>
          </w:tcPr>
          <w:p w14:paraId="6F8C6BC7">
            <w:pPr>
              <w:rPr>
                <w:szCs w:val="21"/>
              </w:rPr>
            </w:pPr>
          </w:p>
        </w:tc>
        <w:tc>
          <w:tcPr>
            <w:tcW w:w="1982" w:type="dxa"/>
            <w:vAlign w:val="center"/>
          </w:tcPr>
          <w:p w14:paraId="751F309E">
            <w:pPr>
              <w:rPr>
                <w:szCs w:val="21"/>
              </w:rPr>
            </w:pPr>
          </w:p>
        </w:tc>
      </w:tr>
      <w:tr w14:paraId="05F86B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9DB7B56">
            <w:pPr>
              <w:rPr>
                <w:szCs w:val="21"/>
              </w:rPr>
            </w:pPr>
            <w:r>
              <w:rPr>
                <w:rFonts w:hint="eastAsia"/>
                <w:szCs w:val="21"/>
              </w:rPr>
              <w:t>6</w:t>
            </w:r>
          </w:p>
        </w:tc>
        <w:tc>
          <w:tcPr>
            <w:tcW w:w="5580" w:type="dxa"/>
            <w:vAlign w:val="center"/>
          </w:tcPr>
          <w:p w14:paraId="06597943"/>
        </w:tc>
        <w:tc>
          <w:tcPr>
            <w:tcW w:w="731" w:type="dxa"/>
            <w:vAlign w:val="center"/>
          </w:tcPr>
          <w:p w14:paraId="0E2849E4">
            <w:pPr>
              <w:rPr>
                <w:szCs w:val="21"/>
              </w:rPr>
            </w:pPr>
          </w:p>
        </w:tc>
        <w:tc>
          <w:tcPr>
            <w:tcW w:w="665" w:type="dxa"/>
            <w:vAlign w:val="center"/>
          </w:tcPr>
          <w:p w14:paraId="5D37C1B8">
            <w:pPr>
              <w:rPr>
                <w:szCs w:val="21"/>
              </w:rPr>
            </w:pPr>
          </w:p>
        </w:tc>
        <w:tc>
          <w:tcPr>
            <w:tcW w:w="1982" w:type="dxa"/>
            <w:vAlign w:val="center"/>
          </w:tcPr>
          <w:p w14:paraId="445EDFC7">
            <w:pPr>
              <w:rPr>
                <w:szCs w:val="21"/>
              </w:rPr>
            </w:pPr>
          </w:p>
        </w:tc>
      </w:tr>
      <w:tr w14:paraId="7C5E5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2C879E1">
            <w:pPr>
              <w:rPr>
                <w:szCs w:val="21"/>
              </w:rPr>
            </w:pPr>
            <w:r>
              <w:rPr>
                <w:rFonts w:hint="eastAsia"/>
                <w:szCs w:val="21"/>
              </w:rPr>
              <w:t>7</w:t>
            </w:r>
          </w:p>
        </w:tc>
        <w:tc>
          <w:tcPr>
            <w:tcW w:w="5580" w:type="dxa"/>
            <w:vAlign w:val="center"/>
          </w:tcPr>
          <w:p w14:paraId="4FDD3385"/>
        </w:tc>
        <w:tc>
          <w:tcPr>
            <w:tcW w:w="731" w:type="dxa"/>
            <w:vAlign w:val="center"/>
          </w:tcPr>
          <w:p w14:paraId="6508C43B">
            <w:pPr>
              <w:rPr>
                <w:szCs w:val="21"/>
              </w:rPr>
            </w:pPr>
          </w:p>
        </w:tc>
        <w:tc>
          <w:tcPr>
            <w:tcW w:w="665" w:type="dxa"/>
            <w:vAlign w:val="center"/>
          </w:tcPr>
          <w:p w14:paraId="355A04DD">
            <w:pPr>
              <w:rPr>
                <w:szCs w:val="21"/>
              </w:rPr>
            </w:pPr>
          </w:p>
        </w:tc>
        <w:tc>
          <w:tcPr>
            <w:tcW w:w="1982" w:type="dxa"/>
            <w:vAlign w:val="center"/>
          </w:tcPr>
          <w:p w14:paraId="2C1B4F6D">
            <w:pPr>
              <w:rPr>
                <w:szCs w:val="21"/>
              </w:rPr>
            </w:pPr>
          </w:p>
        </w:tc>
      </w:tr>
      <w:tr w14:paraId="20EC8E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0CDE0F5">
            <w:pPr>
              <w:rPr>
                <w:szCs w:val="21"/>
              </w:rPr>
            </w:pPr>
            <w:r>
              <w:rPr>
                <w:szCs w:val="21"/>
              </w:rPr>
              <w:t>……</w:t>
            </w:r>
          </w:p>
        </w:tc>
        <w:tc>
          <w:tcPr>
            <w:tcW w:w="5580" w:type="dxa"/>
            <w:vAlign w:val="center"/>
          </w:tcPr>
          <w:p w14:paraId="6FABAB60">
            <w:pPr>
              <w:rPr>
                <w:szCs w:val="21"/>
              </w:rPr>
            </w:pPr>
          </w:p>
        </w:tc>
        <w:tc>
          <w:tcPr>
            <w:tcW w:w="731" w:type="dxa"/>
            <w:vAlign w:val="center"/>
          </w:tcPr>
          <w:p w14:paraId="2BB1BE0D">
            <w:pPr>
              <w:rPr>
                <w:szCs w:val="21"/>
              </w:rPr>
            </w:pPr>
          </w:p>
        </w:tc>
        <w:tc>
          <w:tcPr>
            <w:tcW w:w="665" w:type="dxa"/>
            <w:vAlign w:val="center"/>
          </w:tcPr>
          <w:p w14:paraId="1C5E8D4C">
            <w:pPr>
              <w:rPr>
                <w:szCs w:val="21"/>
              </w:rPr>
            </w:pPr>
          </w:p>
        </w:tc>
        <w:tc>
          <w:tcPr>
            <w:tcW w:w="1982" w:type="dxa"/>
            <w:vAlign w:val="center"/>
          </w:tcPr>
          <w:p w14:paraId="78FF85CC">
            <w:pPr>
              <w:rPr>
                <w:szCs w:val="21"/>
              </w:rPr>
            </w:pPr>
          </w:p>
        </w:tc>
      </w:tr>
    </w:tbl>
    <w:p w14:paraId="0CA36846">
      <w:pPr>
        <w:spacing w:line="400" w:lineRule="exact"/>
      </w:pPr>
    </w:p>
    <w:p w14:paraId="6BCCBC15">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639DD0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2B3CE09">
      <w:pPr>
        <w:spacing w:line="360" w:lineRule="auto"/>
        <w:ind w:firstLine="241" w:firstLineChars="100"/>
        <w:rPr>
          <w:rFonts w:eastAsia="宋体"/>
          <w:b/>
          <w:sz w:val="24"/>
        </w:rPr>
      </w:pPr>
      <w:r>
        <w:rPr>
          <w:rFonts w:eastAsia="宋体"/>
          <w:b/>
          <w:sz w:val="24"/>
        </w:rPr>
        <w:t>（此处加盖投标人单位公章）</w:t>
      </w:r>
    </w:p>
    <w:p w14:paraId="4BC4F260"/>
    <w:p w14:paraId="6BC170F8"/>
    <w:p w14:paraId="10C2B9C5">
      <w:pPr>
        <w:rPr>
          <w:b/>
          <w:sz w:val="24"/>
        </w:rPr>
      </w:pPr>
      <w:r>
        <w:rPr>
          <w:b/>
          <w:sz w:val="24"/>
        </w:rPr>
        <w:br w:type="page"/>
      </w:r>
    </w:p>
    <w:p w14:paraId="520A13CF">
      <w:pPr>
        <w:snapToGrid w:val="0"/>
        <w:spacing w:line="360" w:lineRule="auto"/>
        <w:jc w:val="center"/>
        <w:rPr>
          <w:rFonts w:eastAsia="黑体"/>
          <w:bCs/>
          <w:sz w:val="32"/>
          <w:szCs w:val="32"/>
        </w:rPr>
      </w:pPr>
      <w:r>
        <w:rPr>
          <w:rFonts w:eastAsia="黑体"/>
          <w:bCs/>
          <w:sz w:val="32"/>
          <w:szCs w:val="32"/>
        </w:rPr>
        <w:t>2商务条款偏离表</w:t>
      </w:r>
    </w:p>
    <w:p w14:paraId="6EA8FC80"/>
    <w:tbl>
      <w:tblPr>
        <w:tblStyle w:val="25"/>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55"/>
        <w:gridCol w:w="1265"/>
        <w:gridCol w:w="1086"/>
        <w:gridCol w:w="1623"/>
      </w:tblGrid>
      <w:tr w14:paraId="6BABF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6A93827E">
            <w:pPr>
              <w:adjustRightInd w:val="0"/>
              <w:snapToGrid w:val="0"/>
              <w:spacing w:line="300" w:lineRule="atLeast"/>
              <w:jc w:val="center"/>
              <w:rPr>
                <w:szCs w:val="21"/>
              </w:rPr>
            </w:pPr>
            <w:r>
              <w:rPr>
                <w:szCs w:val="21"/>
              </w:rPr>
              <w:t>序号</w:t>
            </w:r>
          </w:p>
        </w:tc>
        <w:tc>
          <w:tcPr>
            <w:tcW w:w="4255" w:type="dxa"/>
            <w:shd w:val="clear" w:color="auto" w:fill="EAF1DD" w:themeFill="accent3" w:themeFillTint="33"/>
            <w:vAlign w:val="center"/>
          </w:tcPr>
          <w:p w14:paraId="4094D1C6">
            <w:pPr>
              <w:adjustRightInd w:val="0"/>
              <w:snapToGrid w:val="0"/>
              <w:spacing w:line="300" w:lineRule="atLeast"/>
              <w:jc w:val="center"/>
              <w:rPr>
                <w:szCs w:val="21"/>
              </w:rPr>
            </w:pPr>
            <w:r>
              <w:rPr>
                <w:szCs w:val="21"/>
              </w:rPr>
              <w:t>商务要求</w:t>
            </w:r>
          </w:p>
        </w:tc>
        <w:tc>
          <w:tcPr>
            <w:tcW w:w="1265" w:type="dxa"/>
            <w:shd w:val="clear" w:color="auto" w:fill="EAF1DD" w:themeFill="accent3" w:themeFillTint="33"/>
            <w:vAlign w:val="center"/>
          </w:tcPr>
          <w:p w14:paraId="44852ED4">
            <w:pPr>
              <w:adjustRightInd w:val="0"/>
              <w:snapToGrid w:val="0"/>
              <w:spacing w:line="300" w:lineRule="atLeast"/>
              <w:jc w:val="center"/>
              <w:rPr>
                <w:szCs w:val="21"/>
              </w:rPr>
            </w:pPr>
            <w:r>
              <w:rPr>
                <w:szCs w:val="21"/>
              </w:rPr>
              <w:t>商务响应</w:t>
            </w:r>
          </w:p>
        </w:tc>
        <w:tc>
          <w:tcPr>
            <w:tcW w:w="1086" w:type="dxa"/>
            <w:shd w:val="clear" w:color="auto" w:fill="EAF1DD" w:themeFill="accent3" w:themeFillTint="33"/>
            <w:vAlign w:val="center"/>
          </w:tcPr>
          <w:p w14:paraId="15E3BC16">
            <w:pPr>
              <w:adjustRightInd w:val="0"/>
              <w:snapToGrid w:val="0"/>
              <w:spacing w:line="300" w:lineRule="atLeast"/>
              <w:jc w:val="center"/>
              <w:rPr>
                <w:szCs w:val="21"/>
              </w:rPr>
            </w:pPr>
            <w:r>
              <w:rPr>
                <w:szCs w:val="21"/>
              </w:rPr>
              <w:t>偏离情况</w:t>
            </w:r>
          </w:p>
        </w:tc>
        <w:tc>
          <w:tcPr>
            <w:tcW w:w="1623" w:type="dxa"/>
            <w:shd w:val="clear" w:color="auto" w:fill="EAF1DD" w:themeFill="accent3" w:themeFillTint="33"/>
            <w:vAlign w:val="center"/>
          </w:tcPr>
          <w:p w14:paraId="60778B75">
            <w:pPr>
              <w:adjustRightInd w:val="0"/>
              <w:snapToGrid w:val="0"/>
              <w:spacing w:line="300" w:lineRule="atLeast"/>
              <w:jc w:val="center"/>
              <w:rPr>
                <w:szCs w:val="21"/>
              </w:rPr>
            </w:pPr>
            <w:r>
              <w:rPr>
                <w:szCs w:val="21"/>
              </w:rPr>
              <w:t>说明</w:t>
            </w:r>
          </w:p>
        </w:tc>
      </w:tr>
      <w:tr w14:paraId="477C8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2304AC7">
            <w:pPr>
              <w:adjustRightInd w:val="0"/>
              <w:snapToGrid w:val="0"/>
              <w:spacing w:line="300" w:lineRule="atLeast"/>
              <w:rPr>
                <w:szCs w:val="21"/>
              </w:rPr>
            </w:pPr>
            <w:r>
              <w:rPr>
                <w:szCs w:val="21"/>
              </w:rPr>
              <w:t>1</w:t>
            </w:r>
          </w:p>
        </w:tc>
        <w:tc>
          <w:tcPr>
            <w:tcW w:w="4255" w:type="dxa"/>
            <w:vAlign w:val="center"/>
          </w:tcPr>
          <w:p w14:paraId="3556BF52">
            <w:pPr>
              <w:adjustRightInd w:val="0"/>
              <w:snapToGrid w:val="0"/>
              <w:spacing w:line="300" w:lineRule="atLeast"/>
              <w:ind w:firstLine="420" w:firstLineChars="200"/>
              <w:rPr>
                <w:szCs w:val="21"/>
              </w:rPr>
            </w:pPr>
          </w:p>
        </w:tc>
        <w:tc>
          <w:tcPr>
            <w:tcW w:w="1265" w:type="dxa"/>
            <w:vAlign w:val="center"/>
          </w:tcPr>
          <w:p w14:paraId="75DFFA54">
            <w:pPr>
              <w:adjustRightInd w:val="0"/>
              <w:snapToGrid w:val="0"/>
              <w:spacing w:line="300" w:lineRule="atLeast"/>
              <w:rPr>
                <w:szCs w:val="21"/>
              </w:rPr>
            </w:pPr>
          </w:p>
        </w:tc>
        <w:tc>
          <w:tcPr>
            <w:tcW w:w="1086" w:type="dxa"/>
            <w:vAlign w:val="center"/>
          </w:tcPr>
          <w:p w14:paraId="73C0162D">
            <w:pPr>
              <w:adjustRightInd w:val="0"/>
              <w:snapToGrid w:val="0"/>
              <w:spacing w:line="300" w:lineRule="atLeast"/>
              <w:rPr>
                <w:szCs w:val="21"/>
              </w:rPr>
            </w:pPr>
            <w:r>
              <w:rPr>
                <w:szCs w:val="21"/>
              </w:rPr>
              <w:t>无/正/负偏离</w:t>
            </w:r>
          </w:p>
        </w:tc>
        <w:tc>
          <w:tcPr>
            <w:tcW w:w="1623" w:type="dxa"/>
            <w:vAlign w:val="center"/>
          </w:tcPr>
          <w:p w14:paraId="5E95CECB">
            <w:pPr>
              <w:adjustRightInd w:val="0"/>
              <w:snapToGrid w:val="0"/>
              <w:spacing w:line="300" w:lineRule="atLeast"/>
              <w:rPr>
                <w:szCs w:val="21"/>
              </w:rPr>
            </w:pPr>
            <w:r>
              <w:rPr>
                <w:szCs w:val="21"/>
              </w:rPr>
              <w:t>如需附证明文件，应在“说明”栏填写证明文件对应名称和页码。</w:t>
            </w:r>
          </w:p>
        </w:tc>
      </w:tr>
      <w:tr w14:paraId="3FDB1D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17C6FC3">
            <w:pPr>
              <w:adjustRightInd w:val="0"/>
              <w:snapToGrid w:val="0"/>
              <w:spacing w:line="300" w:lineRule="atLeast"/>
              <w:rPr>
                <w:szCs w:val="21"/>
              </w:rPr>
            </w:pPr>
            <w:r>
              <w:rPr>
                <w:szCs w:val="21"/>
              </w:rPr>
              <w:t>2</w:t>
            </w:r>
          </w:p>
        </w:tc>
        <w:tc>
          <w:tcPr>
            <w:tcW w:w="4255" w:type="dxa"/>
            <w:vAlign w:val="center"/>
          </w:tcPr>
          <w:p w14:paraId="47B2A13A">
            <w:pPr>
              <w:adjustRightInd w:val="0"/>
              <w:snapToGrid w:val="0"/>
              <w:spacing w:line="300" w:lineRule="atLeast"/>
              <w:ind w:firstLine="420" w:firstLineChars="200"/>
              <w:rPr>
                <w:bCs/>
                <w:szCs w:val="21"/>
              </w:rPr>
            </w:pPr>
          </w:p>
        </w:tc>
        <w:tc>
          <w:tcPr>
            <w:tcW w:w="1265" w:type="dxa"/>
            <w:vAlign w:val="center"/>
          </w:tcPr>
          <w:p w14:paraId="22A06F34">
            <w:pPr>
              <w:adjustRightInd w:val="0"/>
              <w:snapToGrid w:val="0"/>
              <w:spacing w:line="300" w:lineRule="atLeast"/>
              <w:rPr>
                <w:szCs w:val="21"/>
              </w:rPr>
            </w:pPr>
          </w:p>
        </w:tc>
        <w:tc>
          <w:tcPr>
            <w:tcW w:w="1086" w:type="dxa"/>
            <w:vAlign w:val="center"/>
          </w:tcPr>
          <w:p w14:paraId="1DCE5850">
            <w:pPr>
              <w:adjustRightInd w:val="0"/>
              <w:snapToGrid w:val="0"/>
              <w:spacing w:line="300" w:lineRule="atLeast"/>
              <w:rPr>
                <w:szCs w:val="21"/>
              </w:rPr>
            </w:pPr>
          </w:p>
        </w:tc>
        <w:tc>
          <w:tcPr>
            <w:tcW w:w="1623" w:type="dxa"/>
            <w:vAlign w:val="center"/>
          </w:tcPr>
          <w:p w14:paraId="0552805D">
            <w:pPr>
              <w:adjustRightInd w:val="0"/>
              <w:snapToGrid w:val="0"/>
              <w:spacing w:line="300" w:lineRule="atLeast"/>
              <w:rPr>
                <w:szCs w:val="21"/>
              </w:rPr>
            </w:pPr>
          </w:p>
        </w:tc>
      </w:tr>
      <w:tr w14:paraId="65489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53B8803">
            <w:pPr>
              <w:adjustRightInd w:val="0"/>
              <w:snapToGrid w:val="0"/>
              <w:spacing w:line="300" w:lineRule="atLeast"/>
              <w:rPr>
                <w:szCs w:val="21"/>
              </w:rPr>
            </w:pPr>
            <w:r>
              <w:rPr>
                <w:szCs w:val="21"/>
              </w:rPr>
              <w:t>3</w:t>
            </w:r>
          </w:p>
        </w:tc>
        <w:tc>
          <w:tcPr>
            <w:tcW w:w="4255" w:type="dxa"/>
            <w:vAlign w:val="center"/>
          </w:tcPr>
          <w:p w14:paraId="40E52C99">
            <w:pPr>
              <w:adjustRightInd w:val="0"/>
              <w:snapToGrid w:val="0"/>
              <w:spacing w:line="300" w:lineRule="atLeast"/>
              <w:ind w:firstLine="420" w:firstLineChars="200"/>
              <w:rPr>
                <w:szCs w:val="21"/>
              </w:rPr>
            </w:pPr>
          </w:p>
        </w:tc>
        <w:tc>
          <w:tcPr>
            <w:tcW w:w="1265" w:type="dxa"/>
            <w:vAlign w:val="center"/>
          </w:tcPr>
          <w:p w14:paraId="7C5A743D">
            <w:pPr>
              <w:adjustRightInd w:val="0"/>
              <w:snapToGrid w:val="0"/>
              <w:spacing w:line="300" w:lineRule="atLeast"/>
              <w:rPr>
                <w:szCs w:val="21"/>
              </w:rPr>
            </w:pPr>
          </w:p>
        </w:tc>
        <w:tc>
          <w:tcPr>
            <w:tcW w:w="1086" w:type="dxa"/>
            <w:vAlign w:val="center"/>
          </w:tcPr>
          <w:p w14:paraId="5D02EEBA">
            <w:pPr>
              <w:adjustRightInd w:val="0"/>
              <w:snapToGrid w:val="0"/>
              <w:spacing w:line="300" w:lineRule="atLeast"/>
              <w:rPr>
                <w:szCs w:val="21"/>
              </w:rPr>
            </w:pPr>
          </w:p>
        </w:tc>
        <w:tc>
          <w:tcPr>
            <w:tcW w:w="1623" w:type="dxa"/>
            <w:vAlign w:val="center"/>
          </w:tcPr>
          <w:p w14:paraId="2FE49B10">
            <w:pPr>
              <w:adjustRightInd w:val="0"/>
              <w:snapToGrid w:val="0"/>
              <w:spacing w:line="300" w:lineRule="atLeast"/>
              <w:rPr>
                <w:szCs w:val="21"/>
              </w:rPr>
            </w:pPr>
          </w:p>
        </w:tc>
      </w:tr>
      <w:tr w14:paraId="07D5F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17E10CD">
            <w:pPr>
              <w:adjustRightInd w:val="0"/>
              <w:snapToGrid w:val="0"/>
              <w:spacing w:line="300" w:lineRule="atLeast"/>
              <w:rPr>
                <w:szCs w:val="21"/>
              </w:rPr>
            </w:pPr>
            <w:r>
              <w:rPr>
                <w:szCs w:val="21"/>
              </w:rPr>
              <w:t>4</w:t>
            </w:r>
          </w:p>
        </w:tc>
        <w:tc>
          <w:tcPr>
            <w:tcW w:w="4255" w:type="dxa"/>
            <w:vAlign w:val="center"/>
          </w:tcPr>
          <w:p w14:paraId="010C4F95">
            <w:pPr>
              <w:adjustRightInd w:val="0"/>
              <w:snapToGrid w:val="0"/>
              <w:spacing w:line="300" w:lineRule="atLeast"/>
              <w:ind w:firstLine="420" w:firstLineChars="200"/>
              <w:rPr>
                <w:szCs w:val="21"/>
              </w:rPr>
            </w:pPr>
          </w:p>
        </w:tc>
        <w:tc>
          <w:tcPr>
            <w:tcW w:w="1265" w:type="dxa"/>
            <w:vAlign w:val="center"/>
          </w:tcPr>
          <w:p w14:paraId="71FBF9CF">
            <w:pPr>
              <w:adjustRightInd w:val="0"/>
              <w:snapToGrid w:val="0"/>
              <w:spacing w:line="300" w:lineRule="atLeast"/>
              <w:rPr>
                <w:szCs w:val="21"/>
              </w:rPr>
            </w:pPr>
          </w:p>
        </w:tc>
        <w:tc>
          <w:tcPr>
            <w:tcW w:w="1086" w:type="dxa"/>
            <w:vAlign w:val="center"/>
          </w:tcPr>
          <w:p w14:paraId="6E3430D5">
            <w:pPr>
              <w:adjustRightInd w:val="0"/>
              <w:snapToGrid w:val="0"/>
              <w:spacing w:line="300" w:lineRule="atLeast"/>
              <w:rPr>
                <w:szCs w:val="21"/>
              </w:rPr>
            </w:pPr>
          </w:p>
        </w:tc>
        <w:tc>
          <w:tcPr>
            <w:tcW w:w="1623" w:type="dxa"/>
            <w:vAlign w:val="center"/>
          </w:tcPr>
          <w:p w14:paraId="22D56226">
            <w:pPr>
              <w:adjustRightInd w:val="0"/>
              <w:snapToGrid w:val="0"/>
              <w:spacing w:line="300" w:lineRule="atLeast"/>
              <w:rPr>
                <w:szCs w:val="21"/>
              </w:rPr>
            </w:pPr>
          </w:p>
        </w:tc>
      </w:tr>
      <w:tr w14:paraId="6A73B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58A0C55">
            <w:pPr>
              <w:adjustRightInd w:val="0"/>
              <w:snapToGrid w:val="0"/>
              <w:spacing w:line="300" w:lineRule="atLeast"/>
              <w:rPr>
                <w:szCs w:val="21"/>
              </w:rPr>
            </w:pPr>
            <w:r>
              <w:rPr>
                <w:rFonts w:hint="eastAsia"/>
                <w:szCs w:val="21"/>
              </w:rPr>
              <w:t>5</w:t>
            </w:r>
          </w:p>
        </w:tc>
        <w:tc>
          <w:tcPr>
            <w:tcW w:w="4255" w:type="dxa"/>
            <w:vAlign w:val="center"/>
          </w:tcPr>
          <w:p w14:paraId="5E8183BF">
            <w:pPr>
              <w:adjustRightInd w:val="0"/>
              <w:snapToGrid w:val="0"/>
              <w:spacing w:line="300" w:lineRule="atLeast"/>
              <w:rPr>
                <w:szCs w:val="21"/>
              </w:rPr>
            </w:pPr>
          </w:p>
        </w:tc>
        <w:tc>
          <w:tcPr>
            <w:tcW w:w="1265" w:type="dxa"/>
            <w:vAlign w:val="center"/>
          </w:tcPr>
          <w:p w14:paraId="0EDF7EE9">
            <w:pPr>
              <w:adjustRightInd w:val="0"/>
              <w:snapToGrid w:val="0"/>
              <w:spacing w:line="300" w:lineRule="atLeast"/>
              <w:rPr>
                <w:szCs w:val="21"/>
              </w:rPr>
            </w:pPr>
          </w:p>
        </w:tc>
        <w:tc>
          <w:tcPr>
            <w:tcW w:w="1086" w:type="dxa"/>
            <w:vAlign w:val="center"/>
          </w:tcPr>
          <w:p w14:paraId="06A47C14">
            <w:pPr>
              <w:adjustRightInd w:val="0"/>
              <w:snapToGrid w:val="0"/>
              <w:spacing w:line="300" w:lineRule="atLeast"/>
              <w:rPr>
                <w:szCs w:val="21"/>
              </w:rPr>
            </w:pPr>
          </w:p>
        </w:tc>
        <w:tc>
          <w:tcPr>
            <w:tcW w:w="1623" w:type="dxa"/>
            <w:vAlign w:val="center"/>
          </w:tcPr>
          <w:p w14:paraId="395E2D41">
            <w:pPr>
              <w:adjustRightInd w:val="0"/>
              <w:snapToGrid w:val="0"/>
              <w:spacing w:line="300" w:lineRule="atLeast"/>
              <w:rPr>
                <w:szCs w:val="21"/>
              </w:rPr>
            </w:pPr>
          </w:p>
        </w:tc>
      </w:tr>
      <w:tr w14:paraId="2E261F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96EF42C">
            <w:pPr>
              <w:adjustRightInd w:val="0"/>
              <w:snapToGrid w:val="0"/>
              <w:spacing w:line="300" w:lineRule="atLeast"/>
              <w:rPr>
                <w:szCs w:val="21"/>
              </w:rPr>
            </w:pPr>
            <w:r>
              <w:rPr>
                <w:szCs w:val="21"/>
              </w:rPr>
              <w:t>……</w:t>
            </w:r>
          </w:p>
        </w:tc>
        <w:tc>
          <w:tcPr>
            <w:tcW w:w="4255" w:type="dxa"/>
            <w:vAlign w:val="center"/>
          </w:tcPr>
          <w:p w14:paraId="050425C4">
            <w:pPr>
              <w:adjustRightInd w:val="0"/>
              <w:snapToGrid w:val="0"/>
              <w:spacing w:line="300" w:lineRule="atLeast"/>
              <w:rPr>
                <w:szCs w:val="21"/>
              </w:rPr>
            </w:pPr>
          </w:p>
        </w:tc>
        <w:tc>
          <w:tcPr>
            <w:tcW w:w="1265" w:type="dxa"/>
            <w:vAlign w:val="center"/>
          </w:tcPr>
          <w:p w14:paraId="6392EEC3">
            <w:pPr>
              <w:adjustRightInd w:val="0"/>
              <w:snapToGrid w:val="0"/>
              <w:spacing w:line="300" w:lineRule="atLeast"/>
              <w:rPr>
                <w:szCs w:val="21"/>
              </w:rPr>
            </w:pPr>
          </w:p>
        </w:tc>
        <w:tc>
          <w:tcPr>
            <w:tcW w:w="1086" w:type="dxa"/>
            <w:vAlign w:val="center"/>
          </w:tcPr>
          <w:p w14:paraId="549C5906">
            <w:pPr>
              <w:adjustRightInd w:val="0"/>
              <w:snapToGrid w:val="0"/>
              <w:spacing w:line="300" w:lineRule="atLeast"/>
              <w:rPr>
                <w:szCs w:val="21"/>
              </w:rPr>
            </w:pPr>
          </w:p>
        </w:tc>
        <w:tc>
          <w:tcPr>
            <w:tcW w:w="1623" w:type="dxa"/>
            <w:vAlign w:val="center"/>
          </w:tcPr>
          <w:p w14:paraId="594D28E3">
            <w:pPr>
              <w:adjustRightInd w:val="0"/>
              <w:snapToGrid w:val="0"/>
              <w:spacing w:line="300" w:lineRule="atLeast"/>
              <w:rPr>
                <w:szCs w:val="21"/>
              </w:rPr>
            </w:pPr>
          </w:p>
        </w:tc>
      </w:tr>
    </w:tbl>
    <w:p w14:paraId="02930365">
      <w:pPr>
        <w:pStyle w:val="24"/>
      </w:pPr>
    </w:p>
    <w:p w14:paraId="1FB61ADE">
      <w:pPr>
        <w:rPr>
          <w:rFonts w:eastAsia="宋体"/>
          <w:sz w:val="30"/>
          <w:szCs w:val="30"/>
        </w:rPr>
      </w:pPr>
    </w:p>
    <w:p w14:paraId="7202DE25">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7EE75B79">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FA4B21E">
      <w:pPr>
        <w:spacing w:line="360" w:lineRule="auto"/>
        <w:ind w:firstLine="241" w:firstLineChars="100"/>
        <w:rPr>
          <w:rFonts w:eastAsia="宋体"/>
          <w:b/>
          <w:sz w:val="24"/>
        </w:rPr>
      </w:pPr>
      <w:r>
        <w:rPr>
          <w:rFonts w:eastAsia="宋体"/>
          <w:b/>
          <w:sz w:val="24"/>
        </w:rPr>
        <w:t>（此处加盖投标人单位公章）</w:t>
      </w:r>
    </w:p>
    <w:p w14:paraId="47169E75">
      <w:pPr>
        <w:pStyle w:val="2"/>
      </w:pPr>
    </w:p>
    <w:p w14:paraId="5251FCAB">
      <w:pPr>
        <w:rPr>
          <w:b/>
          <w:sz w:val="24"/>
        </w:rPr>
      </w:pPr>
      <w:r>
        <w:rPr>
          <w:b/>
          <w:sz w:val="24"/>
        </w:rPr>
        <w:br w:type="page"/>
      </w:r>
    </w:p>
    <w:p w14:paraId="4457B0A5">
      <w:pPr>
        <w:pStyle w:val="4"/>
        <w:jc w:val="center"/>
        <w:rPr>
          <w:rFonts w:ascii="Times New Roman" w:hAnsi="Times New Roman" w:cs="Times New Roman"/>
          <w:sz w:val="30"/>
          <w:szCs w:val="30"/>
        </w:rPr>
      </w:pPr>
      <w:r>
        <w:rPr>
          <w:rFonts w:ascii="Times New Roman" w:hAnsi="Times New Roman" w:eastAsia="宋体" w:cs="Times New Roman"/>
          <w:sz w:val="30"/>
          <w:szCs w:val="30"/>
        </w:rPr>
        <w:t>（八）</w:t>
      </w:r>
      <w:r>
        <w:rPr>
          <w:rStyle w:val="30"/>
          <w:rFonts w:ascii="Times New Roman" w:hAnsi="Times New Roman" w:cs="Times New Roman"/>
          <w:color w:val="auto"/>
          <w:szCs w:val="22"/>
        </w:rPr>
        <w:t>实施方案</w:t>
      </w:r>
    </w:p>
    <w:p w14:paraId="3F268FA0">
      <w:pPr>
        <w:spacing w:line="360" w:lineRule="auto"/>
        <w:ind w:firstLine="420"/>
        <w:rPr>
          <w:rFonts w:eastAsia="宋体"/>
          <w:color w:val="000000" w:themeColor="text1"/>
          <w:sz w:val="24"/>
          <w14:textFill>
            <w14:solidFill>
              <w14:schemeClr w14:val="tx1"/>
            </w14:solidFill>
          </w14:textFill>
        </w:rPr>
      </w:pPr>
      <w:bookmarkStart w:id="27" w:name="_Toc28095"/>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21FF9">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B46F764">
      <w:pPr>
        <w:spacing w:line="360" w:lineRule="auto"/>
        <w:ind w:firstLine="241" w:firstLineChars="100"/>
        <w:rPr>
          <w:rFonts w:eastAsia="宋体"/>
          <w:b/>
          <w:sz w:val="24"/>
        </w:rPr>
      </w:pPr>
      <w:r>
        <w:rPr>
          <w:rFonts w:eastAsia="宋体"/>
          <w:b/>
          <w:sz w:val="24"/>
        </w:rPr>
        <w:t>（此处加盖投标人单位公章）</w:t>
      </w:r>
    </w:p>
    <w:p w14:paraId="3910117F">
      <w:pPr>
        <w:widowControl/>
        <w:jc w:val="left"/>
        <w:rPr>
          <w:rFonts w:eastAsiaTheme="majorEastAsia"/>
          <w:b/>
          <w:bCs/>
          <w:sz w:val="30"/>
          <w:szCs w:val="30"/>
        </w:rPr>
      </w:pPr>
    </w:p>
    <w:bookmarkEnd w:id="27"/>
    <w:p w14:paraId="70047E27">
      <w:pPr>
        <w:pStyle w:val="2"/>
      </w:pPr>
    </w:p>
    <w:p w14:paraId="21A568EF"/>
    <w:p w14:paraId="5652D059">
      <w:pPr>
        <w:pStyle w:val="4"/>
        <w:jc w:val="center"/>
        <w:rPr>
          <w:rFonts w:ascii="Times New Roman" w:hAnsi="Times New Roman" w:eastAsia="宋体" w:cs="Times New Roman"/>
        </w:rPr>
      </w:pPr>
      <w:r>
        <w:rPr>
          <w:rFonts w:ascii="Times New Roman" w:hAnsi="Times New Roman" w:eastAsia="宋体" w:cs="Times New Roman"/>
        </w:rPr>
        <w:t>（九）售后服务承诺</w:t>
      </w:r>
    </w:p>
    <w:p w14:paraId="44D2E8BE">
      <w:pPr>
        <w:spacing w:after="60"/>
        <w:ind w:firstLine="420" w:firstLineChars="200"/>
        <w:rPr>
          <w:rFonts w:eastAsia="宋体"/>
          <w:bCs/>
          <w:color w:val="000000"/>
        </w:rPr>
      </w:pPr>
    </w:p>
    <w:p w14:paraId="0B92A0CC">
      <w:pPr>
        <w:adjustRightInd w:val="0"/>
        <w:snapToGrid w:val="0"/>
        <w:spacing w:line="360" w:lineRule="auto"/>
        <w:rPr>
          <w:bCs/>
        </w:rPr>
      </w:pPr>
      <w:r>
        <w:rPr>
          <w:bCs/>
        </w:rPr>
        <w:t>项目名称：</w:t>
      </w:r>
      <w:r>
        <w:rPr>
          <w:bCs/>
          <w:u w:val="single"/>
        </w:rPr>
        <w:t xml:space="preserve">                      </w:t>
      </w:r>
      <w:r>
        <w:rPr>
          <w:bCs/>
        </w:rPr>
        <w:t xml:space="preserve">                </w:t>
      </w:r>
    </w:p>
    <w:p w14:paraId="7CBC0CC8">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5B1B9B1F">
      <w:pPr>
        <w:pStyle w:val="40"/>
        <w:numPr>
          <w:ilvl w:val="0"/>
          <w:numId w:val="20"/>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7C0D12E7">
      <w:pPr>
        <w:pStyle w:val="2"/>
        <w:numPr>
          <w:ilvl w:val="0"/>
          <w:numId w:val="20"/>
        </w:numPr>
      </w:pPr>
    </w:p>
    <w:p w14:paraId="2989489C">
      <w:pPr>
        <w:adjustRightInd w:val="0"/>
        <w:snapToGrid w:val="0"/>
        <w:spacing w:line="360" w:lineRule="auto"/>
      </w:pPr>
      <w:r>
        <w:t>2、售后服务人员简介；</w:t>
      </w:r>
    </w:p>
    <w:p w14:paraId="68550706">
      <w:pPr>
        <w:adjustRightInd w:val="0"/>
        <w:snapToGrid w:val="0"/>
        <w:spacing w:line="360" w:lineRule="auto"/>
      </w:pPr>
    </w:p>
    <w:p w14:paraId="5042B89E">
      <w:pPr>
        <w:adjustRightInd w:val="0"/>
        <w:snapToGrid w:val="0"/>
        <w:spacing w:line="360" w:lineRule="auto"/>
      </w:pPr>
      <w:r>
        <w:t>3、应急维修时间安排；</w:t>
      </w:r>
    </w:p>
    <w:p w14:paraId="191D591E">
      <w:pPr>
        <w:adjustRightInd w:val="0"/>
        <w:snapToGrid w:val="0"/>
        <w:spacing w:line="360" w:lineRule="auto"/>
      </w:pPr>
    </w:p>
    <w:p w14:paraId="237939A3">
      <w:pPr>
        <w:adjustRightInd w:val="0"/>
        <w:snapToGrid w:val="0"/>
        <w:spacing w:line="360" w:lineRule="auto"/>
      </w:pPr>
      <w:r>
        <w:t>4、</w:t>
      </w:r>
      <w:r>
        <w:rPr>
          <w:bCs/>
        </w:rPr>
        <w:t>技术培训安排；</w:t>
      </w:r>
    </w:p>
    <w:p w14:paraId="10C216E1">
      <w:pPr>
        <w:adjustRightInd w:val="0"/>
        <w:snapToGrid w:val="0"/>
        <w:spacing w:line="360" w:lineRule="auto"/>
      </w:pPr>
    </w:p>
    <w:p w14:paraId="515D8AFF">
      <w:pPr>
        <w:adjustRightInd w:val="0"/>
        <w:snapToGrid w:val="0"/>
        <w:spacing w:line="360" w:lineRule="auto"/>
      </w:pPr>
      <w:r>
        <w:t>5、</w:t>
      </w:r>
      <w:r>
        <w:rPr>
          <w:bCs/>
        </w:rPr>
        <w:t>保修服务计划；</w:t>
      </w:r>
    </w:p>
    <w:p w14:paraId="0AB0CA83">
      <w:pPr>
        <w:adjustRightInd w:val="0"/>
        <w:snapToGrid w:val="0"/>
        <w:spacing w:line="360" w:lineRule="auto"/>
        <w:rPr>
          <w:bCs/>
        </w:rPr>
      </w:pPr>
    </w:p>
    <w:p w14:paraId="1656AFEC">
      <w:pPr>
        <w:adjustRightInd w:val="0"/>
        <w:snapToGrid w:val="0"/>
        <w:spacing w:line="360" w:lineRule="auto"/>
        <w:rPr>
          <w:bCs/>
        </w:rPr>
      </w:pPr>
      <w:r>
        <w:rPr>
          <w:bCs/>
        </w:rPr>
        <w:t>6、</w:t>
      </w:r>
      <w:r>
        <w:t>其它服务承诺；</w:t>
      </w:r>
    </w:p>
    <w:p w14:paraId="6B18E85A">
      <w:pPr>
        <w:pStyle w:val="3"/>
        <w:rPr>
          <w:rFonts w:hint="default" w:ascii="Times New Roman" w:hAnsi="Times New Roman"/>
          <w:bCs/>
          <w:color w:val="000000"/>
        </w:rPr>
      </w:pPr>
    </w:p>
    <w:p w14:paraId="54B672B8">
      <w:pPr>
        <w:rPr>
          <w:rFonts w:eastAsia="宋体"/>
          <w:bCs/>
          <w:color w:val="000000"/>
        </w:rPr>
      </w:pPr>
    </w:p>
    <w:p w14:paraId="3EB9A352">
      <w:pPr>
        <w:pStyle w:val="3"/>
        <w:rPr>
          <w:rFonts w:hint="default" w:ascii="Times New Roman" w:hAnsi="Times New Roman"/>
        </w:rPr>
      </w:pPr>
    </w:p>
    <w:p w14:paraId="34CFBA9C">
      <w:pPr>
        <w:spacing w:after="60"/>
        <w:ind w:firstLine="420" w:firstLineChars="200"/>
        <w:rPr>
          <w:rFonts w:eastAsia="宋体"/>
          <w:color w:val="000000"/>
        </w:rPr>
      </w:pPr>
    </w:p>
    <w:p w14:paraId="4BEF806F">
      <w:pPr>
        <w:spacing w:after="60"/>
        <w:ind w:firstLine="420" w:firstLineChars="200"/>
        <w:rPr>
          <w:rFonts w:eastAsia="宋体"/>
          <w:color w:val="000000"/>
        </w:rPr>
      </w:pPr>
    </w:p>
    <w:bookmarkEnd w:id="22"/>
    <w:bookmarkEnd w:id="23"/>
    <w:bookmarkEnd w:id="24"/>
    <w:bookmarkEnd w:id="25"/>
    <w:bookmarkEnd w:id="26"/>
    <w:p w14:paraId="6219270F">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49B8F33">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608F636">
      <w:pPr>
        <w:spacing w:line="360" w:lineRule="auto"/>
        <w:ind w:firstLine="241" w:firstLineChars="100"/>
        <w:rPr>
          <w:rFonts w:eastAsia="宋体"/>
          <w:b/>
          <w:sz w:val="24"/>
        </w:rPr>
      </w:pPr>
      <w:r>
        <w:rPr>
          <w:rFonts w:eastAsia="宋体"/>
          <w:b/>
          <w:sz w:val="24"/>
        </w:rPr>
        <w:t>（此处加盖投标人单位公章）</w:t>
      </w:r>
    </w:p>
    <w:p w14:paraId="327810FE">
      <w:pPr>
        <w:pStyle w:val="7"/>
        <w:spacing w:before="120" w:after="120"/>
        <w:ind w:left="-1" w:leftChars="-1" w:hanging="1"/>
        <w:jc w:val="center"/>
        <w:rPr>
          <w:rFonts w:eastAsia="方正小标宋_GBK"/>
          <w:b w:val="0"/>
          <w:bCs w:val="0"/>
          <w:sz w:val="32"/>
          <w:szCs w:val="32"/>
        </w:rPr>
      </w:pPr>
      <w:bookmarkStart w:id="28" w:name="_Hlk126913563"/>
      <w:bookmarkStart w:id="29" w:name="_Hlk126044986"/>
      <w:r>
        <w:rPr>
          <w:rFonts w:eastAsia="方正小标宋_GBK"/>
          <w:b w:val="0"/>
          <w:bCs w:val="0"/>
          <w:sz w:val="32"/>
          <w:szCs w:val="32"/>
        </w:rPr>
        <w:t>（十）产品技术规格（含彩页）</w:t>
      </w:r>
    </w:p>
    <w:bookmarkEnd w:id="28"/>
    <w:bookmarkEnd w:id="29"/>
    <w:p w14:paraId="6D08CBEA">
      <w:pPr>
        <w:pStyle w:val="8"/>
      </w:pPr>
    </w:p>
    <w:p w14:paraId="2470D321">
      <w:pPr>
        <w:spacing w:line="360" w:lineRule="auto"/>
        <w:ind w:left="420"/>
      </w:pPr>
      <w:r>
        <w:t>1、对投标产品的整体描述（包括采用文字、表格等形式）</w:t>
      </w:r>
    </w:p>
    <w:p w14:paraId="77A953AA">
      <w:pPr>
        <w:spacing w:line="360" w:lineRule="auto"/>
        <w:ind w:left="420"/>
      </w:pPr>
      <w:r>
        <w:t>2、投标产品采用的技术标准</w:t>
      </w:r>
    </w:p>
    <w:p w14:paraId="6A672AA0">
      <w:pPr>
        <w:spacing w:line="360" w:lineRule="auto"/>
        <w:ind w:left="420"/>
      </w:pPr>
      <w:r>
        <w:t>3、投标产品的性能特点（包括新技术、新工艺、新材料的应用等）</w:t>
      </w:r>
    </w:p>
    <w:p w14:paraId="4BB2E299">
      <w:pPr>
        <w:spacing w:line="360" w:lineRule="auto"/>
        <w:ind w:left="420"/>
      </w:pPr>
      <w:r>
        <w:t>4、投标产品的外形尺寸图、成品的彩色图样等</w:t>
      </w:r>
    </w:p>
    <w:p w14:paraId="103FB977">
      <w:pPr>
        <w:spacing w:line="360" w:lineRule="auto"/>
        <w:ind w:left="420"/>
      </w:pPr>
      <w:r>
        <w:t>5、投标产品的说明书等</w:t>
      </w:r>
    </w:p>
    <w:p w14:paraId="7B0C4CC1">
      <w:pPr>
        <w:spacing w:line="360" w:lineRule="auto"/>
        <w:ind w:left="420"/>
      </w:pPr>
      <w:r>
        <w:t>6、其它</w:t>
      </w:r>
    </w:p>
    <w:p w14:paraId="1DBC224C">
      <w:pPr>
        <w:adjustRightInd w:val="0"/>
        <w:snapToGrid w:val="0"/>
        <w:spacing w:line="300" w:lineRule="auto"/>
        <w:rPr>
          <w:snapToGrid w:val="0"/>
          <w:kern w:val="0"/>
        </w:rPr>
      </w:pPr>
    </w:p>
    <w:p w14:paraId="70FEED87">
      <w:pPr>
        <w:adjustRightInd w:val="0"/>
        <w:snapToGrid w:val="0"/>
        <w:spacing w:line="300" w:lineRule="auto"/>
        <w:rPr>
          <w:snapToGrid w:val="0"/>
          <w:kern w:val="0"/>
        </w:rPr>
      </w:pPr>
    </w:p>
    <w:p w14:paraId="60626AC4">
      <w:pPr>
        <w:adjustRightInd w:val="0"/>
        <w:snapToGrid w:val="0"/>
        <w:spacing w:line="300" w:lineRule="auto"/>
        <w:rPr>
          <w:snapToGrid w:val="0"/>
          <w:kern w:val="0"/>
        </w:rPr>
      </w:pPr>
    </w:p>
    <w:p w14:paraId="2C8B8D4A">
      <w:pPr>
        <w:adjustRightInd w:val="0"/>
        <w:snapToGrid w:val="0"/>
        <w:spacing w:line="300" w:lineRule="auto"/>
        <w:rPr>
          <w:snapToGrid w:val="0"/>
          <w:kern w:val="0"/>
        </w:rPr>
      </w:pPr>
      <w:r>
        <w:rPr>
          <w:snapToGrid w:val="0"/>
          <w:kern w:val="0"/>
        </w:rPr>
        <w:t>投标单位：（盖章）</w:t>
      </w:r>
    </w:p>
    <w:p w14:paraId="43640620">
      <w:pPr>
        <w:adjustRightInd w:val="0"/>
        <w:snapToGrid w:val="0"/>
        <w:spacing w:line="300" w:lineRule="auto"/>
        <w:rPr>
          <w:snapToGrid w:val="0"/>
          <w:kern w:val="0"/>
        </w:rPr>
      </w:pPr>
      <w:r>
        <w:rPr>
          <w:snapToGrid w:val="0"/>
          <w:kern w:val="0"/>
        </w:rPr>
        <w:t>法定代表人或授权代表：（签字）</w:t>
      </w:r>
    </w:p>
    <w:p w14:paraId="32BAF713">
      <w:pPr>
        <w:wordWrap w:val="0"/>
        <w:adjustRightInd w:val="0"/>
        <w:snapToGrid w:val="0"/>
        <w:spacing w:line="300" w:lineRule="auto"/>
        <w:ind w:right="420"/>
        <w:rPr>
          <w:snapToGrid w:val="0"/>
          <w:kern w:val="0"/>
        </w:rPr>
      </w:pPr>
      <w:r>
        <w:rPr>
          <w:snapToGrid w:val="0"/>
          <w:kern w:val="0"/>
        </w:rPr>
        <w:t>年    月   日</w:t>
      </w:r>
    </w:p>
    <w:p w14:paraId="3776CF78">
      <w:pPr>
        <w:pStyle w:val="24"/>
      </w:pPr>
    </w:p>
    <w:p w14:paraId="0C89A068">
      <w:pPr>
        <w:spacing w:line="360" w:lineRule="auto"/>
      </w:pPr>
      <w:r>
        <w:rPr>
          <w:rFonts w:hint="eastAsia"/>
        </w:rPr>
        <w:t>备注：如本项目不涉及实体货物，该项可不提供</w:t>
      </w:r>
    </w:p>
    <w:p w14:paraId="5321F809">
      <w:pPr>
        <w:pStyle w:val="24"/>
        <w:ind w:firstLine="602"/>
        <w:rPr>
          <w:rFonts w:eastAsiaTheme="majorEastAsia"/>
          <w:b/>
          <w:bCs/>
          <w:sz w:val="30"/>
          <w:szCs w:val="30"/>
        </w:rPr>
      </w:pPr>
    </w:p>
    <w:p w14:paraId="791FB97B">
      <w:pPr>
        <w:rPr>
          <w:rFonts w:eastAsiaTheme="majorEastAsia"/>
          <w:b/>
          <w:bCs/>
          <w:sz w:val="30"/>
          <w:szCs w:val="30"/>
        </w:rPr>
      </w:pPr>
    </w:p>
    <w:p w14:paraId="3DDEE2E2">
      <w:pPr>
        <w:pStyle w:val="24"/>
        <w:ind w:firstLine="602"/>
        <w:rPr>
          <w:rFonts w:eastAsiaTheme="majorEastAsia"/>
          <w:b/>
          <w:bCs/>
          <w:sz w:val="30"/>
          <w:szCs w:val="30"/>
        </w:rPr>
      </w:pPr>
    </w:p>
    <w:p w14:paraId="237A8ADC">
      <w:pPr>
        <w:rPr>
          <w:rFonts w:eastAsiaTheme="majorEastAsia"/>
          <w:b/>
          <w:bCs/>
          <w:sz w:val="30"/>
          <w:szCs w:val="30"/>
        </w:rPr>
      </w:pPr>
    </w:p>
    <w:p w14:paraId="5E0711CB">
      <w:pPr>
        <w:pStyle w:val="24"/>
        <w:ind w:firstLine="602"/>
        <w:rPr>
          <w:rFonts w:eastAsiaTheme="majorEastAsia"/>
          <w:b/>
          <w:bCs/>
          <w:sz w:val="30"/>
          <w:szCs w:val="30"/>
        </w:rPr>
      </w:pPr>
    </w:p>
    <w:p w14:paraId="7F440C94">
      <w:pPr>
        <w:rPr>
          <w:rFonts w:eastAsiaTheme="majorEastAsia"/>
          <w:b/>
          <w:bCs/>
          <w:sz w:val="30"/>
          <w:szCs w:val="30"/>
        </w:rPr>
      </w:pPr>
    </w:p>
    <w:p w14:paraId="22F54949">
      <w:pPr>
        <w:pStyle w:val="24"/>
        <w:ind w:firstLine="602"/>
        <w:rPr>
          <w:rFonts w:eastAsiaTheme="majorEastAsia"/>
          <w:b/>
          <w:bCs/>
          <w:sz w:val="30"/>
          <w:szCs w:val="30"/>
        </w:rPr>
      </w:pPr>
    </w:p>
    <w:p w14:paraId="58D43F27">
      <w:pPr>
        <w:rPr>
          <w:rFonts w:eastAsiaTheme="majorEastAsia"/>
          <w:b/>
          <w:bCs/>
          <w:sz w:val="30"/>
          <w:szCs w:val="30"/>
        </w:rPr>
      </w:pPr>
    </w:p>
    <w:p w14:paraId="5927C05F">
      <w:pPr>
        <w:pStyle w:val="24"/>
        <w:ind w:firstLine="602"/>
        <w:rPr>
          <w:rFonts w:eastAsiaTheme="majorEastAsia"/>
          <w:b/>
          <w:bCs/>
          <w:sz w:val="30"/>
          <w:szCs w:val="30"/>
        </w:rPr>
      </w:pPr>
    </w:p>
    <w:p w14:paraId="174DB8EE">
      <w:pPr>
        <w:rPr>
          <w:rFonts w:eastAsiaTheme="majorEastAsia"/>
          <w:b/>
          <w:bCs/>
          <w:sz w:val="30"/>
          <w:szCs w:val="30"/>
        </w:rPr>
      </w:pPr>
    </w:p>
    <w:p w14:paraId="74DD63B0">
      <w:pPr>
        <w:pStyle w:val="24"/>
        <w:ind w:firstLine="602"/>
        <w:rPr>
          <w:rFonts w:eastAsiaTheme="majorEastAsia"/>
          <w:b/>
          <w:bCs/>
          <w:sz w:val="30"/>
          <w:szCs w:val="30"/>
        </w:rPr>
      </w:pPr>
    </w:p>
    <w:p w14:paraId="7C270F3B">
      <w:pPr>
        <w:rPr>
          <w:rFonts w:eastAsiaTheme="majorEastAsia"/>
          <w:b/>
          <w:bCs/>
          <w:sz w:val="30"/>
          <w:szCs w:val="30"/>
        </w:rPr>
      </w:pPr>
    </w:p>
    <w:p w14:paraId="6D6A1A0C"/>
    <w:p w14:paraId="31AD9765">
      <w:pPr>
        <w:pStyle w:val="4"/>
        <w:ind w:firstLine="1890" w:firstLineChars="900"/>
        <w:rPr>
          <w:rFonts w:ascii="Times New Roman" w:hAnsi="Times New Roman" w:eastAsia="宋体" w:cs="Times New Roman"/>
        </w:rPr>
      </w:pPr>
      <w:r>
        <w:rPr>
          <w:rFonts w:ascii="Times New Roman" w:hAnsi="Times New Roman" w:eastAsia="宋体" w:cs="Times New Roman"/>
        </w:rPr>
        <w:t>（十一）投标人资格声明函</w:t>
      </w:r>
    </w:p>
    <w:p w14:paraId="10067C4E">
      <w:pPr>
        <w:spacing w:line="360" w:lineRule="auto"/>
        <w:rPr>
          <w:rFonts w:eastAsia="宋体"/>
          <w:szCs w:val="21"/>
        </w:rPr>
      </w:pPr>
      <w:r>
        <w:rPr>
          <w:rFonts w:eastAsia="宋体"/>
          <w:szCs w:val="21"/>
        </w:rPr>
        <w:t>致：中山大学附属第八医院（深圳福田）</w:t>
      </w:r>
    </w:p>
    <w:p w14:paraId="59CF9BA6">
      <w:pPr>
        <w:pStyle w:val="40"/>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289F2DC0">
      <w:pPr>
        <w:numPr>
          <w:ilvl w:val="0"/>
          <w:numId w:val="21"/>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67E3DB5A">
      <w:pPr>
        <w:spacing w:line="360" w:lineRule="auto"/>
        <w:ind w:firstLine="420" w:firstLineChars="200"/>
        <w:rPr>
          <w:rFonts w:eastAsia="宋体"/>
          <w:szCs w:val="21"/>
        </w:rPr>
      </w:pPr>
      <w:r>
        <w:rPr>
          <w:rFonts w:eastAsia="宋体"/>
          <w:szCs w:val="21"/>
        </w:rPr>
        <w:t>1.具有独立承担民事责任的能力；</w:t>
      </w:r>
    </w:p>
    <w:p w14:paraId="34AFA9E6">
      <w:pPr>
        <w:spacing w:line="360" w:lineRule="auto"/>
        <w:ind w:firstLine="420" w:firstLineChars="200"/>
        <w:rPr>
          <w:rFonts w:eastAsia="宋体"/>
          <w:szCs w:val="21"/>
        </w:rPr>
      </w:pPr>
      <w:r>
        <w:rPr>
          <w:rFonts w:eastAsia="宋体"/>
          <w:szCs w:val="21"/>
        </w:rPr>
        <w:t>2.具有良好的商业信誉和健全的财务会计制度；</w:t>
      </w:r>
    </w:p>
    <w:p w14:paraId="7FE5F4A6">
      <w:pPr>
        <w:spacing w:line="360" w:lineRule="auto"/>
        <w:ind w:firstLine="420" w:firstLineChars="200"/>
        <w:rPr>
          <w:rFonts w:eastAsia="宋体"/>
          <w:szCs w:val="21"/>
        </w:rPr>
      </w:pPr>
      <w:r>
        <w:rPr>
          <w:rFonts w:eastAsia="宋体"/>
          <w:szCs w:val="21"/>
        </w:rPr>
        <w:t>3.具有履行合同所必需的设备和专业技术能力；</w:t>
      </w:r>
    </w:p>
    <w:p w14:paraId="2F69EB1D">
      <w:pPr>
        <w:spacing w:line="360" w:lineRule="auto"/>
        <w:ind w:firstLine="420" w:firstLineChars="200"/>
        <w:rPr>
          <w:rFonts w:eastAsia="宋体"/>
          <w:szCs w:val="21"/>
        </w:rPr>
      </w:pPr>
      <w:r>
        <w:rPr>
          <w:rFonts w:eastAsia="宋体"/>
          <w:szCs w:val="21"/>
        </w:rPr>
        <w:t>4.有依法缴纳税收和社会保障资金的良好记录；</w:t>
      </w:r>
    </w:p>
    <w:p w14:paraId="2C5065F0">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165AA599">
      <w:pPr>
        <w:spacing w:line="360" w:lineRule="auto"/>
        <w:ind w:firstLine="420" w:firstLineChars="200"/>
        <w:rPr>
          <w:rFonts w:eastAsia="宋体"/>
          <w:szCs w:val="21"/>
        </w:rPr>
      </w:pPr>
      <w:r>
        <w:rPr>
          <w:rFonts w:eastAsia="宋体"/>
          <w:szCs w:val="21"/>
        </w:rPr>
        <w:t>6.法律、行政法规规定的其他条件。</w:t>
      </w:r>
    </w:p>
    <w:p w14:paraId="01B6A516">
      <w:pPr>
        <w:numPr>
          <w:ilvl w:val="0"/>
          <w:numId w:val="21"/>
        </w:numPr>
        <w:spacing w:line="360" w:lineRule="auto"/>
        <w:ind w:right="-815" w:firstLineChars="200"/>
        <w:rPr>
          <w:rFonts w:eastAsia="宋体"/>
          <w:szCs w:val="21"/>
        </w:rPr>
      </w:pPr>
      <w:r>
        <w:rPr>
          <w:rFonts w:eastAsia="宋体"/>
          <w:szCs w:val="21"/>
        </w:rPr>
        <w:t>我公司对本招标项目所提供的货物或服务未侵犯知识产权。</w:t>
      </w:r>
    </w:p>
    <w:p w14:paraId="10B1AB86">
      <w:pPr>
        <w:numPr>
          <w:ilvl w:val="0"/>
          <w:numId w:val="21"/>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35EB779A">
      <w:pPr>
        <w:numPr>
          <w:ilvl w:val="0"/>
          <w:numId w:val="21"/>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0D7BED0A">
      <w:pPr>
        <w:numPr>
          <w:ilvl w:val="0"/>
          <w:numId w:val="21"/>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0A84ECB7">
      <w:pPr>
        <w:numPr>
          <w:ilvl w:val="0"/>
          <w:numId w:val="21"/>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49FE46D8">
      <w:pPr>
        <w:numPr>
          <w:ilvl w:val="0"/>
          <w:numId w:val="21"/>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7E1170EB">
      <w:pPr>
        <w:numPr>
          <w:ilvl w:val="0"/>
          <w:numId w:val="21"/>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46E9C2D9">
      <w:pPr>
        <w:numPr>
          <w:ilvl w:val="0"/>
          <w:numId w:val="21"/>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6010F00D">
      <w:pPr>
        <w:numPr>
          <w:ilvl w:val="0"/>
          <w:numId w:val="21"/>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33628DF0">
      <w:pPr>
        <w:numPr>
          <w:ilvl w:val="0"/>
          <w:numId w:val="21"/>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7ACAA0A1">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4BA436F7">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19B3DD88">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767A5BBC">
      <w:pPr>
        <w:spacing w:line="360" w:lineRule="auto"/>
        <w:ind w:firstLine="480" w:firstLineChars="200"/>
        <w:rPr>
          <w:rFonts w:eastAsia="宋体"/>
          <w:sz w:val="24"/>
        </w:rPr>
      </w:pPr>
    </w:p>
    <w:p w14:paraId="5358EDBC">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664A71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F0D92C6">
      <w:pPr>
        <w:spacing w:line="360" w:lineRule="auto"/>
        <w:ind w:firstLine="241" w:firstLineChars="100"/>
        <w:rPr>
          <w:rFonts w:eastAsia="宋体"/>
          <w:b/>
          <w:sz w:val="24"/>
        </w:rPr>
      </w:pPr>
      <w:r>
        <w:rPr>
          <w:rFonts w:eastAsia="宋体"/>
          <w:b/>
          <w:sz w:val="24"/>
        </w:rPr>
        <w:t>（此处加盖投标人单位公章）</w:t>
      </w:r>
    </w:p>
    <w:p w14:paraId="16ABCBE8">
      <w:pPr>
        <w:pStyle w:val="2"/>
        <w:rPr>
          <w:kern w:val="0"/>
          <w:szCs w:val="21"/>
        </w:rPr>
      </w:pPr>
    </w:p>
    <w:p w14:paraId="7CC96048">
      <w:pPr>
        <w:rPr>
          <w:rFonts w:eastAsia="宋体"/>
          <w:kern w:val="0"/>
          <w:szCs w:val="21"/>
        </w:rPr>
      </w:pPr>
    </w:p>
    <w:p w14:paraId="7BE33CE7">
      <w:pPr>
        <w:pStyle w:val="2"/>
        <w:rPr>
          <w:kern w:val="0"/>
          <w:szCs w:val="21"/>
        </w:rPr>
      </w:pPr>
    </w:p>
    <w:p w14:paraId="70D5012D">
      <w:pPr>
        <w:rPr>
          <w:rFonts w:eastAsia="宋体"/>
          <w:kern w:val="0"/>
          <w:szCs w:val="21"/>
        </w:rPr>
      </w:pPr>
    </w:p>
    <w:p w14:paraId="3F78A511">
      <w:pPr>
        <w:pStyle w:val="2"/>
        <w:rPr>
          <w:kern w:val="0"/>
          <w:szCs w:val="21"/>
        </w:rPr>
      </w:pPr>
    </w:p>
    <w:p w14:paraId="7120D4E8">
      <w:pPr>
        <w:rPr>
          <w:rFonts w:eastAsia="宋体"/>
          <w:kern w:val="0"/>
          <w:szCs w:val="21"/>
        </w:rPr>
      </w:pPr>
    </w:p>
    <w:p w14:paraId="4370B10F">
      <w:pPr>
        <w:pStyle w:val="2"/>
        <w:rPr>
          <w:kern w:val="0"/>
          <w:szCs w:val="21"/>
        </w:rPr>
      </w:pPr>
    </w:p>
    <w:p w14:paraId="0776B6A0">
      <w:pPr>
        <w:widowControl/>
        <w:jc w:val="left"/>
        <w:rPr>
          <w:rFonts w:eastAsiaTheme="majorEastAsia"/>
          <w:b/>
          <w:bCs/>
          <w:sz w:val="30"/>
          <w:szCs w:val="30"/>
        </w:rPr>
      </w:pPr>
      <w:r>
        <w:rPr>
          <w:rFonts w:eastAsiaTheme="majorEastAsia"/>
          <w:sz w:val="30"/>
          <w:szCs w:val="30"/>
        </w:rPr>
        <w:br w:type="page"/>
      </w:r>
    </w:p>
    <w:p w14:paraId="7D1DE45E">
      <w:pPr>
        <w:pStyle w:val="4"/>
        <w:numPr>
          <w:ilvl w:val="255"/>
          <w:numId w:val="0"/>
        </w:numPr>
        <w:jc w:val="center"/>
        <w:rPr>
          <w:rFonts w:ascii="Times New Roman" w:hAnsi="Times New Roman" w:eastAsia="宋体" w:cs="Times New Roman"/>
        </w:rPr>
      </w:pPr>
      <w:bookmarkStart w:id="30" w:name="_Toc57128633"/>
      <w:r>
        <w:rPr>
          <w:rFonts w:ascii="Times New Roman" w:hAnsi="Times New Roman" w:eastAsia="宋体" w:cs="Times New Roman"/>
        </w:rPr>
        <w:t>（十二）有效业绩</w:t>
      </w:r>
    </w:p>
    <w:p w14:paraId="55EAF479">
      <w:pPr>
        <w:rPr>
          <w:rFonts w:eastAsia="宋体"/>
          <w:b/>
          <w:bCs/>
          <w:szCs w:val="21"/>
        </w:rPr>
      </w:pPr>
      <w:r>
        <w:rPr>
          <w:rFonts w:eastAsia="宋体"/>
          <w:b/>
          <w:bCs/>
          <w:szCs w:val="21"/>
        </w:rPr>
        <w:t>投标人单位名称：</w:t>
      </w:r>
    </w:p>
    <w:p w14:paraId="32DE3BA4">
      <w:pPr>
        <w:rPr>
          <w:rFonts w:eastAsia="宋体"/>
          <w:b/>
          <w:bCs/>
          <w:szCs w:val="21"/>
        </w:rPr>
      </w:pPr>
      <w:r>
        <w:rPr>
          <w:rFonts w:eastAsia="宋体"/>
          <w:b/>
          <w:bCs/>
          <w:szCs w:val="21"/>
        </w:rPr>
        <w:t>项目名称：</w:t>
      </w:r>
    </w:p>
    <w:tbl>
      <w:tblPr>
        <w:tblStyle w:val="25"/>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3D46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03EDF73A">
            <w:pPr>
              <w:jc w:val="center"/>
              <w:rPr>
                <w:szCs w:val="21"/>
              </w:rPr>
            </w:pPr>
            <w:r>
              <w:rPr>
                <w:szCs w:val="21"/>
              </w:rPr>
              <w:t>序号</w:t>
            </w:r>
          </w:p>
        </w:tc>
        <w:tc>
          <w:tcPr>
            <w:tcW w:w="1969" w:type="dxa"/>
            <w:noWrap/>
            <w:vAlign w:val="center"/>
          </w:tcPr>
          <w:p w14:paraId="048506C8">
            <w:pPr>
              <w:jc w:val="center"/>
              <w:rPr>
                <w:szCs w:val="21"/>
              </w:rPr>
            </w:pPr>
            <w:r>
              <w:rPr>
                <w:szCs w:val="21"/>
              </w:rPr>
              <w:t>采购人</w:t>
            </w:r>
          </w:p>
          <w:p w14:paraId="12284C7E">
            <w:pPr>
              <w:jc w:val="center"/>
              <w:rPr>
                <w:szCs w:val="21"/>
              </w:rPr>
            </w:pPr>
            <w:r>
              <w:rPr>
                <w:szCs w:val="21"/>
              </w:rPr>
              <w:t>名称</w:t>
            </w:r>
          </w:p>
        </w:tc>
        <w:tc>
          <w:tcPr>
            <w:tcW w:w="1143" w:type="dxa"/>
            <w:noWrap/>
            <w:vAlign w:val="center"/>
          </w:tcPr>
          <w:p w14:paraId="2A536B89">
            <w:pPr>
              <w:jc w:val="center"/>
              <w:rPr>
                <w:szCs w:val="21"/>
              </w:rPr>
            </w:pPr>
            <w:r>
              <w:rPr>
                <w:szCs w:val="21"/>
              </w:rPr>
              <w:t>项目名称</w:t>
            </w:r>
          </w:p>
        </w:tc>
        <w:tc>
          <w:tcPr>
            <w:tcW w:w="1220" w:type="dxa"/>
            <w:noWrap/>
            <w:vAlign w:val="center"/>
          </w:tcPr>
          <w:p w14:paraId="7138ED85">
            <w:pPr>
              <w:jc w:val="center"/>
              <w:rPr>
                <w:szCs w:val="21"/>
              </w:rPr>
            </w:pPr>
            <w:r>
              <w:rPr>
                <w:szCs w:val="21"/>
              </w:rPr>
              <w:t>合同（金额/元）</w:t>
            </w:r>
          </w:p>
        </w:tc>
        <w:tc>
          <w:tcPr>
            <w:tcW w:w="1350" w:type="dxa"/>
            <w:noWrap/>
            <w:vAlign w:val="center"/>
          </w:tcPr>
          <w:p w14:paraId="0F689D16">
            <w:pPr>
              <w:jc w:val="center"/>
              <w:rPr>
                <w:szCs w:val="21"/>
              </w:rPr>
            </w:pPr>
            <w:r>
              <w:rPr>
                <w:szCs w:val="21"/>
              </w:rPr>
              <w:t>合同签订至完成时间</w:t>
            </w:r>
          </w:p>
        </w:tc>
        <w:tc>
          <w:tcPr>
            <w:tcW w:w="1418" w:type="dxa"/>
            <w:noWrap/>
            <w:vAlign w:val="center"/>
          </w:tcPr>
          <w:p w14:paraId="45798F9B">
            <w:pPr>
              <w:jc w:val="center"/>
              <w:rPr>
                <w:szCs w:val="21"/>
              </w:rPr>
            </w:pPr>
            <w:r>
              <w:rPr>
                <w:szCs w:val="21"/>
              </w:rPr>
              <w:t>联系人</w:t>
            </w:r>
          </w:p>
        </w:tc>
        <w:tc>
          <w:tcPr>
            <w:tcW w:w="1574" w:type="dxa"/>
            <w:noWrap/>
            <w:vAlign w:val="center"/>
          </w:tcPr>
          <w:p w14:paraId="240B21CB">
            <w:pPr>
              <w:jc w:val="center"/>
              <w:rPr>
                <w:szCs w:val="21"/>
              </w:rPr>
            </w:pPr>
            <w:r>
              <w:rPr>
                <w:szCs w:val="21"/>
              </w:rPr>
              <w:t>联系电话</w:t>
            </w:r>
          </w:p>
        </w:tc>
      </w:tr>
      <w:tr w14:paraId="4526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25A02C3A">
            <w:pPr>
              <w:rPr>
                <w:szCs w:val="21"/>
              </w:rPr>
            </w:pPr>
            <w:r>
              <w:rPr>
                <w:szCs w:val="21"/>
              </w:rPr>
              <w:t>1</w:t>
            </w:r>
          </w:p>
        </w:tc>
        <w:tc>
          <w:tcPr>
            <w:tcW w:w="1969" w:type="dxa"/>
            <w:noWrap/>
          </w:tcPr>
          <w:p w14:paraId="28EF56D6">
            <w:pPr>
              <w:rPr>
                <w:szCs w:val="21"/>
              </w:rPr>
            </w:pPr>
          </w:p>
        </w:tc>
        <w:tc>
          <w:tcPr>
            <w:tcW w:w="1143" w:type="dxa"/>
            <w:noWrap/>
          </w:tcPr>
          <w:p w14:paraId="4C7D98B6">
            <w:pPr>
              <w:rPr>
                <w:szCs w:val="21"/>
              </w:rPr>
            </w:pPr>
          </w:p>
        </w:tc>
        <w:tc>
          <w:tcPr>
            <w:tcW w:w="1220" w:type="dxa"/>
            <w:noWrap/>
          </w:tcPr>
          <w:p w14:paraId="44882A3B">
            <w:pPr>
              <w:rPr>
                <w:szCs w:val="21"/>
              </w:rPr>
            </w:pPr>
          </w:p>
        </w:tc>
        <w:tc>
          <w:tcPr>
            <w:tcW w:w="1350" w:type="dxa"/>
            <w:noWrap/>
          </w:tcPr>
          <w:p w14:paraId="36C9BDE5">
            <w:pPr>
              <w:rPr>
                <w:szCs w:val="21"/>
              </w:rPr>
            </w:pPr>
          </w:p>
        </w:tc>
        <w:tc>
          <w:tcPr>
            <w:tcW w:w="1418" w:type="dxa"/>
            <w:noWrap/>
          </w:tcPr>
          <w:p w14:paraId="3E566273">
            <w:pPr>
              <w:rPr>
                <w:szCs w:val="21"/>
              </w:rPr>
            </w:pPr>
          </w:p>
        </w:tc>
        <w:tc>
          <w:tcPr>
            <w:tcW w:w="1574" w:type="dxa"/>
            <w:noWrap/>
          </w:tcPr>
          <w:p w14:paraId="0B2A28B9">
            <w:pPr>
              <w:rPr>
                <w:szCs w:val="21"/>
              </w:rPr>
            </w:pPr>
          </w:p>
        </w:tc>
      </w:tr>
      <w:tr w14:paraId="0069D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4C49929">
            <w:pPr>
              <w:rPr>
                <w:szCs w:val="21"/>
              </w:rPr>
            </w:pPr>
            <w:r>
              <w:rPr>
                <w:szCs w:val="21"/>
              </w:rPr>
              <w:t>2</w:t>
            </w:r>
          </w:p>
        </w:tc>
        <w:tc>
          <w:tcPr>
            <w:tcW w:w="1969" w:type="dxa"/>
            <w:noWrap/>
          </w:tcPr>
          <w:p w14:paraId="4934A122">
            <w:pPr>
              <w:rPr>
                <w:szCs w:val="21"/>
              </w:rPr>
            </w:pPr>
          </w:p>
        </w:tc>
        <w:tc>
          <w:tcPr>
            <w:tcW w:w="1143" w:type="dxa"/>
            <w:noWrap/>
          </w:tcPr>
          <w:p w14:paraId="7991EFCE">
            <w:pPr>
              <w:rPr>
                <w:szCs w:val="21"/>
              </w:rPr>
            </w:pPr>
          </w:p>
        </w:tc>
        <w:tc>
          <w:tcPr>
            <w:tcW w:w="1220" w:type="dxa"/>
            <w:noWrap/>
          </w:tcPr>
          <w:p w14:paraId="6C307F01">
            <w:pPr>
              <w:rPr>
                <w:szCs w:val="21"/>
              </w:rPr>
            </w:pPr>
          </w:p>
        </w:tc>
        <w:tc>
          <w:tcPr>
            <w:tcW w:w="1350" w:type="dxa"/>
            <w:noWrap/>
          </w:tcPr>
          <w:p w14:paraId="6EC95F40">
            <w:pPr>
              <w:rPr>
                <w:szCs w:val="21"/>
              </w:rPr>
            </w:pPr>
          </w:p>
        </w:tc>
        <w:tc>
          <w:tcPr>
            <w:tcW w:w="1418" w:type="dxa"/>
            <w:noWrap/>
          </w:tcPr>
          <w:p w14:paraId="0583B1DC">
            <w:pPr>
              <w:rPr>
                <w:szCs w:val="21"/>
              </w:rPr>
            </w:pPr>
          </w:p>
        </w:tc>
        <w:tc>
          <w:tcPr>
            <w:tcW w:w="1574" w:type="dxa"/>
            <w:noWrap/>
          </w:tcPr>
          <w:p w14:paraId="1DE96164">
            <w:pPr>
              <w:rPr>
                <w:szCs w:val="21"/>
              </w:rPr>
            </w:pPr>
          </w:p>
        </w:tc>
      </w:tr>
      <w:tr w14:paraId="21B29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174234DC">
            <w:pPr>
              <w:rPr>
                <w:szCs w:val="21"/>
              </w:rPr>
            </w:pPr>
            <w:r>
              <w:rPr>
                <w:szCs w:val="21"/>
              </w:rPr>
              <w:t>3</w:t>
            </w:r>
          </w:p>
        </w:tc>
        <w:tc>
          <w:tcPr>
            <w:tcW w:w="1969" w:type="dxa"/>
            <w:noWrap/>
          </w:tcPr>
          <w:p w14:paraId="6F6CD757">
            <w:pPr>
              <w:rPr>
                <w:szCs w:val="21"/>
              </w:rPr>
            </w:pPr>
          </w:p>
        </w:tc>
        <w:tc>
          <w:tcPr>
            <w:tcW w:w="1143" w:type="dxa"/>
            <w:noWrap/>
          </w:tcPr>
          <w:p w14:paraId="28F0C62F">
            <w:pPr>
              <w:rPr>
                <w:szCs w:val="21"/>
              </w:rPr>
            </w:pPr>
          </w:p>
        </w:tc>
        <w:tc>
          <w:tcPr>
            <w:tcW w:w="1220" w:type="dxa"/>
            <w:noWrap/>
          </w:tcPr>
          <w:p w14:paraId="1319759D">
            <w:pPr>
              <w:rPr>
                <w:szCs w:val="21"/>
              </w:rPr>
            </w:pPr>
          </w:p>
        </w:tc>
        <w:tc>
          <w:tcPr>
            <w:tcW w:w="1350" w:type="dxa"/>
            <w:noWrap/>
          </w:tcPr>
          <w:p w14:paraId="16E6BA9F">
            <w:pPr>
              <w:rPr>
                <w:szCs w:val="21"/>
              </w:rPr>
            </w:pPr>
          </w:p>
        </w:tc>
        <w:tc>
          <w:tcPr>
            <w:tcW w:w="1418" w:type="dxa"/>
            <w:noWrap/>
          </w:tcPr>
          <w:p w14:paraId="12FF9819">
            <w:pPr>
              <w:rPr>
                <w:szCs w:val="21"/>
              </w:rPr>
            </w:pPr>
          </w:p>
        </w:tc>
        <w:tc>
          <w:tcPr>
            <w:tcW w:w="1574" w:type="dxa"/>
            <w:noWrap/>
          </w:tcPr>
          <w:p w14:paraId="2319F2F6">
            <w:pPr>
              <w:rPr>
                <w:szCs w:val="21"/>
              </w:rPr>
            </w:pPr>
          </w:p>
        </w:tc>
      </w:tr>
      <w:tr w14:paraId="5C467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4DCFE79">
            <w:pPr>
              <w:rPr>
                <w:szCs w:val="21"/>
              </w:rPr>
            </w:pPr>
            <w:r>
              <w:rPr>
                <w:szCs w:val="21"/>
              </w:rPr>
              <w:t>4</w:t>
            </w:r>
          </w:p>
        </w:tc>
        <w:tc>
          <w:tcPr>
            <w:tcW w:w="1969" w:type="dxa"/>
            <w:noWrap/>
          </w:tcPr>
          <w:p w14:paraId="744F6681">
            <w:pPr>
              <w:rPr>
                <w:szCs w:val="21"/>
              </w:rPr>
            </w:pPr>
          </w:p>
        </w:tc>
        <w:tc>
          <w:tcPr>
            <w:tcW w:w="1143" w:type="dxa"/>
            <w:noWrap/>
          </w:tcPr>
          <w:p w14:paraId="5AF7CA70">
            <w:pPr>
              <w:rPr>
                <w:szCs w:val="21"/>
              </w:rPr>
            </w:pPr>
          </w:p>
        </w:tc>
        <w:tc>
          <w:tcPr>
            <w:tcW w:w="1220" w:type="dxa"/>
            <w:noWrap/>
          </w:tcPr>
          <w:p w14:paraId="3444D722">
            <w:pPr>
              <w:rPr>
                <w:szCs w:val="21"/>
              </w:rPr>
            </w:pPr>
          </w:p>
        </w:tc>
        <w:tc>
          <w:tcPr>
            <w:tcW w:w="1350" w:type="dxa"/>
            <w:noWrap/>
          </w:tcPr>
          <w:p w14:paraId="703845DC">
            <w:pPr>
              <w:rPr>
                <w:szCs w:val="21"/>
              </w:rPr>
            </w:pPr>
          </w:p>
        </w:tc>
        <w:tc>
          <w:tcPr>
            <w:tcW w:w="1418" w:type="dxa"/>
            <w:noWrap/>
          </w:tcPr>
          <w:p w14:paraId="24F7D2E2">
            <w:pPr>
              <w:rPr>
                <w:szCs w:val="21"/>
              </w:rPr>
            </w:pPr>
          </w:p>
        </w:tc>
        <w:tc>
          <w:tcPr>
            <w:tcW w:w="1574" w:type="dxa"/>
            <w:noWrap/>
          </w:tcPr>
          <w:p w14:paraId="3754D725">
            <w:pPr>
              <w:rPr>
                <w:szCs w:val="21"/>
              </w:rPr>
            </w:pPr>
          </w:p>
        </w:tc>
      </w:tr>
      <w:tr w14:paraId="14C6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64CE5DD">
            <w:pPr>
              <w:rPr>
                <w:szCs w:val="21"/>
              </w:rPr>
            </w:pPr>
          </w:p>
        </w:tc>
        <w:tc>
          <w:tcPr>
            <w:tcW w:w="1969" w:type="dxa"/>
            <w:noWrap/>
          </w:tcPr>
          <w:p w14:paraId="08D969CA">
            <w:pPr>
              <w:rPr>
                <w:szCs w:val="21"/>
              </w:rPr>
            </w:pPr>
          </w:p>
        </w:tc>
        <w:tc>
          <w:tcPr>
            <w:tcW w:w="1143" w:type="dxa"/>
            <w:noWrap/>
          </w:tcPr>
          <w:p w14:paraId="40FBC856">
            <w:pPr>
              <w:rPr>
                <w:szCs w:val="21"/>
              </w:rPr>
            </w:pPr>
          </w:p>
        </w:tc>
        <w:tc>
          <w:tcPr>
            <w:tcW w:w="1220" w:type="dxa"/>
            <w:noWrap/>
          </w:tcPr>
          <w:p w14:paraId="7764CC43">
            <w:pPr>
              <w:rPr>
                <w:szCs w:val="21"/>
              </w:rPr>
            </w:pPr>
          </w:p>
        </w:tc>
        <w:tc>
          <w:tcPr>
            <w:tcW w:w="1350" w:type="dxa"/>
            <w:noWrap/>
          </w:tcPr>
          <w:p w14:paraId="49DD63F4">
            <w:pPr>
              <w:rPr>
                <w:szCs w:val="21"/>
              </w:rPr>
            </w:pPr>
          </w:p>
        </w:tc>
        <w:tc>
          <w:tcPr>
            <w:tcW w:w="1418" w:type="dxa"/>
            <w:noWrap/>
          </w:tcPr>
          <w:p w14:paraId="4D05ACCA">
            <w:pPr>
              <w:rPr>
                <w:szCs w:val="21"/>
              </w:rPr>
            </w:pPr>
          </w:p>
        </w:tc>
        <w:tc>
          <w:tcPr>
            <w:tcW w:w="1574" w:type="dxa"/>
            <w:noWrap/>
          </w:tcPr>
          <w:p w14:paraId="0DC2C126">
            <w:pPr>
              <w:rPr>
                <w:szCs w:val="21"/>
              </w:rPr>
            </w:pPr>
          </w:p>
        </w:tc>
      </w:tr>
    </w:tbl>
    <w:p w14:paraId="60784AA1">
      <w:pPr>
        <w:pStyle w:val="24"/>
        <w:ind w:firstLine="422"/>
        <w:rPr>
          <w:rFonts w:eastAsia="宋体"/>
          <w:b/>
          <w:bCs/>
          <w:szCs w:val="21"/>
          <w:u w:val="single"/>
        </w:rPr>
      </w:pPr>
    </w:p>
    <w:p w14:paraId="13407DB1">
      <w:pPr>
        <w:rPr>
          <w:rFonts w:eastAsia="宋体"/>
          <w:szCs w:val="21"/>
        </w:rPr>
      </w:pPr>
    </w:p>
    <w:p w14:paraId="548C3735">
      <w:pPr>
        <w:rPr>
          <w:rFonts w:eastAsia="宋体"/>
          <w:b/>
          <w:szCs w:val="21"/>
        </w:rPr>
      </w:pPr>
    </w:p>
    <w:p w14:paraId="370B87A3">
      <w:pPr>
        <w:widowControl/>
        <w:jc w:val="left"/>
        <w:rPr>
          <w:rFonts w:eastAsia="宋体"/>
          <w:kern w:val="0"/>
          <w:szCs w:val="21"/>
        </w:rPr>
      </w:pPr>
      <w:r>
        <w:rPr>
          <w:rFonts w:eastAsia="宋体"/>
          <w:kern w:val="0"/>
          <w:szCs w:val="21"/>
        </w:rPr>
        <w:t>备注：请同时按照招标文件要求提供证明文件（合同或发票）</w:t>
      </w:r>
    </w:p>
    <w:bookmarkEnd w:id="30"/>
    <w:p w14:paraId="1033B208">
      <w:pPr>
        <w:pStyle w:val="2"/>
      </w:pPr>
    </w:p>
    <w:p w14:paraId="2CC129D1">
      <w:pPr>
        <w:pStyle w:val="4"/>
        <w:numPr>
          <w:ilvl w:val="255"/>
          <w:numId w:val="0"/>
        </w:numPr>
        <w:jc w:val="center"/>
        <w:rPr>
          <w:rFonts w:ascii="Times New Roman" w:hAnsi="Times New Roman" w:eastAsia="宋体" w:cs="Times New Roman"/>
          <w:szCs w:val="21"/>
        </w:rPr>
      </w:pPr>
      <w:bookmarkStart w:id="31" w:name="_Toc57128634"/>
    </w:p>
    <w:p w14:paraId="34FA955F">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844B9EE">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9826341">
      <w:pPr>
        <w:spacing w:line="360" w:lineRule="auto"/>
        <w:ind w:firstLine="241" w:firstLineChars="100"/>
        <w:rPr>
          <w:rFonts w:eastAsia="宋体"/>
          <w:b/>
          <w:sz w:val="24"/>
        </w:rPr>
      </w:pPr>
      <w:r>
        <w:rPr>
          <w:rFonts w:eastAsia="宋体"/>
          <w:b/>
          <w:sz w:val="24"/>
        </w:rPr>
        <w:t>（此处加盖投标人单位公章）</w:t>
      </w:r>
    </w:p>
    <w:p w14:paraId="06439DBB">
      <w:pPr>
        <w:widowControl/>
        <w:jc w:val="left"/>
        <w:rPr>
          <w:rFonts w:eastAsiaTheme="majorEastAsia"/>
          <w:b/>
          <w:bCs/>
          <w:sz w:val="30"/>
          <w:szCs w:val="30"/>
        </w:rPr>
      </w:pPr>
      <w:r>
        <w:rPr>
          <w:rFonts w:eastAsiaTheme="majorEastAsia"/>
          <w:sz w:val="30"/>
          <w:szCs w:val="30"/>
        </w:rPr>
        <w:br w:type="page"/>
      </w:r>
    </w:p>
    <w:p w14:paraId="04C1AB31">
      <w:pPr>
        <w:rPr>
          <w:rFonts w:eastAsia="宋体"/>
          <w:szCs w:val="21"/>
        </w:rPr>
      </w:pPr>
    </w:p>
    <w:p w14:paraId="218F26E3">
      <w:pPr>
        <w:pStyle w:val="4"/>
        <w:numPr>
          <w:ilvl w:val="255"/>
          <w:numId w:val="0"/>
        </w:numPr>
        <w:jc w:val="center"/>
        <w:rPr>
          <w:rFonts w:ascii="Times New Roman" w:hAnsi="Times New Roman" w:eastAsia="宋体" w:cs="Times New Roman"/>
        </w:rPr>
      </w:pPr>
      <w:r>
        <w:rPr>
          <w:rFonts w:ascii="Times New Roman" w:hAnsi="Times New Roman" w:eastAsia="宋体" w:cs="Times New Roman"/>
        </w:rPr>
        <w:t>（十三）履约承诺函</w:t>
      </w:r>
    </w:p>
    <w:p w14:paraId="2B55BE4D">
      <w:pPr>
        <w:adjustRightInd w:val="0"/>
        <w:snapToGrid w:val="0"/>
        <w:spacing w:line="360" w:lineRule="auto"/>
        <w:rPr>
          <w:b/>
          <w:szCs w:val="21"/>
        </w:rPr>
      </w:pPr>
      <w:r>
        <w:rPr>
          <w:b/>
          <w:szCs w:val="21"/>
        </w:rPr>
        <w:t>中山大学附属第八医院（深圳福田）：</w:t>
      </w:r>
    </w:p>
    <w:p w14:paraId="18C47028">
      <w:pPr>
        <w:spacing w:line="360" w:lineRule="auto"/>
        <w:ind w:right="-815" w:firstLine="420" w:firstLineChars="200"/>
        <w:rPr>
          <w:szCs w:val="21"/>
        </w:rPr>
      </w:pPr>
      <w:r>
        <w:rPr>
          <w:szCs w:val="21"/>
        </w:rPr>
        <w:t>我公司承诺：</w:t>
      </w:r>
    </w:p>
    <w:p w14:paraId="2A7CA04D">
      <w:pPr>
        <w:pStyle w:val="40"/>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9E9C49D">
      <w:pPr>
        <w:pStyle w:val="40"/>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115975E5">
      <w:pPr>
        <w:pStyle w:val="40"/>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641D69AE">
      <w:pPr>
        <w:pStyle w:val="40"/>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456D8DAF">
      <w:pPr>
        <w:pStyle w:val="40"/>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29D25FA6">
      <w:pPr>
        <w:pStyle w:val="40"/>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18C82A5A">
      <w:pPr>
        <w:pStyle w:val="40"/>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C12D55E">
      <w:pPr>
        <w:pStyle w:val="40"/>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7ACDFE84">
      <w:pPr>
        <w:pStyle w:val="40"/>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3EEB0894">
      <w:pPr>
        <w:pStyle w:val="40"/>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49EE699">
      <w:pPr>
        <w:pStyle w:val="40"/>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BB5698E">
      <w:pPr>
        <w:pStyle w:val="40"/>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5016F8ED">
      <w:pPr>
        <w:pStyle w:val="40"/>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060C20D0">
      <w:pPr>
        <w:pStyle w:val="40"/>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AEAC173">
      <w:pPr>
        <w:spacing w:line="360" w:lineRule="auto"/>
        <w:ind w:firstLine="420" w:firstLineChars="200"/>
        <w:rPr>
          <w:szCs w:val="21"/>
        </w:rPr>
      </w:pPr>
      <w:r>
        <w:rPr>
          <w:szCs w:val="21"/>
        </w:rPr>
        <w:t>以上承诺，如有违反，愿依照国家相关法律处理，并承担由此给贵院带来的损失。</w:t>
      </w:r>
    </w:p>
    <w:p w14:paraId="09D7B861">
      <w:pPr>
        <w:spacing w:line="360" w:lineRule="auto"/>
        <w:rPr>
          <w:szCs w:val="21"/>
        </w:rPr>
      </w:pPr>
    </w:p>
    <w:p w14:paraId="3215E864">
      <w:pPr>
        <w:pStyle w:val="2"/>
        <w:rPr>
          <w:szCs w:val="21"/>
        </w:rPr>
      </w:pPr>
    </w:p>
    <w:p w14:paraId="41C9B71E">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4DF1927">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31030CF">
      <w:pPr>
        <w:spacing w:line="360" w:lineRule="auto"/>
        <w:ind w:firstLine="241" w:firstLineChars="100"/>
        <w:rPr>
          <w:rFonts w:eastAsia="宋体"/>
          <w:b/>
          <w:sz w:val="24"/>
        </w:rPr>
      </w:pPr>
      <w:r>
        <w:rPr>
          <w:rFonts w:eastAsia="宋体"/>
          <w:b/>
          <w:sz w:val="24"/>
        </w:rPr>
        <w:t>（此处加盖投标人单位公章）</w:t>
      </w:r>
    </w:p>
    <w:p w14:paraId="52007C0E">
      <w:pPr>
        <w:widowControl/>
        <w:jc w:val="left"/>
        <w:rPr>
          <w:rFonts w:eastAsiaTheme="majorEastAsia"/>
          <w:b/>
          <w:bCs/>
          <w:sz w:val="30"/>
          <w:szCs w:val="30"/>
        </w:rPr>
      </w:pPr>
      <w:r>
        <w:rPr>
          <w:rFonts w:eastAsiaTheme="majorEastAsia"/>
          <w:sz w:val="30"/>
          <w:szCs w:val="30"/>
        </w:rPr>
        <w:br w:type="page"/>
      </w:r>
      <w:bookmarkEnd w:id="31"/>
    </w:p>
    <w:p w14:paraId="4EE3B29C">
      <w:pPr>
        <w:pStyle w:val="4"/>
        <w:jc w:val="center"/>
        <w:rPr>
          <w:rFonts w:ascii="Times New Roman" w:hAnsi="Times New Roman" w:cs="Times New Roman"/>
        </w:rPr>
      </w:pPr>
      <w:r>
        <w:rPr>
          <w:rFonts w:ascii="Times New Roman" w:hAnsi="Times New Roman" w:eastAsia="宋体" w:cs="Times New Roman"/>
        </w:rPr>
        <w:t>（十四）</w:t>
      </w:r>
      <w:r>
        <w:rPr>
          <w:rFonts w:ascii="Times New Roman" w:hAnsi="Times New Roman" w:cs="Times New Roman"/>
        </w:rPr>
        <w:t>签约承诺函</w:t>
      </w:r>
    </w:p>
    <w:p w14:paraId="00B9A27D">
      <w:pPr>
        <w:spacing w:line="360" w:lineRule="auto"/>
        <w:rPr>
          <w:szCs w:val="21"/>
        </w:rPr>
      </w:pPr>
      <w:r>
        <w:rPr>
          <w:szCs w:val="21"/>
        </w:rPr>
        <w:t>致：中山大学附属第八医院（深圳福田）</w:t>
      </w:r>
    </w:p>
    <w:p w14:paraId="1F331621">
      <w:pPr>
        <w:spacing w:line="360" w:lineRule="auto"/>
        <w:ind w:firstLine="435"/>
        <w:rPr>
          <w:szCs w:val="21"/>
        </w:rPr>
      </w:pPr>
      <w:r>
        <w:rPr>
          <w:szCs w:val="21"/>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48BCF914">
      <w:pPr>
        <w:spacing w:line="360" w:lineRule="auto"/>
        <w:ind w:firstLine="435"/>
        <w:rPr>
          <w:szCs w:val="21"/>
        </w:rPr>
      </w:pPr>
      <w:r>
        <w:rPr>
          <w:szCs w:val="21"/>
        </w:rPr>
        <w:t>特此承诺。</w:t>
      </w:r>
    </w:p>
    <w:p w14:paraId="6F3F23EB">
      <w:pPr>
        <w:pStyle w:val="2"/>
      </w:pPr>
    </w:p>
    <w:p w14:paraId="74B6D3FA">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897BF2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AB59BB6">
      <w:pPr>
        <w:spacing w:line="360" w:lineRule="auto"/>
        <w:ind w:firstLine="241" w:firstLineChars="100"/>
        <w:rPr>
          <w:rFonts w:eastAsia="宋体"/>
          <w:b/>
          <w:sz w:val="24"/>
        </w:rPr>
      </w:pPr>
      <w:r>
        <w:rPr>
          <w:rFonts w:eastAsia="宋体"/>
          <w:b/>
          <w:sz w:val="24"/>
        </w:rPr>
        <w:t>（此处加盖投标人单位公章）</w:t>
      </w:r>
    </w:p>
    <w:p w14:paraId="5B817CE1">
      <w:pPr>
        <w:spacing w:after="60"/>
        <w:ind w:firstLine="482" w:firstLineChars="200"/>
        <w:rPr>
          <w:rFonts w:eastAsia="宋体"/>
          <w:b/>
          <w:sz w:val="24"/>
        </w:rPr>
      </w:pPr>
    </w:p>
    <w:p w14:paraId="01DAEC74">
      <w:pPr>
        <w:rPr>
          <w:rFonts w:eastAsia="宋体"/>
        </w:rPr>
      </w:pPr>
    </w:p>
    <w:p w14:paraId="57C0189C">
      <w:pPr>
        <w:spacing w:line="400" w:lineRule="exact"/>
        <w:rPr>
          <w:rFonts w:eastAsia="宋体"/>
          <w:b/>
          <w:sz w:val="24"/>
        </w:rPr>
      </w:pPr>
    </w:p>
    <w:p w14:paraId="42378E60">
      <w:pPr>
        <w:rPr>
          <w:rFonts w:eastAsia="宋体"/>
        </w:rPr>
      </w:pPr>
    </w:p>
    <w:p w14:paraId="54B2BED9">
      <w:pPr>
        <w:rPr>
          <w:rFonts w:eastAsia="宋体"/>
        </w:rPr>
      </w:pPr>
    </w:p>
    <w:p w14:paraId="26A3CB0E">
      <w:pPr>
        <w:rPr>
          <w:rFonts w:eastAsia="宋体"/>
        </w:rPr>
      </w:pPr>
    </w:p>
    <w:p w14:paraId="3DEBCBC9">
      <w:pPr>
        <w:rPr>
          <w:rFonts w:eastAsia="宋体"/>
        </w:rPr>
      </w:pPr>
    </w:p>
    <w:p w14:paraId="0C1590C7">
      <w:pPr>
        <w:rPr>
          <w:rFonts w:eastAsia="宋体"/>
        </w:rPr>
      </w:pPr>
    </w:p>
    <w:p w14:paraId="59602909">
      <w:pPr>
        <w:rPr>
          <w:rFonts w:eastAsia="宋体"/>
        </w:rPr>
      </w:pPr>
    </w:p>
    <w:p w14:paraId="1D1CE56A">
      <w:pPr>
        <w:rPr>
          <w:rFonts w:eastAsia="宋体"/>
        </w:rPr>
      </w:pPr>
    </w:p>
    <w:p w14:paraId="2F7189F4">
      <w:pPr>
        <w:pStyle w:val="24"/>
      </w:pPr>
    </w:p>
    <w:p w14:paraId="0889698E"/>
    <w:p w14:paraId="75DCB201">
      <w:pPr>
        <w:spacing w:line="360" w:lineRule="auto"/>
        <w:ind w:firstLine="211" w:firstLineChars="100"/>
        <w:rPr>
          <w:b/>
          <w:szCs w:val="21"/>
        </w:rPr>
      </w:pPr>
    </w:p>
    <w:p w14:paraId="111B1200">
      <w:pPr>
        <w:widowControl/>
        <w:jc w:val="left"/>
        <w:rPr>
          <w:szCs w:val="21"/>
        </w:rPr>
      </w:pPr>
    </w:p>
    <w:p w14:paraId="283C5F10">
      <w:pPr>
        <w:pStyle w:val="24"/>
      </w:pPr>
      <w:r>
        <w:rPr>
          <w:szCs w:val="21"/>
        </w:rPr>
        <w:br w:type="page"/>
      </w:r>
    </w:p>
    <w:p w14:paraId="61842546"/>
    <w:p w14:paraId="09A8AE4C">
      <w:pPr>
        <w:pStyle w:val="4"/>
        <w:numPr>
          <w:ilvl w:val="255"/>
          <w:numId w:val="0"/>
        </w:numPr>
        <w:jc w:val="center"/>
        <w:rPr>
          <w:rFonts w:ascii="Times New Roman" w:hAnsi="Times New Roman" w:cs="Times New Roman"/>
        </w:rPr>
      </w:pPr>
      <w:r>
        <w:rPr>
          <w:rFonts w:ascii="Times New Roman" w:hAnsi="Times New Roman" w:cs="Times New Roman"/>
        </w:rPr>
        <w:t>（十五）</w:t>
      </w:r>
      <w:r>
        <w:rPr>
          <w:rFonts w:ascii="Times New Roman" w:hAnsi="Times New Roman" w:eastAsia="宋体" w:cs="Times New Roman"/>
        </w:rPr>
        <w:t>诚信承诺函</w:t>
      </w:r>
    </w:p>
    <w:p w14:paraId="79B39728">
      <w:pPr>
        <w:widowControl/>
        <w:jc w:val="left"/>
        <w:rPr>
          <w:szCs w:val="21"/>
        </w:rPr>
      </w:pPr>
      <w:r>
        <w:rPr>
          <w:szCs w:val="21"/>
        </w:rPr>
        <w:t>至中山大学附属第八医院：</w:t>
      </w:r>
    </w:p>
    <w:p w14:paraId="60C44470">
      <w:pPr>
        <w:widowControl/>
        <w:jc w:val="left"/>
        <w:rPr>
          <w:szCs w:val="21"/>
        </w:rPr>
      </w:pPr>
    </w:p>
    <w:p w14:paraId="4B1C0C50">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56697B91">
      <w:pPr>
        <w:widowControl/>
        <w:ind w:firstLine="420" w:firstLineChars="200"/>
        <w:jc w:val="left"/>
        <w:rPr>
          <w:szCs w:val="21"/>
        </w:rPr>
      </w:pPr>
      <w:r>
        <w:rPr>
          <w:szCs w:val="21"/>
        </w:rPr>
        <w:t>我单位承诺，在参加政府采购活动中没有出现下列行为之一：</w:t>
      </w:r>
    </w:p>
    <w:p w14:paraId="413EF2DC">
      <w:pPr>
        <w:widowControl/>
        <w:jc w:val="left"/>
        <w:rPr>
          <w:szCs w:val="21"/>
        </w:rPr>
      </w:pPr>
      <w:r>
        <w:rPr>
          <w:szCs w:val="21"/>
        </w:rPr>
        <w:t>（一）投标截止后，无正当理由撤销其投标行为，导致项目无法正常开评标的；</w:t>
      </w:r>
    </w:p>
    <w:p w14:paraId="5EAAB792">
      <w:pPr>
        <w:widowControl/>
        <w:jc w:val="left"/>
        <w:rPr>
          <w:szCs w:val="21"/>
        </w:rPr>
      </w:pPr>
      <w:r>
        <w:rPr>
          <w:szCs w:val="21"/>
        </w:rPr>
        <w:t>（二）未按《采购条例》规定签订、履行采购合同，严重影响采购人日常工作的；</w:t>
      </w:r>
    </w:p>
    <w:p w14:paraId="79D565EA">
      <w:pPr>
        <w:widowControl/>
        <w:jc w:val="left"/>
        <w:rPr>
          <w:szCs w:val="21"/>
        </w:rPr>
      </w:pPr>
      <w:r>
        <w:rPr>
          <w:szCs w:val="21"/>
        </w:rPr>
        <w:t>（三）在投标文件中未说明且未经采购人同意，将中标项目分包给他人，情节严重的；</w:t>
      </w:r>
    </w:p>
    <w:p w14:paraId="4106A08A">
      <w:pPr>
        <w:widowControl/>
        <w:jc w:val="left"/>
        <w:rPr>
          <w:szCs w:val="21"/>
        </w:rPr>
      </w:pPr>
      <w:r>
        <w:rPr>
          <w:szCs w:val="21"/>
        </w:rPr>
        <w:t>（四）严重违反合同约定，擅自降低货物质量等次和售后服务，货物、工程或者服务存在严重质量问题的；</w:t>
      </w:r>
    </w:p>
    <w:p w14:paraId="2821B717">
      <w:pPr>
        <w:widowControl/>
        <w:jc w:val="left"/>
        <w:rPr>
          <w:szCs w:val="21"/>
        </w:rPr>
      </w:pPr>
      <w:r>
        <w:rPr>
          <w:szCs w:val="21"/>
        </w:rPr>
        <w:t>（五）严重违反合同约定，未能完成全部货物、服务或工程项目，中途停止配送或者变相增加费用的；</w:t>
      </w:r>
    </w:p>
    <w:p w14:paraId="45DFF025">
      <w:pPr>
        <w:widowControl/>
        <w:jc w:val="left"/>
        <w:rPr>
          <w:szCs w:val="21"/>
        </w:rPr>
      </w:pPr>
      <w:r>
        <w:rPr>
          <w:szCs w:val="21"/>
        </w:rPr>
        <w:t>（六）捏造事实、提供虚假材料进行质疑的；</w:t>
      </w:r>
    </w:p>
    <w:p w14:paraId="163DA9AA">
      <w:pPr>
        <w:widowControl/>
        <w:jc w:val="left"/>
        <w:rPr>
          <w:szCs w:val="21"/>
        </w:rPr>
      </w:pPr>
      <w:r>
        <w:rPr>
          <w:szCs w:val="21"/>
        </w:rPr>
        <w:t>（七）假冒他人名义质疑的；</w:t>
      </w:r>
    </w:p>
    <w:p w14:paraId="4F59E1EF">
      <w:pPr>
        <w:widowControl/>
        <w:jc w:val="left"/>
        <w:rPr>
          <w:szCs w:val="21"/>
        </w:rPr>
      </w:pPr>
      <w:r>
        <w:rPr>
          <w:szCs w:val="21"/>
        </w:rPr>
        <w:t>（八）无正当理由拒不配合进行质疑调查的。</w:t>
      </w:r>
    </w:p>
    <w:p w14:paraId="402ABC68">
      <w:pPr>
        <w:widowControl/>
        <w:jc w:val="left"/>
        <w:rPr>
          <w:szCs w:val="21"/>
        </w:rPr>
      </w:pPr>
      <w:r>
        <w:rPr>
          <w:szCs w:val="21"/>
        </w:rPr>
        <w:t xml:space="preserve">    特此承诺。</w:t>
      </w:r>
    </w:p>
    <w:p w14:paraId="140B82CA">
      <w:pPr>
        <w:widowControl/>
        <w:jc w:val="left"/>
        <w:rPr>
          <w:szCs w:val="21"/>
        </w:rPr>
      </w:pPr>
    </w:p>
    <w:p w14:paraId="650090C6">
      <w:pPr>
        <w:widowControl/>
        <w:jc w:val="left"/>
        <w:rPr>
          <w:szCs w:val="21"/>
        </w:rPr>
      </w:pPr>
    </w:p>
    <w:p w14:paraId="2CD1278D">
      <w:pPr>
        <w:spacing w:line="360" w:lineRule="auto"/>
        <w:ind w:firstLine="420"/>
        <w:rPr>
          <w:szCs w:val="21"/>
        </w:rPr>
      </w:pPr>
      <w:r>
        <w:rPr>
          <w:b/>
          <w:bCs/>
          <w:szCs w:val="21"/>
        </w:rPr>
        <w:t>投标人单位名称：</w:t>
      </w:r>
      <w:r>
        <w:rPr>
          <w:szCs w:val="21"/>
        </w:rPr>
        <w:t>　　　　　　　</w:t>
      </w:r>
    </w:p>
    <w:p w14:paraId="01193367">
      <w:pPr>
        <w:spacing w:line="360" w:lineRule="auto"/>
        <w:ind w:firstLine="420"/>
        <w:rPr>
          <w:b/>
          <w:bCs/>
          <w:szCs w:val="21"/>
        </w:rPr>
      </w:pPr>
      <w:r>
        <w:rPr>
          <w:b/>
          <w:bCs/>
          <w:szCs w:val="21"/>
        </w:rPr>
        <w:t>日期：年月日</w:t>
      </w:r>
    </w:p>
    <w:p w14:paraId="44168F01">
      <w:pPr>
        <w:spacing w:line="360" w:lineRule="auto"/>
        <w:ind w:firstLine="211" w:firstLineChars="100"/>
        <w:rPr>
          <w:b/>
          <w:szCs w:val="21"/>
        </w:rPr>
      </w:pPr>
      <w:r>
        <w:rPr>
          <w:b/>
          <w:szCs w:val="21"/>
        </w:rPr>
        <w:t>（此处加盖投标人单位公章）</w:t>
      </w:r>
    </w:p>
    <w:p w14:paraId="290EED21">
      <w:pPr>
        <w:spacing w:line="360" w:lineRule="auto"/>
        <w:ind w:firstLine="211" w:firstLineChars="100"/>
        <w:rPr>
          <w:b/>
          <w:szCs w:val="21"/>
        </w:rPr>
      </w:pPr>
    </w:p>
    <w:p w14:paraId="7804DA0A">
      <w:pPr>
        <w:widowControl/>
        <w:jc w:val="left"/>
        <w:rPr>
          <w:szCs w:val="21"/>
        </w:rPr>
      </w:pPr>
    </w:p>
    <w:p w14:paraId="7CA83F17">
      <w:pPr>
        <w:rPr>
          <w:rFonts w:eastAsia="宋体"/>
        </w:rPr>
      </w:pP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8E0E376-405B-4E20-823F-DA4636E9FE3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39B67BDE-4C2D-4CCB-9C11-8A8F6938FA72}"/>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3" w:fontKey="{DAF34855-0C48-4878-A9D9-C3EE3C233FD8}"/>
  </w:font>
  <w:font w:name="华文中宋">
    <w:panose1 w:val="02010600040101010101"/>
    <w:charset w:val="86"/>
    <w:family w:val="auto"/>
    <w:pitch w:val="default"/>
    <w:sig w:usb0="00000287" w:usb1="080F0000" w:usb2="00000000" w:usb3="00000000" w:csb0="0004009F" w:csb1="DFD70000"/>
    <w:embedRegular r:id="rId4" w:fontKey="{412BA5B7-9CEE-48F6-B25B-D82427FBB9F2}"/>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5" w:fontKey="{A5C9A365-DBE7-44FC-B12E-2961644FC131}"/>
  </w:font>
  <w:font w:name="楷体_GB2312">
    <w:panose1 w:val="02010609030101010101"/>
    <w:charset w:val="86"/>
    <w:family w:val="modern"/>
    <w:pitch w:val="default"/>
    <w:sig w:usb0="00000001" w:usb1="080E0000" w:usb2="00000000" w:usb3="00000000" w:csb0="00040000" w:csb1="00000000"/>
    <w:embedRegular r:id="rId6" w:fontKey="{A98AE11E-00D8-48A5-9887-0419C08AAE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76AEB8F4">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3EE70282">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E62A3">
    <w:pPr>
      <w:pStyle w:val="17"/>
    </w:pPr>
    <w:r>
      <w:rPr>
        <w:rFonts w:hint="eastAsia"/>
      </w:rPr>
      <w:t xml:space="preserve">                                          第</w:t>
    </w:r>
    <w:r>
      <w:fldChar w:fldCharType="begin"/>
    </w:r>
    <w:r>
      <w:rPr>
        <w:rStyle w:val="28"/>
      </w:rPr>
      <w:instrText xml:space="preserve"> PAGE </w:instrText>
    </w:r>
    <w:r>
      <w:fldChar w:fldCharType="separate"/>
    </w:r>
    <w:r>
      <w:rPr>
        <w:rStyle w:val="28"/>
      </w:rPr>
      <w:t>5</w:t>
    </w:r>
    <w:r>
      <w:fldChar w:fldCharType="end"/>
    </w:r>
    <w:r>
      <w:rPr>
        <w:rStyle w:val="28"/>
        <w:rFonts w:hint="eastAsia"/>
      </w:rPr>
      <w:t>页，共</w:t>
    </w:r>
    <w:r>
      <w:fldChar w:fldCharType="begin"/>
    </w:r>
    <w:r>
      <w:rPr>
        <w:rStyle w:val="28"/>
      </w:rPr>
      <w:instrText xml:space="preserve"> NUMPAGES </w:instrText>
    </w:r>
    <w:r>
      <w:fldChar w:fldCharType="separate"/>
    </w:r>
    <w:r>
      <w:rPr>
        <w:rStyle w:val="28"/>
      </w:rPr>
      <w:t>66</w:t>
    </w:r>
    <w:r>
      <w:fldChar w:fldCharType="end"/>
    </w:r>
    <w:r>
      <w:rPr>
        <w:rStyle w:val="28"/>
        <w:rFonts w:hint="eastAsia"/>
      </w:rPr>
      <w:t>页</w:t>
    </w:r>
  </w:p>
  <w:p w14:paraId="2A9740D0">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41707">
    <w:pPr>
      <w:pStyle w:val="17"/>
    </w:pPr>
    <w:r>
      <w:rPr>
        <w:rFonts w:hint="eastAsia"/>
      </w:rPr>
      <w:t xml:space="preserve">                                          第</w:t>
    </w:r>
    <w:r>
      <w:fldChar w:fldCharType="begin"/>
    </w:r>
    <w:r>
      <w:rPr>
        <w:rStyle w:val="28"/>
      </w:rPr>
      <w:instrText xml:space="preserve"> PAGE </w:instrText>
    </w:r>
    <w:r>
      <w:fldChar w:fldCharType="separate"/>
    </w:r>
    <w:r>
      <w:rPr>
        <w:rStyle w:val="28"/>
      </w:rPr>
      <w:t>66</w:t>
    </w:r>
    <w:r>
      <w:fldChar w:fldCharType="end"/>
    </w:r>
    <w:r>
      <w:rPr>
        <w:rStyle w:val="28"/>
        <w:rFonts w:hint="eastAsia"/>
      </w:rPr>
      <w:t>页，共</w:t>
    </w:r>
    <w:r>
      <w:fldChar w:fldCharType="begin"/>
    </w:r>
    <w:r>
      <w:rPr>
        <w:rStyle w:val="28"/>
      </w:rPr>
      <w:instrText xml:space="preserve"> NUMPAGES </w:instrText>
    </w:r>
    <w:r>
      <w:fldChar w:fldCharType="separate"/>
    </w:r>
    <w:r>
      <w:rPr>
        <w:rStyle w:val="28"/>
      </w:rPr>
      <w:t>66</w:t>
    </w:r>
    <w:r>
      <w:fldChar w:fldCharType="end"/>
    </w:r>
    <w:r>
      <w:rPr>
        <w:rStyle w:val="28"/>
        <w:rFonts w:hint="eastAsia"/>
      </w:rPr>
      <w:t>页</w:t>
    </w:r>
  </w:p>
  <w:p w14:paraId="5DC47BD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8D884">
    <w:pPr>
      <w:pStyle w:val="18"/>
      <w:jc w:val="both"/>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D443A">
    <w:pPr>
      <w:pStyle w:val="18"/>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F3D2AC"/>
    <w:multiLevelType w:val="singleLevel"/>
    <w:tmpl w:val="82F3D2AC"/>
    <w:lvl w:ilvl="0" w:tentative="0">
      <w:start w:val="1"/>
      <w:numFmt w:val="decimal"/>
      <w:suff w:val="nothing"/>
      <w:lvlText w:val="%1．"/>
      <w:lvlJc w:val="left"/>
      <w:pPr>
        <w:ind w:left="0" w:firstLine="400"/>
      </w:pPr>
      <w:rPr>
        <w:rFonts w:hint="default"/>
      </w:rPr>
    </w:lvl>
  </w:abstractNum>
  <w:abstractNum w:abstractNumId="1">
    <w:nsid w:val="9DF8D75E"/>
    <w:multiLevelType w:val="singleLevel"/>
    <w:tmpl w:val="9DF8D75E"/>
    <w:lvl w:ilvl="0" w:tentative="0">
      <w:start w:val="1"/>
      <w:numFmt w:val="decimal"/>
      <w:suff w:val="nothing"/>
      <w:lvlText w:val="%1．"/>
      <w:lvlJc w:val="left"/>
      <w:pPr>
        <w:ind w:left="0" w:firstLine="400"/>
      </w:pPr>
      <w:rPr>
        <w:rFonts w:hint="default"/>
      </w:rPr>
    </w:lvl>
  </w:abstractNum>
  <w:abstractNum w:abstractNumId="2">
    <w:nsid w:val="A0A5BB62"/>
    <w:multiLevelType w:val="singleLevel"/>
    <w:tmpl w:val="A0A5BB62"/>
    <w:lvl w:ilvl="0" w:tentative="0">
      <w:start w:val="1"/>
      <w:numFmt w:val="decimal"/>
      <w:suff w:val="nothing"/>
      <w:lvlText w:val="%1．"/>
      <w:lvlJc w:val="left"/>
      <w:pPr>
        <w:ind w:left="0" w:firstLine="400"/>
      </w:pPr>
      <w:rPr>
        <w:rFonts w:hint="default"/>
      </w:rPr>
    </w:lvl>
  </w:abstractNum>
  <w:abstractNum w:abstractNumId="3">
    <w:nsid w:val="AB6DE19A"/>
    <w:multiLevelType w:val="singleLevel"/>
    <w:tmpl w:val="AB6DE19A"/>
    <w:lvl w:ilvl="0" w:tentative="0">
      <w:start w:val="2"/>
      <w:numFmt w:val="chineseCounting"/>
      <w:suff w:val="space"/>
      <w:lvlText w:val="第%1章"/>
      <w:lvlJc w:val="left"/>
      <w:rPr>
        <w:rFonts w:hint="eastAsia"/>
      </w:rPr>
    </w:lvl>
  </w:abstractNum>
  <w:abstractNum w:abstractNumId="4">
    <w:nsid w:val="AF841128"/>
    <w:multiLevelType w:val="singleLevel"/>
    <w:tmpl w:val="AF841128"/>
    <w:lvl w:ilvl="0" w:tentative="0">
      <w:start w:val="10"/>
      <w:numFmt w:val="chineseCounting"/>
      <w:suff w:val="nothing"/>
      <w:lvlText w:val="%1、"/>
      <w:lvlJc w:val="left"/>
      <w:rPr>
        <w:rFonts w:hint="eastAsia"/>
      </w:rPr>
    </w:lvl>
  </w:abstractNum>
  <w:abstractNum w:abstractNumId="5">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6">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7">
    <w:nsid w:val="F816662E"/>
    <w:multiLevelType w:val="singleLevel"/>
    <w:tmpl w:val="F816662E"/>
    <w:lvl w:ilvl="0" w:tentative="0">
      <w:start w:val="1"/>
      <w:numFmt w:val="decimal"/>
      <w:suff w:val="nothing"/>
      <w:lvlText w:val="%1．"/>
      <w:lvlJc w:val="left"/>
      <w:pPr>
        <w:ind w:left="0" w:firstLine="400"/>
      </w:pPr>
      <w:rPr>
        <w:rFonts w:hint="default"/>
      </w:rPr>
    </w:lvl>
  </w:abstractNum>
  <w:abstractNum w:abstractNumId="8">
    <w:nsid w:val="FAC58E7A"/>
    <w:multiLevelType w:val="singleLevel"/>
    <w:tmpl w:val="FAC58E7A"/>
    <w:lvl w:ilvl="0" w:tentative="0">
      <w:start w:val="1"/>
      <w:numFmt w:val="decimal"/>
      <w:suff w:val="nothing"/>
      <w:lvlText w:val="%1．"/>
      <w:lvlJc w:val="left"/>
      <w:pPr>
        <w:ind w:left="0" w:firstLine="400"/>
      </w:pPr>
      <w:rPr>
        <w:rFonts w:hint="default"/>
      </w:rPr>
    </w:lvl>
  </w:abstractNum>
  <w:abstractNum w:abstractNumId="9">
    <w:nsid w:val="00000008"/>
    <w:multiLevelType w:val="singleLevel"/>
    <w:tmpl w:val="00000008"/>
    <w:lvl w:ilvl="0" w:tentative="0">
      <w:start w:val="1"/>
      <w:numFmt w:val="chineseCounting"/>
      <w:suff w:val="space"/>
      <w:lvlText w:val="第%1章"/>
      <w:lvlJc w:val="left"/>
      <w:rPr>
        <w:rFonts w:hint="eastAsia"/>
      </w:rPr>
    </w:lvl>
  </w:abstractNum>
  <w:abstractNum w:abstractNumId="10">
    <w:nsid w:val="13B10724"/>
    <w:multiLevelType w:val="singleLevel"/>
    <w:tmpl w:val="13B10724"/>
    <w:lvl w:ilvl="0" w:tentative="0">
      <w:start w:val="1"/>
      <w:numFmt w:val="decimal"/>
      <w:suff w:val="nothing"/>
      <w:lvlText w:val="%1．"/>
      <w:lvlJc w:val="left"/>
      <w:pPr>
        <w:ind w:left="0" w:firstLine="400"/>
      </w:pPr>
      <w:rPr>
        <w:rFonts w:hint="default"/>
      </w:rPr>
    </w:lvl>
  </w:abstractNum>
  <w:abstractNum w:abstractNumId="11">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12">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9EE00EC"/>
    <w:multiLevelType w:val="singleLevel"/>
    <w:tmpl w:val="29EE00EC"/>
    <w:lvl w:ilvl="0" w:tentative="0">
      <w:start w:val="3"/>
      <w:numFmt w:val="chineseCounting"/>
      <w:suff w:val="space"/>
      <w:lvlText w:val="第%1章"/>
      <w:lvlJc w:val="left"/>
      <w:rPr>
        <w:rFonts w:hint="eastAsia"/>
      </w:rPr>
    </w:lvl>
  </w:abstractNum>
  <w:abstractNum w:abstractNumId="14">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5">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6">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17">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8">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68E6E473"/>
    <w:multiLevelType w:val="singleLevel"/>
    <w:tmpl w:val="68E6E473"/>
    <w:lvl w:ilvl="0" w:tentative="0">
      <w:start w:val="1"/>
      <w:numFmt w:val="chineseCounting"/>
      <w:suff w:val="nothing"/>
      <w:lvlText w:val="%1、"/>
      <w:lvlJc w:val="left"/>
      <w:rPr>
        <w:rFonts w:hint="eastAsia"/>
      </w:rPr>
    </w:lvl>
  </w:abstractNum>
  <w:abstractNum w:abstractNumId="20">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D867E1D"/>
    <w:multiLevelType w:val="multilevel"/>
    <w:tmpl w:val="6D867E1D"/>
    <w:lvl w:ilvl="0" w:tentative="0">
      <w:start w:val="1"/>
      <w:numFmt w:val="decimal"/>
      <w:pStyle w:val="47"/>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21"/>
  </w:num>
  <w:num w:numId="2">
    <w:abstractNumId w:val="13"/>
  </w:num>
  <w:num w:numId="3">
    <w:abstractNumId w:val="9"/>
  </w:num>
  <w:num w:numId="4">
    <w:abstractNumId w:val="5"/>
  </w:num>
  <w:num w:numId="5">
    <w:abstractNumId w:val="4"/>
  </w:num>
  <w:num w:numId="6">
    <w:abstractNumId w:val="3"/>
  </w:num>
  <w:num w:numId="7">
    <w:abstractNumId w:val="19"/>
  </w:num>
  <w:num w:numId="8">
    <w:abstractNumId w:val="6"/>
  </w:num>
  <w:num w:numId="9">
    <w:abstractNumId w:val="16"/>
  </w:num>
  <w:num w:numId="10">
    <w:abstractNumId w:val="2"/>
  </w:num>
  <w:num w:numId="11">
    <w:abstractNumId w:val="0"/>
  </w:num>
  <w:num w:numId="12">
    <w:abstractNumId w:val="11"/>
  </w:num>
  <w:num w:numId="13">
    <w:abstractNumId w:val="7"/>
  </w:num>
  <w:num w:numId="14">
    <w:abstractNumId w:val="8"/>
  </w:num>
  <w:num w:numId="15">
    <w:abstractNumId w:val="1"/>
  </w:num>
  <w:num w:numId="16">
    <w:abstractNumId w:val="10"/>
  </w:num>
  <w:num w:numId="17">
    <w:abstractNumId w:val="12"/>
  </w:num>
  <w:num w:numId="18">
    <w:abstractNumId w:val="15"/>
  </w:num>
  <w:num w:numId="19">
    <w:abstractNumId w:val="14"/>
  </w:num>
  <w:num w:numId="20">
    <w:abstractNumId w:val="20"/>
  </w:num>
  <w:num w:numId="21">
    <w:abstractNumId w:val="17"/>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mOGY2NmQ5OTJmMDI1Mjc1OTM0OTRmZDQ5YTZkODMifQ=="/>
  </w:docVars>
  <w:rsids>
    <w:rsidRoot w:val="005C5634"/>
    <w:rsid w:val="000013A8"/>
    <w:rsid w:val="00007F5F"/>
    <w:rsid w:val="0001082C"/>
    <w:rsid w:val="00010BEC"/>
    <w:rsid w:val="000120C7"/>
    <w:rsid w:val="0001241E"/>
    <w:rsid w:val="000174D8"/>
    <w:rsid w:val="00022CAD"/>
    <w:rsid w:val="00022E63"/>
    <w:rsid w:val="00024E80"/>
    <w:rsid w:val="0002547B"/>
    <w:rsid w:val="0002646B"/>
    <w:rsid w:val="000272C5"/>
    <w:rsid w:val="00031033"/>
    <w:rsid w:val="000330C2"/>
    <w:rsid w:val="00033382"/>
    <w:rsid w:val="00034047"/>
    <w:rsid w:val="00034AA0"/>
    <w:rsid w:val="000429A0"/>
    <w:rsid w:val="00042FFB"/>
    <w:rsid w:val="00045251"/>
    <w:rsid w:val="000467F2"/>
    <w:rsid w:val="00046896"/>
    <w:rsid w:val="00047488"/>
    <w:rsid w:val="00052E97"/>
    <w:rsid w:val="00055455"/>
    <w:rsid w:val="000569EB"/>
    <w:rsid w:val="00057EF9"/>
    <w:rsid w:val="000605BD"/>
    <w:rsid w:val="00060F0F"/>
    <w:rsid w:val="00062547"/>
    <w:rsid w:val="0006538E"/>
    <w:rsid w:val="00065DA2"/>
    <w:rsid w:val="000702E6"/>
    <w:rsid w:val="00071809"/>
    <w:rsid w:val="0007480F"/>
    <w:rsid w:val="00074DD7"/>
    <w:rsid w:val="00075F65"/>
    <w:rsid w:val="00076452"/>
    <w:rsid w:val="00080818"/>
    <w:rsid w:val="00080822"/>
    <w:rsid w:val="00080DFB"/>
    <w:rsid w:val="00081A27"/>
    <w:rsid w:val="00083260"/>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6884"/>
    <w:rsid w:val="000B6E0F"/>
    <w:rsid w:val="000C0FDD"/>
    <w:rsid w:val="000C1B54"/>
    <w:rsid w:val="000C2B30"/>
    <w:rsid w:val="000C32EA"/>
    <w:rsid w:val="000C3435"/>
    <w:rsid w:val="000C48CC"/>
    <w:rsid w:val="000C59B3"/>
    <w:rsid w:val="000C5F6E"/>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E4F"/>
    <w:rsid w:val="00107211"/>
    <w:rsid w:val="00110109"/>
    <w:rsid w:val="001112E3"/>
    <w:rsid w:val="001140E1"/>
    <w:rsid w:val="00114E59"/>
    <w:rsid w:val="00115D4B"/>
    <w:rsid w:val="001161E2"/>
    <w:rsid w:val="0011736A"/>
    <w:rsid w:val="001228BA"/>
    <w:rsid w:val="0012636A"/>
    <w:rsid w:val="00127AF5"/>
    <w:rsid w:val="00127C81"/>
    <w:rsid w:val="001313AE"/>
    <w:rsid w:val="001315CF"/>
    <w:rsid w:val="00136EAB"/>
    <w:rsid w:val="0014500F"/>
    <w:rsid w:val="0014543D"/>
    <w:rsid w:val="0014582B"/>
    <w:rsid w:val="00146374"/>
    <w:rsid w:val="001464AC"/>
    <w:rsid w:val="0014708A"/>
    <w:rsid w:val="00150323"/>
    <w:rsid w:val="00150A4E"/>
    <w:rsid w:val="00151B63"/>
    <w:rsid w:val="0015448E"/>
    <w:rsid w:val="001548E0"/>
    <w:rsid w:val="001552B3"/>
    <w:rsid w:val="00156F66"/>
    <w:rsid w:val="00157442"/>
    <w:rsid w:val="00160835"/>
    <w:rsid w:val="00171BBA"/>
    <w:rsid w:val="001741C4"/>
    <w:rsid w:val="0017496C"/>
    <w:rsid w:val="001765A7"/>
    <w:rsid w:val="00181A83"/>
    <w:rsid w:val="00182F70"/>
    <w:rsid w:val="00191306"/>
    <w:rsid w:val="001955B6"/>
    <w:rsid w:val="00196030"/>
    <w:rsid w:val="001A0D60"/>
    <w:rsid w:val="001A17A5"/>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4BE"/>
    <w:rsid w:val="001D4D38"/>
    <w:rsid w:val="001D50F6"/>
    <w:rsid w:val="001D622D"/>
    <w:rsid w:val="001E3D1F"/>
    <w:rsid w:val="001E5412"/>
    <w:rsid w:val="001E5DBF"/>
    <w:rsid w:val="001E7418"/>
    <w:rsid w:val="001E7B50"/>
    <w:rsid w:val="001F0D0D"/>
    <w:rsid w:val="001F1200"/>
    <w:rsid w:val="001F19E1"/>
    <w:rsid w:val="001F1A4A"/>
    <w:rsid w:val="001F1D26"/>
    <w:rsid w:val="001F74EC"/>
    <w:rsid w:val="00200070"/>
    <w:rsid w:val="00201164"/>
    <w:rsid w:val="00203705"/>
    <w:rsid w:val="002061BD"/>
    <w:rsid w:val="0021006D"/>
    <w:rsid w:val="002105F8"/>
    <w:rsid w:val="00211497"/>
    <w:rsid w:val="00211D5B"/>
    <w:rsid w:val="00213302"/>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F96"/>
    <w:rsid w:val="002351C5"/>
    <w:rsid w:val="002360F9"/>
    <w:rsid w:val="002371A6"/>
    <w:rsid w:val="0023789B"/>
    <w:rsid w:val="00237D09"/>
    <w:rsid w:val="00237E5A"/>
    <w:rsid w:val="00241D99"/>
    <w:rsid w:val="002421F3"/>
    <w:rsid w:val="00242CCA"/>
    <w:rsid w:val="00245085"/>
    <w:rsid w:val="0024517D"/>
    <w:rsid w:val="00245D1B"/>
    <w:rsid w:val="002469CF"/>
    <w:rsid w:val="0024733D"/>
    <w:rsid w:val="002512E5"/>
    <w:rsid w:val="002522E8"/>
    <w:rsid w:val="00252E0B"/>
    <w:rsid w:val="002557DE"/>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903F3"/>
    <w:rsid w:val="00292A64"/>
    <w:rsid w:val="00292CE5"/>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55C3"/>
    <w:rsid w:val="002D7E23"/>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783"/>
    <w:rsid w:val="00305C53"/>
    <w:rsid w:val="00310568"/>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358FA"/>
    <w:rsid w:val="00336305"/>
    <w:rsid w:val="00340FD5"/>
    <w:rsid w:val="00343710"/>
    <w:rsid w:val="003440DF"/>
    <w:rsid w:val="003449AC"/>
    <w:rsid w:val="00345EB7"/>
    <w:rsid w:val="003460A6"/>
    <w:rsid w:val="00350189"/>
    <w:rsid w:val="00350B87"/>
    <w:rsid w:val="00352E08"/>
    <w:rsid w:val="003543AE"/>
    <w:rsid w:val="00355262"/>
    <w:rsid w:val="00356804"/>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DB9"/>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F0F"/>
    <w:rsid w:val="003C41F4"/>
    <w:rsid w:val="003C5174"/>
    <w:rsid w:val="003C60A7"/>
    <w:rsid w:val="003D1FAC"/>
    <w:rsid w:val="003D2AA5"/>
    <w:rsid w:val="003D2D84"/>
    <w:rsid w:val="003D492D"/>
    <w:rsid w:val="003D4ADF"/>
    <w:rsid w:val="003D74FD"/>
    <w:rsid w:val="003D791C"/>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41F3"/>
    <w:rsid w:val="004122CF"/>
    <w:rsid w:val="004137C4"/>
    <w:rsid w:val="00415051"/>
    <w:rsid w:val="004153A6"/>
    <w:rsid w:val="00416F5F"/>
    <w:rsid w:val="00417ED1"/>
    <w:rsid w:val="00417FA7"/>
    <w:rsid w:val="00421C6D"/>
    <w:rsid w:val="00422621"/>
    <w:rsid w:val="00422AE6"/>
    <w:rsid w:val="0042358C"/>
    <w:rsid w:val="00423C90"/>
    <w:rsid w:val="0042504C"/>
    <w:rsid w:val="0042753E"/>
    <w:rsid w:val="00430D89"/>
    <w:rsid w:val="00430EB9"/>
    <w:rsid w:val="004311B6"/>
    <w:rsid w:val="00432AD0"/>
    <w:rsid w:val="0043539F"/>
    <w:rsid w:val="0043540F"/>
    <w:rsid w:val="00435674"/>
    <w:rsid w:val="00441E01"/>
    <w:rsid w:val="004423A9"/>
    <w:rsid w:val="00442619"/>
    <w:rsid w:val="004433EB"/>
    <w:rsid w:val="00444E29"/>
    <w:rsid w:val="00450F6A"/>
    <w:rsid w:val="004519F1"/>
    <w:rsid w:val="004520AD"/>
    <w:rsid w:val="004525E8"/>
    <w:rsid w:val="0045466B"/>
    <w:rsid w:val="00455846"/>
    <w:rsid w:val="00455DFB"/>
    <w:rsid w:val="0045668E"/>
    <w:rsid w:val="004570C5"/>
    <w:rsid w:val="00457829"/>
    <w:rsid w:val="00461463"/>
    <w:rsid w:val="004649A5"/>
    <w:rsid w:val="00466E5E"/>
    <w:rsid w:val="004702D0"/>
    <w:rsid w:val="0047202E"/>
    <w:rsid w:val="0047448E"/>
    <w:rsid w:val="00474B23"/>
    <w:rsid w:val="00475812"/>
    <w:rsid w:val="00477939"/>
    <w:rsid w:val="00490905"/>
    <w:rsid w:val="00490FB5"/>
    <w:rsid w:val="00491E34"/>
    <w:rsid w:val="00492490"/>
    <w:rsid w:val="00492FBC"/>
    <w:rsid w:val="00496358"/>
    <w:rsid w:val="00496422"/>
    <w:rsid w:val="004973CA"/>
    <w:rsid w:val="004A0F41"/>
    <w:rsid w:val="004A1410"/>
    <w:rsid w:val="004A1F17"/>
    <w:rsid w:val="004A2482"/>
    <w:rsid w:val="004A48D3"/>
    <w:rsid w:val="004A700F"/>
    <w:rsid w:val="004A72C7"/>
    <w:rsid w:val="004B0A53"/>
    <w:rsid w:val="004B74DC"/>
    <w:rsid w:val="004B7C94"/>
    <w:rsid w:val="004B7CEA"/>
    <w:rsid w:val="004C1435"/>
    <w:rsid w:val="004C18FF"/>
    <w:rsid w:val="004C1C08"/>
    <w:rsid w:val="004C1E62"/>
    <w:rsid w:val="004C2045"/>
    <w:rsid w:val="004C3B4F"/>
    <w:rsid w:val="004D47DF"/>
    <w:rsid w:val="004D481B"/>
    <w:rsid w:val="004D481D"/>
    <w:rsid w:val="004D4F30"/>
    <w:rsid w:val="004D51B7"/>
    <w:rsid w:val="004D5945"/>
    <w:rsid w:val="004D6839"/>
    <w:rsid w:val="004E06D8"/>
    <w:rsid w:val="004E079D"/>
    <w:rsid w:val="004E20F4"/>
    <w:rsid w:val="004E2BB2"/>
    <w:rsid w:val="004E2E72"/>
    <w:rsid w:val="004E66D4"/>
    <w:rsid w:val="004E7DF5"/>
    <w:rsid w:val="004F2206"/>
    <w:rsid w:val="004F59DE"/>
    <w:rsid w:val="005028E4"/>
    <w:rsid w:val="00503B04"/>
    <w:rsid w:val="0050479F"/>
    <w:rsid w:val="0050666F"/>
    <w:rsid w:val="0050692D"/>
    <w:rsid w:val="0051131F"/>
    <w:rsid w:val="00512431"/>
    <w:rsid w:val="00513037"/>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2408"/>
    <w:rsid w:val="00583949"/>
    <w:rsid w:val="005925DE"/>
    <w:rsid w:val="00592823"/>
    <w:rsid w:val="00592DE5"/>
    <w:rsid w:val="00596932"/>
    <w:rsid w:val="00597588"/>
    <w:rsid w:val="00597C7C"/>
    <w:rsid w:val="005B2B27"/>
    <w:rsid w:val="005B48FF"/>
    <w:rsid w:val="005C0703"/>
    <w:rsid w:val="005C1518"/>
    <w:rsid w:val="005C52FA"/>
    <w:rsid w:val="005C5634"/>
    <w:rsid w:val="005D01A2"/>
    <w:rsid w:val="005D096D"/>
    <w:rsid w:val="005D5E9D"/>
    <w:rsid w:val="005D6970"/>
    <w:rsid w:val="005D7D40"/>
    <w:rsid w:val="005E0D70"/>
    <w:rsid w:val="005E20E1"/>
    <w:rsid w:val="005E47CE"/>
    <w:rsid w:val="005E4965"/>
    <w:rsid w:val="005E4FDE"/>
    <w:rsid w:val="005E6606"/>
    <w:rsid w:val="005E6B93"/>
    <w:rsid w:val="005E7020"/>
    <w:rsid w:val="005E7177"/>
    <w:rsid w:val="005F04D5"/>
    <w:rsid w:val="005F0A42"/>
    <w:rsid w:val="005F16C1"/>
    <w:rsid w:val="005F2BEB"/>
    <w:rsid w:val="00603060"/>
    <w:rsid w:val="0060362C"/>
    <w:rsid w:val="0060598B"/>
    <w:rsid w:val="00610542"/>
    <w:rsid w:val="006113FB"/>
    <w:rsid w:val="0061182C"/>
    <w:rsid w:val="00613B96"/>
    <w:rsid w:val="00613C1F"/>
    <w:rsid w:val="00616397"/>
    <w:rsid w:val="00617C99"/>
    <w:rsid w:val="00620402"/>
    <w:rsid w:val="00622AE1"/>
    <w:rsid w:val="006236FA"/>
    <w:rsid w:val="006243A1"/>
    <w:rsid w:val="006254E2"/>
    <w:rsid w:val="00630E44"/>
    <w:rsid w:val="00631585"/>
    <w:rsid w:val="00631E4E"/>
    <w:rsid w:val="006324EC"/>
    <w:rsid w:val="00633AF1"/>
    <w:rsid w:val="006340CD"/>
    <w:rsid w:val="00640470"/>
    <w:rsid w:val="006441E6"/>
    <w:rsid w:val="00645F74"/>
    <w:rsid w:val="00645FC3"/>
    <w:rsid w:val="00646215"/>
    <w:rsid w:val="006465DF"/>
    <w:rsid w:val="00647632"/>
    <w:rsid w:val="0064765E"/>
    <w:rsid w:val="006506CC"/>
    <w:rsid w:val="00651862"/>
    <w:rsid w:val="006531D5"/>
    <w:rsid w:val="00654D0C"/>
    <w:rsid w:val="0065704D"/>
    <w:rsid w:val="00660322"/>
    <w:rsid w:val="00661BDC"/>
    <w:rsid w:val="00663AE3"/>
    <w:rsid w:val="00666266"/>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D2E"/>
    <w:rsid w:val="00692EB9"/>
    <w:rsid w:val="00693EA6"/>
    <w:rsid w:val="006944A6"/>
    <w:rsid w:val="00696BE9"/>
    <w:rsid w:val="00696F66"/>
    <w:rsid w:val="00697B1B"/>
    <w:rsid w:val="006A4AC7"/>
    <w:rsid w:val="006A5DB1"/>
    <w:rsid w:val="006A77DE"/>
    <w:rsid w:val="006B1D9E"/>
    <w:rsid w:val="006B2417"/>
    <w:rsid w:val="006B31D5"/>
    <w:rsid w:val="006B3A97"/>
    <w:rsid w:val="006B5927"/>
    <w:rsid w:val="006B79C2"/>
    <w:rsid w:val="006B7D06"/>
    <w:rsid w:val="006C3164"/>
    <w:rsid w:val="006C4284"/>
    <w:rsid w:val="006C5722"/>
    <w:rsid w:val="006C5F43"/>
    <w:rsid w:val="006C6A33"/>
    <w:rsid w:val="006C7939"/>
    <w:rsid w:val="006D0558"/>
    <w:rsid w:val="006D14C7"/>
    <w:rsid w:val="006D170C"/>
    <w:rsid w:val="006D218D"/>
    <w:rsid w:val="006D2F8E"/>
    <w:rsid w:val="006D58C0"/>
    <w:rsid w:val="006D5C19"/>
    <w:rsid w:val="006D6525"/>
    <w:rsid w:val="006D6CCF"/>
    <w:rsid w:val="006D6F98"/>
    <w:rsid w:val="006E11CD"/>
    <w:rsid w:val="006E199F"/>
    <w:rsid w:val="006F25BB"/>
    <w:rsid w:val="006F3FE3"/>
    <w:rsid w:val="006F5620"/>
    <w:rsid w:val="006F61F4"/>
    <w:rsid w:val="006F66B0"/>
    <w:rsid w:val="007030B1"/>
    <w:rsid w:val="00704EB5"/>
    <w:rsid w:val="007056BA"/>
    <w:rsid w:val="00707197"/>
    <w:rsid w:val="0071034B"/>
    <w:rsid w:val="007111B3"/>
    <w:rsid w:val="00711BFD"/>
    <w:rsid w:val="0072011D"/>
    <w:rsid w:val="007206F3"/>
    <w:rsid w:val="0072252F"/>
    <w:rsid w:val="00722791"/>
    <w:rsid w:val="0072368C"/>
    <w:rsid w:val="00724253"/>
    <w:rsid w:val="00726709"/>
    <w:rsid w:val="0072689D"/>
    <w:rsid w:val="00726D26"/>
    <w:rsid w:val="00730434"/>
    <w:rsid w:val="00730F58"/>
    <w:rsid w:val="00732983"/>
    <w:rsid w:val="007333B2"/>
    <w:rsid w:val="00733ADB"/>
    <w:rsid w:val="007347CB"/>
    <w:rsid w:val="007355A7"/>
    <w:rsid w:val="00737B03"/>
    <w:rsid w:val="00737B54"/>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B22"/>
    <w:rsid w:val="007630CA"/>
    <w:rsid w:val="007649FC"/>
    <w:rsid w:val="0076581C"/>
    <w:rsid w:val="007658BE"/>
    <w:rsid w:val="00766895"/>
    <w:rsid w:val="00770817"/>
    <w:rsid w:val="00770DF8"/>
    <w:rsid w:val="007715F4"/>
    <w:rsid w:val="007743D8"/>
    <w:rsid w:val="007755C6"/>
    <w:rsid w:val="007758E7"/>
    <w:rsid w:val="00775D4B"/>
    <w:rsid w:val="00776ACC"/>
    <w:rsid w:val="00780BAA"/>
    <w:rsid w:val="007822D0"/>
    <w:rsid w:val="00783E1E"/>
    <w:rsid w:val="00785FA1"/>
    <w:rsid w:val="00786D2E"/>
    <w:rsid w:val="00786F83"/>
    <w:rsid w:val="007877FF"/>
    <w:rsid w:val="00787B9D"/>
    <w:rsid w:val="00787F92"/>
    <w:rsid w:val="0079063C"/>
    <w:rsid w:val="00791338"/>
    <w:rsid w:val="00793776"/>
    <w:rsid w:val="007937DB"/>
    <w:rsid w:val="00794B23"/>
    <w:rsid w:val="007962FC"/>
    <w:rsid w:val="00796734"/>
    <w:rsid w:val="007A069D"/>
    <w:rsid w:val="007A59BA"/>
    <w:rsid w:val="007A6987"/>
    <w:rsid w:val="007B11E6"/>
    <w:rsid w:val="007B18BC"/>
    <w:rsid w:val="007B740F"/>
    <w:rsid w:val="007C5DB1"/>
    <w:rsid w:val="007C5F72"/>
    <w:rsid w:val="007C6771"/>
    <w:rsid w:val="007C72B9"/>
    <w:rsid w:val="007C7412"/>
    <w:rsid w:val="007D1D76"/>
    <w:rsid w:val="007D3234"/>
    <w:rsid w:val="007D5B8B"/>
    <w:rsid w:val="007D707F"/>
    <w:rsid w:val="007E0F4E"/>
    <w:rsid w:val="007E176F"/>
    <w:rsid w:val="007E3030"/>
    <w:rsid w:val="007E6313"/>
    <w:rsid w:val="007E715E"/>
    <w:rsid w:val="007F203D"/>
    <w:rsid w:val="007F626E"/>
    <w:rsid w:val="008009AD"/>
    <w:rsid w:val="00801BED"/>
    <w:rsid w:val="008022C9"/>
    <w:rsid w:val="00803CE0"/>
    <w:rsid w:val="00807647"/>
    <w:rsid w:val="0080766A"/>
    <w:rsid w:val="00807B1C"/>
    <w:rsid w:val="00807D85"/>
    <w:rsid w:val="00807E84"/>
    <w:rsid w:val="00811EFA"/>
    <w:rsid w:val="00812D95"/>
    <w:rsid w:val="00813014"/>
    <w:rsid w:val="008131D5"/>
    <w:rsid w:val="00813D0B"/>
    <w:rsid w:val="00814C37"/>
    <w:rsid w:val="008153F7"/>
    <w:rsid w:val="00815E49"/>
    <w:rsid w:val="00816912"/>
    <w:rsid w:val="00817387"/>
    <w:rsid w:val="00817C93"/>
    <w:rsid w:val="00817E49"/>
    <w:rsid w:val="008212DF"/>
    <w:rsid w:val="00822FC5"/>
    <w:rsid w:val="00824AD8"/>
    <w:rsid w:val="00824F81"/>
    <w:rsid w:val="00825099"/>
    <w:rsid w:val="00831265"/>
    <w:rsid w:val="00832292"/>
    <w:rsid w:val="00834DCF"/>
    <w:rsid w:val="00837B06"/>
    <w:rsid w:val="00837CED"/>
    <w:rsid w:val="008441A8"/>
    <w:rsid w:val="00844A87"/>
    <w:rsid w:val="00845E21"/>
    <w:rsid w:val="00850D89"/>
    <w:rsid w:val="00854F70"/>
    <w:rsid w:val="00857FF4"/>
    <w:rsid w:val="008625B9"/>
    <w:rsid w:val="008629F0"/>
    <w:rsid w:val="00872BAC"/>
    <w:rsid w:val="00873C8C"/>
    <w:rsid w:val="00881484"/>
    <w:rsid w:val="00886713"/>
    <w:rsid w:val="00887D8E"/>
    <w:rsid w:val="00891916"/>
    <w:rsid w:val="00891D6F"/>
    <w:rsid w:val="008945BA"/>
    <w:rsid w:val="0089638A"/>
    <w:rsid w:val="008A25D0"/>
    <w:rsid w:val="008A2E56"/>
    <w:rsid w:val="008A2E82"/>
    <w:rsid w:val="008A4BBA"/>
    <w:rsid w:val="008A5D73"/>
    <w:rsid w:val="008B06F8"/>
    <w:rsid w:val="008B1F60"/>
    <w:rsid w:val="008B2300"/>
    <w:rsid w:val="008B2691"/>
    <w:rsid w:val="008B6A68"/>
    <w:rsid w:val="008B6F10"/>
    <w:rsid w:val="008B7305"/>
    <w:rsid w:val="008B764A"/>
    <w:rsid w:val="008C0308"/>
    <w:rsid w:val="008C08D8"/>
    <w:rsid w:val="008C25F4"/>
    <w:rsid w:val="008C2967"/>
    <w:rsid w:val="008C2C5B"/>
    <w:rsid w:val="008C4DF1"/>
    <w:rsid w:val="008C731D"/>
    <w:rsid w:val="008C7ECE"/>
    <w:rsid w:val="008D17B2"/>
    <w:rsid w:val="008D372B"/>
    <w:rsid w:val="008D42C1"/>
    <w:rsid w:val="008D7907"/>
    <w:rsid w:val="008E1493"/>
    <w:rsid w:val="008E254E"/>
    <w:rsid w:val="008E4472"/>
    <w:rsid w:val="008E5AE1"/>
    <w:rsid w:val="008E63F8"/>
    <w:rsid w:val="008E6CB6"/>
    <w:rsid w:val="008F47BF"/>
    <w:rsid w:val="009003FC"/>
    <w:rsid w:val="00902329"/>
    <w:rsid w:val="009036C9"/>
    <w:rsid w:val="009069BD"/>
    <w:rsid w:val="00907253"/>
    <w:rsid w:val="00911119"/>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5124"/>
    <w:rsid w:val="0093579C"/>
    <w:rsid w:val="009370A2"/>
    <w:rsid w:val="00940346"/>
    <w:rsid w:val="00942258"/>
    <w:rsid w:val="00944858"/>
    <w:rsid w:val="00945966"/>
    <w:rsid w:val="0095003B"/>
    <w:rsid w:val="00951678"/>
    <w:rsid w:val="009517AF"/>
    <w:rsid w:val="00952B80"/>
    <w:rsid w:val="00954353"/>
    <w:rsid w:val="0095565F"/>
    <w:rsid w:val="00956648"/>
    <w:rsid w:val="009629BF"/>
    <w:rsid w:val="0097087B"/>
    <w:rsid w:val="00971A13"/>
    <w:rsid w:val="00972CF6"/>
    <w:rsid w:val="0097409C"/>
    <w:rsid w:val="0097464B"/>
    <w:rsid w:val="00975DAA"/>
    <w:rsid w:val="009805BA"/>
    <w:rsid w:val="0098504B"/>
    <w:rsid w:val="00987AF3"/>
    <w:rsid w:val="00992879"/>
    <w:rsid w:val="00995104"/>
    <w:rsid w:val="009A313B"/>
    <w:rsid w:val="009A3806"/>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0B8B"/>
    <w:rsid w:val="009D110B"/>
    <w:rsid w:val="009D4D3A"/>
    <w:rsid w:val="009D6F32"/>
    <w:rsid w:val="009D78B5"/>
    <w:rsid w:val="009E0264"/>
    <w:rsid w:val="009E057C"/>
    <w:rsid w:val="009E1DDC"/>
    <w:rsid w:val="009E22B0"/>
    <w:rsid w:val="009E2B4D"/>
    <w:rsid w:val="009E2DBA"/>
    <w:rsid w:val="009E5E20"/>
    <w:rsid w:val="009E64D7"/>
    <w:rsid w:val="009F03F7"/>
    <w:rsid w:val="009F0ACF"/>
    <w:rsid w:val="009F3996"/>
    <w:rsid w:val="009F4077"/>
    <w:rsid w:val="009F58E1"/>
    <w:rsid w:val="009F5DDF"/>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5C3B"/>
    <w:rsid w:val="00A2631D"/>
    <w:rsid w:val="00A26548"/>
    <w:rsid w:val="00A36E14"/>
    <w:rsid w:val="00A411B4"/>
    <w:rsid w:val="00A425F5"/>
    <w:rsid w:val="00A44316"/>
    <w:rsid w:val="00A448BB"/>
    <w:rsid w:val="00A45466"/>
    <w:rsid w:val="00A47A62"/>
    <w:rsid w:val="00A54155"/>
    <w:rsid w:val="00A560BB"/>
    <w:rsid w:val="00A5634B"/>
    <w:rsid w:val="00A569DE"/>
    <w:rsid w:val="00A61D41"/>
    <w:rsid w:val="00A62D4C"/>
    <w:rsid w:val="00A63118"/>
    <w:rsid w:val="00A6590B"/>
    <w:rsid w:val="00A65F8A"/>
    <w:rsid w:val="00A67338"/>
    <w:rsid w:val="00A67FFA"/>
    <w:rsid w:val="00A71838"/>
    <w:rsid w:val="00A840EB"/>
    <w:rsid w:val="00A8413A"/>
    <w:rsid w:val="00A9241F"/>
    <w:rsid w:val="00A92D67"/>
    <w:rsid w:val="00A94259"/>
    <w:rsid w:val="00A971E5"/>
    <w:rsid w:val="00AA0FB5"/>
    <w:rsid w:val="00AA1FA5"/>
    <w:rsid w:val="00AA37E5"/>
    <w:rsid w:val="00AA40D0"/>
    <w:rsid w:val="00AA6783"/>
    <w:rsid w:val="00AB349D"/>
    <w:rsid w:val="00AB37CE"/>
    <w:rsid w:val="00AB49CD"/>
    <w:rsid w:val="00AC2287"/>
    <w:rsid w:val="00AC572B"/>
    <w:rsid w:val="00AC6272"/>
    <w:rsid w:val="00AC6382"/>
    <w:rsid w:val="00AD1B53"/>
    <w:rsid w:val="00AD3470"/>
    <w:rsid w:val="00AD4D2F"/>
    <w:rsid w:val="00AD4DE9"/>
    <w:rsid w:val="00AD59AF"/>
    <w:rsid w:val="00AD5C88"/>
    <w:rsid w:val="00AD5E88"/>
    <w:rsid w:val="00AD5EB3"/>
    <w:rsid w:val="00AE218A"/>
    <w:rsid w:val="00AE41F1"/>
    <w:rsid w:val="00AE45C4"/>
    <w:rsid w:val="00AE628D"/>
    <w:rsid w:val="00AE6783"/>
    <w:rsid w:val="00AE6C4F"/>
    <w:rsid w:val="00AE740D"/>
    <w:rsid w:val="00AF0121"/>
    <w:rsid w:val="00AF1319"/>
    <w:rsid w:val="00AF41C6"/>
    <w:rsid w:val="00AF6115"/>
    <w:rsid w:val="00AF6F6F"/>
    <w:rsid w:val="00B0023F"/>
    <w:rsid w:val="00B01260"/>
    <w:rsid w:val="00B01D16"/>
    <w:rsid w:val="00B02962"/>
    <w:rsid w:val="00B031BE"/>
    <w:rsid w:val="00B0350F"/>
    <w:rsid w:val="00B04FF4"/>
    <w:rsid w:val="00B07C9D"/>
    <w:rsid w:val="00B113E6"/>
    <w:rsid w:val="00B11A7D"/>
    <w:rsid w:val="00B1220C"/>
    <w:rsid w:val="00B12342"/>
    <w:rsid w:val="00B143B0"/>
    <w:rsid w:val="00B15CC6"/>
    <w:rsid w:val="00B21241"/>
    <w:rsid w:val="00B21D31"/>
    <w:rsid w:val="00B23F20"/>
    <w:rsid w:val="00B27715"/>
    <w:rsid w:val="00B30042"/>
    <w:rsid w:val="00B32452"/>
    <w:rsid w:val="00B329ED"/>
    <w:rsid w:val="00B354C5"/>
    <w:rsid w:val="00B40B49"/>
    <w:rsid w:val="00B418B2"/>
    <w:rsid w:val="00B43774"/>
    <w:rsid w:val="00B43E64"/>
    <w:rsid w:val="00B44FD1"/>
    <w:rsid w:val="00B4582E"/>
    <w:rsid w:val="00B45C6D"/>
    <w:rsid w:val="00B5079B"/>
    <w:rsid w:val="00B53012"/>
    <w:rsid w:val="00B54616"/>
    <w:rsid w:val="00B55E0C"/>
    <w:rsid w:val="00B57D65"/>
    <w:rsid w:val="00B6051E"/>
    <w:rsid w:val="00B61549"/>
    <w:rsid w:val="00B62FB0"/>
    <w:rsid w:val="00B6304C"/>
    <w:rsid w:val="00B64ED8"/>
    <w:rsid w:val="00B65454"/>
    <w:rsid w:val="00B65B64"/>
    <w:rsid w:val="00B65FAA"/>
    <w:rsid w:val="00B67610"/>
    <w:rsid w:val="00B6778D"/>
    <w:rsid w:val="00B73252"/>
    <w:rsid w:val="00B7463B"/>
    <w:rsid w:val="00B7688C"/>
    <w:rsid w:val="00B82DD8"/>
    <w:rsid w:val="00B831DB"/>
    <w:rsid w:val="00B83829"/>
    <w:rsid w:val="00B83CA9"/>
    <w:rsid w:val="00B84D9E"/>
    <w:rsid w:val="00B86DFD"/>
    <w:rsid w:val="00B925E9"/>
    <w:rsid w:val="00B95CD9"/>
    <w:rsid w:val="00BA02AB"/>
    <w:rsid w:val="00BA117C"/>
    <w:rsid w:val="00BA1A71"/>
    <w:rsid w:val="00BA37B4"/>
    <w:rsid w:val="00BA5231"/>
    <w:rsid w:val="00BA5C9C"/>
    <w:rsid w:val="00BA78E9"/>
    <w:rsid w:val="00BB14C7"/>
    <w:rsid w:val="00BB4F69"/>
    <w:rsid w:val="00BB6BFF"/>
    <w:rsid w:val="00BC1578"/>
    <w:rsid w:val="00BC340D"/>
    <w:rsid w:val="00BC4B1A"/>
    <w:rsid w:val="00BC4B97"/>
    <w:rsid w:val="00BC4DF5"/>
    <w:rsid w:val="00BC5C28"/>
    <w:rsid w:val="00BD1DFE"/>
    <w:rsid w:val="00BD5A11"/>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7313"/>
    <w:rsid w:val="00C47F35"/>
    <w:rsid w:val="00C50E57"/>
    <w:rsid w:val="00C515A1"/>
    <w:rsid w:val="00C5203B"/>
    <w:rsid w:val="00C52DB8"/>
    <w:rsid w:val="00C535E3"/>
    <w:rsid w:val="00C53CD3"/>
    <w:rsid w:val="00C5466B"/>
    <w:rsid w:val="00C55E3B"/>
    <w:rsid w:val="00C608A8"/>
    <w:rsid w:val="00C62FA2"/>
    <w:rsid w:val="00C65A0C"/>
    <w:rsid w:val="00C70DAA"/>
    <w:rsid w:val="00C722A5"/>
    <w:rsid w:val="00C73243"/>
    <w:rsid w:val="00C7390C"/>
    <w:rsid w:val="00C80A03"/>
    <w:rsid w:val="00C80C47"/>
    <w:rsid w:val="00C86971"/>
    <w:rsid w:val="00C8733E"/>
    <w:rsid w:val="00C91A51"/>
    <w:rsid w:val="00C922DF"/>
    <w:rsid w:val="00C9514F"/>
    <w:rsid w:val="00C95736"/>
    <w:rsid w:val="00C961A8"/>
    <w:rsid w:val="00C97CFE"/>
    <w:rsid w:val="00CA0FFC"/>
    <w:rsid w:val="00CA14DA"/>
    <w:rsid w:val="00CA1C3D"/>
    <w:rsid w:val="00CA2385"/>
    <w:rsid w:val="00CA6F5E"/>
    <w:rsid w:val="00CB133B"/>
    <w:rsid w:val="00CB2587"/>
    <w:rsid w:val="00CB5900"/>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7E8C"/>
    <w:rsid w:val="00CF00BB"/>
    <w:rsid w:val="00CF0F84"/>
    <w:rsid w:val="00CF1D37"/>
    <w:rsid w:val="00CF3E23"/>
    <w:rsid w:val="00CF47A1"/>
    <w:rsid w:val="00CF4AAF"/>
    <w:rsid w:val="00D00A46"/>
    <w:rsid w:val="00D0306F"/>
    <w:rsid w:val="00D030F5"/>
    <w:rsid w:val="00D04703"/>
    <w:rsid w:val="00D055A0"/>
    <w:rsid w:val="00D05B26"/>
    <w:rsid w:val="00D0643D"/>
    <w:rsid w:val="00D1106A"/>
    <w:rsid w:val="00D117ED"/>
    <w:rsid w:val="00D1225D"/>
    <w:rsid w:val="00D12A06"/>
    <w:rsid w:val="00D1463E"/>
    <w:rsid w:val="00D162E5"/>
    <w:rsid w:val="00D172F2"/>
    <w:rsid w:val="00D204E9"/>
    <w:rsid w:val="00D20548"/>
    <w:rsid w:val="00D20CB5"/>
    <w:rsid w:val="00D22DBB"/>
    <w:rsid w:val="00D24672"/>
    <w:rsid w:val="00D250DF"/>
    <w:rsid w:val="00D274D7"/>
    <w:rsid w:val="00D3072F"/>
    <w:rsid w:val="00D31277"/>
    <w:rsid w:val="00D34193"/>
    <w:rsid w:val="00D36362"/>
    <w:rsid w:val="00D3759B"/>
    <w:rsid w:val="00D41B9A"/>
    <w:rsid w:val="00D432CA"/>
    <w:rsid w:val="00D439C7"/>
    <w:rsid w:val="00D44F10"/>
    <w:rsid w:val="00D45916"/>
    <w:rsid w:val="00D46E01"/>
    <w:rsid w:val="00D47761"/>
    <w:rsid w:val="00D47762"/>
    <w:rsid w:val="00D53F6D"/>
    <w:rsid w:val="00D55810"/>
    <w:rsid w:val="00D55C19"/>
    <w:rsid w:val="00D57698"/>
    <w:rsid w:val="00D6082C"/>
    <w:rsid w:val="00D60EB3"/>
    <w:rsid w:val="00D61018"/>
    <w:rsid w:val="00D64B8E"/>
    <w:rsid w:val="00D64F70"/>
    <w:rsid w:val="00D655F7"/>
    <w:rsid w:val="00D65DA9"/>
    <w:rsid w:val="00D66B67"/>
    <w:rsid w:val="00D719D7"/>
    <w:rsid w:val="00D741CD"/>
    <w:rsid w:val="00D76C06"/>
    <w:rsid w:val="00D813E9"/>
    <w:rsid w:val="00D816FE"/>
    <w:rsid w:val="00D87163"/>
    <w:rsid w:val="00D8722A"/>
    <w:rsid w:val="00D92692"/>
    <w:rsid w:val="00D92B2F"/>
    <w:rsid w:val="00D95313"/>
    <w:rsid w:val="00D9605B"/>
    <w:rsid w:val="00D96FDD"/>
    <w:rsid w:val="00DA064F"/>
    <w:rsid w:val="00DA21DA"/>
    <w:rsid w:val="00DA3C34"/>
    <w:rsid w:val="00DA4080"/>
    <w:rsid w:val="00DA5A55"/>
    <w:rsid w:val="00DA5DF1"/>
    <w:rsid w:val="00DA5FED"/>
    <w:rsid w:val="00DA6EFB"/>
    <w:rsid w:val="00DB051E"/>
    <w:rsid w:val="00DB3F94"/>
    <w:rsid w:val="00DB5110"/>
    <w:rsid w:val="00DB5ACE"/>
    <w:rsid w:val="00DB70D7"/>
    <w:rsid w:val="00DB7B9B"/>
    <w:rsid w:val="00DB7FA5"/>
    <w:rsid w:val="00DB7FF9"/>
    <w:rsid w:val="00DC7714"/>
    <w:rsid w:val="00DD2256"/>
    <w:rsid w:val="00DD4FB1"/>
    <w:rsid w:val="00DD5B72"/>
    <w:rsid w:val="00DE0752"/>
    <w:rsid w:val="00DE0A2C"/>
    <w:rsid w:val="00DE2EDB"/>
    <w:rsid w:val="00DE4790"/>
    <w:rsid w:val="00DE4D4A"/>
    <w:rsid w:val="00DE5CEE"/>
    <w:rsid w:val="00DE5F51"/>
    <w:rsid w:val="00DE71AE"/>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1E0D"/>
    <w:rsid w:val="00E22AFE"/>
    <w:rsid w:val="00E274E3"/>
    <w:rsid w:val="00E31270"/>
    <w:rsid w:val="00E373F9"/>
    <w:rsid w:val="00E37D2B"/>
    <w:rsid w:val="00E41B76"/>
    <w:rsid w:val="00E45215"/>
    <w:rsid w:val="00E46146"/>
    <w:rsid w:val="00E464AB"/>
    <w:rsid w:val="00E4650D"/>
    <w:rsid w:val="00E47EAA"/>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15D6"/>
    <w:rsid w:val="00E8283E"/>
    <w:rsid w:val="00E82A5C"/>
    <w:rsid w:val="00E82D2C"/>
    <w:rsid w:val="00E86D67"/>
    <w:rsid w:val="00E944A1"/>
    <w:rsid w:val="00E94BD0"/>
    <w:rsid w:val="00E96BFB"/>
    <w:rsid w:val="00EA0C4E"/>
    <w:rsid w:val="00EA22E0"/>
    <w:rsid w:val="00EA4C82"/>
    <w:rsid w:val="00EA565E"/>
    <w:rsid w:val="00EB22F4"/>
    <w:rsid w:val="00EB4475"/>
    <w:rsid w:val="00EB4810"/>
    <w:rsid w:val="00EB51E9"/>
    <w:rsid w:val="00EB6042"/>
    <w:rsid w:val="00ED0330"/>
    <w:rsid w:val="00ED101C"/>
    <w:rsid w:val="00ED160F"/>
    <w:rsid w:val="00ED188B"/>
    <w:rsid w:val="00ED2758"/>
    <w:rsid w:val="00ED32C0"/>
    <w:rsid w:val="00ED378D"/>
    <w:rsid w:val="00ED3BC8"/>
    <w:rsid w:val="00ED3CD6"/>
    <w:rsid w:val="00ED57FC"/>
    <w:rsid w:val="00EE0313"/>
    <w:rsid w:val="00EE46EE"/>
    <w:rsid w:val="00EE6E8D"/>
    <w:rsid w:val="00EE7552"/>
    <w:rsid w:val="00EF0942"/>
    <w:rsid w:val="00EF13E4"/>
    <w:rsid w:val="00EF606D"/>
    <w:rsid w:val="00EF6A3B"/>
    <w:rsid w:val="00EF6B5C"/>
    <w:rsid w:val="00EF7026"/>
    <w:rsid w:val="00EF7762"/>
    <w:rsid w:val="00F007EA"/>
    <w:rsid w:val="00F01216"/>
    <w:rsid w:val="00F0121B"/>
    <w:rsid w:val="00F02BA8"/>
    <w:rsid w:val="00F02CC5"/>
    <w:rsid w:val="00F04532"/>
    <w:rsid w:val="00F0488B"/>
    <w:rsid w:val="00F0564D"/>
    <w:rsid w:val="00F067AB"/>
    <w:rsid w:val="00F077A0"/>
    <w:rsid w:val="00F11231"/>
    <w:rsid w:val="00F11E09"/>
    <w:rsid w:val="00F11EF6"/>
    <w:rsid w:val="00F123D3"/>
    <w:rsid w:val="00F165C3"/>
    <w:rsid w:val="00F16E88"/>
    <w:rsid w:val="00F222A2"/>
    <w:rsid w:val="00F22F05"/>
    <w:rsid w:val="00F271D0"/>
    <w:rsid w:val="00F276D0"/>
    <w:rsid w:val="00F371F1"/>
    <w:rsid w:val="00F41ECF"/>
    <w:rsid w:val="00F42E2E"/>
    <w:rsid w:val="00F4323C"/>
    <w:rsid w:val="00F44319"/>
    <w:rsid w:val="00F454BB"/>
    <w:rsid w:val="00F45AC5"/>
    <w:rsid w:val="00F4795B"/>
    <w:rsid w:val="00F50805"/>
    <w:rsid w:val="00F514B5"/>
    <w:rsid w:val="00F522B3"/>
    <w:rsid w:val="00F52543"/>
    <w:rsid w:val="00F60792"/>
    <w:rsid w:val="00F61BAD"/>
    <w:rsid w:val="00F62F42"/>
    <w:rsid w:val="00F64AF4"/>
    <w:rsid w:val="00F664A1"/>
    <w:rsid w:val="00F741CA"/>
    <w:rsid w:val="00F76637"/>
    <w:rsid w:val="00F93138"/>
    <w:rsid w:val="00F93364"/>
    <w:rsid w:val="00F93F44"/>
    <w:rsid w:val="00F9722A"/>
    <w:rsid w:val="00F97626"/>
    <w:rsid w:val="00FA23DA"/>
    <w:rsid w:val="00FA4F5F"/>
    <w:rsid w:val="00FA511E"/>
    <w:rsid w:val="00FA60F1"/>
    <w:rsid w:val="00FB3818"/>
    <w:rsid w:val="00FB6FED"/>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777"/>
    <w:rsid w:val="00FE5C50"/>
    <w:rsid w:val="00FE5F68"/>
    <w:rsid w:val="00FE7E8D"/>
    <w:rsid w:val="00FF3319"/>
    <w:rsid w:val="00FF3626"/>
    <w:rsid w:val="00FF471C"/>
    <w:rsid w:val="00FF5DD2"/>
    <w:rsid w:val="00FF60CB"/>
    <w:rsid w:val="010B22B0"/>
    <w:rsid w:val="018E7FE0"/>
    <w:rsid w:val="01C318ED"/>
    <w:rsid w:val="01D830D2"/>
    <w:rsid w:val="0200793B"/>
    <w:rsid w:val="02076F1C"/>
    <w:rsid w:val="02500BE8"/>
    <w:rsid w:val="025E0D2B"/>
    <w:rsid w:val="0290159D"/>
    <w:rsid w:val="02C47780"/>
    <w:rsid w:val="02D7761B"/>
    <w:rsid w:val="02DA1F3A"/>
    <w:rsid w:val="02EE59E6"/>
    <w:rsid w:val="02F30E43"/>
    <w:rsid w:val="03192E2A"/>
    <w:rsid w:val="034D503F"/>
    <w:rsid w:val="0356779C"/>
    <w:rsid w:val="036B37DD"/>
    <w:rsid w:val="037562EA"/>
    <w:rsid w:val="03AE2DEF"/>
    <w:rsid w:val="03BD1657"/>
    <w:rsid w:val="03D47427"/>
    <w:rsid w:val="03E10C5F"/>
    <w:rsid w:val="03E526DB"/>
    <w:rsid w:val="04295EAE"/>
    <w:rsid w:val="04304C90"/>
    <w:rsid w:val="04325982"/>
    <w:rsid w:val="04830AD3"/>
    <w:rsid w:val="04B3051C"/>
    <w:rsid w:val="04CE1002"/>
    <w:rsid w:val="052D2054"/>
    <w:rsid w:val="05453FE3"/>
    <w:rsid w:val="058D5456"/>
    <w:rsid w:val="05CF424B"/>
    <w:rsid w:val="060C3C0C"/>
    <w:rsid w:val="063665A7"/>
    <w:rsid w:val="066606B5"/>
    <w:rsid w:val="06736618"/>
    <w:rsid w:val="068A136C"/>
    <w:rsid w:val="069A3221"/>
    <w:rsid w:val="06C10545"/>
    <w:rsid w:val="06CA50AF"/>
    <w:rsid w:val="06CC6DE2"/>
    <w:rsid w:val="06F57187"/>
    <w:rsid w:val="071851C4"/>
    <w:rsid w:val="07391DBB"/>
    <w:rsid w:val="07430ED8"/>
    <w:rsid w:val="07556E15"/>
    <w:rsid w:val="07B216D8"/>
    <w:rsid w:val="07D73931"/>
    <w:rsid w:val="07E63AAE"/>
    <w:rsid w:val="084700CB"/>
    <w:rsid w:val="08965BEB"/>
    <w:rsid w:val="08AC7ED5"/>
    <w:rsid w:val="08B769BF"/>
    <w:rsid w:val="08BE7582"/>
    <w:rsid w:val="09420839"/>
    <w:rsid w:val="096E162E"/>
    <w:rsid w:val="096E4BCD"/>
    <w:rsid w:val="09776253"/>
    <w:rsid w:val="098C1CA1"/>
    <w:rsid w:val="09955BB5"/>
    <w:rsid w:val="09D95150"/>
    <w:rsid w:val="09EF6C13"/>
    <w:rsid w:val="0A1353F6"/>
    <w:rsid w:val="0A263C68"/>
    <w:rsid w:val="0A5B0E65"/>
    <w:rsid w:val="0A680E39"/>
    <w:rsid w:val="0A9615EB"/>
    <w:rsid w:val="0AAD010A"/>
    <w:rsid w:val="0ABF7F0A"/>
    <w:rsid w:val="0AC2687E"/>
    <w:rsid w:val="0B18726F"/>
    <w:rsid w:val="0BAE5C60"/>
    <w:rsid w:val="0BE96AE3"/>
    <w:rsid w:val="0BF3414F"/>
    <w:rsid w:val="0C413D3E"/>
    <w:rsid w:val="0C7A7C96"/>
    <w:rsid w:val="0CA90665"/>
    <w:rsid w:val="0CB6536E"/>
    <w:rsid w:val="0D0D768D"/>
    <w:rsid w:val="0D1B5A7A"/>
    <w:rsid w:val="0D673C4C"/>
    <w:rsid w:val="0D9B4220"/>
    <w:rsid w:val="0DB07C8C"/>
    <w:rsid w:val="0DD219B1"/>
    <w:rsid w:val="0DD56AB1"/>
    <w:rsid w:val="0DF914BA"/>
    <w:rsid w:val="0E197DBB"/>
    <w:rsid w:val="0E311CB8"/>
    <w:rsid w:val="0E48745E"/>
    <w:rsid w:val="0E63197E"/>
    <w:rsid w:val="0EC01926"/>
    <w:rsid w:val="0F31382A"/>
    <w:rsid w:val="0F41636A"/>
    <w:rsid w:val="0FA436B7"/>
    <w:rsid w:val="0FB63004"/>
    <w:rsid w:val="0FE51783"/>
    <w:rsid w:val="107E7943"/>
    <w:rsid w:val="10B27965"/>
    <w:rsid w:val="10CD4DC5"/>
    <w:rsid w:val="10EB70CA"/>
    <w:rsid w:val="116D3176"/>
    <w:rsid w:val="117C2CAF"/>
    <w:rsid w:val="11916802"/>
    <w:rsid w:val="11951606"/>
    <w:rsid w:val="11A01420"/>
    <w:rsid w:val="11C75724"/>
    <w:rsid w:val="11C84CF6"/>
    <w:rsid w:val="11EE14C2"/>
    <w:rsid w:val="11FB31AC"/>
    <w:rsid w:val="125D0492"/>
    <w:rsid w:val="12C21EBB"/>
    <w:rsid w:val="12DA5DE6"/>
    <w:rsid w:val="12E32EDE"/>
    <w:rsid w:val="131416AC"/>
    <w:rsid w:val="132772F8"/>
    <w:rsid w:val="13421B62"/>
    <w:rsid w:val="13561AD0"/>
    <w:rsid w:val="138B57BC"/>
    <w:rsid w:val="139B645B"/>
    <w:rsid w:val="13A4281C"/>
    <w:rsid w:val="14037C87"/>
    <w:rsid w:val="142150CF"/>
    <w:rsid w:val="14435935"/>
    <w:rsid w:val="14851297"/>
    <w:rsid w:val="14AF4635"/>
    <w:rsid w:val="14D13799"/>
    <w:rsid w:val="14E81A99"/>
    <w:rsid w:val="14F8407D"/>
    <w:rsid w:val="16360284"/>
    <w:rsid w:val="164838A4"/>
    <w:rsid w:val="164E22C2"/>
    <w:rsid w:val="16714F7E"/>
    <w:rsid w:val="16775FC6"/>
    <w:rsid w:val="16862D0C"/>
    <w:rsid w:val="16B20D11"/>
    <w:rsid w:val="16D3739F"/>
    <w:rsid w:val="16FE630B"/>
    <w:rsid w:val="175B1444"/>
    <w:rsid w:val="17622978"/>
    <w:rsid w:val="176E6E8D"/>
    <w:rsid w:val="17874CA3"/>
    <w:rsid w:val="179C29A4"/>
    <w:rsid w:val="17E86C27"/>
    <w:rsid w:val="18402C6A"/>
    <w:rsid w:val="18566408"/>
    <w:rsid w:val="18745440"/>
    <w:rsid w:val="18770A0A"/>
    <w:rsid w:val="188340A0"/>
    <w:rsid w:val="18907C87"/>
    <w:rsid w:val="18A70D35"/>
    <w:rsid w:val="18BD1BBE"/>
    <w:rsid w:val="18C84236"/>
    <w:rsid w:val="18CC3E44"/>
    <w:rsid w:val="18F81F0E"/>
    <w:rsid w:val="190413D6"/>
    <w:rsid w:val="190B1E92"/>
    <w:rsid w:val="191D2307"/>
    <w:rsid w:val="192A4039"/>
    <w:rsid w:val="1935446D"/>
    <w:rsid w:val="199802DA"/>
    <w:rsid w:val="19DA42AA"/>
    <w:rsid w:val="19ED659F"/>
    <w:rsid w:val="1A732F49"/>
    <w:rsid w:val="1A782D89"/>
    <w:rsid w:val="1A9F6CAE"/>
    <w:rsid w:val="1AB95229"/>
    <w:rsid w:val="1B1237D5"/>
    <w:rsid w:val="1B3A7954"/>
    <w:rsid w:val="1B3F61BF"/>
    <w:rsid w:val="1B774DC5"/>
    <w:rsid w:val="1B9969DF"/>
    <w:rsid w:val="1BAE3742"/>
    <w:rsid w:val="1BFE1F13"/>
    <w:rsid w:val="1C3631E8"/>
    <w:rsid w:val="1C375713"/>
    <w:rsid w:val="1C4103C8"/>
    <w:rsid w:val="1C4D015E"/>
    <w:rsid w:val="1C640D9B"/>
    <w:rsid w:val="1C832374"/>
    <w:rsid w:val="1C9416E2"/>
    <w:rsid w:val="1C965A39"/>
    <w:rsid w:val="1CC65727"/>
    <w:rsid w:val="1CE073ED"/>
    <w:rsid w:val="1CEC1095"/>
    <w:rsid w:val="1CED5159"/>
    <w:rsid w:val="1CF27B33"/>
    <w:rsid w:val="1D5F77B4"/>
    <w:rsid w:val="1D6238FF"/>
    <w:rsid w:val="1D8B3797"/>
    <w:rsid w:val="1DAD6699"/>
    <w:rsid w:val="1DB27E96"/>
    <w:rsid w:val="1DD33EEF"/>
    <w:rsid w:val="1DD84EB9"/>
    <w:rsid w:val="1E0653CE"/>
    <w:rsid w:val="1E272D06"/>
    <w:rsid w:val="1E5B3AD5"/>
    <w:rsid w:val="1E5C0831"/>
    <w:rsid w:val="1E7554CA"/>
    <w:rsid w:val="1E9A6D1B"/>
    <w:rsid w:val="1EBE79AE"/>
    <w:rsid w:val="1EFB52BB"/>
    <w:rsid w:val="1F1B41F1"/>
    <w:rsid w:val="1F427238"/>
    <w:rsid w:val="1F5C5347"/>
    <w:rsid w:val="1F737BFB"/>
    <w:rsid w:val="1F7F0E8D"/>
    <w:rsid w:val="1FE87CCF"/>
    <w:rsid w:val="203A69DC"/>
    <w:rsid w:val="20464C6E"/>
    <w:rsid w:val="20770D67"/>
    <w:rsid w:val="20803CC9"/>
    <w:rsid w:val="20845F81"/>
    <w:rsid w:val="20D01727"/>
    <w:rsid w:val="20E26732"/>
    <w:rsid w:val="21411775"/>
    <w:rsid w:val="2144482B"/>
    <w:rsid w:val="219244B5"/>
    <w:rsid w:val="21EF55AB"/>
    <w:rsid w:val="21F4496F"/>
    <w:rsid w:val="22094F27"/>
    <w:rsid w:val="220B3A67"/>
    <w:rsid w:val="2223023E"/>
    <w:rsid w:val="223C0717"/>
    <w:rsid w:val="22B07719"/>
    <w:rsid w:val="234B498E"/>
    <w:rsid w:val="23571BC3"/>
    <w:rsid w:val="23875B7D"/>
    <w:rsid w:val="23A042C9"/>
    <w:rsid w:val="24104BC8"/>
    <w:rsid w:val="24A662CA"/>
    <w:rsid w:val="24A73436"/>
    <w:rsid w:val="24AC1531"/>
    <w:rsid w:val="24AF5CB1"/>
    <w:rsid w:val="24EE1EB5"/>
    <w:rsid w:val="24FE0AAE"/>
    <w:rsid w:val="25104822"/>
    <w:rsid w:val="2527505B"/>
    <w:rsid w:val="25363382"/>
    <w:rsid w:val="255612F9"/>
    <w:rsid w:val="257044FF"/>
    <w:rsid w:val="257A6FE5"/>
    <w:rsid w:val="2584600A"/>
    <w:rsid w:val="25BA28D1"/>
    <w:rsid w:val="25D04D15"/>
    <w:rsid w:val="25F87A5A"/>
    <w:rsid w:val="260D44D2"/>
    <w:rsid w:val="26256EA1"/>
    <w:rsid w:val="26567805"/>
    <w:rsid w:val="2671795F"/>
    <w:rsid w:val="26803483"/>
    <w:rsid w:val="26896B7D"/>
    <w:rsid w:val="26DE799C"/>
    <w:rsid w:val="26E1597C"/>
    <w:rsid w:val="26E6622F"/>
    <w:rsid w:val="2702562C"/>
    <w:rsid w:val="27276B02"/>
    <w:rsid w:val="27395E91"/>
    <w:rsid w:val="273D57D8"/>
    <w:rsid w:val="276B238D"/>
    <w:rsid w:val="27BF69C5"/>
    <w:rsid w:val="28AF6B22"/>
    <w:rsid w:val="28DA5385"/>
    <w:rsid w:val="28F74564"/>
    <w:rsid w:val="294A4713"/>
    <w:rsid w:val="29516814"/>
    <w:rsid w:val="296A4025"/>
    <w:rsid w:val="297B4C72"/>
    <w:rsid w:val="299A6286"/>
    <w:rsid w:val="29E06B4E"/>
    <w:rsid w:val="2A44164C"/>
    <w:rsid w:val="2A581BBA"/>
    <w:rsid w:val="2A5D52CD"/>
    <w:rsid w:val="2A883DB2"/>
    <w:rsid w:val="2A921C4E"/>
    <w:rsid w:val="2AC55FB0"/>
    <w:rsid w:val="2AFA2574"/>
    <w:rsid w:val="2B2C6A0E"/>
    <w:rsid w:val="2B5D17D7"/>
    <w:rsid w:val="2B9C7A61"/>
    <w:rsid w:val="2B9F00AD"/>
    <w:rsid w:val="2BBD471E"/>
    <w:rsid w:val="2BBD6684"/>
    <w:rsid w:val="2BCC070B"/>
    <w:rsid w:val="2BE74673"/>
    <w:rsid w:val="2C4F2E26"/>
    <w:rsid w:val="2C803BFF"/>
    <w:rsid w:val="2C956171"/>
    <w:rsid w:val="2D0B09D5"/>
    <w:rsid w:val="2D0D4B37"/>
    <w:rsid w:val="2D856F57"/>
    <w:rsid w:val="2DE45C63"/>
    <w:rsid w:val="2DF26BA5"/>
    <w:rsid w:val="2DFF5879"/>
    <w:rsid w:val="2E0808C4"/>
    <w:rsid w:val="2E71306E"/>
    <w:rsid w:val="2E746CA5"/>
    <w:rsid w:val="2E9808AE"/>
    <w:rsid w:val="2EA9563A"/>
    <w:rsid w:val="2EE155F4"/>
    <w:rsid w:val="2EE220F8"/>
    <w:rsid w:val="2F544C9F"/>
    <w:rsid w:val="2FC052C6"/>
    <w:rsid w:val="30233C35"/>
    <w:rsid w:val="304B42F4"/>
    <w:rsid w:val="305202E1"/>
    <w:rsid w:val="30542FCF"/>
    <w:rsid w:val="3054797D"/>
    <w:rsid w:val="30776129"/>
    <w:rsid w:val="309F3AD0"/>
    <w:rsid w:val="30A60F9D"/>
    <w:rsid w:val="30DD5062"/>
    <w:rsid w:val="30DE0A70"/>
    <w:rsid w:val="31307046"/>
    <w:rsid w:val="314B12AF"/>
    <w:rsid w:val="317F224F"/>
    <w:rsid w:val="31B52AA1"/>
    <w:rsid w:val="32317519"/>
    <w:rsid w:val="32320A80"/>
    <w:rsid w:val="325A66C0"/>
    <w:rsid w:val="32843AED"/>
    <w:rsid w:val="32A90D98"/>
    <w:rsid w:val="32B048E2"/>
    <w:rsid w:val="32BC74C3"/>
    <w:rsid w:val="33271862"/>
    <w:rsid w:val="332C2B62"/>
    <w:rsid w:val="339E7CF3"/>
    <w:rsid w:val="33D44600"/>
    <w:rsid w:val="33FB7001"/>
    <w:rsid w:val="342B7F24"/>
    <w:rsid w:val="346C65E7"/>
    <w:rsid w:val="349F0D00"/>
    <w:rsid w:val="35620BD9"/>
    <w:rsid w:val="357A2EC9"/>
    <w:rsid w:val="357F059C"/>
    <w:rsid w:val="35AA587D"/>
    <w:rsid w:val="36553E51"/>
    <w:rsid w:val="36573E2A"/>
    <w:rsid w:val="367479D5"/>
    <w:rsid w:val="36C73FA8"/>
    <w:rsid w:val="37386C54"/>
    <w:rsid w:val="37584838"/>
    <w:rsid w:val="37633367"/>
    <w:rsid w:val="37745259"/>
    <w:rsid w:val="3798740D"/>
    <w:rsid w:val="37D22C05"/>
    <w:rsid w:val="37E77830"/>
    <w:rsid w:val="38142B3F"/>
    <w:rsid w:val="381A354D"/>
    <w:rsid w:val="381B51B4"/>
    <w:rsid w:val="382F7114"/>
    <w:rsid w:val="38AA1DE5"/>
    <w:rsid w:val="38BD38B5"/>
    <w:rsid w:val="39257304"/>
    <w:rsid w:val="39C5373F"/>
    <w:rsid w:val="39F57985"/>
    <w:rsid w:val="3A0F6392"/>
    <w:rsid w:val="3A1B1E8B"/>
    <w:rsid w:val="3A311757"/>
    <w:rsid w:val="3A53107E"/>
    <w:rsid w:val="3A7D77A0"/>
    <w:rsid w:val="3AB968D9"/>
    <w:rsid w:val="3AEC1C5F"/>
    <w:rsid w:val="3AF24EAE"/>
    <w:rsid w:val="3B141887"/>
    <w:rsid w:val="3B2D7FDE"/>
    <w:rsid w:val="3B863475"/>
    <w:rsid w:val="3B8F2770"/>
    <w:rsid w:val="3B922EDF"/>
    <w:rsid w:val="3BBA273E"/>
    <w:rsid w:val="3C4213BC"/>
    <w:rsid w:val="3CC81B46"/>
    <w:rsid w:val="3D0D6C37"/>
    <w:rsid w:val="3D1837B0"/>
    <w:rsid w:val="3D1C2E61"/>
    <w:rsid w:val="3D235CA8"/>
    <w:rsid w:val="3DD755DF"/>
    <w:rsid w:val="3DDC5FCA"/>
    <w:rsid w:val="3DF8652F"/>
    <w:rsid w:val="3E032415"/>
    <w:rsid w:val="3E2B3FD0"/>
    <w:rsid w:val="3E3B2AA9"/>
    <w:rsid w:val="3E824BC6"/>
    <w:rsid w:val="3EB633B2"/>
    <w:rsid w:val="3EE819BF"/>
    <w:rsid w:val="3F3D7DC5"/>
    <w:rsid w:val="3F5B4679"/>
    <w:rsid w:val="3F713A4A"/>
    <w:rsid w:val="3F751B1D"/>
    <w:rsid w:val="3F950979"/>
    <w:rsid w:val="3FFB279E"/>
    <w:rsid w:val="400B264D"/>
    <w:rsid w:val="400D4BB3"/>
    <w:rsid w:val="402974E0"/>
    <w:rsid w:val="405252AD"/>
    <w:rsid w:val="40706AEC"/>
    <w:rsid w:val="408B342F"/>
    <w:rsid w:val="417925BB"/>
    <w:rsid w:val="417D1DC2"/>
    <w:rsid w:val="41932803"/>
    <w:rsid w:val="41C51792"/>
    <w:rsid w:val="41DA54D8"/>
    <w:rsid w:val="41E2070B"/>
    <w:rsid w:val="42B204FE"/>
    <w:rsid w:val="42CE281C"/>
    <w:rsid w:val="42F16373"/>
    <w:rsid w:val="432509D4"/>
    <w:rsid w:val="43480CCB"/>
    <w:rsid w:val="43664B49"/>
    <w:rsid w:val="436E1F73"/>
    <w:rsid w:val="43860D47"/>
    <w:rsid w:val="438B2D10"/>
    <w:rsid w:val="439873F8"/>
    <w:rsid w:val="43B62CF8"/>
    <w:rsid w:val="442E2120"/>
    <w:rsid w:val="44AB315B"/>
    <w:rsid w:val="44BD6F46"/>
    <w:rsid w:val="44F454BF"/>
    <w:rsid w:val="453C440C"/>
    <w:rsid w:val="455859A3"/>
    <w:rsid w:val="455F0C25"/>
    <w:rsid w:val="455F63AD"/>
    <w:rsid w:val="46464C0F"/>
    <w:rsid w:val="46813D02"/>
    <w:rsid w:val="46F3652A"/>
    <w:rsid w:val="47314FFA"/>
    <w:rsid w:val="47363AE9"/>
    <w:rsid w:val="47370CD6"/>
    <w:rsid w:val="475A4695"/>
    <w:rsid w:val="47656009"/>
    <w:rsid w:val="47660B92"/>
    <w:rsid w:val="4766277C"/>
    <w:rsid w:val="47736BCC"/>
    <w:rsid w:val="481E5F2C"/>
    <w:rsid w:val="482F5E51"/>
    <w:rsid w:val="484819EF"/>
    <w:rsid w:val="48512886"/>
    <w:rsid w:val="4854242C"/>
    <w:rsid w:val="488C1BE1"/>
    <w:rsid w:val="490177EE"/>
    <w:rsid w:val="493D7EB8"/>
    <w:rsid w:val="494A7FB9"/>
    <w:rsid w:val="497F4527"/>
    <w:rsid w:val="49950C2D"/>
    <w:rsid w:val="49DE2F47"/>
    <w:rsid w:val="49E04914"/>
    <w:rsid w:val="49EF00CD"/>
    <w:rsid w:val="49FB2C9D"/>
    <w:rsid w:val="4A0974B4"/>
    <w:rsid w:val="4B797B0F"/>
    <w:rsid w:val="4B9747C7"/>
    <w:rsid w:val="4BB50A64"/>
    <w:rsid w:val="4BDD5EE2"/>
    <w:rsid w:val="4C35155C"/>
    <w:rsid w:val="4CA2627E"/>
    <w:rsid w:val="4D575818"/>
    <w:rsid w:val="4E09257F"/>
    <w:rsid w:val="4E102281"/>
    <w:rsid w:val="4E3B0196"/>
    <w:rsid w:val="4EA72B40"/>
    <w:rsid w:val="4EF86720"/>
    <w:rsid w:val="4F2729CF"/>
    <w:rsid w:val="4F4A0352"/>
    <w:rsid w:val="4F622F0B"/>
    <w:rsid w:val="4F8072DF"/>
    <w:rsid w:val="4F85389D"/>
    <w:rsid w:val="4F8D1DDB"/>
    <w:rsid w:val="4FA17635"/>
    <w:rsid w:val="4FA7756B"/>
    <w:rsid w:val="4FAE4BCF"/>
    <w:rsid w:val="50100A8E"/>
    <w:rsid w:val="50141FA4"/>
    <w:rsid w:val="501F435C"/>
    <w:rsid w:val="50245B70"/>
    <w:rsid w:val="50281B04"/>
    <w:rsid w:val="50323543"/>
    <w:rsid w:val="506B0A16"/>
    <w:rsid w:val="507D6D89"/>
    <w:rsid w:val="50917832"/>
    <w:rsid w:val="50BC39B4"/>
    <w:rsid w:val="50C56D57"/>
    <w:rsid w:val="50CB7900"/>
    <w:rsid w:val="50D21A70"/>
    <w:rsid w:val="50DF20A4"/>
    <w:rsid w:val="50E82355"/>
    <w:rsid w:val="512F6EC2"/>
    <w:rsid w:val="51C977F4"/>
    <w:rsid w:val="51EB372D"/>
    <w:rsid w:val="52120376"/>
    <w:rsid w:val="523E73BD"/>
    <w:rsid w:val="52663BE3"/>
    <w:rsid w:val="52897ECB"/>
    <w:rsid w:val="52CF2183"/>
    <w:rsid w:val="52E6144D"/>
    <w:rsid w:val="52EB37B7"/>
    <w:rsid w:val="530A2D45"/>
    <w:rsid w:val="532D1418"/>
    <w:rsid w:val="533B7DA0"/>
    <w:rsid w:val="53844041"/>
    <w:rsid w:val="539F032F"/>
    <w:rsid w:val="53A25729"/>
    <w:rsid w:val="53D8739D"/>
    <w:rsid w:val="53EE5F49"/>
    <w:rsid w:val="53FC7E08"/>
    <w:rsid w:val="54752E3E"/>
    <w:rsid w:val="548E0FA2"/>
    <w:rsid w:val="549C0855"/>
    <w:rsid w:val="54D37E9A"/>
    <w:rsid w:val="54FF0EB4"/>
    <w:rsid w:val="55256612"/>
    <w:rsid w:val="55272523"/>
    <w:rsid w:val="55297BB8"/>
    <w:rsid w:val="554D131D"/>
    <w:rsid w:val="55756829"/>
    <w:rsid w:val="55AF2380"/>
    <w:rsid w:val="55BA07E5"/>
    <w:rsid w:val="55BD684B"/>
    <w:rsid w:val="5655384C"/>
    <w:rsid w:val="566524BB"/>
    <w:rsid w:val="56995020"/>
    <w:rsid w:val="56E302F2"/>
    <w:rsid w:val="56F10378"/>
    <w:rsid w:val="571D644B"/>
    <w:rsid w:val="573E4B0A"/>
    <w:rsid w:val="57437118"/>
    <w:rsid w:val="5748761D"/>
    <w:rsid w:val="57A325A4"/>
    <w:rsid w:val="57CE7C95"/>
    <w:rsid w:val="5817739E"/>
    <w:rsid w:val="58533140"/>
    <w:rsid w:val="5888372D"/>
    <w:rsid w:val="58911CBE"/>
    <w:rsid w:val="58976707"/>
    <w:rsid w:val="58C913A4"/>
    <w:rsid w:val="58FD3D8F"/>
    <w:rsid w:val="59035521"/>
    <w:rsid w:val="594E2257"/>
    <w:rsid w:val="59660B4D"/>
    <w:rsid w:val="596D2336"/>
    <w:rsid w:val="599A4AE8"/>
    <w:rsid w:val="59A75542"/>
    <w:rsid w:val="59C17F42"/>
    <w:rsid w:val="59D26BE7"/>
    <w:rsid w:val="5A3C32C0"/>
    <w:rsid w:val="5A562426"/>
    <w:rsid w:val="5A5B6171"/>
    <w:rsid w:val="5A5E17B9"/>
    <w:rsid w:val="5A9F46CA"/>
    <w:rsid w:val="5AB34F19"/>
    <w:rsid w:val="5AD36B10"/>
    <w:rsid w:val="5B59436B"/>
    <w:rsid w:val="5B962018"/>
    <w:rsid w:val="5B9A1DFE"/>
    <w:rsid w:val="5BA92626"/>
    <w:rsid w:val="5BE124AA"/>
    <w:rsid w:val="5C14118E"/>
    <w:rsid w:val="5C3F3891"/>
    <w:rsid w:val="5C584438"/>
    <w:rsid w:val="5C831935"/>
    <w:rsid w:val="5C8C341B"/>
    <w:rsid w:val="5CA208D6"/>
    <w:rsid w:val="5D9D5B19"/>
    <w:rsid w:val="5DC458F7"/>
    <w:rsid w:val="5E2D2E8B"/>
    <w:rsid w:val="5E88684D"/>
    <w:rsid w:val="5EDC1131"/>
    <w:rsid w:val="5EFC6636"/>
    <w:rsid w:val="5FAF44A2"/>
    <w:rsid w:val="60583D40"/>
    <w:rsid w:val="608A36C4"/>
    <w:rsid w:val="60A418CC"/>
    <w:rsid w:val="60A50413"/>
    <w:rsid w:val="60E24008"/>
    <w:rsid w:val="60FE4811"/>
    <w:rsid w:val="613100ED"/>
    <w:rsid w:val="614D2D24"/>
    <w:rsid w:val="6150186B"/>
    <w:rsid w:val="619057DE"/>
    <w:rsid w:val="61C226BE"/>
    <w:rsid w:val="61C708F5"/>
    <w:rsid w:val="61C87E40"/>
    <w:rsid w:val="626471E8"/>
    <w:rsid w:val="626A5FE2"/>
    <w:rsid w:val="629425AC"/>
    <w:rsid w:val="62CC50D9"/>
    <w:rsid w:val="63195E00"/>
    <w:rsid w:val="635F780C"/>
    <w:rsid w:val="63811AB9"/>
    <w:rsid w:val="63D47B81"/>
    <w:rsid w:val="63E241B8"/>
    <w:rsid w:val="641002D9"/>
    <w:rsid w:val="643C4BEC"/>
    <w:rsid w:val="644840CB"/>
    <w:rsid w:val="64680B6A"/>
    <w:rsid w:val="648244BB"/>
    <w:rsid w:val="64922D17"/>
    <w:rsid w:val="64D272F5"/>
    <w:rsid w:val="64DA7FF3"/>
    <w:rsid w:val="65132F8E"/>
    <w:rsid w:val="6546685C"/>
    <w:rsid w:val="655666A3"/>
    <w:rsid w:val="656211BC"/>
    <w:rsid w:val="656446EE"/>
    <w:rsid w:val="65AB6ABE"/>
    <w:rsid w:val="65B67E0A"/>
    <w:rsid w:val="660A4DD7"/>
    <w:rsid w:val="662A24F0"/>
    <w:rsid w:val="66A01D4B"/>
    <w:rsid w:val="66AD03D7"/>
    <w:rsid w:val="66FB50FB"/>
    <w:rsid w:val="671D44ED"/>
    <w:rsid w:val="671D539B"/>
    <w:rsid w:val="67D24B98"/>
    <w:rsid w:val="67F10517"/>
    <w:rsid w:val="68142C42"/>
    <w:rsid w:val="681C4F1D"/>
    <w:rsid w:val="685634D7"/>
    <w:rsid w:val="687D11E9"/>
    <w:rsid w:val="687F6DDB"/>
    <w:rsid w:val="694040AB"/>
    <w:rsid w:val="69801C11"/>
    <w:rsid w:val="69C62E9F"/>
    <w:rsid w:val="69E76D81"/>
    <w:rsid w:val="69F835A0"/>
    <w:rsid w:val="6A170D32"/>
    <w:rsid w:val="6A2E18E9"/>
    <w:rsid w:val="6A505A87"/>
    <w:rsid w:val="6A603F81"/>
    <w:rsid w:val="6A8D2838"/>
    <w:rsid w:val="6AAD3B50"/>
    <w:rsid w:val="6AB3355B"/>
    <w:rsid w:val="6AB92A76"/>
    <w:rsid w:val="6AD55F8D"/>
    <w:rsid w:val="6AF21EA6"/>
    <w:rsid w:val="6B2D5DC9"/>
    <w:rsid w:val="6B2E15D5"/>
    <w:rsid w:val="6B397E06"/>
    <w:rsid w:val="6B987BA3"/>
    <w:rsid w:val="6B990DD4"/>
    <w:rsid w:val="6B99622E"/>
    <w:rsid w:val="6BCF6E80"/>
    <w:rsid w:val="6C430741"/>
    <w:rsid w:val="6C4D321A"/>
    <w:rsid w:val="6C6979DF"/>
    <w:rsid w:val="6C8334CA"/>
    <w:rsid w:val="6CA141B5"/>
    <w:rsid w:val="6CAB0FC9"/>
    <w:rsid w:val="6CE12FC8"/>
    <w:rsid w:val="6CE25242"/>
    <w:rsid w:val="6D65435E"/>
    <w:rsid w:val="6D981C1F"/>
    <w:rsid w:val="6DC009DD"/>
    <w:rsid w:val="6DC94BC4"/>
    <w:rsid w:val="6E246B33"/>
    <w:rsid w:val="6E253A98"/>
    <w:rsid w:val="6E2A1941"/>
    <w:rsid w:val="6E5B59D0"/>
    <w:rsid w:val="6E600263"/>
    <w:rsid w:val="6EA0723D"/>
    <w:rsid w:val="6F567302"/>
    <w:rsid w:val="6F630309"/>
    <w:rsid w:val="6F716177"/>
    <w:rsid w:val="6F8F7052"/>
    <w:rsid w:val="6F971D06"/>
    <w:rsid w:val="6FF04B27"/>
    <w:rsid w:val="702506B5"/>
    <w:rsid w:val="70366D4F"/>
    <w:rsid w:val="705F6A24"/>
    <w:rsid w:val="70636AF0"/>
    <w:rsid w:val="70804E40"/>
    <w:rsid w:val="70C17DB7"/>
    <w:rsid w:val="70D22180"/>
    <w:rsid w:val="71625016"/>
    <w:rsid w:val="71686ACA"/>
    <w:rsid w:val="71970440"/>
    <w:rsid w:val="719F7B42"/>
    <w:rsid w:val="71A16BC9"/>
    <w:rsid w:val="71AC254F"/>
    <w:rsid w:val="71DF4525"/>
    <w:rsid w:val="722327BB"/>
    <w:rsid w:val="72283CD1"/>
    <w:rsid w:val="72B77A32"/>
    <w:rsid w:val="72D65595"/>
    <w:rsid w:val="72FD42D3"/>
    <w:rsid w:val="732D0CFA"/>
    <w:rsid w:val="7337437A"/>
    <w:rsid w:val="7346211D"/>
    <w:rsid w:val="739E1C47"/>
    <w:rsid w:val="73BC271A"/>
    <w:rsid w:val="73CB1AEB"/>
    <w:rsid w:val="73E72857"/>
    <w:rsid w:val="73FB5962"/>
    <w:rsid w:val="73FE67E2"/>
    <w:rsid w:val="742E6A55"/>
    <w:rsid w:val="74371817"/>
    <w:rsid w:val="74BC386C"/>
    <w:rsid w:val="74E53977"/>
    <w:rsid w:val="74F54019"/>
    <w:rsid w:val="753519E1"/>
    <w:rsid w:val="7542758E"/>
    <w:rsid w:val="75440E5E"/>
    <w:rsid w:val="754B0535"/>
    <w:rsid w:val="756E7D20"/>
    <w:rsid w:val="758E1B94"/>
    <w:rsid w:val="75B11C5B"/>
    <w:rsid w:val="75D56A53"/>
    <w:rsid w:val="760836BA"/>
    <w:rsid w:val="762742C4"/>
    <w:rsid w:val="76562A5F"/>
    <w:rsid w:val="7709104E"/>
    <w:rsid w:val="770E6AAE"/>
    <w:rsid w:val="77164B55"/>
    <w:rsid w:val="77B125C1"/>
    <w:rsid w:val="77C260A9"/>
    <w:rsid w:val="77C8090F"/>
    <w:rsid w:val="78600B08"/>
    <w:rsid w:val="786A039B"/>
    <w:rsid w:val="786B42D9"/>
    <w:rsid w:val="78C802FE"/>
    <w:rsid w:val="78E26444"/>
    <w:rsid w:val="795C1802"/>
    <w:rsid w:val="79752091"/>
    <w:rsid w:val="79940985"/>
    <w:rsid w:val="79A96C3B"/>
    <w:rsid w:val="79EC6E5D"/>
    <w:rsid w:val="7A6209AC"/>
    <w:rsid w:val="7AB61B9F"/>
    <w:rsid w:val="7AE52230"/>
    <w:rsid w:val="7AFC3196"/>
    <w:rsid w:val="7AFD1314"/>
    <w:rsid w:val="7B0C572E"/>
    <w:rsid w:val="7B6C575A"/>
    <w:rsid w:val="7B8C68C5"/>
    <w:rsid w:val="7BB31F74"/>
    <w:rsid w:val="7BF02C26"/>
    <w:rsid w:val="7C2D4720"/>
    <w:rsid w:val="7C2F78B3"/>
    <w:rsid w:val="7C923FA7"/>
    <w:rsid w:val="7CAF2532"/>
    <w:rsid w:val="7D2B7277"/>
    <w:rsid w:val="7DE85283"/>
    <w:rsid w:val="7E0A2E58"/>
    <w:rsid w:val="7E175F4E"/>
    <w:rsid w:val="7E755952"/>
    <w:rsid w:val="7E7B2E83"/>
    <w:rsid w:val="7E8448A3"/>
    <w:rsid w:val="7EDD436A"/>
    <w:rsid w:val="7F0335B1"/>
    <w:rsid w:val="7F0E6CFD"/>
    <w:rsid w:val="7F4573CD"/>
    <w:rsid w:val="7F820B7F"/>
    <w:rsid w:val="7F997E25"/>
    <w:rsid w:val="7F9F6E3D"/>
    <w:rsid w:val="7FB5666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5"/>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0"/>
    <w:autoRedefine/>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1"/>
    <w:autoRedefine/>
    <w:qFormat/>
    <w:locked/>
    <w:uiPriority w:val="0"/>
    <w:pPr>
      <w:spacing w:before="260" w:after="260" w:line="416" w:lineRule="auto"/>
      <w:outlineLvl w:val="2"/>
    </w:pPr>
    <w:rPr>
      <w:rFonts w:eastAsia="宋体"/>
      <w:sz w:val="32"/>
      <w:szCs w:val="32"/>
    </w:rPr>
  </w:style>
  <w:style w:type="paragraph" w:styleId="6">
    <w:name w:val="heading 4"/>
    <w:basedOn w:val="1"/>
    <w:next w:val="1"/>
    <w:link w:val="53"/>
    <w:autoRedefine/>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0"/>
    <w:autoRedefine/>
    <w:semiHidden/>
    <w:unhideWhenUsed/>
    <w:qFormat/>
    <w:locked/>
    <w:uiPriority w:val="0"/>
    <w:pPr>
      <w:keepNext/>
      <w:keepLines/>
      <w:spacing w:before="280" w:after="290" w:line="376" w:lineRule="auto"/>
      <w:outlineLvl w:val="4"/>
    </w:pPr>
    <w:rPr>
      <w:b/>
      <w:bCs/>
      <w:sz w:val="28"/>
      <w:szCs w:val="28"/>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62"/>
    <w:autoRedefine/>
    <w:qFormat/>
    <w:uiPriority w:val="0"/>
    <w:pPr>
      <w:spacing w:after="120"/>
    </w:pPr>
    <w:rPr>
      <w:rFonts w:eastAsia="宋体"/>
    </w:rPr>
  </w:style>
  <w:style w:type="paragraph" w:styleId="8">
    <w:name w:val="Normal Indent"/>
    <w:basedOn w:val="1"/>
    <w:link w:val="49"/>
    <w:autoRedefine/>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58"/>
    <w:autoRedefine/>
    <w:semiHidden/>
    <w:qFormat/>
    <w:uiPriority w:val="0"/>
    <w:pPr>
      <w:shd w:val="clear" w:color="auto" w:fill="000080"/>
    </w:pPr>
    <w:rPr>
      <w:rFonts w:eastAsia="宋体"/>
    </w:rPr>
  </w:style>
  <w:style w:type="paragraph" w:styleId="10">
    <w:name w:val="annotation text"/>
    <w:basedOn w:val="1"/>
    <w:link w:val="44"/>
    <w:autoRedefine/>
    <w:qFormat/>
    <w:uiPriority w:val="0"/>
    <w:pPr>
      <w:jc w:val="left"/>
    </w:pPr>
    <w:rPr>
      <w:rFonts w:ascii="Calibri" w:hAnsi="Calibri"/>
      <w:szCs w:val="20"/>
    </w:rPr>
  </w:style>
  <w:style w:type="paragraph" w:styleId="11">
    <w:name w:val="Body Text 3"/>
    <w:basedOn w:val="1"/>
    <w:link w:val="79"/>
    <w:autoRedefine/>
    <w:qFormat/>
    <w:uiPriority w:val="0"/>
    <w:pPr>
      <w:spacing w:after="120"/>
    </w:pPr>
    <w:rPr>
      <w:rFonts w:eastAsia="宋体"/>
      <w:sz w:val="16"/>
      <w:szCs w:val="16"/>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4"/>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2"/>
    <w:autoRedefine/>
    <w:semiHidden/>
    <w:unhideWhenUsed/>
    <w:qFormat/>
    <w:uiPriority w:val="99"/>
    <w:rPr>
      <w:sz w:val="18"/>
      <w:szCs w:val="18"/>
    </w:rPr>
  </w:style>
  <w:style w:type="paragraph" w:styleId="17">
    <w:name w:val="footer"/>
    <w:basedOn w:val="1"/>
    <w:link w:val="38"/>
    <w:autoRedefine/>
    <w:qFormat/>
    <w:uiPriority w:val="99"/>
    <w:pPr>
      <w:tabs>
        <w:tab w:val="center" w:pos="4153"/>
        <w:tab w:val="right" w:pos="8306"/>
      </w:tabs>
      <w:snapToGrid w:val="0"/>
      <w:jc w:val="left"/>
    </w:pPr>
    <w:rPr>
      <w:sz w:val="18"/>
      <w:szCs w:val="18"/>
    </w:rPr>
  </w:style>
  <w:style w:type="paragraph" w:styleId="18">
    <w:name w:val="header"/>
    <w:basedOn w:val="1"/>
    <w:link w:val="37"/>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next w:val="1"/>
    <w:link w:val="59"/>
    <w:autoRedefine/>
    <w:qFormat/>
    <w:locked/>
    <w:uiPriority w:val="0"/>
    <w:pPr>
      <w:spacing w:before="240" w:after="60"/>
      <w:jc w:val="center"/>
      <w:outlineLvl w:val="0"/>
    </w:pPr>
    <w:rPr>
      <w:rFonts w:ascii="Arial" w:hAnsi="Arial" w:eastAsia="隶书" w:cs="Arial"/>
      <w:b/>
      <w:bCs/>
      <w:sz w:val="32"/>
      <w:szCs w:val="32"/>
    </w:rPr>
  </w:style>
  <w:style w:type="paragraph" w:styleId="23">
    <w:name w:val="annotation subject"/>
    <w:basedOn w:val="10"/>
    <w:next w:val="10"/>
    <w:link w:val="68"/>
    <w:autoRedefine/>
    <w:semiHidden/>
    <w:unhideWhenUsed/>
    <w:qFormat/>
    <w:uiPriority w:val="99"/>
    <w:rPr>
      <w:rFonts w:ascii="Times New Roman" w:hAnsi="Times New Roman"/>
      <w:b/>
      <w:bCs/>
      <w:szCs w:val="24"/>
    </w:rPr>
  </w:style>
  <w:style w:type="paragraph" w:styleId="24">
    <w:name w:val="Body Text First Indent 2"/>
    <w:basedOn w:val="12"/>
    <w:next w:val="1"/>
    <w:autoRedefine/>
    <w:qFormat/>
    <w:uiPriority w:val="0"/>
    <w:pPr>
      <w:ind w:firstLine="420" w:firstLineChars="200"/>
    </w:pPr>
    <w:rPr>
      <w:sz w:val="21"/>
    </w:rPr>
  </w:style>
  <w:style w:type="table" w:styleId="26">
    <w:name w:val="Table Grid"/>
    <w:basedOn w:val="25"/>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page number"/>
    <w:basedOn w:val="27"/>
    <w:autoRedefine/>
    <w:qFormat/>
    <w:uiPriority w:val="0"/>
  </w:style>
  <w:style w:type="character" w:styleId="29">
    <w:name w:val="Emphasis"/>
    <w:autoRedefine/>
    <w:qFormat/>
    <w:locked/>
    <w:uiPriority w:val="0"/>
    <w:rPr>
      <w:i/>
      <w:iCs/>
    </w:rPr>
  </w:style>
  <w:style w:type="character" w:styleId="30">
    <w:name w:val="Hyperlink"/>
    <w:autoRedefine/>
    <w:qFormat/>
    <w:uiPriority w:val="99"/>
    <w:rPr>
      <w:color w:val="0000FF"/>
      <w:u w:val="single"/>
    </w:rPr>
  </w:style>
  <w:style w:type="character" w:styleId="31">
    <w:name w:val="annotation reference"/>
    <w:autoRedefine/>
    <w:qFormat/>
    <w:uiPriority w:val="99"/>
    <w:rPr>
      <w:sz w:val="21"/>
      <w:szCs w:val="21"/>
    </w:rPr>
  </w:style>
  <w:style w:type="paragraph" w:customStyle="1" w:styleId="32">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character" w:customStyle="1" w:styleId="34">
    <w:name w:val="纯文本 字符"/>
    <w:basedOn w:val="27"/>
    <w:link w:val="14"/>
    <w:autoRedefine/>
    <w:qFormat/>
    <w:locked/>
    <w:uiPriority w:val="99"/>
    <w:rPr>
      <w:rFonts w:ascii="宋体" w:hAnsi="Courier New" w:eastAsia="宋体" w:cs="Times New Roman"/>
      <w:sz w:val="20"/>
      <w:szCs w:val="20"/>
    </w:rPr>
  </w:style>
  <w:style w:type="paragraph" w:customStyle="1" w:styleId="35">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6">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7">
    <w:name w:val="页眉 字符"/>
    <w:basedOn w:val="27"/>
    <w:link w:val="18"/>
    <w:autoRedefine/>
    <w:qFormat/>
    <w:locked/>
    <w:uiPriority w:val="99"/>
    <w:rPr>
      <w:rFonts w:ascii="Times New Roman" w:hAnsi="Times New Roman" w:eastAsia="宋体" w:cs="Times New Roman"/>
      <w:sz w:val="18"/>
      <w:szCs w:val="18"/>
    </w:rPr>
  </w:style>
  <w:style w:type="character" w:customStyle="1" w:styleId="38">
    <w:name w:val="页脚 字符"/>
    <w:basedOn w:val="27"/>
    <w:link w:val="17"/>
    <w:autoRedefine/>
    <w:qFormat/>
    <w:locked/>
    <w:uiPriority w:val="99"/>
    <w:rPr>
      <w:rFonts w:ascii="Times New Roman" w:hAnsi="Times New Roman" w:eastAsia="宋体" w:cs="Times New Roman"/>
      <w:sz w:val="18"/>
      <w:szCs w:val="18"/>
    </w:rPr>
  </w:style>
  <w:style w:type="paragraph" w:customStyle="1" w:styleId="39">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0">
    <w:name w:val="List Paragraph"/>
    <w:basedOn w:val="1"/>
    <w:autoRedefine/>
    <w:qFormat/>
    <w:uiPriority w:val="0"/>
    <w:pPr>
      <w:ind w:firstLine="420" w:firstLineChars="200"/>
    </w:pPr>
    <w:rPr>
      <w:rFonts w:ascii="Calibri" w:hAnsi="Calibri"/>
      <w:szCs w:val="22"/>
    </w:rPr>
  </w:style>
  <w:style w:type="paragraph" w:customStyle="1" w:styleId="41">
    <w:name w:val="列出段落1"/>
    <w:basedOn w:val="1"/>
    <w:autoRedefine/>
    <w:qFormat/>
    <w:uiPriority w:val="0"/>
    <w:pPr>
      <w:ind w:firstLine="420" w:firstLineChars="200"/>
    </w:pPr>
    <w:rPr>
      <w:rFonts w:ascii="Calibri" w:hAnsi="Calibri"/>
      <w:szCs w:val="22"/>
    </w:rPr>
  </w:style>
  <w:style w:type="paragraph" w:customStyle="1" w:styleId="42">
    <w:name w:val="Char Char Char"/>
    <w:basedOn w:val="1"/>
    <w:autoRedefine/>
    <w:qFormat/>
    <w:uiPriority w:val="0"/>
    <w:pPr>
      <w:spacing w:line="360" w:lineRule="auto"/>
      <w:ind w:firstLine="560" w:firstLineChars="200"/>
    </w:pPr>
    <w:rPr>
      <w:rFonts w:eastAsia="宋体"/>
      <w:szCs w:val="20"/>
    </w:rPr>
  </w:style>
  <w:style w:type="character" w:customStyle="1" w:styleId="43">
    <w:name w:val="批注文字 Char"/>
    <w:autoRedefine/>
    <w:qFormat/>
    <w:uiPriority w:val="0"/>
    <w:rPr>
      <w:kern w:val="2"/>
      <w:sz w:val="21"/>
    </w:rPr>
  </w:style>
  <w:style w:type="character" w:customStyle="1" w:styleId="44">
    <w:name w:val="批注文字 字符"/>
    <w:basedOn w:val="27"/>
    <w:link w:val="10"/>
    <w:autoRedefine/>
    <w:semiHidden/>
    <w:qFormat/>
    <w:uiPriority w:val="99"/>
    <w:rPr>
      <w:rFonts w:ascii="Times New Roman" w:hAnsi="Times New Roman"/>
      <w:kern w:val="2"/>
      <w:sz w:val="21"/>
      <w:szCs w:val="24"/>
    </w:rPr>
  </w:style>
  <w:style w:type="character" w:customStyle="1" w:styleId="45">
    <w:name w:val="标题 1 字符"/>
    <w:basedOn w:val="27"/>
    <w:link w:val="3"/>
    <w:autoRedefine/>
    <w:qFormat/>
    <w:uiPriority w:val="0"/>
    <w:rPr>
      <w:rFonts w:ascii="宋体" w:hAnsi="宋体" w:eastAsia="宋体"/>
      <w:b/>
      <w:kern w:val="44"/>
      <w:sz w:val="48"/>
      <w:szCs w:val="48"/>
    </w:rPr>
  </w:style>
  <w:style w:type="paragraph" w:customStyle="1" w:styleId="46">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7">
    <w:name w:val="正文标题A"/>
    <w:basedOn w:val="1"/>
    <w:next w:val="1"/>
    <w:link w:val="48"/>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8">
    <w:name w:val="正文标题A Char"/>
    <w:basedOn w:val="27"/>
    <w:link w:val="47"/>
    <w:autoRedefine/>
    <w:qFormat/>
    <w:locked/>
    <w:uiPriority w:val="99"/>
    <w:rPr>
      <w:rFonts w:ascii="Times New Roman" w:hAnsi="Times New Roman" w:eastAsia="宋体"/>
      <w:b/>
      <w:bCs/>
      <w:spacing w:val="20"/>
      <w:kern w:val="24"/>
      <w:sz w:val="21"/>
      <w:szCs w:val="21"/>
    </w:rPr>
  </w:style>
  <w:style w:type="character" w:customStyle="1" w:styleId="49">
    <w:name w:val="正文缩进 字符"/>
    <w:basedOn w:val="27"/>
    <w:link w:val="8"/>
    <w:autoRedefine/>
    <w:qFormat/>
    <w:uiPriority w:val="0"/>
    <w:rPr>
      <w:rFonts w:ascii="Times New Roman" w:hAnsi="Times New Roman" w:eastAsia="宋体"/>
      <w:kern w:val="2"/>
      <w:sz w:val="24"/>
    </w:rPr>
  </w:style>
  <w:style w:type="character" w:customStyle="1" w:styleId="50">
    <w:name w:val="标题 2 字符"/>
    <w:basedOn w:val="27"/>
    <w:link w:val="4"/>
    <w:autoRedefine/>
    <w:qFormat/>
    <w:uiPriority w:val="9"/>
    <w:rPr>
      <w:rFonts w:asciiTheme="majorHAnsi" w:hAnsiTheme="majorHAnsi" w:eastAsiaTheme="majorEastAsia" w:cstheme="majorBidi"/>
      <w:b/>
      <w:bCs/>
      <w:kern w:val="2"/>
      <w:sz w:val="32"/>
      <w:szCs w:val="32"/>
    </w:rPr>
  </w:style>
  <w:style w:type="character" w:customStyle="1" w:styleId="51">
    <w:name w:val="标题 3 字符"/>
    <w:basedOn w:val="27"/>
    <w:link w:val="5"/>
    <w:autoRedefine/>
    <w:qFormat/>
    <w:uiPriority w:val="0"/>
    <w:rPr>
      <w:rFonts w:ascii="Times New Roman" w:hAnsi="Times New Roman" w:eastAsia="宋体"/>
      <w:b/>
      <w:bCs/>
      <w:kern w:val="2"/>
      <w:sz w:val="32"/>
      <w:szCs w:val="32"/>
    </w:rPr>
  </w:style>
  <w:style w:type="character" w:customStyle="1" w:styleId="52">
    <w:name w:val="批注框文本 字符"/>
    <w:basedOn w:val="27"/>
    <w:link w:val="16"/>
    <w:autoRedefine/>
    <w:semiHidden/>
    <w:qFormat/>
    <w:uiPriority w:val="99"/>
    <w:rPr>
      <w:rFonts w:ascii="Times New Roman" w:hAnsi="Times New Roman"/>
      <w:kern w:val="2"/>
      <w:sz w:val="18"/>
      <w:szCs w:val="18"/>
    </w:rPr>
  </w:style>
  <w:style w:type="character" w:customStyle="1" w:styleId="53">
    <w:name w:val="标题 4 字符"/>
    <w:basedOn w:val="27"/>
    <w:link w:val="6"/>
    <w:autoRedefine/>
    <w:qFormat/>
    <w:uiPriority w:val="0"/>
    <w:rPr>
      <w:rFonts w:ascii="Arial" w:hAnsi="Arial" w:eastAsia="黑体"/>
      <w:b/>
      <w:bCs/>
      <w:kern w:val="2"/>
      <w:sz w:val="28"/>
      <w:szCs w:val="28"/>
    </w:rPr>
  </w:style>
  <w:style w:type="character" w:customStyle="1" w:styleId="54">
    <w:name w:val="font11"/>
    <w:basedOn w:val="27"/>
    <w:autoRedefine/>
    <w:qFormat/>
    <w:uiPriority w:val="0"/>
    <w:rPr>
      <w:rFonts w:hint="eastAsia" w:ascii="宋体" w:hAnsi="宋体" w:eastAsia="宋体" w:cs="宋体"/>
      <w:color w:val="000000"/>
      <w:sz w:val="21"/>
      <w:szCs w:val="21"/>
      <w:u w:val="none"/>
    </w:rPr>
  </w:style>
  <w:style w:type="character" w:customStyle="1" w:styleId="55">
    <w:name w:val="样式1 Char Char Char"/>
    <w:link w:val="56"/>
    <w:autoRedefine/>
    <w:qFormat/>
    <w:uiPriority w:val="0"/>
    <w:rPr>
      <w:rFonts w:eastAsia="宋体"/>
      <w:kern w:val="2"/>
      <w:sz w:val="24"/>
    </w:rPr>
  </w:style>
  <w:style w:type="paragraph" w:customStyle="1" w:styleId="56">
    <w:name w:val="样式1 Char Char"/>
    <w:basedOn w:val="1"/>
    <w:next w:val="1"/>
    <w:link w:val="55"/>
    <w:autoRedefine/>
    <w:qFormat/>
    <w:uiPriority w:val="0"/>
    <w:pPr>
      <w:spacing w:line="360" w:lineRule="auto"/>
      <w:ind w:firstLine="516" w:firstLineChars="215"/>
    </w:pPr>
    <w:rPr>
      <w:rFonts w:ascii="Calibri" w:hAnsi="Calibri" w:eastAsia="宋体"/>
      <w:sz w:val="24"/>
      <w:szCs w:val="20"/>
    </w:rPr>
  </w:style>
  <w:style w:type="character" w:customStyle="1" w:styleId="57">
    <w:name w:val="font21"/>
    <w:basedOn w:val="27"/>
    <w:autoRedefine/>
    <w:qFormat/>
    <w:uiPriority w:val="0"/>
    <w:rPr>
      <w:rFonts w:hint="eastAsia" w:ascii="宋体" w:hAnsi="宋体" w:eastAsia="宋体" w:cs="宋体"/>
      <w:color w:val="000000"/>
      <w:sz w:val="21"/>
      <w:szCs w:val="21"/>
      <w:u w:val="none"/>
    </w:rPr>
  </w:style>
  <w:style w:type="character" w:customStyle="1" w:styleId="58">
    <w:name w:val="文档结构图 字符"/>
    <w:basedOn w:val="27"/>
    <w:link w:val="9"/>
    <w:autoRedefine/>
    <w:semiHidden/>
    <w:qFormat/>
    <w:uiPriority w:val="0"/>
    <w:rPr>
      <w:rFonts w:ascii="Times New Roman" w:hAnsi="Times New Roman" w:eastAsia="宋体"/>
      <w:kern w:val="2"/>
      <w:sz w:val="21"/>
      <w:szCs w:val="24"/>
      <w:shd w:val="clear" w:color="auto" w:fill="000080"/>
    </w:rPr>
  </w:style>
  <w:style w:type="character" w:customStyle="1" w:styleId="59">
    <w:name w:val="标题 字符"/>
    <w:basedOn w:val="27"/>
    <w:link w:val="22"/>
    <w:autoRedefine/>
    <w:qFormat/>
    <w:uiPriority w:val="0"/>
    <w:rPr>
      <w:rFonts w:ascii="Arial" w:hAnsi="Arial" w:eastAsia="隶书" w:cs="Arial"/>
      <w:b/>
      <w:bCs/>
      <w:kern w:val="2"/>
      <w:sz w:val="32"/>
      <w:szCs w:val="32"/>
    </w:rPr>
  </w:style>
  <w:style w:type="paragraph" w:customStyle="1" w:styleId="60">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1">
    <w:name w:val="列出段落2"/>
    <w:basedOn w:val="1"/>
    <w:autoRedefine/>
    <w:qFormat/>
    <w:uiPriority w:val="0"/>
    <w:pPr>
      <w:ind w:firstLine="420" w:firstLineChars="200"/>
    </w:pPr>
    <w:rPr>
      <w:rFonts w:ascii="Calibri" w:hAnsi="Calibri" w:eastAsia="宋体"/>
      <w:szCs w:val="22"/>
    </w:rPr>
  </w:style>
  <w:style w:type="character" w:customStyle="1" w:styleId="62">
    <w:name w:val="正文文本 字符"/>
    <w:basedOn w:val="27"/>
    <w:link w:val="2"/>
    <w:autoRedefine/>
    <w:qFormat/>
    <w:uiPriority w:val="0"/>
    <w:rPr>
      <w:kern w:val="2"/>
      <w:sz w:val="21"/>
      <w:szCs w:val="24"/>
    </w:rPr>
  </w:style>
  <w:style w:type="paragraph" w:customStyle="1" w:styleId="63">
    <w:name w:val="TOC 标题1"/>
    <w:basedOn w:val="3"/>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4">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5">
    <w:name w:val="Table Normal"/>
    <w:autoRedefine/>
    <w:semiHidden/>
    <w:unhideWhenUsed/>
    <w:qFormat/>
    <w:uiPriority w:val="0"/>
    <w:tblPr>
      <w:tblCellMar>
        <w:top w:w="0" w:type="dxa"/>
        <w:left w:w="0" w:type="dxa"/>
        <w:bottom w:w="0" w:type="dxa"/>
        <w:right w:w="0" w:type="dxa"/>
      </w:tblCellMar>
    </w:tblPr>
  </w:style>
  <w:style w:type="paragraph" w:customStyle="1" w:styleId="66">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7">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8">
    <w:name w:val="批注主题 字符"/>
    <w:basedOn w:val="44"/>
    <w:link w:val="23"/>
    <w:autoRedefine/>
    <w:semiHidden/>
    <w:qFormat/>
    <w:uiPriority w:val="99"/>
    <w:rPr>
      <w:rFonts w:ascii="Times New Roman" w:hAnsi="Times New Roman" w:eastAsiaTheme="minorEastAsia"/>
      <w:b/>
      <w:bCs/>
      <w:kern w:val="2"/>
      <w:sz w:val="21"/>
      <w:szCs w:val="24"/>
    </w:rPr>
  </w:style>
  <w:style w:type="table" w:customStyle="1" w:styleId="69">
    <w:name w:val="网格型1"/>
    <w:basedOn w:val="25"/>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0">
    <w:name w:val="网格型2"/>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网格型3"/>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2">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3">
    <w:name w:val=".正文"/>
    <w:basedOn w:val="1"/>
    <w:autoRedefine/>
    <w:qFormat/>
    <w:uiPriority w:val="0"/>
    <w:pPr>
      <w:spacing w:beforeLines="50"/>
      <w:ind w:firstLine="200" w:firstLineChars="200"/>
    </w:pPr>
    <w:rPr>
      <w:rFonts w:ascii="Calibri" w:hAnsi="Calibri" w:eastAsia="华文仿宋"/>
      <w:szCs w:val="22"/>
    </w:rPr>
  </w:style>
  <w:style w:type="paragraph" w:customStyle="1" w:styleId="74">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5">
    <w:name w:val="List Paragraph1"/>
    <w:basedOn w:val="1"/>
    <w:autoRedefine/>
    <w:unhideWhenUsed/>
    <w:qFormat/>
    <w:uiPriority w:val="99"/>
    <w:pPr>
      <w:ind w:firstLine="420" w:firstLineChars="200"/>
    </w:pPr>
    <w:rPr>
      <w:rFonts w:hint="eastAsia"/>
      <w:sz w:val="22"/>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7">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9">
    <w:name w:val="正文文本 3 字符"/>
    <w:basedOn w:val="27"/>
    <w:link w:val="11"/>
    <w:autoRedefine/>
    <w:qFormat/>
    <w:uiPriority w:val="0"/>
    <w:rPr>
      <w:kern w:val="2"/>
      <w:sz w:val="16"/>
      <w:szCs w:val="16"/>
    </w:rPr>
  </w:style>
  <w:style w:type="character" w:customStyle="1" w:styleId="80">
    <w:name w:val="标题 5 字符"/>
    <w:basedOn w:val="27"/>
    <w:link w:val="7"/>
    <w:autoRedefine/>
    <w:semiHidden/>
    <w:qFormat/>
    <w:uiPriority w:val="0"/>
    <w:rPr>
      <w:rFonts w:eastAsiaTheme="minorEastAsia"/>
      <w:b/>
      <w:bCs/>
      <w:kern w:val="2"/>
      <w:sz w:val="28"/>
      <w:szCs w:val="28"/>
    </w:rPr>
  </w:style>
  <w:style w:type="paragraph" w:customStyle="1" w:styleId="81">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2">
    <w:name w:val="Char Char Char Char Char Char Char"/>
    <w:basedOn w:val="1"/>
    <w:autoRedefine/>
    <w:qFormat/>
    <w:uiPriority w:val="0"/>
    <w:pPr>
      <w:widowControl/>
      <w:spacing w:after="160" w:line="240" w:lineRule="exact"/>
      <w:ind w:firstLine="180" w:firstLineChars="100"/>
    </w:pPr>
    <w:rPr>
      <w:rFonts w:cs="Arial"/>
      <w:kern w:val="0"/>
      <w:sz w:val="18"/>
      <w:szCs w:val="18"/>
    </w:rPr>
  </w:style>
  <w:style w:type="paragraph" w:customStyle="1" w:styleId="83">
    <w:name w:val="修订8"/>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4">
    <w:name w:val="首行缩进"/>
    <w:basedOn w:val="1"/>
    <w:qFormat/>
    <w:uiPriority w:val="0"/>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34631A-D614-4EE1-BAB7-EA031A2ED46E}">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37</Pages>
  <Words>9061</Words>
  <Characters>9596</Characters>
  <Lines>106</Lines>
  <Paragraphs>29</Paragraphs>
  <TotalTime>0</TotalTime>
  <ScaleCrop>false</ScaleCrop>
  <LinksUpToDate>false</LinksUpToDate>
  <CharactersWithSpaces>9916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2023-04-13T06:56:00Z</dcterms:created>
  <dc:creator>Administrator</dc:creator>
  <cp:lastModifiedBy>刘久桦</cp:lastModifiedBy>
  <cp:lastPrinted>2023-02-10T02:30:00Z</cp:lastPrinted>
  <dcterms:modified xsi:type="dcterms:W3CDTF">2026-03-19T02:05:38Z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58DEDB7955804626B9BE119215338D73_13</vt:lpwstr>
  </property>
  <property fmtid="{D5CDD505-2E9C-101B-9397-08002B2CF9AE}" pid="4" name="KSOTemplateDocerSaveRecord">
    <vt:lpwstr>eyJoZGlkIjoiYmZmNjk3NGJjYmI3ZGI4NGVkNDViNWY4OTE4OTQ3MzQiLCJ1c2VySWQiOiIzMTE0NTAxNDYifQ==</vt:lpwstr>
  </property>
</Properties>
</file>