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823C">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46922EF6">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5A95384E">
      <w:pPr>
        <w:spacing w:line="540" w:lineRule="exact"/>
        <w:ind w:firstLine="240" w:firstLineChars="100"/>
        <w:rPr>
          <w:rFonts w:cs="微软雅黑"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7BA4BA1">
      <w:pPr>
        <w:spacing w:line="540" w:lineRule="exact"/>
        <w:ind w:firstLine="361" w:firstLineChars="100"/>
        <w:jc w:val="center"/>
        <w:rPr>
          <w:rFonts w:cs="微软雅黑" w:asciiTheme="majorEastAsia" w:hAnsiTheme="majorEastAsia" w:eastAsiaTheme="majorEastAsia"/>
          <w:b/>
          <w:sz w:val="36"/>
          <w:szCs w:val="36"/>
        </w:rPr>
      </w:pPr>
      <w:r>
        <w:rPr>
          <w:rFonts w:hint="eastAsia" w:cs="微软雅黑" w:asciiTheme="majorEastAsia" w:hAnsiTheme="majorEastAsia" w:eastAsiaTheme="majorEastAsia"/>
          <w:b/>
          <w:sz w:val="36"/>
          <w:szCs w:val="36"/>
        </w:rPr>
        <w:t>第一部分 项目基本要求</w:t>
      </w:r>
    </w:p>
    <w:p w14:paraId="1BC1B409">
      <w:pPr>
        <w:spacing w:before="100" w:beforeAutospacing="1" w:line="276" w:lineRule="auto"/>
        <w:rPr>
          <w:rFonts w:cs="微软雅黑" w:asciiTheme="majorEastAsia" w:hAnsiTheme="majorEastAsia" w:eastAsiaTheme="majorEastAsia"/>
          <w:sz w:val="32"/>
          <w:szCs w:val="32"/>
        </w:rPr>
      </w:pPr>
      <w:r>
        <w:rPr>
          <w:rFonts w:hint="eastAsia" w:cs="微软雅黑" w:asciiTheme="majorEastAsia" w:hAnsiTheme="majorEastAsia" w:eastAsiaTheme="majorEastAsia"/>
          <w:sz w:val="32"/>
          <w:szCs w:val="32"/>
        </w:rPr>
        <w:t xml:space="preserve"> 一、项目基本信息</w:t>
      </w:r>
    </w:p>
    <w:p w14:paraId="5DD66CF5">
      <w:pPr>
        <w:spacing w:before="100" w:beforeAutospacing="1" w:line="276" w:lineRule="auto"/>
        <w:ind w:firstLine="482" w:firstLineChars="200"/>
        <w:rPr>
          <w:rFonts w:cs="微软雅黑"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申请科室：</w:t>
      </w:r>
      <w:r>
        <w:rPr>
          <w:rFonts w:hint="eastAsia" w:asciiTheme="majorEastAsia" w:hAnsiTheme="majorEastAsia" w:eastAsiaTheme="majorEastAsia"/>
          <w:b/>
          <w:color w:val="000000"/>
          <w:sz w:val="24"/>
          <w:szCs w:val="21"/>
          <w:lang w:val="en-US" w:eastAsia="zh-CN"/>
        </w:rPr>
        <w:t>社管中心</w:t>
      </w:r>
      <w:r>
        <w:rPr>
          <w:rFonts w:hint="eastAsia" w:asciiTheme="majorEastAsia" w:hAnsiTheme="majorEastAsia" w:eastAsiaTheme="majorEastAsia"/>
          <w:b/>
          <w:color w:val="000000"/>
          <w:sz w:val="24"/>
          <w:szCs w:val="21"/>
        </w:rPr>
        <w:t xml:space="preserve">    </w:t>
      </w:r>
      <w:r>
        <w:rPr>
          <w:rFonts w:hint="eastAsia" w:asciiTheme="majorEastAsia" w:hAnsiTheme="majorEastAsia" w:eastAsiaTheme="majorEastAsia"/>
          <w:b/>
          <w:color w:val="000000"/>
          <w:sz w:val="24"/>
          <w:szCs w:val="21"/>
          <w:lang w:val="en-US" w:eastAsia="zh-CN"/>
        </w:rPr>
        <w:t xml:space="preserve"> </w:t>
      </w:r>
      <w:r>
        <w:rPr>
          <w:rFonts w:hint="eastAsia" w:asciiTheme="majorEastAsia" w:hAnsiTheme="majorEastAsia" w:eastAsiaTheme="majorEastAsia"/>
          <w:b/>
          <w:color w:val="000000"/>
          <w:sz w:val="24"/>
          <w:szCs w:val="21"/>
        </w:rPr>
        <w:t xml:space="preserve">  负责人姓名：</w:t>
      </w:r>
      <w:r>
        <w:rPr>
          <w:rFonts w:hint="eastAsia" w:asciiTheme="majorEastAsia" w:hAnsiTheme="majorEastAsia" w:eastAsiaTheme="majorEastAsia"/>
          <w:b/>
          <w:color w:val="000000"/>
          <w:sz w:val="24"/>
          <w:szCs w:val="21"/>
          <w:lang w:val="en-US" w:eastAsia="zh-CN"/>
        </w:rPr>
        <w:t>莫绮华</w:t>
      </w:r>
      <w:r>
        <w:rPr>
          <w:rFonts w:hint="eastAsia" w:asciiTheme="majorEastAsia" w:hAnsiTheme="majorEastAsia" w:eastAsiaTheme="majorEastAsia"/>
          <w:b/>
          <w:color w:val="000000"/>
          <w:sz w:val="24"/>
          <w:szCs w:val="21"/>
        </w:rPr>
        <w:t xml:space="preserve">       负责人电话：</w:t>
      </w:r>
      <w:r>
        <w:rPr>
          <w:rFonts w:hint="eastAsia" w:asciiTheme="majorEastAsia" w:hAnsiTheme="majorEastAsia" w:eastAsiaTheme="majorEastAsia"/>
          <w:b/>
          <w:color w:val="000000"/>
          <w:sz w:val="24"/>
          <w:szCs w:val="21"/>
          <w:lang w:val="en-US" w:eastAsia="zh-CN"/>
        </w:rPr>
        <w:t>13688808626</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773"/>
        <w:gridCol w:w="786"/>
        <w:gridCol w:w="490"/>
        <w:gridCol w:w="425"/>
        <w:gridCol w:w="219"/>
        <w:gridCol w:w="773"/>
        <w:gridCol w:w="142"/>
        <w:gridCol w:w="992"/>
        <w:gridCol w:w="992"/>
        <w:gridCol w:w="993"/>
        <w:gridCol w:w="1062"/>
      </w:tblGrid>
      <w:tr w14:paraId="26D4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270" w:type="dxa"/>
            <w:gridSpan w:val="3"/>
            <w:vAlign w:val="center"/>
          </w:tcPr>
          <w:p w14:paraId="2B44C92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2"/>
            <w:vAlign w:val="center"/>
          </w:tcPr>
          <w:p w14:paraId="5D3CA7F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vAlign w:val="center"/>
          </w:tcPr>
          <w:p w14:paraId="2E88181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vAlign w:val="center"/>
          </w:tcPr>
          <w:p w14:paraId="0E8CC60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vAlign w:val="center"/>
          </w:tcPr>
          <w:p w14:paraId="4655CD5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vAlign w:val="center"/>
          </w:tcPr>
          <w:p w14:paraId="00E2F58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62A0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270" w:type="dxa"/>
            <w:gridSpan w:val="3"/>
            <w:vAlign w:val="center"/>
          </w:tcPr>
          <w:p w14:paraId="7C175B7E">
            <w:pPr>
              <w:jc w:val="center"/>
              <w:rPr>
                <w:rFonts w:asciiTheme="majorEastAsia" w:hAnsiTheme="majorEastAsia" w:eastAsiaTheme="majorEastAsia"/>
                <w:sz w:val="24"/>
                <w:szCs w:val="21"/>
              </w:rPr>
            </w:pPr>
            <w:r>
              <w:rPr>
                <w:rFonts w:hint="eastAsia" w:ascii="宋体" w:hAnsi="宋体" w:eastAsia="宋体" w:cs="宋体"/>
                <w:sz w:val="24"/>
                <w:szCs w:val="24"/>
                <w:lang w:val="en-US" w:eastAsia="zh-CN"/>
              </w:rPr>
              <w:t>口腔观察仪</w:t>
            </w:r>
          </w:p>
        </w:tc>
        <w:tc>
          <w:tcPr>
            <w:tcW w:w="1559" w:type="dxa"/>
            <w:gridSpan w:val="2"/>
            <w:vAlign w:val="center"/>
          </w:tcPr>
          <w:p w14:paraId="79FB8D7F">
            <w:pPr>
              <w:jc w:val="center"/>
              <w:rPr>
                <w:rFonts w:asciiTheme="majorEastAsia" w:hAnsiTheme="majorEastAsia" w:eastAsiaTheme="majorEastAsia"/>
                <w:sz w:val="24"/>
                <w:szCs w:val="21"/>
              </w:rPr>
            </w:pPr>
            <w:r>
              <w:rPr>
                <w:rFonts w:hint="eastAsia" w:ascii="宋体" w:hAnsi="宋体" w:eastAsia="宋体" w:cs="宋体"/>
                <w:sz w:val="24"/>
                <w:szCs w:val="24"/>
                <w:lang w:val="en-US" w:eastAsia="zh-CN"/>
              </w:rPr>
              <w:t>国产</w:t>
            </w:r>
          </w:p>
        </w:tc>
        <w:tc>
          <w:tcPr>
            <w:tcW w:w="1134" w:type="dxa"/>
            <w:gridSpan w:val="3"/>
            <w:vAlign w:val="center"/>
          </w:tcPr>
          <w:p w14:paraId="16BE1CEE">
            <w:pPr>
              <w:jc w:val="center"/>
              <w:rPr>
                <w:rFonts w:asciiTheme="majorEastAsia" w:hAnsiTheme="majorEastAsia" w:eastAsiaTheme="majorEastAsia"/>
                <w:sz w:val="24"/>
                <w:szCs w:val="21"/>
              </w:rPr>
            </w:pPr>
            <w:r>
              <w:rPr>
                <w:rFonts w:hint="eastAsia" w:ascii="宋体" w:hAnsi="宋体" w:eastAsia="宋体" w:cs="宋体"/>
                <w:sz w:val="24"/>
                <w:szCs w:val="24"/>
                <w:lang w:val="en-US" w:eastAsia="zh-CN"/>
              </w:rPr>
              <w:t>1</w:t>
            </w:r>
          </w:p>
        </w:tc>
        <w:tc>
          <w:tcPr>
            <w:tcW w:w="915" w:type="dxa"/>
            <w:gridSpan w:val="2"/>
            <w:vAlign w:val="center"/>
          </w:tcPr>
          <w:p w14:paraId="31B2AAEA">
            <w:pPr>
              <w:jc w:val="center"/>
              <w:rPr>
                <w:rFonts w:asciiTheme="majorEastAsia" w:hAnsiTheme="majorEastAsia" w:eastAsiaTheme="majorEastAsia"/>
                <w:sz w:val="24"/>
                <w:szCs w:val="21"/>
              </w:rPr>
            </w:pPr>
            <w:r>
              <w:rPr>
                <w:rFonts w:hint="eastAsia" w:ascii="宋体" w:hAnsi="宋体" w:eastAsia="宋体" w:cs="宋体"/>
                <w:sz w:val="24"/>
                <w:szCs w:val="24"/>
                <w:lang w:val="en-US" w:eastAsia="zh-CN"/>
              </w:rPr>
              <w:t>台</w:t>
            </w:r>
          </w:p>
        </w:tc>
        <w:tc>
          <w:tcPr>
            <w:tcW w:w="1984" w:type="dxa"/>
            <w:gridSpan w:val="2"/>
            <w:vAlign w:val="center"/>
          </w:tcPr>
          <w:p w14:paraId="2F2235A1">
            <w:pPr>
              <w:keepNext w:val="0"/>
              <w:keepLines w:val="0"/>
              <w:widowControl/>
              <w:suppressLineNumbers w:val="0"/>
              <w:jc w:val="center"/>
              <w:textAlignment w:val="center"/>
              <w:rPr>
                <w:rFonts w:asciiTheme="majorEastAsia" w:hAnsiTheme="majorEastAsia" w:eastAsiaTheme="majorEastAsia"/>
                <w:sz w:val="24"/>
                <w:szCs w:val="21"/>
              </w:rPr>
            </w:pPr>
            <w:r>
              <w:rPr>
                <w:rFonts w:hint="default" w:ascii="Times New Roman" w:hAnsi="Times New Roman" w:eastAsia="宋体" w:cs="Times New Roman"/>
                <w:i w:val="0"/>
                <w:iCs w:val="0"/>
                <w:color w:val="000000"/>
                <w:kern w:val="0"/>
                <w:sz w:val="22"/>
                <w:szCs w:val="22"/>
                <w:u w:val="none"/>
                <w:lang w:val="en-US" w:eastAsia="zh-CN" w:bidi="ar"/>
              </w:rPr>
              <w:t>0.19</w:t>
            </w:r>
          </w:p>
        </w:tc>
        <w:tc>
          <w:tcPr>
            <w:tcW w:w="2055" w:type="dxa"/>
            <w:gridSpan w:val="2"/>
            <w:vAlign w:val="center"/>
          </w:tcPr>
          <w:p w14:paraId="11183AE2">
            <w:pPr>
              <w:keepNext w:val="0"/>
              <w:keepLines w:val="0"/>
              <w:widowControl/>
              <w:suppressLineNumbers w:val="0"/>
              <w:jc w:val="center"/>
              <w:textAlignment w:val="center"/>
              <w:rPr>
                <w:rFonts w:asciiTheme="majorEastAsia" w:hAnsiTheme="majorEastAsia" w:eastAsiaTheme="majorEastAsia"/>
                <w:sz w:val="24"/>
                <w:szCs w:val="21"/>
              </w:rPr>
            </w:pPr>
            <w:r>
              <w:rPr>
                <w:rFonts w:hint="default" w:ascii="Times New Roman" w:hAnsi="Times New Roman" w:eastAsia="宋体" w:cs="Times New Roman"/>
                <w:i w:val="0"/>
                <w:iCs w:val="0"/>
                <w:color w:val="000000"/>
                <w:kern w:val="0"/>
                <w:sz w:val="22"/>
                <w:szCs w:val="22"/>
                <w:u w:val="none"/>
                <w:lang w:val="en-US" w:eastAsia="zh-CN" w:bidi="ar"/>
              </w:rPr>
              <w:t>0.19</w:t>
            </w:r>
          </w:p>
        </w:tc>
      </w:tr>
      <w:tr w14:paraId="6326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53" w:type="dxa"/>
            <w:gridSpan w:val="2"/>
            <w:vAlign w:val="center"/>
          </w:tcPr>
          <w:p w14:paraId="6B78542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2"/>
            <w:vAlign w:val="center"/>
          </w:tcPr>
          <w:p w14:paraId="333A6832">
            <w:pPr>
              <w:spacing w:line="276" w:lineRule="auto"/>
              <w:jc w:val="left"/>
              <w:rPr>
                <w:rFonts w:asciiTheme="majorEastAsia" w:hAnsiTheme="majorEastAsia" w:eastAsiaTheme="majorEastAsia"/>
                <w:sz w:val="24"/>
                <w:szCs w:val="21"/>
              </w:rPr>
            </w:pPr>
            <w:r>
              <w:rPr>
                <w:rFonts w:hint="eastAsia" w:cs="宋体" w:asciiTheme="majorEastAsia" w:hAnsiTheme="majorEastAsia" w:eastAsiaTheme="majorEastAsia"/>
                <w:sz w:val="24"/>
                <w:szCs w:val="24"/>
              </w:rPr>
              <w:t>社康开展口腔需要</w:t>
            </w:r>
            <w:r>
              <w:rPr>
                <w:rFonts w:hint="eastAsia" w:cs="宋体" w:asciiTheme="majorEastAsia" w:hAnsiTheme="majorEastAsia" w:eastAsiaTheme="majorEastAsia"/>
                <w:sz w:val="24"/>
                <w:szCs w:val="24"/>
                <w:lang w:eastAsia="zh-CN"/>
              </w:rPr>
              <w:t>。</w:t>
            </w:r>
          </w:p>
        </w:tc>
      </w:tr>
      <w:tr w14:paraId="7FBE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917" w:type="dxa"/>
            <w:gridSpan w:val="14"/>
          </w:tcPr>
          <w:p w14:paraId="04CA0081">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03A3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5325AA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3412" w:type="dxa"/>
            <w:gridSpan w:val="3"/>
            <w:vAlign w:val="center"/>
          </w:tcPr>
          <w:p w14:paraId="6FD58B3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86" w:type="dxa"/>
            <w:vAlign w:val="center"/>
          </w:tcPr>
          <w:p w14:paraId="34D818A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490" w:type="dxa"/>
            <w:vAlign w:val="center"/>
          </w:tcPr>
          <w:p w14:paraId="46CD68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425" w:type="dxa"/>
            <w:vAlign w:val="center"/>
          </w:tcPr>
          <w:p w14:paraId="21851AD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92" w:type="dxa"/>
            <w:gridSpan w:val="2"/>
            <w:vAlign w:val="center"/>
          </w:tcPr>
          <w:p w14:paraId="5EDC292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0BF1580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92" w:type="dxa"/>
            <w:vAlign w:val="center"/>
          </w:tcPr>
          <w:p w14:paraId="47E4E8D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0DB027C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37C0457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3809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4C0C0A4">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1</w:t>
            </w:r>
          </w:p>
        </w:tc>
        <w:tc>
          <w:tcPr>
            <w:tcW w:w="3412" w:type="dxa"/>
            <w:gridSpan w:val="3"/>
            <w:vAlign w:val="center"/>
          </w:tcPr>
          <w:p w14:paraId="033227DB">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口腔数字观察仪</w:t>
            </w:r>
          </w:p>
        </w:tc>
        <w:tc>
          <w:tcPr>
            <w:tcW w:w="786" w:type="dxa"/>
            <w:vAlign w:val="center"/>
          </w:tcPr>
          <w:p w14:paraId="1FA8A92A">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国产</w:t>
            </w:r>
          </w:p>
        </w:tc>
        <w:tc>
          <w:tcPr>
            <w:tcW w:w="490" w:type="dxa"/>
            <w:vAlign w:val="center"/>
          </w:tcPr>
          <w:p w14:paraId="1A55AEE9">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1</w:t>
            </w:r>
          </w:p>
        </w:tc>
        <w:tc>
          <w:tcPr>
            <w:tcW w:w="425" w:type="dxa"/>
            <w:vAlign w:val="center"/>
          </w:tcPr>
          <w:p w14:paraId="4F22E8D2">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台</w:t>
            </w:r>
          </w:p>
        </w:tc>
        <w:tc>
          <w:tcPr>
            <w:tcW w:w="992" w:type="dxa"/>
            <w:gridSpan w:val="2"/>
            <w:vAlign w:val="center"/>
          </w:tcPr>
          <w:p w14:paraId="68692E91">
            <w:pPr>
              <w:keepNext w:val="0"/>
              <w:keepLines w:val="0"/>
              <w:widowControl/>
              <w:suppressLineNumbers w:val="0"/>
              <w:jc w:val="center"/>
              <w:textAlignment w:val="center"/>
              <w:rPr>
                <w:rFonts w:asciiTheme="majorEastAsia" w:hAnsiTheme="majorEastAsia" w:eastAsiaTheme="majorEastAsia"/>
                <w:b/>
                <w:sz w:val="24"/>
                <w:szCs w:val="21"/>
              </w:rPr>
            </w:pPr>
            <w:r>
              <w:rPr>
                <w:rFonts w:hint="default" w:ascii="Times New Roman" w:hAnsi="Times New Roman" w:eastAsia="宋体" w:cs="Times New Roman"/>
                <w:i w:val="0"/>
                <w:iCs w:val="0"/>
                <w:color w:val="000000"/>
                <w:kern w:val="0"/>
                <w:sz w:val="22"/>
                <w:szCs w:val="22"/>
                <w:u w:val="none"/>
                <w:lang w:val="en-US" w:eastAsia="zh-CN" w:bidi="ar"/>
              </w:rPr>
              <w:t>0.19</w:t>
            </w:r>
          </w:p>
        </w:tc>
        <w:tc>
          <w:tcPr>
            <w:tcW w:w="1134" w:type="dxa"/>
            <w:gridSpan w:val="2"/>
            <w:vAlign w:val="center"/>
          </w:tcPr>
          <w:p w14:paraId="6B769AA3">
            <w:pPr>
              <w:keepNext w:val="0"/>
              <w:keepLines w:val="0"/>
              <w:widowControl/>
              <w:suppressLineNumbers w:val="0"/>
              <w:jc w:val="center"/>
              <w:textAlignment w:val="center"/>
              <w:rPr>
                <w:rFonts w:asciiTheme="majorEastAsia" w:hAnsiTheme="majorEastAsia" w:eastAsiaTheme="majorEastAsia"/>
                <w:b/>
                <w:sz w:val="24"/>
                <w:szCs w:val="21"/>
              </w:rPr>
            </w:pPr>
            <w:r>
              <w:rPr>
                <w:rFonts w:hint="default" w:ascii="Times New Roman" w:hAnsi="Times New Roman" w:eastAsia="宋体" w:cs="Times New Roman"/>
                <w:i w:val="0"/>
                <w:iCs w:val="0"/>
                <w:color w:val="000000"/>
                <w:kern w:val="0"/>
                <w:sz w:val="22"/>
                <w:szCs w:val="22"/>
                <w:u w:val="none"/>
                <w:lang w:val="en-US" w:eastAsia="zh-CN" w:bidi="ar"/>
              </w:rPr>
              <w:t>0.19</w:t>
            </w:r>
          </w:p>
        </w:tc>
        <w:tc>
          <w:tcPr>
            <w:tcW w:w="992" w:type="dxa"/>
            <w:vAlign w:val="center"/>
          </w:tcPr>
          <w:p w14:paraId="2EC4DEDF">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是</w:t>
            </w:r>
          </w:p>
        </w:tc>
        <w:tc>
          <w:tcPr>
            <w:tcW w:w="993" w:type="dxa"/>
            <w:vAlign w:val="center"/>
          </w:tcPr>
          <w:p w14:paraId="11A8B90C">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c>
          <w:tcPr>
            <w:tcW w:w="1062" w:type="dxa"/>
            <w:vAlign w:val="center"/>
          </w:tcPr>
          <w:p w14:paraId="46C9B461">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r>
      <w:tr w14:paraId="20F5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A7692AC">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1.1</w:t>
            </w:r>
          </w:p>
        </w:tc>
        <w:tc>
          <w:tcPr>
            <w:tcW w:w="3412" w:type="dxa"/>
            <w:gridSpan w:val="3"/>
            <w:vAlign w:val="center"/>
          </w:tcPr>
          <w:p w14:paraId="71EE677B">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观察仪显示器</w:t>
            </w:r>
          </w:p>
        </w:tc>
        <w:tc>
          <w:tcPr>
            <w:tcW w:w="786" w:type="dxa"/>
            <w:vAlign w:val="center"/>
          </w:tcPr>
          <w:p w14:paraId="7BE9D0A9">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国产</w:t>
            </w:r>
          </w:p>
        </w:tc>
        <w:tc>
          <w:tcPr>
            <w:tcW w:w="490" w:type="dxa"/>
            <w:vAlign w:val="center"/>
          </w:tcPr>
          <w:p w14:paraId="18EA6A17">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1</w:t>
            </w:r>
          </w:p>
        </w:tc>
        <w:tc>
          <w:tcPr>
            <w:tcW w:w="425" w:type="dxa"/>
            <w:vAlign w:val="center"/>
          </w:tcPr>
          <w:p w14:paraId="62DB0285">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块</w:t>
            </w:r>
          </w:p>
        </w:tc>
        <w:tc>
          <w:tcPr>
            <w:tcW w:w="992" w:type="dxa"/>
            <w:gridSpan w:val="2"/>
            <w:vAlign w:val="center"/>
          </w:tcPr>
          <w:p w14:paraId="0720624F">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w:t>
            </w:r>
          </w:p>
        </w:tc>
        <w:tc>
          <w:tcPr>
            <w:tcW w:w="1134" w:type="dxa"/>
            <w:gridSpan w:val="2"/>
            <w:vAlign w:val="center"/>
          </w:tcPr>
          <w:p w14:paraId="20AF6BDF">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w:t>
            </w:r>
          </w:p>
        </w:tc>
        <w:tc>
          <w:tcPr>
            <w:tcW w:w="992" w:type="dxa"/>
            <w:vAlign w:val="center"/>
          </w:tcPr>
          <w:p w14:paraId="19931B9D">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c>
          <w:tcPr>
            <w:tcW w:w="993" w:type="dxa"/>
            <w:vAlign w:val="center"/>
          </w:tcPr>
          <w:p w14:paraId="740B4DB1">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c>
          <w:tcPr>
            <w:tcW w:w="1062" w:type="dxa"/>
            <w:vAlign w:val="center"/>
          </w:tcPr>
          <w:p w14:paraId="62795D28">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r>
      <w:tr w14:paraId="028A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2A816CF">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1.2</w:t>
            </w:r>
          </w:p>
        </w:tc>
        <w:tc>
          <w:tcPr>
            <w:tcW w:w="3412" w:type="dxa"/>
            <w:gridSpan w:val="3"/>
            <w:vAlign w:val="center"/>
          </w:tcPr>
          <w:p w14:paraId="6B331E6C">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观察仪摄像笔</w:t>
            </w:r>
          </w:p>
        </w:tc>
        <w:tc>
          <w:tcPr>
            <w:tcW w:w="786" w:type="dxa"/>
            <w:vAlign w:val="center"/>
          </w:tcPr>
          <w:p w14:paraId="603E45F4">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国产</w:t>
            </w:r>
          </w:p>
        </w:tc>
        <w:tc>
          <w:tcPr>
            <w:tcW w:w="490" w:type="dxa"/>
            <w:vAlign w:val="center"/>
          </w:tcPr>
          <w:p w14:paraId="26C456F3">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1</w:t>
            </w:r>
          </w:p>
        </w:tc>
        <w:tc>
          <w:tcPr>
            <w:tcW w:w="425" w:type="dxa"/>
            <w:vAlign w:val="center"/>
          </w:tcPr>
          <w:p w14:paraId="1376B5E1">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根</w:t>
            </w:r>
          </w:p>
        </w:tc>
        <w:tc>
          <w:tcPr>
            <w:tcW w:w="992" w:type="dxa"/>
            <w:gridSpan w:val="2"/>
            <w:vAlign w:val="center"/>
          </w:tcPr>
          <w:p w14:paraId="372942E1">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w:t>
            </w:r>
          </w:p>
        </w:tc>
        <w:tc>
          <w:tcPr>
            <w:tcW w:w="1134" w:type="dxa"/>
            <w:gridSpan w:val="2"/>
            <w:vAlign w:val="center"/>
          </w:tcPr>
          <w:p w14:paraId="7C9D85DC">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w:t>
            </w:r>
          </w:p>
        </w:tc>
        <w:tc>
          <w:tcPr>
            <w:tcW w:w="992" w:type="dxa"/>
            <w:vAlign w:val="center"/>
          </w:tcPr>
          <w:p w14:paraId="0C992D2F">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c>
          <w:tcPr>
            <w:tcW w:w="993" w:type="dxa"/>
            <w:vAlign w:val="center"/>
          </w:tcPr>
          <w:p w14:paraId="44ED7AB4">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c>
          <w:tcPr>
            <w:tcW w:w="1062" w:type="dxa"/>
            <w:vAlign w:val="center"/>
          </w:tcPr>
          <w:p w14:paraId="468D03A5">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r>
      <w:tr w14:paraId="4017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5ABD6DC">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1.3</w:t>
            </w:r>
          </w:p>
        </w:tc>
        <w:tc>
          <w:tcPr>
            <w:tcW w:w="3412" w:type="dxa"/>
            <w:gridSpan w:val="3"/>
            <w:vAlign w:val="center"/>
          </w:tcPr>
          <w:p w14:paraId="19A9F364">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电源线</w:t>
            </w:r>
          </w:p>
        </w:tc>
        <w:tc>
          <w:tcPr>
            <w:tcW w:w="786" w:type="dxa"/>
            <w:vAlign w:val="center"/>
          </w:tcPr>
          <w:p w14:paraId="6A126CFE">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国产</w:t>
            </w:r>
          </w:p>
        </w:tc>
        <w:tc>
          <w:tcPr>
            <w:tcW w:w="490" w:type="dxa"/>
            <w:vAlign w:val="center"/>
          </w:tcPr>
          <w:p w14:paraId="5ED5ADBA">
            <w:pPr>
              <w:keepNext w:val="0"/>
              <w:keepLines w:val="0"/>
              <w:widowControl w:val="0"/>
              <w:suppressLineNumbers w:val="0"/>
              <w:spacing w:before="0" w:beforeAutospacing="0" w:after="0" w:afterAutospacing="0"/>
              <w:ind w:left="0" w:leftChars="0" w:right="0" w:rightChars="0"/>
              <w:jc w:val="center"/>
              <w:rPr>
                <w:rFonts w:hint="default" w:asciiTheme="majorEastAsia" w:hAnsiTheme="majorEastAsia" w:eastAsiaTheme="majorEastAsia"/>
                <w:b/>
                <w:sz w:val="24"/>
                <w:szCs w:val="21"/>
                <w:lang w:val="en-US"/>
              </w:rPr>
            </w:pPr>
            <w:r>
              <w:rPr>
                <w:rFonts w:hint="eastAsia" w:ascii="宋体" w:hAnsi="宋体" w:eastAsia="宋体" w:cs="宋体"/>
                <w:bCs/>
                <w:kern w:val="2"/>
                <w:sz w:val="24"/>
                <w:szCs w:val="24"/>
                <w:lang w:val="en-US" w:eastAsia="zh-CN" w:bidi="ar"/>
              </w:rPr>
              <w:t>1</w:t>
            </w:r>
          </w:p>
        </w:tc>
        <w:tc>
          <w:tcPr>
            <w:tcW w:w="425" w:type="dxa"/>
            <w:vAlign w:val="center"/>
          </w:tcPr>
          <w:p w14:paraId="511B3FA6">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根</w:t>
            </w:r>
          </w:p>
        </w:tc>
        <w:tc>
          <w:tcPr>
            <w:tcW w:w="992" w:type="dxa"/>
            <w:gridSpan w:val="2"/>
            <w:vAlign w:val="center"/>
          </w:tcPr>
          <w:p w14:paraId="5BFE8C8E">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w:t>
            </w:r>
          </w:p>
        </w:tc>
        <w:tc>
          <w:tcPr>
            <w:tcW w:w="1134" w:type="dxa"/>
            <w:gridSpan w:val="2"/>
            <w:vAlign w:val="center"/>
          </w:tcPr>
          <w:p w14:paraId="4C75B135">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w:t>
            </w:r>
          </w:p>
        </w:tc>
        <w:tc>
          <w:tcPr>
            <w:tcW w:w="992" w:type="dxa"/>
            <w:vAlign w:val="center"/>
          </w:tcPr>
          <w:p w14:paraId="02C20438">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c>
          <w:tcPr>
            <w:tcW w:w="993" w:type="dxa"/>
            <w:vAlign w:val="center"/>
          </w:tcPr>
          <w:p w14:paraId="51C2B83A">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c>
          <w:tcPr>
            <w:tcW w:w="1062" w:type="dxa"/>
            <w:vAlign w:val="center"/>
          </w:tcPr>
          <w:p w14:paraId="07F2FDBD">
            <w:pPr>
              <w:keepNext w:val="0"/>
              <w:keepLines w:val="0"/>
              <w:widowControl w:val="0"/>
              <w:suppressLineNumbers w:val="0"/>
              <w:spacing w:before="0" w:beforeAutospacing="0" w:after="0" w:afterAutospacing="0"/>
              <w:ind w:left="0" w:leftChars="0" w:right="0" w:rightChars="0"/>
              <w:jc w:val="center"/>
              <w:rPr>
                <w:rFonts w:asciiTheme="majorEastAsia" w:hAnsiTheme="majorEastAsia" w:eastAsiaTheme="majorEastAsia"/>
                <w:b/>
                <w:sz w:val="24"/>
                <w:szCs w:val="21"/>
              </w:rPr>
            </w:pPr>
            <w:r>
              <w:rPr>
                <w:rFonts w:hint="eastAsia" w:ascii="宋体" w:hAnsi="宋体" w:eastAsia="宋体" w:cs="宋体"/>
                <w:bCs/>
                <w:kern w:val="2"/>
                <w:sz w:val="24"/>
                <w:szCs w:val="24"/>
                <w:lang w:val="en-US" w:eastAsia="zh-CN" w:bidi="ar"/>
              </w:rPr>
              <w:t>否</w:t>
            </w:r>
          </w:p>
        </w:tc>
      </w:tr>
    </w:tbl>
    <w:p w14:paraId="41D69472">
      <w:pPr>
        <w:spacing w:before="100" w:beforeAutospacing="1" w:after="240" w:line="276" w:lineRule="auto"/>
        <w:ind w:firstLine="480" w:firstLineChars="150"/>
        <w:rPr>
          <w:rFonts w:cs="微软雅黑" w:asciiTheme="majorEastAsia" w:hAnsiTheme="majorEastAsia" w:eastAsiaTheme="majorEastAsia"/>
          <w:sz w:val="32"/>
          <w:szCs w:val="32"/>
        </w:rPr>
      </w:pPr>
      <w:r>
        <w:rPr>
          <w:rFonts w:hint="eastAsia" w:cs="微软雅黑" w:asciiTheme="majorEastAsia" w:hAnsiTheme="majorEastAsia" w:eastAsiaTheme="majorEastAsia"/>
          <w:sz w:val="32"/>
          <w:szCs w:val="32"/>
        </w:rPr>
        <w:t>二、特殊资格要求说明</w:t>
      </w:r>
    </w:p>
    <w:p w14:paraId="70ABB67E">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523C6C22">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06D95618">
      <w:pPr>
        <w:numPr>
          <w:ilvl w:val="0"/>
          <w:numId w:val="1"/>
        </w:numPr>
        <w:spacing w:before="240" w:line="540" w:lineRule="exact"/>
        <w:jc w:val="center"/>
        <w:rPr>
          <w:rFonts w:cs="微软雅黑" w:asciiTheme="majorEastAsia" w:hAnsiTheme="majorEastAsia" w:eastAsiaTheme="majorEastAsia"/>
          <w:b/>
          <w:sz w:val="36"/>
          <w:szCs w:val="36"/>
        </w:rPr>
      </w:pPr>
      <w:r>
        <w:rPr>
          <w:rFonts w:hint="eastAsia" w:cs="微软雅黑" w:asciiTheme="majorEastAsia" w:hAnsiTheme="majorEastAsia" w:eastAsiaTheme="majorEastAsia"/>
          <w:b/>
          <w:sz w:val="36"/>
          <w:szCs w:val="36"/>
        </w:rPr>
        <w:t>技术与商务需求</w:t>
      </w:r>
    </w:p>
    <w:p w14:paraId="1AEF4ACA">
      <w:pPr>
        <w:spacing w:before="240"/>
        <w:ind w:firstLine="241" w:firstLineChars="100"/>
        <w:rPr>
          <w:rFonts w:cs="微软雅黑"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5690568E">
      <w:pPr>
        <w:ind w:firstLine="360" w:firstLineChars="100"/>
        <w:rPr>
          <w:rFonts w:cs="宋体" w:asciiTheme="majorEastAsia" w:hAnsiTheme="majorEastAsia" w:eastAsiaTheme="majorEastAsia"/>
          <w:bCs/>
          <w:sz w:val="20"/>
          <w:szCs w:val="20"/>
        </w:rPr>
      </w:pPr>
      <w:r>
        <w:rPr>
          <w:rFonts w:hint="eastAsia" w:cs="微软雅黑"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79F93B99">
      <w:pPr>
        <w:ind w:firstLine="201" w:firstLineChars="100"/>
        <w:rPr>
          <w:rFonts w:hint="eastAsia" w:cs="微软雅黑" w:asciiTheme="majorEastAsia" w:hAnsiTheme="majorEastAsia" w:eastAsiaTheme="majorEastAsia"/>
          <w:b/>
          <w:sz w:val="20"/>
          <w:szCs w:val="20"/>
        </w:rPr>
      </w:pPr>
      <w:r>
        <w:rPr>
          <w:rFonts w:hint="eastAsia" w:cs="微软雅黑"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p w14:paraId="2819DD3A">
      <w:pPr>
        <w:ind w:firstLine="210" w:firstLineChars="100"/>
      </w:pPr>
    </w:p>
    <w:p w14:paraId="3C766181">
      <w:pPr>
        <w:ind w:firstLine="210" w:firstLineChars="100"/>
      </w:pPr>
    </w:p>
    <w:p w14:paraId="7EAB1508">
      <w:pPr>
        <w:ind w:firstLine="210" w:firstLineChars="100"/>
        <w:rPr>
          <w:rFonts w:hint="eastAsia"/>
        </w:rPr>
      </w:pP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1039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1BF32B5F">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1DC1F54B">
            <w:pPr>
              <w:adjustRightInd w:val="0"/>
              <w:snapToGrid w:val="0"/>
              <w:jc w:val="center"/>
              <w:rPr>
                <w:rFonts w:asciiTheme="majorEastAsia" w:hAnsiTheme="majorEastAsia" w:eastAsiaTheme="majorEastAsia"/>
                <w:b/>
                <w:sz w:val="24"/>
                <w:szCs w:val="21"/>
              </w:rPr>
            </w:pPr>
          </w:p>
        </w:tc>
      </w:tr>
      <w:tr w14:paraId="4029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3488441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061425D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2D1072D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52C830E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2B70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vAlign w:val="center"/>
          </w:tcPr>
          <w:p w14:paraId="19651FAD">
            <w:pPr>
              <w:adjustRightInd w:val="0"/>
              <w:snapToGrid w:val="0"/>
              <w:jc w:val="center"/>
              <w:rPr>
                <w:rFonts w:asciiTheme="majorEastAsia" w:hAnsiTheme="majorEastAsia" w:eastAsiaTheme="majorEastAsia"/>
                <w:b/>
                <w:bCs w:val="0"/>
                <w:sz w:val="24"/>
                <w:szCs w:val="21"/>
              </w:rPr>
            </w:pPr>
            <w:r>
              <w:rPr>
                <w:rFonts w:hint="eastAsia" w:asciiTheme="majorEastAsia" w:hAnsiTheme="majorEastAsia" w:eastAsiaTheme="majorEastAsia"/>
                <w:b/>
                <w:bCs w:val="0"/>
                <w:sz w:val="24"/>
                <w:szCs w:val="21"/>
              </w:rPr>
              <w:t>1</w:t>
            </w:r>
          </w:p>
        </w:tc>
        <w:tc>
          <w:tcPr>
            <w:tcW w:w="935" w:type="dxa"/>
            <w:vMerge w:val="restart"/>
            <w:vAlign w:val="center"/>
          </w:tcPr>
          <w:p w14:paraId="11DEE511">
            <w:pPr>
              <w:adjustRightInd w:val="0"/>
              <w:snapToGrid w:val="0"/>
              <w:jc w:val="center"/>
              <w:rPr>
                <w:rFonts w:asciiTheme="majorEastAsia" w:hAnsiTheme="majorEastAsia" w:eastAsiaTheme="majorEastAsia"/>
                <w:b/>
                <w:bCs w:val="0"/>
                <w:sz w:val="24"/>
                <w:szCs w:val="21"/>
              </w:rPr>
            </w:pPr>
            <w:r>
              <w:rPr>
                <w:rFonts w:hint="eastAsia" w:ascii="宋体" w:hAnsi="宋体" w:eastAsia="宋体" w:cs="宋体"/>
                <w:b/>
                <w:bCs w:val="0"/>
                <w:sz w:val="24"/>
                <w:szCs w:val="24"/>
                <w:lang w:val="en-US" w:eastAsia="zh-CN"/>
              </w:rPr>
              <w:t>口腔观察仪</w:t>
            </w:r>
          </w:p>
        </w:tc>
        <w:tc>
          <w:tcPr>
            <w:tcW w:w="7564" w:type="dxa"/>
            <w:gridSpan w:val="2"/>
            <w:vAlign w:val="center"/>
          </w:tcPr>
          <w:p w14:paraId="13C80FE0">
            <w:pPr>
              <w:rPr>
                <w:rFonts w:hint="eastAsia" w:ascii="宋体" w:hAnsi="宋体" w:eastAsia="宋体" w:cs="宋体"/>
              </w:rPr>
            </w:pPr>
            <w:r>
              <w:rPr>
                <w:rFonts w:hint="eastAsia" w:ascii="宋体" w:hAnsi="宋体" w:eastAsia="宋体" w:cs="宋体"/>
              </w:rPr>
              <w:t>1、图像传感器:CMOS（互补金属氧化物半导体）1/4传感器或更优</w:t>
            </w:r>
          </w:p>
        </w:tc>
        <w:tc>
          <w:tcPr>
            <w:tcW w:w="817" w:type="dxa"/>
            <w:vAlign w:val="top"/>
          </w:tcPr>
          <w:p w14:paraId="692F0EE7">
            <w:pPr>
              <w:rPr>
                <w:rFonts w:hint="eastAsia" w:ascii="宋体" w:hAnsi="宋体" w:eastAsia="宋体" w:cs="宋体"/>
              </w:rPr>
            </w:pPr>
          </w:p>
        </w:tc>
      </w:tr>
      <w:tr w14:paraId="663B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B120ECF">
            <w:pPr>
              <w:adjustRightInd w:val="0"/>
              <w:snapToGrid w:val="0"/>
              <w:rPr>
                <w:rFonts w:asciiTheme="majorEastAsia" w:hAnsiTheme="majorEastAsia" w:eastAsiaTheme="majorEastAsia"/>
                <w:b/>
                <w:sz w:val="24"/>
                <w:szCs w:val="21"/>
              </w:rPr>
            </w:pPr>
          </w:p>
        </w:tc>
        <w:tc>
          <w:tcPr>
            <w:tcW w:w="935" w:type="dxa"/>
            <w:vMerge w:val="continue"/>
          </w:tcPr>
          <w:p w14:paraId="7A98FA51">
            <w:pPr>
              <w:adjustRightInd w:val="0"/>
              <w:snapToGrid w:val="0"/>
              <w:rPr>
                <w:rFonts w:asciiTheme="majorEastAsia" w:hAnsiTheme="majorEastAsia" w:eastAsiaTheme="majorEastAsia"/>
                <w:b/>
                <w:sz w:val="24"/>
                <w:szCs w:val="21"/>
              </w:rPr>
            </w:pPr>
          </w:p>
        </w:tc>
        <w:tc>
          <w:tcPr>
            <w:tcW w:w="7564" w:type="dxa"/>
            <w:gridSpan w:val="2"/>
            <w:vAlign w:val="center"/>
          </w:tcPr>
          <w:p w14:paraId="6D7D31B3">
            <w:pPr>
              <w:rPr>
                <w:rFonts w:hint="eastAsia" w:ascii="宋体" w:hAnsi="宋体" w:eastAsia="宋体" w:cs="宋体"/>
              </w:rPr>
            </w:pPr>
            <w:r>
              <w:rPr>
                <w:rFonts w:hint="eastAsia" w:ascii="宋体" w:hAnsi="宋体" w:eastAsia="宋体" w:cs="宋体"/>
              </w:rPr>
              <w:t>2、操作系统：嵌入式操作系统</w:t>
            </w:r>
          </w:p>
        </w:tc>
        <w:tc>
          <w:tcPr>
            <w:tcW w:w="817" w:type="dxa"/>
            <w:vAlign w:val="top"/>
          </w:tcPr>
          <w:p w14:paraId="73DBB7E0">
            <w:pPr>
              <w:rPr>
                <w:rFonts w:hint="eastAsia" w:ascii="宋体" w:hAnsi="宋体" w:eastAsia="宋体" w:cs="宋体"/>
              </w:rPr>
            </w:pPr>
          </w:p>
        </w:tc>
      </w:tr>
      <w:tr w14:paraId="4515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34335A4">
            <w:pPr>
              <w:adjustRightInd w:val="0"/>
              <w:snapToGrid w:val="0"/>
              <w:rPr>
                <w:rFonts w:asciiTheme="majorEastAsia" w:hAnsiTheme="majorEastAsia" w:eastAsiaTheme="majorEastAsia"/>
                <w:b/>
                <w:sz w:val="24"/>
                <w:szCs w:val="21"/>
              </w:rPr>
            </w:pPr>
          </w:p>
        </w:tc>
        <w:tc>
          <w:tcPr>
            <w:tcW w:w="935" w:type="dxa"/>
            <w:vMerge w:val="continue"/>
          </w:tcPr>
          <w:p w14:paraId="38124FC2">
            <w:pPr>
              <w:adjustRightInd w:val="0"/>
              <w:snapToGrid w:val="0"/>
              <w:rPr>
                <w:rFonts w:asciiTheme="majorEastAsia" w:hAnsiTheme="majorEastAsia" w:eastAsiaTheme="majorEastAsia"/>
                <w:b/>
                <w:sz w:val="24"/>
                <w:szCs w:val="21"/>
              </w:rPr>
            </w:pPr>
          </w:p>
        </w:tc>
        <w:tc>
          <w:tcPr>
            <w:tcW w:w="7564" w:type="dxa"/>
            <w:gridSpan w:val="2"/>
            <w:vAlign w:val="center"/>
          </w:tcPr>
          <w:p w14:paraId="16C4670C">
            <w:pPr>
              <w:rPr>
                <w:rFonts w:hint="eastAsia" w:ascii="宋体" w:hAnsi="宋体" w:eastAsia="宋体" w:cs="宋体"/>
              </w:rPr>
            </w:pPr>
            <w:r>
              <w:rPr>
                <w:rFonts w:hint="eastAsia" w:ascii="宋体" w:hAnsi="宋体" w:eastAsia="宋体" w:cs="宋体"/>
              </w:rPr>
              <w:t>3、按键方式：≥5键按键</w:t>
            </w:r>
          </w:p>
        </w:tc>
        <w:tc>
          <w:tcPr>
            <w:tcW w:w="817" w:type="dxa"/>
            <w:vAlign w:val="top"/>
          </w:tcPr>
          <w:p w14:paraId="78C1B0D2">
            <w:pPr>
              <w:rPr>
                <w:rFonts w:hint="eastAsia" w:ascii="宋体" w:hAnsi="宋体" w:eastAsia="宋体" w:cs="宋体"/>
              </w:rPr>
            </w:pPr>
          </w:p>
        </w:tc>
      </w:tr>
      <w:tr w14:paraId="014D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AD36469">
            <w:pPr>
              <w:adjustRightInd w:val="0"/>
              <w:snapToGrid w:val="0"/>
              <w:rPr>
                <w:rFonts w:asciiTheme="majorEastAsia" w:hAnsiTheme="majorEastAsia" w:eastAsiaTheme="majorEastAsia"/>
                <w:b/>
                <w:sz w:val="24"/>
                <w:szCs w:val="21"/>
              </w:rPr>
            </w:pPr>
          </w:p>
        </w:tc>
        <w:tc>
          <w:tcPr>
            <w:tcW w:w="935" w:type="dxa"/>
            <w:vMerge w:val="continue"/>
          </w:tcPr>
          <w:p w14:paraId="5526A01C">
            <w:pPr>
              <w:adjustRightInd w:val="0"/>
              <w:snapToGrid w:val="0"/>
              <w:rPr>
                <w:rFonts w:asciiTheme="majorEastAsia" w:hAnsiTheme="majorEastAsia" w:eastAsiaTheme="majorEastAsia"/>
                <w:b/>
                <w:sz w:val="24"/>
                <w:szCs w:val="21"/>
              </w:rPr>
            </w:pPr>
          </w:p>
        </w:tc>
        <w:tc>
          <w:tcPr>
            <w:tcW w:w="7564" w:type="dxa"/>
            <w:gridSpan w:val="2"/>
            <w:vAlign w:val="center"/>
          </w:tcPr>
          <w:p w14:paraId="1AE0C765">
            <w:pPr>
              <w:rPr>
                <w:rFonts w:hint="eastAsia" w:ascii="宋体" w:hAnsi="宋体" w:eastAsia="宋体" w:cs="宋体"/>
              </w:rPr>
            </w:pPr>
            <w:r>
              <w:rPr>
                <w:rFonts w:hint="eastAsia" w:ascii="宋体" w:hAnsi="宋体" w:eastAsia="宋体" w:cs="宋体"/>
              </w:rPr>
              <w:t>4、屏幕尺寸：＞15寸</w:t>
            </w:r>
          </w:p>
        </w:tc>
        <w:tc>
          <w:tcPr>
            <w:tcW w:w="817" w:type="dxa"/>
            <w:vAlign w:val="top"/>
          </w:tcPr>
          <w:p w14:paraId="053D2DF1">
            <w:pPr>
              <w:rPr>
                <w:rFonts w:hint="eastAsia" w:ascii="宋体" w:hAnsi="宋体" w:eastAsia="宋体" w:cs="宋体"/>
              </w:rPr>
            </w:pPr>
          </w:p>
        </w:tc>
      </w:tr>
      <w:tr w14:paraId="50C3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3AB566F">
            <w:pPr>
              <w:adjustRightInd w:val="0"/>
              <w:snapToGrid w:val="0"/>
              <w:rPr>
                <w:rFonts w:asciiTheme="majorEastAsia" w:hAnsiTheme="majorEastAsia" w:eastAsiaTheme="majorEastAsia"/>
                <w:b/>
                <w:sz w:val="24"/>
                <w:szCs w:val="21"/>
              </w:rPr>
            </w:pPr>
          </w:p>
        </w:tc>
        <w:tc>
          <w:tcPr>
            <w:tcW w:w="935" w:type="dxa"/>
            <w:vMerge w:val="continue"/>
          </w:tcPr>
          <w:p w14:paraId="08C7E50D">
            <w:pPr>
              <w:adjustRightInd w:val="0"/>
              <w:snapToGrid w:val="0"/>
              <w:rPr>
                <w:rFonts w:asciiTheme="majorEastAsia" w:hAnsiTheme="majorEastAsia" w:eastAsiaTheme="majorEastAsia"/>
                <w:b/>
                <w:sz w:val="24"/>
                <w:szCs w:val="21"/>
              </w:rPr>
            </w:pPr>
          </w:p>
        </w:tc>
        <w:tc>
          <w:tcPr>
            <w:tcW w:w="7564" w:type="dxa"/>
            <w:gridSpan w:val="2"/>
            <w:vAlign w:val="center"/>
          </w:tcPr>
          <w:p w14:paraId="731287A4">
            <w:pPr>
              <w:rPr>
                <w:rFonts w:hint="eastAsia" w:ascii="宋体" w:hAnsi="宋体" w:eastAsia="宋体" w:cs="宋体"/>
              </w:rPr>
            </w:pPr>
            <w:r>
              <w:rPr>
                <w:rFonts w:hint="eastAsia" w:ascii="宋体" w:hAnsi="宋体" w:eastAsia="宋体" w:cs="宋体"/>
              </w:rPr>
              <w:t>5、屏幕分辨率:≥1280*1024</w:t>
            </w:r>
          </w:p>
        </w:tc>
        <w:tc>
          <w:tcPr>
            <w:tcW w:w="817" w:type="dxa"/>
            <w:vAlign w:val="top"/>
          </w:tcPr>
          <w:p w14:paraId="64D8F1D5">
            <w:pPr>
              <w:rPr>
                <w:rFonts w:hint="eastAsia" w:ascii="宋体" w:hAnsi="宋体" w:eastAsia="宋体" w:cs="宋体"/>
              </w:rPr>
            </w:pPr>
          </w:p>
        </w:tc>
      </w:tr>
      <w:tr w14:paraId="6BC2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83FAC92">
            <w:pPr>
              <w:adjustRightInd w:val="0"/>
              <w:snapToGrid w:val="0"/>
              <w:rPr>
                <w:rFonts w:asciiTheme="majorEastAsia" w:hAnsiTheme="majorEastAsia" w:eastAsiaTheme="majorEastAsia"/>
                <w:b/>
                <w:sz w:val="24"/>
                <w:szCs w:val="21"/>
              </w:rPr>
            </w:pPr>
          </w:p>
        </w:tc>
        <w:tc>
          <w:tcPr>
            <w:tcW w:w="935" w:type="dxa"/>
            <w:vMerge w:val="continue"/>
          </w:tcPr>
          <w:p w14:paraId="0CA6558B">
            <w:pPr>
              <w:adjustRightInd w:val="0"/>
              <w:snapToGrid w:val="0"/>
              <w:rPr>
                <w:rFonts w:asciiTheme="majorEastAsia" w:hAnsiTheme="majorEastAsia" w:eastAsiaTheme="majorEastAsia"/>
                <w:b/>
                <w:sz w:val="24"/>
                <w:szCs w:val="21"/>
              </w:rPr>
            </w:pPr>
          </w:p>
        </w:tc>
        <w:tc>
          <w:tcPr>
            <w:tcW w:w="7564" w:type="dxa"/>
            <w:gridSpan w:val="2"/>
            <w:vAlign w:val="center"/>
          </w:tcPr>
          <w:p w14:paraId="48E9EFAB">
            <w:pPr>
              <w:rPr>
                <w:rFonts w:hint="eastAsia" w:ascii="宋体" w:hAnsi="宋体" w:eastAsia="宋体" w:cs="宋体"/>
              </w:rPr>
            </w:pPr>
            <w:r>
              <w:rPr>
                <w:rFonts w:hint="eastAsia" w:ascii="宋体" w:hAnsi="宋体" w:eastAsia="宋体" w:cs="宋体"/>
              </w:rPr>
              <w:t>6、画面显示：单画面/四画面</w:t>
            </w:r>
          </w:p>
        </w:tc>
        <w:tc>
          <w:tcPr>
            <w:tcW w:w="817" w:type="dxa"/>
            <w:vAlign w:val="top"/>
          </w:tcPr>
          <w:p w14:paraId="5A001827">
            <w:pPr>
              <w:rPr>
                <w:rFonts w:hint="eastAsia" w:ascii="宋体" w:hAnsi="宋体" w:eastAsia="宋体" w:cs="宋体"/>
              </w:rPr>
            </w:pPr>
          </w:p>
        </w:tc>
      </w:tr>
      <w:tr w14:paraId="11A4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5EA1BF6">
            <w:pPr>
              <w:adjustRightInd w:val="0"/>
              <w:snapToGrid w:val="0"/>
              <w:rPr>
                <w:rFonts w:asciiTheme="majorEastAsia" w:hAnsiTheme="majorEastAsia" w:eastAsiaTheme="majorEastAsia"/>
                <w:b/>
                <w:sz w:val="24"/>
                <w:szCs w:val="21"/>
              </w:rPr>
            </w:pPr>
          </w:p>
        </w:tc>
        <w:tc>
          <w:tcPr>
            <w:tcW w:w="935" w:type="dxa"/>
            <w:vMerge w:val="continue"/>
          </w:tcPr>
          <w:p w14:paraId="5B5C40D9">
            <w:pPr>
              <w:adjustRightInd w:val="0"/>
              <w:snapToGrid w:val="0"/>
              <w:rPr>
                <w:rFonts w:asciiTheme="majorEastAsia" w:hAnsiTheme="majorEastAsia" w:eastAsiaTheme="majorEastAsia"/>
                <w:b/>
                <w:sz w:val="24"/>
                <w:szCs w:val="21"/>
              </w:rPr>
            </w:pPr>
          </w:p>
        </w:tc>
        <w:tc>
          <w:tcPr>
            <w:tcW w:w="7564" w:type="dxa"/>
            <w:gridSpan w:val="2"/>
            <w:vAlign w:val="top"/>
          </w:tcPr>
          <w:p w14:paraId="404412DD">
            <w:pPr>
              <w:rPr>
                <w:rFonts w:hint="eastAsia" w:ascii="宋体" w:hAnsi="宋体" w:eastAsia="宋体" w:cs="宋体"/>
              </w:rPr>
            </w:pPr>
            <w:r>
              <w:rPr>
                <w:rFonts w:hint="eastAsia" w:ascii="宋体" w:hAnsi="宋体" w:eastAsia="宋体" w:cs="宋体"/>
              </w:rPr>
              <w:t>7、Wi-Fi传输:直接和手机无线连接</w:t>
            </w:r>
          </w:p>
        </w:tc>
        <w:tc>
          <w:tcPr>
            <w:tcW w:w="817" w:type="dxa"/>
            <w:vAlign w:val="top"/>
          </w:tcPr>
          <w:p w14:paraId="6478DE05">
            <w:pPr>
              <w:rPr>
                <w:rFonts w:hint="eastAsia" w:ascii="宋体" w:hAnsi="宋体" w:eastAsia="宋体" w:cs="宋体"/>
              </w:rPr>
            </w:pPr>
          </w:p>
        </w:tc>
      </w:tr>
      <w:tr w14:paraId="7A7C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99900E4">
            <w:pPr>
              <w:adjustRightInd w:val="0"/>
              <w:snapToGrid w:val="0"/>
              <w:rPr>
                <w:rFonts w:asciiTheme="majorEastAsia" w:hAnsiTheme="majorEastAsia" w:eastAsiaTheme="majorEastAsia"/>
                <w:b/>
                <w:sz w:val="24"/>
                <w:szCs w:val="21"/>
              </w:rPr>
            </w:pPr>
          </w:p>
        </w:tc>
        <w:tc>
          <w:tcPr>
            <w:tcW w:w="935" w:type="dxa"/>
            <w:vMerge w:val="continue"/>
          </w:tcPr>
          <w:p w14:paraId="2324FBE6">
            <w:pPr>
              <w:adjustRightInd w:val="0"/>
              <w:snapToGrid w:val="0"/>
              <w:rPr>
                <w:rFonts w:asciiTheme="majorEastAsia" w:hAnsiTheme="majorEastAsia" w:eastAsiaTheme="majorEastAsia"/>
                <w:b/>
                <w:sz w:val="24"/>
                <w:szCs w:val="21"/>
              </w:rPr>
            </w:pPr>
          </w:p>
        </w:tc>
        <w:tc>
          <w:tcPr>
            <w:tcW w:w="7564" w:type="dxa"/>
            <w:gridSpan w:val="2"/>
            <w:vAlign w:val="top"/>
          </w:tcPr>
          <w:p w14:paraId="243E273A">
            <w:pPr>
              <w:rPr>
                <w:rFonts w:hint="eastAsia" w:ascii="宋体" w:hAnsi="宋体" w:eastAsia="宋体" w:cs="宋体"/>
              </w:rPr>
            </w:pPr>
            <w:r>
              <w:rPr>
                <w:rFonts w:hint="eastAsia" w:ascii="宋体" w:hAnsi="宋体" w:eastAsia="宋体" w:cs="宋体"/>
              </w:rPr>
              <w:t>8、存储方式:自动</w:t>
            </w:r>
            <w:r>
              <w:rPr>
                <w:rFonts w:hint="eastAsia"/>
                <w:lang w:val="en-US" w:eastAsia="zh-CN"/>
              </w:rPr>
              <w:t>备份</w:t>
            </w:r>
            <w:r>
              <w:rPr>
                <w:rFonts w:hint="eastAsia" w:ascii="宋体" w:hAnsi="宋体" w:eastAsia="宋体" w:cs="宋体"/>
              </w:rPr>
              <w:t>到U盘</w:t>
            </w:r>
          </w:p>
        </w:tc>
        <w:tc>
          <w:tcPr>
            <w:tcW w:w="817" w:type="dxa"/>
            <w:vAlign w:val="top"/>
          </w:tcPr>
          <w:p w14:paraId="0F987B6C">
            <w:pPr>
              <w:rPr>
                <w:rFonts w:hint="eastAsia" w:ascii="宋体" w:hAnsi="宋体" w:eastAsia="宋体" w:cs="宋体"/>
              </w:rPr>
            </w:pPr>
          </w:p>
        </w:tc>
      </w:tr>
      <w:tr w14:paraId="16E3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AA1C07F">
            <w:pPr>
              <w:adjustRightInd w:val="0"/>
              <w:snapToGrid w:val="0"/>
              <w:rPr>
                <w:rFonts w:asciiTheme="majorEastAsia" w:hAnsiTheme="majorEastAsia" w:eastAsiaTheme="majorEastAsia"/>
                <w:b/>
                <w:sz w:val="24"/>
                <w:szCs w:val="21"/>
              </w:rPr>
            </w:pPr>
          </w:p>
        </w:tc>
        <w:tc>
          <w:tcPr>
            <w:tcW w:w="935" w:type="dxa"/>
            <w:vMerge w:val="continue"/>
          </w:tcPr>
          <w:p w14:paraId="541D9A2C">
            <w:pPr>
              <w:adjustRightInd w:val="0"/>
              <w:snapToGrid w:val="0"/>
              <w:rPr>
                <w:rFonts w:asciiTheme="majorEastAsia" w:hAnsiTheme="majorEastAsia" w:eastAsiaTheme="majorEastAsia"/>
                <w:b/>
                <w:sz w:val="24"/>
                <w:szCs w:val="21"/>
              </w:rPr>
            </w:pPr>
          </w:p>
        </w:tc>
        <w:tc>
          <w:tcPr>
            <w:tcW w:w="7564" w:type="dxa"/>
            <w:gridSpan w:val="2"/>
            <w:vAlign w:val="top"/>
          </w:tcPr>
          <w:p w14:paraId="65B31470">
            <w:pPr>
              <w:rPr>
                <w:rFonts w:hint="eastAsia" w:ascii="宋体" w:hAnsi="宋体" w:eastAsia="宋体" w:cs="宋体"/>
              </w:rPr>
            </w:pPr>
            <w:r>
              <w:rPr>
                <w:rFonts w:hint="eastAsia" w:ascii="宋体" w:hAnsi="宋体" w:eastAsia="宋体" w:cs="宋体"/>
              </w:rPr>
              <w:t>9、</w:t>
            </w:r>
            <w:r>
              <w:rPr>
                <w:rFonts w:hint="eastAsia"/>
                <w:lang w:val="en-US" w:eastAsia="zh-CN"/>
              </w:rPr>
              <w:t>系统操作方式：红外遥控/按键控制</w:t>
            </w:r>
          </w:p>
        </w:tc>
        <w:tc>
          <w:tcPr>
            <w:tcW w:w="817" w:type="dxa"/>
            <w:vAlign w:val="top"/>
          </w:tcPr>
          <w:p w14:paraId="3A2A95D7">
            <w:pPr>
              <w:rPr>
                <w:rFonts w:hint="eastAsia" w:ascii="宋体" w:hAnsi="宋体" w:eastAsia="宋体" w:cs="宋体"/>
              </w:rPr>
            </w:pPr>
          </w:p>
        </w:tc>
      </w:tr>
      <w:tr w14:paraId="381D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13ED39F">
            <w:pPr>
              <w:adjustRightInd w:val="0"/>
              <w:snapToGrid w:val="0"/>
              <w:rPr>
                <w:rFonts w:asciiTheme="majorEastAsia" w:hAnsiTheme="majorEastAsia" w:eastAsiaTheme="majorEastAsia"/>
                <w:b/>
                <w:sz w:val="24"/>
                <w:szCs w:val="21"/>
              </w:rPr>
            </w:pPr>
          </w:p>
        </w:tc>
        <w:tc>
          <w:tcPr>
            <w:tcW w:w="935" w:type="dxa"/>
            <w:vMerge w:val="continue"/>
          </w:tcPr>
          <w:p w14:paraId="2B524C65">
            <w:pPr>
              <w:adjustRightInd w:val="0"/>
              <w:snapToGrid w:val="0"/>
              <w:rPr>
                <w:rFonts w:asciiTheme="majorEastAsia" w:hAnsiTheme="majorEastAsia" w:eastAsiaTheme="majorEastAsia"/>
                <w:b/>
                <w:sz w:val="24"/>
                <w:szCs w:val="21"/>
              </w:rPr>
            </w:pPr>
          </w:p>
        </w:tc>
        <w:tc>
          <w:tcPr>
            <w:tcW w:w="7564" w:type="dxa"/>
            <w:gridSpan w:val="2"/>
            <w:vAlign w:val="top"/>
          </w:tcPr>
          <w:p w14:paraId="49C3ADFD">
            <w:pPr>
              <w:rPr>
                <w:rFonts w:hint="eastAsia" w:ascii="宋体" w:hAnsi="宋体" w:eastAsia="宋体" w:cs="宋体"/>
              </w:rPr>
            </w:pPr>
            <w:r>
              <w:rPr>
                <w:rFonts w:hint="eastAsia" w:ascii="宋体" w:hAnsi="宋体" w:eastAsia="宋体" w:cs="宋体"/>
              </w:rPr>
              <w:t>10、储存容量≥32G存储</w:t>
            </w:r>
          </w:p>
        </w:tc>
        <w:tc>
          <w:tcPr>
            <w:tcW w:w="817" w:type="dxa"/>
            <w:vAlign w:val="top"/>
          </w:tcPr>
          <w:p w14:paraId="01A27E80">
            <w:pPr>
              <w:rPr>
                <w:rFonts w:hint="eastAsia" w:ascii="宋体" w:hAnsi="宋体" w:eastAsia="宋体" w:cs="宋体"/>
              </w:rPr>
            </w:pPr>
          </w:p>
        </w:tc>
      </w:tr>
      <w:tr w14:paraId="294F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1028D04">
            <w:pPr>
              <w:adjustRightInd w:val="0"/>
              <w:snapToGrid w:val="0"/>
              <w:rPr>
                <w:rFonts w:asciiTheme="majorEastAsia" w:hAnsiTheme="majorEastAsia" w:eastAsiaTheme="majorEastAsia"/>
                <w:b/>
                <w:sz w:val="24"/>
                <w:szCs w:val="21"/>
              </w:rPr>
            </w:pPr>
          </w:p>
        </w:tc>
        <w:tc>
          <w:tcPr>
            <w:tcW w:w="935" w:type="dxa"/>
            <w:vMerge w:val="continue"/>
          </w:tcPr>
          <w:p w14:paraId="22252B41">
            <w:pPr>
              <w:adjustRightInd w:val="0"/>
              <w:snapToGrid w:val="0"/>
              <w:rPr>
                <w:rFonts w:asciiTheme="majorEastAsia" w:hAnsiTheme="majorEastAsia" w:eastAsiaTheme="majorEastAsia"/>
                <w:b/>
                <w:sz w:val="24"/>
                <w:szCs w:val="21"/>
              </w:rPr>
            </w:pPr>
          </w:p>
        </w:tc>
        <w:tc>
          <w:tcPr>
            <w:tcW w:w="7564" w:type="dxa"/>
            <w:gridSpan w:val="2"/>
            <w:vAlign w:val="top"/>
          </w:tcPr>
          <w:p w14:paraId="05FC0D32">
            <w:pPr>
              <w:rPr>
                <w:rFonts w:hint="eastAsia" w:ascii="宋体" w:hAnsi="宋体" w:eastAsia="宋体" w:cs="宋体"/>
              </w:rPr>
            </w:pPr>
            <w:r>
              <w:rPr>
                <w:rFonts w:hint="eastAsia" w:ascii="宋体" w:hAnsi="宋体" w:eastAsia="宋体" w:cs="宋体"/>
              </w:rPr>
              <w:t>11、像素≥1800万（</w:t>
            </w:r>
            <w:r>
              <w:rPr>
                <w:rFonts w:hint="eastAsia" w:ascii="宋体" w:hAnsi="宋体" w:eastAsia="宋体" w:cs="宋体"/>
                <w:highlight w:val="none"/>
              </w:rPr>
              <w:t>提供</w:t>
            </w:r>
            <w:r>
              <w:rPr>
                <w:rFonts w:hint="eastAsia" w:ascii="宋体" w:hAnsi="宋体" w:cs="宋体"/>
                <w:highlight w:val="none"/>
                <w:lang w:val="en-US" w:eastAsia="zh-CN"/>
              </w:rPr>
              <w:t>产品说明书或厂家技术参数等</w:t>
            </w:r>
            <w:r>
              <w:rPr>
                <w:rFonts w:hint="eastAsia" w:ascii="宋体" w:hAnsi="宋体" w:eastAsia="宋体" w:cs="宋体"/>
                <w:highlight w:val="none"/>
                <w:lang w:eastAsia="zh-CN"/>
              </w:rPr>
              <w:t>证明</w:t>
            </w:r>
            <w:r>
              <w:rPr>
                <w:rFonts w:hint="eastAsia" w:ascii="宋体" w:hAnsi="宋体" w:cs="宋体"/>
                <w:highlight w:val="none"/>
                <w:lang w:val="en-US" w:eastAsia="zh-CN"/>
              </w:rPr>
              <w:t>文件</w:t>
            </w:r>
            <w:r>
              <w:rPr>
                <w:rFonts w:hint="eastAsia" w:ascii="宋体" w:hAnsi="宋体" w:eastAsia="宋体" w:cs="宋体"/>
              </w:rPr>
              <w:t>）</w:t>
            </w:r>
          </w:p>
        </w:tc>
        <w:tc>
          <w:tcPr>
            <w:tcW w:w="817" w:type="dxa"/>
            <w:vAlign w:val="top"/>
          </w:tcPr>
          <w:p w14:paraId="31691D27">
            <w:pPr>
              <w:rPr>
                <w:rFonts w:hint="eastAsia" w:ascii="宋体" w:hAnsi="宋体" w:eastAsia="宋体" w:cs="宋体"/>
              </w:rPr>
            </w:pPr>
            <w:r>
              <w:rPr>
                <w:rFonts w:hint="eastAsia" w:ascii="宋体" w:hAnsi="宋体" w:eastAsia="宋体" w:cs="宋体"/>
              </w:rPr>
              <w:t>▲</w:t>
            </w:r>
          </w:p>
        </w:tc>
      </w:tr>
      <w:tr w14:paraId="57A3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C98554C">
            <w:pPr>
              <w:adjustRightInd w:val="0"/>
              <w:snapToGrid w:val="0"/>
              <w:rPr>
                <w:rFonts w:asciiTheme="majorEastAsia" w:hAnsiTheme="majorEastAsia" w:eastAsiaTheme="majorEastAsia"/>
                <w:b/>
                <w:sz w:val="24"/>
                <w:szCs w:val="21"/>
              </w:rPr>
            </w:pPr>
          </w:p>
        </w:tc>
        <w:tc>
          <w:tcPr>
            <w:tcW w:w="935" w:type="dxa"/>
            <w:vMerge w:val="continue"/>
          </w:tcPr>
          <w:p w14:paraId="678A46DC">
            <w:pPr>
              <w:adjustRightInd w:val="0"/>
              <w:snapToGrid w:val="0"/>
              <w:rPr>
                <w:rFonts w:asciiTheme="majorEastAsia" w:hAnsiTheme="majorEastAsia" w:eastAsiaTheme="majorEastAsia"/>
                <w:b/>
                <w:sz w:val="24"/>
                <w:szCs w:val="21"/>
              </w:rPr>
            </w:pPr>
          </w:p>
        </w:tc>
        <w:tc>
          <w:tcPr>
            <w:tcW w:w="7564" w:type="dxa"/>
            <w:gridSpan w:val="2"/>
            <w:vAlign w:val="top"/>
          </w:tcPr>
          <w:p w14:paraId="139106C9">
            <w:pPr>
              <w:rPr>
                <w:rFonts w:hint="eastAsia" w:ascii="宋体" w:hAnsi="宋体" w:eastAsia="宋体" w:cs="宋体"/>
              </w:rPr>
            </w:pPr>
            <w:r>
              <w:rPr>
                <w:rFonts w:hint="eastAsia" w:ascii="宋体" w:hAnsi="宋体" w:eastAsia="宋体" w:cs="宋体"/>
              </w:rPr>
              <w:t>12、手拍聚焦范围:5mm-50mm</w:t>
            </w:r>
            <w:r>
              <w:rPr>
                <w:rFonts w:hint="eastAsia" w:ascii="宋体" w:hAnsi="宋体" w:cs="宋体"/>
                <w:highlight w:val="none"/>
                <w:lang w:eastAsia="zh-CN"/>
              </w:rPr>
              <w:t>（</w:t>
            </w:r>
            <w:r>
              <w:rPr>
                <w:rFonts w:hint="eastAsia" w:ascii="宋体" w:hAnsi="宋体" w:cs="宋体"/>
                <w:highlight w:val="none"/>
                <w:lang w:val="en-US" w:eastAsia="zh-CN"/>
              </w:rPr>
              <w:t>涵盖此范围即视为符合</w:t>
            </w:r>
            <w:r>
              <w:rPr>
                <w:rFonts w:hint="eastAsia" w:ascii="宋体" w:hAnsi="宋体" w:cs="宋体"/>
                <w:highlight w:val="none"/>
                <w:lang w:eastAsia="zh-CN"/>
              </w:rPr>
              <w:t>）</w:t>
            </w:r>
          </w:p>
        </w:tc>
        <w:tc>
          <w:tcPr>
            <w:tcW w:w="817" w:type="dxa"/>
            <w:vAlign w:val="top"/>
          </w:tcPr>
          <w:p w14:paraId="3DD87DFA">
            <w:pPr>
              <w:rPr>
                <w:rFonts w:hint="eastAsia" w:ascii="宋体" w:hAnsi="宋体" w:eastAsia="宋体" w:cs="宋体"/>
              </w:rPr>
            </w:pPr>
          </w:p>
        </w:tc>
      </w:tr>
      <w:tr w14:paraId="0C1C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2124390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6EF5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23EDDE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72E93F4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u w:val="single"/>
                <w:lang w:val="en-US" w:eastAsia="zh-CN"/>
              </w:rPr>
              <w:t>30</w:t>
            </w:r>
            <w:r>
              <w:rPr>
                <w:rFonts w:hint="eastAsia" w:asciiTheme="majorEastAsia" w:hAnsiTheme="majorEastAsia" w:eastAsiaTheme="majorEastAsia"/>
                <w:b/>
                <w:sz w:val="24"/>
                <w:szCs w:val="21"/>
              </w:rPr>
              <w:t>日历日内。</w:t>
            </w:r>
          </w:p>
        </w:tc>
      </w:tr>
      <w:tr w14:paraId="4C69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D74E0C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072DB5F6">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615D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AEF02E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5BEDC02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5E40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88D2A5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D4ED22D">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53E210DE">
            <w:pPr>
              <w:widowControl/>
              <w:adjustRightInd w:val="0"/>
              <w:snapToGrid w:val="0"/>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p w14:paraId="22ADECB1">
            <w:pPr>
              <w:adjustRightInd w:val="0"/>
              <w:snapToGrid w:val="0"/>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内，甲方将履约保证金无息返还给乙方。</w:t>
            </w:r>
          </w:p>
          <w:p w14:paraId="055E0631">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21E62BE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tc>
      </w:tr>
      <w:tr w14:paraId="6E9C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D16CBB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76E157D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1E7180B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2E89120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7EE212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746D451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0B83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011F46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0FF0E96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978A64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224FA58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0D82D87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3ED0A08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5C323C4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643F595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488F7AE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20C4EE4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13A4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5F64A58">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62DB5DA1">
            <w:pPr>
              <w:adjustRightInd w:val="0"/>
              <w:snapToGrid w:val="0"/>
              <w:rPr>
                <w:rFonts w:asciiTheme="majorEastAsia" w:hAnsiTheme="majorEastAsia" w:eastAsiaTheme="majorEastAsia"/>
                <w:sz w:val="24"/>
                <w:szCs w:val="21"/>
              </w:rPr>
            </w:pPr>
          </w:p>
        </w:tc>
        <w:tc>
          <w:tcPr>
            <w:tcW w:w="8261" w:type="dxa"/>
            <w:gridSpan w:val="2"/>
          </w:tcPr>
          <w:p w14:paraId="00D0838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u w:val="single"/>
                <w:lang w:val="en-US" w:eastAsia="zh-CN"/>
              </w:rPr>
              <w:t xml:space="preserve"> </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年（填写的数值≥</w:t>
            </w:r>
            <w:r>
              <w:rPr>
                <w:rFonts w:hint="eastAsia" w:asciiTheme="minorEastAsia" w:hAnsiTheme="minorEastAsia" w:eastAsiaTheme="minorEastAsia"/>
                <w:bCs/>
                <w:color w:val="FF0000"/>
                <w:szCs w:val="21"/>
                <w:lang w:val="en-US" w:eastAsia="zh-CN"/>
              </w:rPr>
              <w:t>5</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37891FAD">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38A4019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09E295C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0A3E954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0CC9740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108B9B7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4314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683A9E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7EA19D4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062D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14A51C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7527B45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4CEE3D4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1137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592D41C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2A6A8DF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519BBCD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C11787C">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15302C3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5FA63910">
      <w:pPr>
        <w:spacing w:line="360" w:lineRule="auto"/>
        <w:ind w:firstLine="150" w:firstLineChars="100"/>
        <w:rPr>
          <w:rFonts w:cs="微软雅黑" w:asciiTheme="majorEastAsia" w:hAnsiTheme="majorEastAsia" w:eastAsiaTheme="majorEastAsia"/>
          <w:sz w:val="15"/>
          <w:szCs w:val="15"/>
        </w:rPr>
      </w:pPr>
    </w:p>
    <w:p w14:paraId="0FF14E47">
      <w:pPr>
        <w:pStyle w:val="3"/>
      </w:pPr>
      <w:bookmarkStart w:id="0" w:name="_GoBack"/>
      <w:bookmarkEnd w:id="0"/>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embedRegular r:id="rId1" w:fontKey="{789BFCD3-3A20-4219-905C-9C69D7D7B4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docPartObj>
        <w:docPartGallery w:val="autotext"/>
      </w:docPartObj>
    </w:sdtPr>
    <w:sdtContent>
      <w:sdt>
        <w:sdtPr>
          <w:id w:val="171357217"/>
          <w:docPartObj>
            <w:docPartGallery w:val="autotext"/>
          </w:docPartObj>
        </w:sdtPr>
        <w:sdtContent>
          <w:p w14:paraId="3915E7C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062118B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7159"/>
    <w:rsid w:val="00117B29"/>
    <w:rsid w:val="00122AB5"/>
    <w:rsid w:val="00141F0D"/>
    <w:rsid w:val="00147AA8"/>
    <w:rsid w:val="00147DE0"/>
    <w:rsid w:val="00162C8C"/>
    <w:rsid w:val="00164210"/>
    <w:rsid w:val="0017347E"/>
    <w:rsid w:val="00173505"/>
    <w:rsid w:val="001755A1"/>
    <w:rsid w:val="001B112F"/>
    <w:rsid w:val="001B29FF"/>
    <w:rsid w:val="001F45BE"/>
    <w:rsid w:val="001F5D4E"/>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B3785"/>
    <w:rsid w:val="002F5D5E"/>
    <w:rsid w:val="00307648"/>
    <w:rsid w:val="003213BB"/>
    <w:rsid w:val="00321F08"/>
    <w:rsid w:val="00322AE6"/>
    <w:rsid w:val="00326BC1"/>
    <w:rsid w:val="00334AA0"/>
    <w:rsid w:val="00352B55"/>
    <w:rsid w:val="00354F4C"/>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6AC8"/>
    <w:rsid w:val="009978E3"/>
    <w:rsid w:val="009A130E"/>
    <w:rsid w:val="009A1DE2"/>
    <w:rsid w:val="009B5AA8"/>
    <w:rsid w:val="009E6FD2"/>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7224"/>
    <w:rsid w:val="00F0149B"/>
    <w:rsid w:val="00F07294"/>
    <w:rsid w:val="00F1549D"/>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F30DB"/>
    <w:rsid w:val="0611217C"/>
    <w:rsid w:val="07AE3385"/>
    <w:rsid w:val="0DB83163"/>
    <w:rsid w:val="0EE335DC"/>
    <w:rsid w:val="0F8E7447"/>
    <w:rsid w:val="119B6051"/>
    <w:rsid w:val="1223740B"/>
    <w:rsid w:val="12A25084"/>
    <w:rsid w:val="13415FA1"/>
    <w:rsid w:val="142B2292"/>
    <w:rsid w:val="14A90894"/>
    <w:rsid w:val="15FB47D0"/>
    <w:rsid w:val="161812A0"/>
    <w:rsid w:val="19A66D0D"/>
    <w:rsid w:val="1A385FE8"/>
    <w:rsid w:val="1E12700E"/>
    <w:rsid w:val="1FA706D5"/>
    <w:rsid w:val="21971856"/>
    <w:rsid w:val="226D0FF1"/>
    <w:rsid w:val="22E10C1D"/>
    <w:rsid w:val="260465B3"/>
    <w:rsid w:val="29447308"/>
    <w:rsid w:val="295201CD"/>
    <w:rsid w:val="2B252436"/>
    <w:rsid w:val="2F9727F9"/>
    <w:rsid w:val="2FBC12EA"/>
    <w:rsid w:val="340D0144"/>
    <w:rsid w:val="350729A5"/>
    <w:rsid w:val="359B56E2"/>
    <w:rsid w:val="366D6BB6"/>
    <w:rsid w:val="367D5E6C"/>
    <w:rsid w:val="36E263F0"/>
    <w:rsid w:val="36EC74D0"/>
    <w:rsid w:val="383E025E"/>
    <w:rsid w:val="3EB2662C"/>
    <w:rsid w:val="41FF4458"/>
    <w:rsid w:val="445F60B6"/>
    <w:rsid w:val="47E97F3D"/>
    <w:rsid w:val="487D6BBD"/>
    <w:rsid w:val="48C54716"/>
    <w:rsid w:val="48F34DB8"/>
    <w:rsid w:val="49153299"/>
    <w:rsid w:val="4E280CF3"/>
    <w:rsid w:val="4F491D46"/>
    <w:rsid w:val="51B11758"/>
    <w:rsid w:val="52F967A9"/>
    <w:rsid w:val="5563538C"/>
    <w:rsid w:val="566D4594"/>
    <w:rsid w:val="57AF2B0B"/>
    <w:rsid w:val="58242AE0"/>
    <w:rsid w:val="58435FC4"/>
    <w:rsid w:val="58AB396B"/>
    <w:rsid w:val="5A9A1850"/>
    <w:rsid w:val="5ABB3C00"/>
    <w:rsid w:val="5B2D6220"/>
    <w:rsid w:val="5BDE3A84"/>
    <w:rsid w:val="5C483C8E"/>
    <w:rsid w:val="6384309D"/>
    <w:rsid w:val="663B31C1"/>
    <w:rsid w:val="66AC0259"/>
    <w:rsid w:val="66E557FD"/>
    <w:rsid w:val="6AFD60D5"/>
    <w:rsid w:val="6B15282D"/>
    <w:rsid w:val="6C021361"/>
    <w:rsid w:val="6F633413"/>
    <w:rsid w:val="6F9E571F"/>
    <w:rsid w:val="721E6481"/>
    <w:rsid w:val="72411760"/>
    <w:rsid w:val="7256784A"/>
    <w:rsid w:val="73102258"/>
    <w:rsid w:val="73374A1C"/>
    <w:rsid w:val="73805F71"/>
    <w:rsid w:val="738F7392"/>
    <w:rsid w:val="762C283F"/>
    <w:rsid w:val="767D5D1E"/>
    <w:rsid w:val="76E03ABB"/>
    <w:rsid w:val="773E68E4"/>
    <w:rsid w:val="78656BA2"/>
    <w:rsid w:val="7A49604F"/>
    <w:rsid w:val="7A5806A3"/>
    <w:rsid w:val="7A6F030F"/>
    <w:rsid w:val="7A89169D"/>
    <w:rsid w:val="7B3A4A94"/>
    <w:rsid w:val="7D161542"/>
    <w:rsid w:val="7F921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4712</Words>
  <Characters>4914</Characters>
  <Lines>32</Lines>
  <Paragraphs>9</Paragraphs>
  <TotalTime>0</TotalTime>
  <ScaleCrop>false</ScaleCrop>
  <LinksUpToDate>false</LinksUpToDate>
  <CharactersWithSpaces>4996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2024-11-20T01:50:00Z</dcterms:created>
  <dc:creator>陈蕾</dc:creator>
  <cp:lastModifiedBy>招采办</cp:lastModifiedBy>
  <dcterms:modified xsi:type="dcterms:W3CDTF">2026-02-05T06:21:00Z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eyJoZGlkIjoiYjVmOGY2NmQ5OTJmMDI1Mjc1OTM0OTRmZDQ5YTZkODMiLCJ1c2VySWQiOiIxMjM0Njk1MzQ0In0=</vt:lpwstr>
  </property>
  <property fmtid="{D5CDD505-2E9C-101B-9397-08002B2CF9AE}" pid="4" name="ICV">
    <vt:lpwstr>DAC24650EFEA4B62B348B10E66DCD5D9_13</vt:lpwstr>
  </property>
</Properties>
</file>