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83</w:t>
            </w:r>
            <w:r>
              <w:rPr>
                <w:rFonts w:hint="eastAsia" w:eastAsia="宋体"/>
                <w:b/>
                <w:color w:val="000000"/>
                <w:sz w:val="30"/>
                <w:szCs w:val="30"/>
                <w:lang w:eastAsia="zh-CN"/>
              </w:rPr>
              <w:t>期医用耗材（</w:t>
            </w:r>
            <w:r>
              <w:rPr>
                <w:rFonts w:hint="eastAsia" w:eastAsia="宋体"/>
                <w:b/>
                <w:color w:val="000000"/>
                <w:sz w:val="30"/>
                <w:szCs w:val="30"/>
                <w:lang w:val="en-US" w:eastAsia="zh-CN"/>
              </w:rPr>
              <w:t>第二批</w:t>
            </w:r>
            <w:r>
              <w:rPr>
                <w:rFonts w:hint="eastAsia" w:eastAsia="宋体"/>
                <w:b/>
                <w:color w:val="000000"/>
                <w:sz w:val="30"/>
                <w:szCs w:val="30"/>
                <w:lang w:eastAsia="zh-CN"/>
              </w:rPr>
              <w:t>）</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405</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一次性使用无菌血液透析导管及附件（临时透析导管）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E543C8D">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1D95A74">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F2FD32E">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1647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4237D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3989E87">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74382B5C">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2026</w:t>
      </w:r>
      <w:r>
        <w:rPr>
          <w:rFonts w:hint="eastAsia" w:ascii="黑体" w:hAnsi="黑体" w:eastAsia="黑体" w:cs="黑体"/>
          <w:sz w:val="30"/>
          <w:szCs w:val="30"/>
        </w:rPr>
        <w:t>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83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第二批</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83</w:t>
      </w:r>
      <w:r>
        <w:rPr>
          <w:rFonts w:hint="eastAsia" w:ascii="Tahoma" w:hAnsi="Tahoma" w:cs="宋体"/>
          <w:kern w:val="0"/>
          <w:szCs w:val="21"/>
          <w:lang w:eastAsia="zh-CN"/>
        </w:rPr>
        <w:t>期</w:t>
      </w:r>
      <w:r>
        <w:rPr>
          <w:rFonts w:hint="eastAsia" w:ascii="Tahoma" w:hAnsi="Tahoma" w:cs="宋体"/>
          <w:kern w:val="0"/>
          <w:szCs w:val="21"/>
        </w:rPr>
        <w:t>医用耗材</w:t>
      </w:r>
      <w:r>
        <w:rPr>
          <w:rFonts w:hint="eastAsia" w:ascii="Tahoma" w:hAnsi="Tahoma" w:cs="宋体"/>
          <w:kern w:val="0"/>
          <w:szCs w:val="21"/>
          <w:lang w:eastAsia="zh-CN"/>
        </w:rPr>
        <w:t>（</w:t>
      </w:r>
      <w:r>
        <w:rPr>
          <w:rFonts w:hint="eastAsia" w:ascii="Tahoma" w:hAnsi="Tahoma" w:cs="宋体"/>
          <w:kern w:val="0"/>
          <w:szCs w:val="21"/>
          <w:lang w:val="en-US" w:eastAsia="zh-CN"/>
        </w:rPr>
        <w:t>第二批</w:t>
      </w:r>
      <w:r>
        <w:rPr>
          <w:rFonts w:hint="eastAsia" w:ascii="Tahoma" w:hAnsi="Tahoma" w:cs="宋体"/>
          <w:kern w:val="0"/>
          <w:szCs w:val="21"/>
          <w:lang w:eastAsia="zh-CN"/>
        </w:rPr>
        <w:t>）</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auto"/>
          <w:szCs w:val="21"/>
          <w:highlight w:val="none"/>
          <w:lang w:val="en-US" w:eastAsia="zh-CN"/>
        </w:rPr>
        <w:t>202</w:t>
      </w:r>
      <w:r>
        <w:rPr>
          <w:rFonts w:hint="eastAsia"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年</w:t>
      </w:r>
      <w:r>
        <w:rPr>
          <w:rFonts w:hint="eastAsia"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日至</w:t>
      </w:r>
      <w:r>
        <w:rPr>
          <w:rFonts w:hint="eastAsia"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8</w:t>
      </w:r>
      <w:r>
        <w:rPr>
          <w:rFonts w:hint="eastAsia"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auto"/>
          <w:szCs w:val="21"/>
          <w:highlight w:val="none"/>
          <w:lang w:val="en-US" w:eastAsia="zh-CN"/>
        </w:rPr>
        <w:t>197687441</w:t>
      </w:r>
      <w:r>
        <w:rPr>
          <w:rFonts w:hint="eastAsia"/>
          <w:color w:val="auto"/>
          <w:szCs w:val="21"/>
          <w:highlight w:val="none"/>
        </w:rPr>
        <w:t>@</w:t>
      </w:r>
      <w:r>
        <w:rPr>
          <w:rFonts w:hint="eastAsia"/>
          <w:color w:val="auto"/>
          <w:szCs w:val="21"/>
          <w:highlight w:val="none"/>
          <w:lang w:val="en-US" w:eastAsia="zh-CN"/>
        </w:rPr>
        <w:t>qq</w:t>
      </w:r>
      <w:r>
        <w:rPr>
          <w:rFonts w:hint="eastAsia"/>
          <w:color w:val="auto"/>
          <w:szCs w:val="21"/>
          <w:highlight w:val="none"/>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5</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5</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w:t>
      </w:r>
      <w:r>
        <w:rPr>
          <w:rFonts w:hint="eastAsia" w:cs="Times New Roman"/>
          <w:b/>
          <w:color w:val="auto"/>
          <w:highlight w:val="none"/>
          <w:lang w:val="en-US" w:eastAsia="zh-CN"/>
        </w:rPr>
        <w:t>2026</w:t>
      </w:r>
      <w:r>
        <w:rPr>
          <w:rFonts w:hint="eastAsia" w:ascii="Times New Roman" w:hAnsi="Times New Roman" w:cs="Times New Roman"/>
          <w:b/>
          <w:color w:val="auto"/>
          <w:highlight w:val="none"/>
          <w:lang w:val="en-US" w:eastAsia="zh-CN"/>
        </w:rPr>
        <w:t>年</w:t>
      </w:r>
      <w:r>
        <w:rPr>
          <w:rFonts w:hint="eastAsia" w:cs="Times New Roman"/>
          <w:b/>
          <w:color w:val="auto"/>
          <w:highlight w:val="none"/>
          <w:lang w:val="en-US" w:eastAsia="zh-CN"/>
        </w:rPr>
        <w:t>1</w:t>
      </w:r>
      <w:r>
        <w:rPr>
          <w:rFonts w:hint="eastAsia" w:ascii="Times New Roman" w:hAnsi="Times New Roman" w:cs="Times New Roman"/>
          <w:b/>
          <w:color w:val="auto"/>
          <w:highlight w:val="none"/>
          <w:lang w:val="en-US" w:eastAsia="zh-CN"/>
        </w:rPr>
        <w:t>月</w:t>
      </w:r>
      <w:r>
        <w:rPr>
          <w:rFonts w:hint="eastAsia" w:cs="Times New Roman"/>
          <w:b/>
          <w:color w:val="auto"/>
          <w:highlight w:val="none"/>
          <w:lang w:val="en-US" w:eastAsia="zh-CN"/>
        </w:rPr>
        <w:t>16</w:t>
      </w:r>
      <w:r>
        <w:rPr>
          <w:rFonts w:hint="eastAsia" w:ascii="Times New Roman" w:hAnsi="Times New Roman" w:cs="Times New Roman"/>
          <w:b/>
          <w:color w:val="auto"/>
          <w:highlight w:val="none"/>
          <w:lang w:val="en-US" w:eastAsia="zh-CN"/>
        </w:rPr>
        <w:t>日</w:t>
      </w:r>
      <w:r>
        <w:rPr>
          <w:rFonts w:hint="eastAsia" w:cs="Times New Roman"/>
          <w:b/>
          <w:color w:val="auto"/>
          <w:highlight w:val="none"/>
          <w:lang w:val="en-US" w:eastAsia="zh-CN"/>
        </w:rPr>
        <w:t>上午8点30分</w:t>
      </w:r>
      <w:r>
        <w:rPr>
          <w:rFonts w:hint="eastAsia" w:ascii="Times New Roman" w:hAnsi="Times New Roman" w:cs="Times New Roman"/>
          <w:b/>
          <w:color w:val="auto"/>
          <w:highlight w:val="none"/>
          <w:lang w:val="en-US" w:eastAsia="zh-CN"/>
        </w:rPr>
        <w:t>，福田区福华路92号福星北小区中山大学附属第八医院(深圳福田)行政楼</w:t>
      </w:r>
      <w:r>
        <w:rPr>
          <w:rFonts w:hint="eastAsia" w:cs="Times New Roman"/>
          <w:b/>
          <w:color w:val="auto"/>
          <w:highlight w:val="none"/>
          <w:lang w:val="en-US" w:eastAsia="zh-CN"/>
        </w:rPr>
        <w:t>3</w:t>
      </w:r>
      <w:r>
        <w:rPr>
          <w:rFonts w:hint="eastAsia" w:ascii="Times New Roman" w:hAnsi="Times New Roman" w:cs="Times New Roman"/>
          <w:b/>
          <w:color w:val="auto"/>
          <w:highlight w:val="none"/>
          <w:lang w:val="en-US" w:eastAsia="zh-CN"/>
        </w:rPr>
        <w:t>07会议室</w:t>
      </w:r>
      <w:r>
        <w:rPr>
          <w:rFonts w:hint="eastAsia" w:cs="Times New Roman"/>
          <w:b/>
          <w:highlight w:val="yellow"/>
          <w:lang w:val="en-US" w:eastAsia="zh-CN"/>
        </w:rPr>
        <w:t>。</w:t>
      </w:r>
      <w:bookmarkStart w:id="97" w:name="_GoBack"/>
      <w:bookmarkEnd w:id="97"/>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14</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val="en-US" w:eastAsia="zh-CN"/>
        </w:rPr>
        <w:t>82711569</w:t>
      </w: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405</w:t>
            </w:r>
          </w:p>
        </w:tc>
        <w:tc>
          <w:tcPr>
            <w:tcW w:w="1037" w:type="dxa"/>
            <w:shd w:val="clear" w:color="auto" w:fill="auto"/>
            <w:vAlign w:val="center"/>
          </w:tcPr>
          <w:p w14:paraId="75A18316">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eastAsia="宋体"/>
                <w:color w:val="000000"/>
                <w:kern w:val="0"/>
                <w:sz w:val="22"/>
                <w:szCs w:val="22"/>
                <w:lang w:val="en-US" w:eastAsia="zh-CN" w:bidi="ar"/>
              </w:rPr>
              <w:t>一次性使用无菌血液透析导管及附件（临时透析导管）</w:t>
            </w:r>
          </w:p>
        </w:tc>
        <w:tc>
          <w:tcPr>
            <w:tcW w:w="1636" w:type="dxa"/>
            <w:shd w:val="clear" w:color="auto" w:fill="auto"/>
            <w:vAlign w:val="center"/>
          </w:tcPr>
          <w:p w14:paraId="00BB4DFE">
            <w:pPr>
              <w:widowControl/>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390元（详见原在库目录）</w:t>
            </w:r>
          </w:p>
        </w:tc>
        <w:tc>
          <w:tcPr>
            <w:tcW w:w="2278" w:type="dxa"/>
            <w:shd w:val="clear" w:color="auto" w:fill="auto"/>
            <w:vAlign w:val="center"/>
          </w:tcPr>
          <w:p w14:paraId="5E3FD6D4">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用于血液透析，使用时间≤30天。</w:t>
            </w:r>
          </w:p>
        </w:tc>
        <w:tc>
          <w:tcPr>
            <w:tcW w:w="1138" w:type="dxa"/>
            <w:shd w:val="clear" w:color="auto" w:fill="auto"/>
            <w:vAlign w:val="center"/>
          </w:tcPr>
          <w:p w14:paraId="5F8D37E1">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肾内科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1037" w:type="dxa"/>
            <w:shd w:val="clear" w:color="auto" w:fill="auto"/>
            <w:vAlign w:val="center"/>
          </w:tcPr>
          <w:p w14:paraId="087EC5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36" w:type="dxa"/>
            <w:shd w:val="clear" w:color="auto" w:fill="auto"/>
            <w:vAlign w:val="center"/>
          </w:tcPr>
          <w:p w14:paraId="111F36A2">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50元（详见原在库目录）</w:t>
            </w:r>
          </w:p>
        </w:tc>
        <w:tc>
          <w:tcPr>
            <w:tcW w:w="2278" w:type="dxa"/>
            <w:shd w:val="clear" w:color="auto" w:fill="auto"/>
            <w:vAlign w:val="center"/>
          </w:tcPr>
          <w:p w14:paraId="73773CFC">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适用于急、慢性肾功能衰竭患者进行血液透析治疗。</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肾内科</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B52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BB3D29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41BF374">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1037" w:type="dxa"/>
            <w:shd w:val="clear" w:color="auto" w:fill="auto"/>
            <w:vAlign w:val="center"/>
          </w:tcPr>
          <w:p w14:paraId="37E04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36" w:type="dxa"/>
            <w:shd w:val="clear" w:color="auto" w:fill="auto"/>
            <w:vAlign w:val="center"/>
          </w:tcPr>
          <w:p w14:paraId="0EBFF350">
            <w:pPr>
              <w:widowControl/>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8000元（详见原在库目录）</w:t>
            </w:r>
          </w:p>
        </w:tc>
        <w:tc>
          <w:tcPr>
            <w:tcW w:w="2278" w:type="dxa"/>
            <w:shd w:val="clear" w:color="auto" w:fill="auto"/>
            <w:vAlign w:val="center"/>
          </w:tcPr>
          <w:p w14:paraId="6062152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额定爆破压＞30bar。用于周围血管中阻塞病变部位的经皮腔内血管成形术（PTA).治疗外周动脉变以及自体或人造透析用动静脉瘘阻塞性病变的扩张。</w:t>
            </w:r>
          </w:p>
        </w:tc>
        <w:tc>
          <w:tcPr>
            <w:tcW w:w="1138" w:type="dxa"/>
            <w:shd w:val="clear" w:color="auto" w:fill="auto"/>
            <w:vAlign w:val="center"/>
          </w:tcPr>
          <w:p w14:paraId="0634E18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42D8B85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A5CDE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028DFE2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DB88348">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5</w:t>
      </w:r>
      <w:r>
        <w:rPr>
          <w:rFonts w:hint="eastAsia"/>
          <w:szCs w:val="21"/>
          <w:highlight w:val="yellow"/>
          <w:lang w:eastAsia="zh-CN"/>
        </w:rPr>
        <w:t>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83</w:t>
      </w:r>
      <w:r>
        <w:rPr>
          <w:rFonts w:hint="eastAsia"/>
          <w:szCs w:val="21"/>
          <w:highlight w:val="yellow"/>
        </w:rPr>
        <w:t>期</w:t>
      </w:r>
      <w:r>
        <w:rPr>
          <w:rFonts w:hint="eastAsia"/>
          <w:szCs w:val="21"/>
          <w:highlight w:val="yellow"/>
          <w:lang w:val="en-US" w:eastAsia="zh-CN"/>
        </w:rPr>
        <w:t>医用耗材（第二批）原在库目录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1月5日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58E5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D1DF3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E2FA10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68F0DE1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0CA924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7DB2DB3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0A3F80F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0A4A2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3BA19FA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7B9A1D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4017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FAB1C7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5355010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1037" w:type="dxa"/>
            <w:vAlign w:val="center"/>
          </w:tcPr>
          <w:p w14:paraId="03B45B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一次性使用无菌血液透析导管及附件（临时透析导管）</w:t>
            </w:r>
          </w:p>
        </w:tc>
        <w:tc>
          <w:tcPr>
            <w:tcW w:w="1636" w:type="dxa"/>
            <w:vAlign w:val="center"/>
          </w:tcPr>
          <w:p w14:paraId="3518D96C">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390元（详见原在库目录）</w:t>
            </w:r>
          </w:p>
        </w:tc>
        <w:tc>
          <w:tcPr>
            <w:tcW w:w="2278" w:type="dxa"/>
            <w:vAlign w:val="center"/>
          </w:tcPr>
          <w:p w14:paraId="1EE5404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default" w:ascii="Times New Roman" w:hAnsi="Times New Roman" w:eastAsia="宋体" w:cs="Times New Roman"/>
                <w:i w:val="0"/>
                <w:iCs w:val="0"/>
                <w:color w:val="000000"/>
                <w:kern w:val="0"/>
                <w:sz w:val="22"/>
                <w:szCs w:val="22"/>
                <w:u w:val="none"/>
                <w:lang w:val="en-US" w:eastAsia="zh-CN" w:bidi="ar"/>
              </w:rPr>
              <w:t>用于血液透析，使用时间≤30天。</w:t>
            </w:r>
          </w:p>
        </w:tc>
        <w:tc>
          <w:tcPr>
            <w:tcW w:w="1138" w:type="dxa"/>
            <w:shd w:val="clear" w:color="auto" w:fill="auto"/>
            <w:vAlign w:val="center"/>
          </w:tcPr>
          <w:p w14:paraId="55D28D3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933967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FB94AB1">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肾内科</w:t>
            </w:r>
          </w:p>
        </w:tc>
        <w:tc>
          <w:tcPr>
            <w:tcW w:w="1565" w:type="dxa"/>
            <w:vAlign w:val="center"/>
          </w:tcPr>
          <w:p w14:paraId="5F0C9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22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572293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07563EB2">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1037" w:type="dxa"/>
            <w:vAlign w:val="center"/>
          </w:tcPr>
          <w:p w14:paraId="40526A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36" w:type="dxa"/>
            <w:vAlign w:val="center"/>
          </w:tcPr>
          <w:p w14:paraId="4BE4870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50元（详见原在库目录）</w:t>
            </w:r>
          </w:p>
        </w:tc>
        <w:tc>
          <w:tcPr>
            <w:tcW w:w="2278" w:type="dxa"/>
            <w:vAlign w:val="center"/>
          </w:tcPr>
          <w:p w14:paraId="5B8C499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适用于急、慢性肾功能衰竭患者进行血液透析治疗。</w:t>
            </w:r>
          </w:p>
        </w:tc>
        <w:tc>
          <w:tcPr>
            <w:tcW w:w="1138" w:type="dxa"/>
            <w:shd w:val="clear" w:color="auto" w:fill="auto"/>
            <w:vAlign w:val="center"/>
          </w:tcPr>
          <w:p w14:paraId="047B1D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CCBF3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6AAFC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51C41A1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A9E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5BD1D3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08A945D">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1037" w:type="dxa"/>
            <w:vAlign w:val="center"/>
          </w:tcPr>
          <w:p w14:paraId="0A1567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36" w:type="dxa"/>
            <w:vAlign w:val="center"/>
          </w:tcPr>
          <w:p w14:paraId="7C79C1B8">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8000元（详见原在库目录）</w:t>
            </w:r>
          </w:p>
        </w:tc>
        <w:tc>
          <w:tcPr>
            <w:tcW w:w="2278" w:type="dxa"/>
            <w:vAlign w:val="center"/>
          </w:tcPr>
          <w:p w14:paraId="123AB77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额定爆破压＞30bar。用于周围血管中阻塞病变部位的经皮腔内血管成形术（PTA).治疗外周动脉变以及自体或人造透析用动静脉瘘阻塞性病变的扩张。</w:t>
            </w:r>
          </w:p>
        </w:tc>
        <w:tc>
          <w:tcPr>
            <w:tcW w:w="1138" w:type="dxa"/>
            <w:shd w:val="clear" w:color="auto" w:fill="auto"/>
            <w:vAlign w:val="center"/>
          </w:tcPr>
          <w:p w14:paraId="22090B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6BA288C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126F6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60272E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0F4F005">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73517679"/>
      <w:bookmarkStart w:id="42" w:name="_Toc100052408"/>
      <w:bookmarkStart w:id="43" w:name="_Toc73518157"/>
      <w:bookmarkStart w:id="44" w:name="_Toc73521674"/>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675"/>
      <w:bookmarkStart w:id="47" w:name="_Toc73518158"/>
      <w:bookmarkStart w:id="48" w:name="_Toc73521587"/>
      <w:bookmarkStart w:id="49" w:name="_Toc100052409"/>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100052410"/>
      <w:bookmarkStart w:id="54" w:name="_Toc73518160"/>
      <w:bookmarkStart w:id="55" w:name="_Toc73517682"/>
      <w:bookmarkStart w:id="56" w:name="_Toc73521677"/>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w:t>
      </w:r>
      <w:r>
        <w:rPr>
          <w:rFonts w:ascii="宋体" w:hAnsi="宋体"/>
          <w:bCs/>
          <w:sz w:val="24"/>
        </w:rPr>
        <w:t>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3C9E92-F5A4-4B4D-84AF-4A1BD20688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2F84ED0-DB01-45E0-8839-2A1733653CD1}"/>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97F52556-5D29-4568-A46F-14691EC74303}"/>
  </w:font>
  <w:font w:name="仿宋_GB2312">
    <w:panose1 w:val="02010609030101010101"/>
    <w:charset w:val="86"/>
    <w:family w:val="modern"/>
    <w:pitch w:val="default"/>
    <w:sig w:usb0="00000001" w:usb1="080E0000" w:usb2="00000000" w:usb3="00000000" w:csb0="00040000" w:csb1="00000000"/>
    <w:embedRegular r:id="rId4" w:fontKey="{CC9BB16D-4EAD-49EE-86B2-A8E0BE87A039}"/>
  </w:font>
  <w:font w:name="华文中宋">
    <w:panose1 w:val="02010600040101010101"/>
    <w:charset w:val="86"/>
    <w:family w:val="auto"/>
    <w:pitch w:val="default"/>
    <w:sig w:usb0="00000287" w:usb1="080F0000" w:usb2="00000000" w:usb3="00000000" w:csb0="0004009F" w:csb1="DFD70000"/>
    <w:embedRegular r:id="rId5" w:fontKey="{F8AC3EC8-A534-4B96-B7B2-E990CDAFF30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D43C157-8AB7-4D25-8BB2-AD5621F8FECD}"/>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84DFFDAB-AC76-406B-A521-E87285BB5780}"/>
  </w:font>
  <w:font w:name="方正小标宋_GBK">
    <w:panose1 w:val="02000000000000000000"/>
    <w:charset w:val="86"/>
    <w:family w:val="script"/>
    <w:pitch w:val="default"/>
    <w:sig w:usb0="A00002BF" w:usb1="38CF7CFA" w:usb2="00082016" w:usb3="00000000" w:csb0="00040001" w:csb1="00000000"/>
    <w:embedRegular r:id="rId8" w:fontKey="{A84DBB4D-986F-4D2A-A80C-B62CC6AF7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12272C"/>
    <w:rsid w:val="04C31787"/>
    <w:rsid w:val="05AC5740"/>
    <w:rsid w:val="066426AB"/>
    <w:rsid w:val="06D6606E"/>
    <w:rsid w:val="0722284A"/>
    <w:rsid w:val="074D1B24"/>
    <w:rsid w:val="076C043D"/>
    <w:rsid w:val="077C6018"/>
    <w:rsid w:val="07A05F2C"/>
    <w:rsid w:val="08403A7A"/>
    <w:rsid w:val="085546C8"/>
    <w:rsid w:val="08A16CB1"/>
    <w:rsid w:val="08F105C3"/>
    <w:rsid w:val="09491AC5"/>
    <w:rsid w:val="09836074"/>
    <w:rsid w:val="099212CA"/>
    <w:rsid w:val="09FA4319"/>
    <w:rsid w:val="0A263C68"/>
    <w:rsid w:val="0A5667CD"/>
    <w:rsid w:val="0ACE079A"/>
    <w:rsid w:val="0B262E10"/>
    <w:rsid w:val="0B802691"/>
    <w:rsid w:val="0BCE3FEB"/>
    <w:rsid w:val="0BE95409"/>
    <w:rsid w:val="0D49488C"/>
    <w:rsid w:val="0D923C61"/>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270419"/>
    <w:rsid w:val="188340A0"/>
    <w:rsid w:val="18C84236"/>
    <w:rsid w:val="18CA2E04"/>
    <w:rsid w:val="190B1E92"/>
    <w:rsid w:val="19285BF1"/>
    <w:rsid w:val="1989001D"/>
    <w:rsid w:val="1ADD2A98"/>
    <w:rsid w:val="1AF94279"/>
    <w:rsid w:val="1B4F12C0"/>
    <w:rsid w:val="1B7B2B10"/>
    <w:rsid w:val="1C1373E3"/>
    <w:rsid w:val="1D471F18"/>
    <w:rsid w:val="1E324BDA"/>
    <w:rsid w:val="1EAB60A6"/>
    <w:rsid w:val="1EAE474B"/>
    <w:rsid w:val="1F1B41F1"/>
    <w:rsid w:val="1F9F0833"/>
    <w:rsid w:val="20B25CBE"/>
    <w:rsid w:val="21DA68C2"/>
    <w:rsid w:val="21F05FF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B350CC"/>
    <w:rsid w:val="2AE65E55"/>
    <w:rsid w:val="2B3A3C06"/>
    <w:rsid w:val="2B7B2CD7"/>
    <w:rsid w:val="2BBE4A09"/>
    <w:rsid w:val="2BC137B3"/>
    <w:rsid w:val="2C7F577D"/>
    <w:rsid w:val="2C916CE1"/>
    <w:rsid w:val="2CB573F1"/>
    <w:rsid w:val="2DF5037E"/>
    <w:rsid w:val="2E1F29F2"/>
    <w:rsid w:val="2EB0392B"/>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CCD1F06"/>
    <w:rsid w:val="3CE23AA6"/>
    <w:rsid w:val="3D222D3E"/>
    <w:rsid w:val="3D5460D2"/>
    <w:rsid w:val="3EF21FA7"/>
    <w:rsid w:val="3FD414E4"/>
    <w:rsid w:val="3FED5CCD"/>
    <w:rsid w:val="400D4BB3"/>
    <w:rsid w:val="416D6A0E"/>
    <w:rsid w:val="417D1DC2"/>
    <w:rsid w:val="43244D50"/>
    <w:rsid w:val="44E87A7E"/>
    <w:rsid w:val="46587C56"/>
    <w:rsid w:val="46756E72"/>
    <w:rsid w:val="46813D02"/>
    <w:rsid w:val="46EA336A"/>
    <w:rsid w:val="4732450F"/>
    <w:rsid w:val="474A1318"/>
    <w:rsid w:val="47DD64EB"/>
    <w:rsid w:val="48757D08"/>
    <w:rsid w:val="48D02255"/>
    <w:rsid w:val="498F35C1"/>
    <w:rsid w:val="4A0A5CC7"/>
    <w:rsid w:val="4A307253"/>
    <w:rsid w:val="4A6C0158"/>
    <w:rsid w:val="4AB41B33"/>
    <w:rsid w:val="4B0B5394"/>
    <w:rsid w:val="4B59602E"/>
    <w:rsid w:val="4BB542CA"/>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A76D40"/>
    <w:rsid w:val="57ED67F5"/>
    <w:rsid w:val="58365C18"/>
    <w:rsid w:val="589B7282"/>
    <w:rsid w:val="58DD667F"/>
    <w:rsid w:val="592E63F2"/>
    <w:rsid w:val="59462FFB"/>
    <w:rsid w:val="59D20454"/>
    <w:rsid w:val="5AC3366B"/>
    <w:rsid w:val="5B6B4F9B"/>
    <w:rsid w:val="5C8508F0"/>
    <w:rsid w:val="5D0633C1"/>
    <w:rsid w:val="5DB42715"/>
    <w:rsid w:val="5DDB6737"/>
    <w:rsid w:val="5E0B1060"/>
    <w:rsid w:val="5EED3477"/>
    <w:rsid w:val="5F2E6A0B"/>
    <w:rsid w:val="5FEA46E0"/>
    <w:rsid w:val="5FEE1524"/>
    <w:rsid w:val="6001450E"/>
    <w:rsid w:val="6005031D"/>
    <w:rsid w:val="601E789F"/>
    <w:rsid w:val="60FE4811"/>
    <w:rsid w:val="61562723"/>
    <w:rsid w:val="61B614D7"/>
    <w:rsid w:val="61C90448"/>
    <w:rsid w:val="62032444"/>
    <w:rsid w:val="62131CA2"/>
    <w:rsid w:val="627B3857"/>
    <w:rsid w:val="62EF4D77"/>
    <w:rsid w:val="630006BE"/>
    <w:rsid w:val="63147DC8"/>
    <w:rsid w:val="63195E00"/>
    <w:rsid w:val="63670099"/>
    <w:rsid w:val="63907C20"/>
    <w:rsid w:val="63BD55FE"/>
    <w:rsid w:val="6416349D"/>
    <w:rsid w:val="651915C4"/>
    <w:rsid w:val="65516FAF"/>
    <w:rsid w:val="6562740E"/>
    <w:rsid w:val="65F00D0C"/>
    <w:rsid w:val="65F93378"/>
    <w:rsid w:val="660A4DD7"/>
    <w:rsid w:val="669A773D"/>
    <w:rsid w:val="67714DB8"/>
    <w:rsid w:val="677E3D99"/>
    <w:rsid w:val="67A47116"/>
    <w:rsid w:val="68A40BAF"/>
    <w:rsid w:val="68E36170"/>
    <w:rsid w:val="68E62362"/>
    <w:rsid w:val="6911005B"/>
    <w:rsid w:val="693E3CEF"/>
    <w:rsid w:val="69E92CF8"/>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4B696A"/>
    <w:rsid w:val="71C254BD"/>
    <w:rsid w:val="72A0767C"/>
    <w:rsid w:val="72CD4903"/>
    <w:rsid w:val="730C5665"/>
    <w:rsid w:val="732D33F2"/>
    <w:rsid w:val="74365CEE"/>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B16434B"/>
    <w:rsid w:val="7BF434A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12111</Words>
  <Characters>12680</Characters>
  <Lines>38</Lines>
  <Paragraphs>65</Paragraphs>
  <TotalTime>93</TotalTime>
  <ScaleCrop>false</ScaleCrop>
  <LinksUpToDate>false</LinksUpToDate>
  <CharactersWithSpaces>12907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2026-01-05T07:48:40Z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eyJoZGlkIjoiYmZmNjk3NGJjYmI3ZGI4NGVkNDViNWY4OTE4OTQ3MzQiLCJ1c2VySWQiOiIzMTE0NTAxNDYifQ==</vt:lpwstr>
  </property>
</Properties>
</file>