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65620F43">
      <w:pPr>
        <w:pStyle w:val="11"/>
        <w:spacing w:line="360" w:lineRule="auto"/>
        <w:jc w:val="both"/>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524"/>
        <w:gridCol w:w="2223"/>
        <w:gridCol w:w="4113"/>
        <w:gridCol w:w="2147"/>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2025年第94期医用耗材</w:t>
            </w:r>
          </w:p>
        </w:tc>
      </w:tr>
      <w:tr w14:paraId="2B542E9B">
        <w:tblPrEx>
          <w:tblCellMar>
            <w:top w:w="0" w:type="dxa"/>
            <w:left w:w="108" w:type="dxa"/>
            <w:bottom w:w="0" w:type="dxa"/>
            <w:right w:w="108" w:type="dxa"/>
          </w:tblCellMar>
        </w:tblPrEx>
        <w:trPr>
          <w:trHeight w:val="604"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34"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9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4"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1</w:t>
            </w:r>
          </w:p>
        </w:tc>
        <w:tc>
          <w:tcPr>
            <w:tcW w:w="1234"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ZCB2025-HC94-578</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内窥镜手术器械（鳄嘴抓钳、电极）</w:t>
            </w:r>
          </w:p>
        </w:tc>
        <w:tc>
          <w:tcPr>
            <w:tcW w:w="119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2</w:t>
            </w:r>
          </w:p>
        </w:tc>
        <w:tc>
          <w:tcPr>
            <w:tcW w:w="1234"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ZCB2025-HC94-579</w:t>
            </w:r>
          </w:p>
        </w:tc>
        <w:tc>
          <w:tcPr>
            <w:tcW w:w="2283"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泡沫敷料</w:t>
            </w:r>
            <w:r>
              <w:rPr>
                <w:rFonts w:hint="eastAsia" w:eastAsia="宋体" w:cs="Times New Roman"/>
                <w:i w:val="0"/>
                <w:iCs w:val="0"/>
                <w:color w:val="000000"/>
                <w:kern w:val="0"/>
                <w:sz w:val="20"/>
                <w:szCs w:val="20"/>
                <w:u w:val="none"/>
                <w:lang w:val="en-US" w:eastAsia="zh-CN" w:bidi="ar"/>
              </w:rPr>
              <w:t>（A包）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3</w:t>
            </w:r>
          </w:p>
        </w:tc>
        <w:tc>
          <w:tcPr>
            <w:tcW w:w="1234"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ZCB2025-HC94-580</w:t>
            </w:r>
          </w:p>
        </w:tc>
        <w:tc>
          <w:tcPr>
            <w:tcW w:w="2283"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hint="default"/>
                <w:vertAlign w:val="baseline"/>
                <w:lang w:val="en-US" w:eastAsia="zh-CN"/>
              </w:rPr>
            </w:pPr>
            <w:r>
              <w:rPr>
                <w:rFonts w:hint="eastAsia" w:ascii="宋体" w:hAnsi="宋体" w:eastAsia="宋体" w:cs="宋体"/>
                <w:i w:val="0"/>
                <w:iCs w:val="0"/>
                <w:color w:val="000000"/>
                <w:kern w:val="0"/>
                <w:sz w:val="20"/>
                <w:szCs w:val="20"/>
                <w:u w:val="none"/>
                <w:lang w:val="en-US" w:eastAsia="zh-CN" w:bidi="ar"/>
              </w:rPr>
              <w:t>泡沫敷料（B包）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1B61B5">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34"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ZCB2025-HC94-581</w:t>
            </w:r>
          </w:p>
        </w:tc>
        <w:tc>
          <w:tcPr>
            <w:tcW w:w="2283"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液体敷料</w:t>
            </w:r>
          </w:p>
        </w:tc>
        <w:tc>
          <w:tcPr>
            <w:tcW w:w="119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34"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ZCB2025-HC94-582</w:t>
            </w:r>
          </w:p>
        </w:tc>
        <w:tc>
          <w:tcPr>
            <w:tcW w:w="2283"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导管鞘组</w:t>
            </w:r>
          </w:p>
        </w:tc>
        <w:tc>
          <w:tcPr>
            <w:tcW w:w="119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472C97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34"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ZCB2025-HC94-583</w:t>
            </w:r>
          </w:p>
        </w:tc>
        <w:tc>
          <w:tcPr>
            <w:tcW w:w="2283"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支持导管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0A14E66">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34"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ZCB2025-HC94-584</w:t>
            </w:r>
          </w:p>
        </w:tc>
        <w:tc>
          <w:tcPr>
            <w:tcW w:w="2283"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紫外线消毒车(带灯)/紫外线灯管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7CAB46FE">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34"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ZCB2025-HC94-585</w:t>
            </w:r>
          </w:p>
        </w:tc>
        <w:tc>
          <w:tcPr>
            <w:tcW w:w="2283"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一次性使用压舌板</w:t>
            </w:r>
          </w:p>
        </w:tc>
        <w:tc>
          <w:tcPr>
            <w:tcW w:w="1190"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34"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ZCB2025-HC94-586</w:t>
            </w:r>
          </w:p>
        </w:tc>
        <w:tc>
          <w:tcPr>
            <w:tcW w:w="2283"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不锈钢消毒盘</w:t>
            </w:r>
          </w:p>
        </w:tc>
        <w:tc>
          <w:tcPr>
            <w:tcW w:w="1190"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5F20928E">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34"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ZCB2025-HC94-587</w:t>
            </w:r>
          </w:p>
        </w:tc>
        <w:tc>
          <w:tcPr>
            <w:tcW w:w="2283"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不锈钢方盘</w:t>
            </w:r>
          </w:p>
        </w:tc>
        <w:tc>
          <w:tcPr>
            <w:tcW w:w="1190"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759D591">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361AC20">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34" w:type="pct"/>
            <w:tcBorders>
              <w:top w:val="single" w:color="auto" w:sz="4" w:space="0"/>
              <w:left w:val="nil"/>
              <w:bottom w:val="single" w:color="auto" w:sz="4" w:space="0"/>
              <w:right w:val="single" w:color="auto" w:sz="4" w:space="0"/>
            </w:tcBorders>
            <w:shd w:val="clear" w:color="auto" w:fill="auto"/>
            <w:vAlign w:val="center"/>
          </w:tcPr>
          <w:p w14:paraId="7E09C8B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ZCB2025-HC94-588</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0343A5">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简易呼吸球囊及面罩</w:t>
            </w:r>
          </w:p>
        </w:tc>
        <w:tc>
          <w:tcPr>
            <w:tcW w:w="1190" w:type="pct"/>
            <w:tcBorders>
              <w:top w:val="single" w:color="auto" w:sz="4" w:space="0"/>
              <w:left w:val="nil"/>
              <w:bottom w:val="single" w:color="auto" w:sz="4" w:space="0"/>
              <w:right w:val="single" w:color="auto" w:sz="4" w:space="0"/>
            </w:tcBorders>
            <w:shd w:val="clear" w:color="auto" w:fill="auto"/>
            <w:vAlign w:val="center"/>
          </w:tcPr>
          <w:p w14:paraId="0ED7DAD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446EB3A">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34"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center"/>
              <w:textAlignment w:val="center"/>
              <w:rPr>
                <w:rFonts w:hint="default"/>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ZCB2025-HC94-589</w:t>
            </w:r>
          </w:p>
        </w:tc>
        <w:tc>
          <w:tcPr>
            <w:tcW w:w="2283"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医用皮肤记号笔</w:t>
            </w:r>
          </w:p>
        </w:tc>
        <w:tc>
          <w:tcPr>
            <w:tcW w:w="1190"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0"/>
                <w:szCs w:val="20"/>
                <w:u w:val="none"/>
                <w:lang w:val="en-US" w:eastAsia="zh-CN" w:bidi="ar"/>
              </w:rPr>
              <w:t>否</w:t>
            </w:r>
          </w:p>
        </w:tc>
      </w:tr>
      <w:tr w14:paraId="28F56D2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44C01C1">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34" w:type="pct"/>
            <w:tcBorders>
              <w:top w:val="single" w:color="auto" w:sz="4" w:space="0"/>
              <w:left w:val="nil"/>
              <w:bottom w:val="single" w:color="auto" w:sz="4" w:space="0"/>
              <w:right w:val="single" w:color="auto" w:sz="4" w:space="0"/>
            </w:tcBorders>
            <w:shd w:val="clear" w:color="auto" w:fill="auto"/>
            <w:vAlign w:val="center"/>
          </w:tcPr>
          <w:p w14:paraId="3D07DEF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ZCB2025-HC94-590</w:t>
            </w:r>
          </w:p>
        </w:tc>
        <w:tc>
          <w:tcPr>
            <w:tcW w:w="2283" w:type="pct"/>
            <w:tcBorders>
              <w:top w:val="single" w:color="auto" w:sz="4" w:space="0"/>
              <w:left w:val="nil"/>
              <w:bottom w:val="single" w:color="auto" w:sz="4" w:space="0"/>
              <w:right w:val="single" w:color="auto" w:sz="4" w:space="0"/>
            </w:tcBorders>
            <w:shd w:val="clear" w:color="auto" w:fill="auto"/>
            <w:vAlign w:val="center"/>
          </w:tcPr>
          <w:p w14:paraId="13A8A7C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压缩式雾化器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4EAC39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A6611E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C8911B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34" w:type="pct"/>
            <w:tcBorders>
              <w:top w:val="single" w:color="auto" w:sz="4" w:space="0"/>
              <w:left w:val="nil"/>
              <w:bottom w:val="single" w:color="auto" w:sz="4" w:space="0"/>
              <w:right w:val="single" w:color="auto" w:sz="4" w:space="0"/>
            </w:tcBorders>
            <w:shd w:val="clear" w:color="auto" w:fill="auto"/>
            <w:vAlign w:val="center"/>
          </w:tcPr>
          <w:p w14:paraId="42F433E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ZCB2025-HC94-591</w:t>
            </w:r>
          </w:p>
        </w:tc>
        <w:tc>
          <w:tcPr>
            <w:tcW w:w="2283" w:type="pct"/>
            <w:tcBorders>
              <w:top w:val="single" w:color="auto" w:sz="4" w:space="0"/>
              <w:left w:val="nil"/>
              <w:bottom w:val="single" w:color="auto" w:sz="4" w:space="0"/>
              <w:right w:val="single" w:color="auto" w:sz="4" w:space="0"/>
            </w:tcBorders>
            <w:shd w:val="clear" w:color="auto" w:fill="auto"/>
            <w:vAlign w:val="center"/>
          </w:tcPr>
          <w:p w14:paraId="66E03C39">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弹力绷带</w:t>
            </w:r>
          </w:p>
        </w:tc>
        <w:tc>
          <w:tcPr>
            <w:tcW w:w="1190" w:type="pct"/>
            <w:tcBorders>
              <w:top w:val="single" w:color="auto" w:sz="4" w:space="0"/>
              <w:left w:val="nil"/>
              <w:bottom w:val="single" w:color="auto" w:sz="4" w:space="0"/>
              <w:right w:val="single" w:color="auto" w:sz="4" w:space="0"/>
            </w:tcBorders>
            <w:shd w:val="clear" w:color="auto" w:fill="auto"/>
            <w:vAlign w:val="center"/>
          </w:tcPr>
          <w:p w14:paraId="6C5D3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AF2AA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50BBE35">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34" w:type="pct"/>
            <w:tcBorders>
              <w:top w:val="single" w:color="auto" w:sz="4" w:space="0"/>
              <w:left w:val="nil"/>
              <w:bottom w:val="single" w:color="auto" w:sz="4" w:space="0"/>
              <w:right w:val="single" w:color="auto" w:sz="4" w:space="0"/>
            </w:tcBorders>
            <w:shd w:val="clear" w:color="auto" w:fill="auto"/>
            <w:vAlign w:val="center"/>
          </w:tcPr>
          <w:p w14:paraId="3B917A2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ZCB2025-HC94-592</w:t>
            </w:r>
          </w:p>
        </w:tc>
        <w:tc>
          <w:tcPr>
            <w:tcW w:w="2283" w:type="pct"/>
            <w:tcBorders>
              <w:top w:val="single" w:color="auto" w:sz="4" w:space="0"/>
              <w:left w:val="nil"/>
              <w:bottom w:val="single" w:color="auto" w:sz="4" w:space="0"/>
              <w:right w:val="single" w:color="auto" w:sz="4" w:space="0"/>
            </w:tcBorders>
            <w:shd w:val="clear" w:color="auto" w:fill="auto"/>
            <w:vAlign w:val="center"/>
          </w:tcPr>
          <w:p w14:paraId="3545A46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塑料治疗车</w:t>
            </w:r>
          </w:p>
        </w:tc>
        <w:tc>
          <w:tcPr>
            <w:tcW w:w="1190" w:type="pct"/>
            <w:tcBorders>
              <w:top w:val="single" w:color="auto" w:sz="4" w:space="0"/>
              <w:left w:val="nil"/>
              <w:bottom w:val="single" w:color="auto" w:sz="4" w:space="0"/>
              <w:right w:val="single" w:color="auto" w:sz="4" w:space="0"/>
            </w:tcBorders>
            <w:shd w:val="clear" w:color="auto" w:fill="auto"/>
            <w:vAlign w:val="center"/>
          </w:tcPr>
          <w:p w14:paraId="6EABCC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F953EA5">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4FCD20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34" w:type="pct"/>
            <w:tcBorders>
              <w:top w:val="single" w:color="auto" w:sz="4" w:space="0"/>
              <w:left w:val="nil"/>
              <w:bottom w:val="single" w:color="auto" w:sz="4" w:space="0"/>
              <w:right w:val="single" w:color="auto" w:sz="4" w:space="0"/>
            </w:tcBorders>
            <w:shd w:val="clear" w:color="auto" w:fill="auto"/>
            <w:vAlign w:val="center"/>
          </w:tcPr>
          <w:p w14:paraId="5070480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ZCB2025-HC94-593</w:t>
            </w:r>
          </w:p>
        </w:tc>
        <w:tc>
          <w:tcPr>
            <w:tcW w:w="2283" w:type="pct"/>
            <w:tcBorders>
              <w:top w:val="single" w:color="auto" w:sz="4" w:space="0"/>
              <w:left w:val="nil"/>
              <w:bottom w:val="single" w:color="auto" w:sz="4" w:space="0"/>
              <w:right w:val="single" w:color="auto" w:sz="4" w:space="0"/>
            </w:tcBorders>
            <w:shd w:val="clear" w:color="auto" w:fill="auto"/>
            <w:vAlign w:val="center"/>
          </w:tcPr>
          <w:p w14:paraId="44C11FD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砂轮</w:t>
            </w:r>
          </w:p>
        </w:tc>
        <w:tc>
          <w:tcPr>
            <w:tcW w:w="1190" w:type="pct"/>
            <w:tcBorders>
              <w:top w:val="single" w:color="auto" w:sz="4" w:space="0"/>
              <w:left w:val="nil"/>
              <w:bottom w:val="single" w:color="auto" w:sz="4" w:space="0"/>
              <w:right w:val="single" w:color="auto" w:sz="4" w:space="0"/>
            </w:tcBorders>
            <w:shd w:val="clear" w:color="auto" w:fill="auto"/>
            <w:vAlign w:val="center"/>
          </w:tcPr>
          <w:p w14:paraId="5CAB5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783D45D">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4A9395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34" w:type="pct"/>
            <w:tcBorders>
              <w:top w:val="single" w:color="auto" w:sz="4" w:space="0"/>
              <w:left w:val="nil"/>
              <w:bottom w:val="single" w:color="auto" w:sz="4" w:space="0"/>
              <w:right w:val="single" w:color="auto" w:sz="4" w:space="0"/>
            </w:tcBorders>
            <w:shd w:val="clear" w:color="auto" w:fill="auto"/>
            <w:vAlign w:val="center"/>
          </w:tcPr>
          <w:p w14:paraId="61D2975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ZCB2025-HC94-594</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9F8D54">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塑料输液网袋</w:t>
            </w:r>
          </w:p>
        </w:tc>
        <w:tc>
          <w:tcPr>
            <w:tcW w:w="1190" w:type="pct"/>
            <w:tcBorders>
              <w:top w:val="single" w:color="auto" w:sz="4" w:space="0"/>
              <w:left w:val="nil"/>
              <w:bottom w:val="single" w:color="auto" w:sz="4" w:space="0"/>
              <w:right w:val="single" w:color="auto" w:sz="4" w:space="0"/>
            </w:tcBorders>
            <w:shd w:val="clear" w:color="auto" w:fill="auto"/>
            <w:vAlign w:val="center"/>
          </w:tcPr>
          <w:p w14:paraId="67E60D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6C80F72">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E096BB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34" w:type="pct"/>
            <w:tcBorders>
              <w:top w:val="single" w:color="auto" w:sz="4" w:space="0"/>
              <w:left w:val="nil"/>
              <w:bottom w:val="single" w:color="auto" w:sz="4" w:space="0"/>
              <w:right w:val="single" w:color="auto" w:sz="4" w:space="0"/>
            </w:tcBorders>
            <w:shd w:val="clear" w:color="auto" w:fill="auto"/>
            <w:vAlign w:val="center"/>
          </w:tcPr>
          <w:p w14:paraId="41CBF3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ZCB2025-HC94-595</w:t>
            </w:r>
          </w:p>
        </w:tc>
        <w:tc>
          <w:tcPr>
            <w:tcW w:w="2283" w:type="pct"/>
            <w:tcBorders>
              <w:top w:val="single" w:color="auto" w:sz="4" w:space="0"/>
              <w:left w:val="nil"/>
              <w:bottom w:val="single" w:color="auto" w:sz="4" w:space="0"/>
              <w:right w:val="single" w:color="auto" w:sz="4" w:space="0"/>
            </w:tcBorders>
            <w:shd w:val="clear" w:color="auto" w:fill="auto"/>
            <w:vAlign w:val="center"/>
          </w:tcPr>
          <w:p w14:paraId="07B955A6">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四环浓度试纸</w:t>
            </w:r>
          </w:p>
        </w:tc>
        <w:tc>
          <w:tcPr>
            <w:tcW w:w="1190" w:type="pct"/>
            <w:tcBorders>
              <w:top w:val="single" w:color="auto" w:sz="4" w:space="0"/>
              <w:left w:val="nil"/>
              <w:bottom w:val="single" w:color="auto" w:sz="4" w:space="0"/>
              <w:right w:val="single" w:color="auto" w:sz="4" w:space="0"/>
            </w:tcBorders>
            <w:shd w:val="clear" w:color="auto" w:fill="auto"/>
            <w:vAlign w:val="center"/>
          </w:tcPr>
          <w:p w14:paraId="27CF9F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2D671C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494ABD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19</w:t>
            </w:r>
          </w:p>
        </w:tc>
        <w:tc>
          <w:tcPr>
            <w:tcW w:w="1234" w:type="pct"/>
            <w:tcBorders>
              <w:top w:val="single" w:color="auto" w:sz="4" w:space="0"/>
              <w:left w:val="nil"/>
              <w:bottom w:val="single" w:color="auto" w:sz="4" w:space="0"/>
              <w:right w:val="single" w:color="auto" w:sz="4" w:space="0"/>
            </w:tcBorders>
            <w:shd w:val="clear" w:color="auto" w:fill="auto"/>
            <w:vAlign w:val="center"/>
          </w:tcPr>
          <w:p w14:paraId="0EEB3397">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ZCB2025-HC94-596</w:t>
            </w:r>
          </w:p>
        </w:tc>
        <w:tc>
          <w:tcPr>
            <w:tcW w:w="2283" w:type="pct"/>
            <w:tcBorders>
              <w:top w:val="single" w:color="auto" w:sz="4" w:space="0"/>
              <w:left w:val="nil"/>
              <w:bottom w:val="single" w:color="auto" w:sz="4" w:space="0"/>
              <w:right w:val="single" w:color="auto" w:sz="4" w:space="0"/>
            </w:tcBorders>
            <w:shd w:val="clear" w:color="auto" w:fill="auto"/>
            <w:vAlign w:val="center"/>
          </w:tcPr>
          <w:p w14:paraId="26E9AA89">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听诊器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122FC9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53853CB">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069441D">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20</w:t>
            </w:r>
          </w:p>
        </w:tc>
        <w:tc>
          <w:tcPr>
            <w:tcW w:w="1234" w:type="pct"/>
            <w:tcBorders>
              <w:top w:val="single" w:color="auto" w:sz="4" w:space="0"/>
              <w:left w:val="nil"/>
              <w:bottom w:val="single" w:color="auto" w:sz="4" w:space="0"/>
              <w:right w:val="single" w:color="auto" w:sz="4" w:space="0"/>
            </w:tcBorders>
            <w:shd w:val="clear" w:color="auto" w:fill="auto"/>
            <w:vAlign w:val="center"/>
          </w:tcPr>
          <w:p w14:paraId="2A8D1F03">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ZCB2025-HC94-597</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D6AF9F">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医用导电膏</w:t>
            </w:r>
          </w:p>
        </w:tc>
        <w:tc>
          <w:tcPr>
            <w:tcW w:w="1190" w:type="pct"/>
            <w:tcBorders>
              <w:top w:val="single" w:color="auto" w:sz="4" w:space="0"/>
              <w:left w:val="nil"/>
              <w:bottom w:val="single" w:color="auto" w:sz="4" w:space="0"/>
              <w:right w:val="single" w:color="auto" w:sz="4" w:space="0"/>
            </w:tcBorders>
            <w:shd w:val="clear" w:color="auto" w:fill="auto"/>
            <w:vAlign w:val="center"/>
          </w:tcPr>
          <w:p w14:paraId="35674A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C81985C">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CD66C2E">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21</w:t>
            </w:r>
          </w:p>
        </w:tc>
        <w:tc>
          <w:tcPr>
            <w:tcW w:w="1234" w:type="pct"/>
            <w:tcBorders>
              <w:top w:val="single" w:color="auto" w:sz="4" w:space="0"/>
              <w:left w:val="nil"/>
              <w:bottom w:val="single" w:color="auto" w:sz="4" w:space="0"/>
              <w:right w:val="single" w:color="auto" w:sz="4" w:space="0"/>
            </w:tcBorders>
            <w:shd w:val="clear" w:color="auto" w:fill="auto"/>
            <w:vAlign w:val="center"/>
          </w:tcPr>
          <w:p w14:paraId="5EF9EC04">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ZCB2025-HC94-598</w:t>
            </w:r>
          </w:p>
        </w:tc>
        <w:tc>
          <w:tcPr>
            <w:tcW w:w="2283" w:type="pct"/>
            <w:tcBorders>
              <w:top w:val="single" w:color="auto" w:sz="4" w:space="0"/>
              <w:left w:val="nil"/>
              <w:bottom w:val="single" w:color="auto" w:sz="4" w:space="0"/>
              <w:right w:val="single" w:color="auto" w:sz="4" w:space="0"/>
            </w:tcBorders>
            <w:shd w:val="clear" w:color="auto" w:fill="auto"/>
            <w:vAlign w:val="center"/>
          </w:tcPr>
          <w:p w14:paraId="322A4D19">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紫外线强度指示卡</w:t>
            </w:r>
          </w:p>
        </w:tc>
        <w:tc>
          <w:tcPr>
            <w:tcW w:w="1190" w:type="pct"/>
            <w:tcBorders>
              <w:top w:val="single" w:color="auto" w:sz="4" w:space="0"/>
              <w:left w:val="nil"/>
              <w:bottom w:val="single" w:color="auto" w:sz="4" w:space="0"/>
              <w:right w:val="single" w:color="auto" w:sz="4" w:space="0"/>
            </w:tcBorders>
            <w:shd w:val="clear" w:color="auto" w:fill="auto"/>
            <w:vAlign w:val="center"/>
          </w:tcPr>
          <w:p w14:paraId="6ED6C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B1123F8">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7D7A7A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22</w:t>
            </w:r>
          </w:p>
        </w:tc>
        <w:tc>
          <w:tcPr>
            <w:tcW w:w="1234" w:type="pct"/>
            <w:tcBorders>
              <w:top w:val="single" w:color="auto" w:sz="4" w:space="0"/>
              <w:left w:val="nil"/>
              <w:bottom w:val="single" w:color="auto" w:sz="4" w:space="0"/>
              <w:right w:val="single" w:color="auto" w:sz="4" w:space="0"/>
            </w:tcBorders>
            <w:shd w:val="clear" w:color="auto" w:fill="auto"/>
            <w:vAlign w:val="center"/>
          </w:tcPr>
          <w:p w14:paraId="4BACB77D">
            <w:pPr>
              <w:keepNext w:val="0"/>
              <w:keepLines w:val="0"/>
              <w:widowControl/>
              <w:suppressLineNumbers w:val="0"/>
              <w:jc w:val="center"/>
              <w:textAlignment w:val="center"/>
              <w:rPr>
                <w:rFonts w:hint="eastAsia"/>
                <w:color w:val="auto"/>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ZCB2025-HC94-599</w:t>
            </w:r>
          </w:p>
        </w:tc>
        <w:tc>
          <w:tcPr>
            <w:tcW w:w="2283" w:type="pct"/>
            <w:tcBorders>
              <w:top w:val="single" w:color="auto" w:sz="4" w:space="0"/>
              <w:left w:val="nil"/>
              <w:bottom w:val="single" w:color="auto" w:sz="4" w:space="0"/>
              <w:right w:val="single" w:color="auto" w:sz="4" w:space="0"/>
            </w:tcBorders>
            <w:shd w:val="clear" w:color="auto" w:fill="auto"/>
            <w:vAlign w:val="center"/>
          </w:tcPr>
          <w:p w14:paraId="4B7D7B89">
            <w:pPr>
              <w:keepNext w:val="0"/>
              <w:keepLines w:val="0"/>
              <w:widowControl/>
              <w:suppressLineNumbers w:val="0"/>
              <w:jc w:val="center"/>
              <w:textAlignment w:val="center"/>
              <w:rPr>
                <w:rFonts w:hint="eastAsia"/>
                <w:color w:val="auto"/>
                <w:highlight w:val="none"/>
                <w:vertAlign w:val="baseline"/>
                <w:lang w:val="en-US" w:eastAsia="zh-CN"/>
              </w:rPr>
            </w:pPr>
            <w:r>
              <w:rPr>
                <w:rFonts w:hint="eastAsia" w:ascii="宋体" w:hAnsi="宋体" w:eastAsia="宋体" w:cs="宋体"/>
                <w:i w:val="0"/>
                <w:iCs w:val="0"/>
                <w:color w:val="auto"/>
                <w:kern w:val="0"/>
                <w:sz w:val="20"/>
                <w:szCs w:val="20"/>
                <w:highlight w:val="none"/>
                <w:u w:val="none"/>
                <w:lang w:val="en-US" w:eastAsia="zh-CN" w:bidi="ar"/>
              </w:rPr>
              <w:t>血压计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489A6B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1D6005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F6496D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34" w:type="pct"/>
            <w:tcBorders>
              <w:top w:val="single" w:color="auto" w:sz="4" w:space="0"/>
              <w:left w:val="nil"/>
              <w:bottom w:val="single" w:color="auto" w:sz="4" w:space="0"/>
              <w:right w:val="single" w:color="auto" w:sz="4" w:space="0"/>
            </w:tcBorders>
            <w:shd w:val="clear" w:color="auto" w:fill="auto"/>
            <w:vAlign w:val="center"/>
          </w:tcPr>
          <w:p w14:paraId="66FB9D90">
            <w:pPr>
              <w:keepNext w:val="0"/>
              <w:keepLines w:val="0"/>
              <w:widowControl/>
              <w:suppressLineNumbers w:val="0"/>
              <w:jc w:val="center"/>
              <w:textAlignment w:val="center"/>
              <w:rPr>
                <w:rFonts w:hint="eastAsia"/>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ZCB2025-HC94-600</w:t>
            </w:r>
          </w:p>
        </w:tc>
        <w:tc>
          <w:tcPr>
            <w:tcW w:w="2283" w:type="pct"/>
            <w:tcBorders>
              <w:top w:val="single" w:color="auto" w:sz="4" w:space="0"/>
              <w:left w:val="nil"/>
              <w:bottom w:val="single" w:color="auto" w:sz="4" w:space="0"/>
              <w:right w:val="single" w:color="auto" w:sz="4" w:space="0"/>
            </w:tcBorders>
            <w:shd w:val="clear" w:color="auto" w:fill="auto"/>
            <w:vAlign w:val="center"/>
          </w:tcPr>
          <w:p w14:paraId="5A786F5E">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氧气袋</w:t>
            </w:r>
          </w:p>
        </w:tc>
        <w:tc>
          <w:tcPr>
            <w:tcW w:w="1190" w:type="pct"/>
            <w:tcBorders>
              <w:top w:val="single" w:color="auto" w:sz="4" w:space="0"/>
              <w:left w:val="nil"/>
              <w:bottom w:val="single" w:color="auto" w:sz="4" w:space="0"/>
              <w:right w:val="single" w:color="auto" w:sz="4" w:space="0"/>
            </w:tcBorders>
            <w:shd w:val="clear" w:color="auto" w:fill="auto"/>
            <w:vAlign w:val="center"/>
          </w:tcPr>
          <w:p w14:paraId="08ECAC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77F698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238543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34" w:type="pct"/>
            <w:tcBorders>
              <w:top w:val="single" w:color="auto" w:sz="4" w:space="0"/>
              <w:left w:val="nil"/>
              <w:bottom w:val="single" w:color="auto" w:sz="4" w:space="0"/>
              <w:right w:val="single" w:color="auto" w:sz="4" w:space="0"/>
            </w:tcBorders>
            <w:shd w:val="clear" w:color="auto" w:fill="auto"/>
            <w:vAlign w:val="center"/>
          </w:tcPr>
          <w:p w14:paraId="7929C7BA">
            <w:pPr>
              <w:keepNext w:val="0"/>
              <w:keepLines w:val="0"/>
              <w:widowControl/>
              <w:suppressLineNumbers w:val="0"/>
              <w:jc w:val="center"/>
              <w:textAlignment w:val="center"/>
              <w:rPr>
                <w:rFonts w:hint="eastAsia"/>
                <w:highlight w:val="none"/>
                <w:vertAlign w:val="baseli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ZCB2025-HC94-601</w:t>
            </w:r>
          </w:p>
        </w:tc>
        <w:tc>
          <w:tcPr>
            <w:tcW w:w="2283" w:type="pct"/>
            <w:tcBorders>
              <w:top w:val="single" w:color="auto" w:sz="4" w:space="0"/>
              <w:left w:val="nil"/>
              <w:bottom w:val="single" w:color="auto" w:sz="4" w:space="0"/>
              <w:right w:val="single" w:color="auto" w:sz="4" w:space="0"/>
            </w:tcBorders>
            <w:shd w:val="clear" w:color="auto" w:fill="auto"/>
            <w:vAlign w:val="center"/>
          </w:tcPr>
          <w:p w14:paraId="6DAFB30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一次性非织造布用品包（一次性小垫）</w:t>
            </w:r>
          </w:p>
        </w:tc>
        <w:tc>
          <w:tcPr>
            <w:tcW w:w="1190" w:type="pct"/>
            <w:tcBorders>
              <w:top w:val="single" w:color="auto" w:sz="4" w:space="0"/>
              <w:left w:val="nil"/>
              <w:bottom w:val="single" w:color="auto" w:sz="4" w:space="0"/>
              <w:right w:val="single" w:color="auto" w:sz="4" w:space="0"/>
            </w:tcBorders>
            <w:shd w:val="clear" w:color="auto" w:fill="auto"/>
            <w:vAlign w:val="center"/>
          </w:tcPr>
          <w:p w14:paraId="060014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4093D1F">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8E3213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234" w:type="pct"/>
            <w:tcBorders>
              <w:top w:val="single" w:color="auto" w:sz="4" w:space="0"/>
              <w:left w:val="nil"/>
              <w:bottom w:val="single" w:color="auto" w:sz="4" w:space="0"/>
              <w:right w:val="single" w:color="auto" w:sz="4" w:space="0"/>
            </w:tcBorders>
            <w:shd w:val="clear" w:color="auto" w:fill="auto"/>
            <w:vAlign w:val="center"/>
          </w:tcPr>
          <w:p w14:paraId="6B76FC9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ZCB2025-HC94-602</w:t>
            </w:r>
          </w:p>
        </w:tc>
        <w:tc>
          <w:tcPr>
            <w:tcW w:w="2283" w:type="pct"/>
            <w:tcBorders>
              <w:top w:val="single" w:color="auto" w:sz="4" w:space="0"/>
              <w:left w:val="nil"/>
              <w:bottom w:val="single" w:color="auto" w:sz="4" w:space="0"/>
              <w:right w:val="single" w:color="auto" w:sz="4" w:space="0"/>
            </w:tcBorders>
            <w:shd w:val="clear" w:color="auto" w:fill="auto"/>
            <w:vAlign w:val="center"/>
          </w:tcPr>
          <w:p w14:paraId="7628AA9C">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输液架</w:t>
            </w:r>
          </w:p>
        </w:tc>
        <w:tc>
          <w:tcPr>
            <w:tcW w:w="1190" w:type="pct"/>
            <w:tcBorders>
              <w:top w:val="single" w:color="auto" w:sz="4" w:space="0"/>
              <w:left w:val="nil"/>
              <w:bottom w:val="single" w:color="auto" w:sz="4" w:space="0"/>
              <w:right w:val="single" w:color="auto" w:sz="4" w:space="0"/>
            </w:tcBorders>
            <w:shd w:val="clear" w:color="auto" w:fill="auto"/>
            <w:vAlign w:val="center"/>
          </w:tcPr>
          <w:p w14:paraId="0A1E5E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579A71B">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74AEAC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234" w:type="pct"/>
            <w:tcBorders>
              <w:top w:val="single" w:color="auto" w:sz="4" w:space="0"/>
              <w:left w:val="nil"/>
              <w:bottom w:val="single" w:color="auto" w:sz="4" w:space="0"/>
              <w:right w:val="single" w:color="auto" w:sz="4" w:space="0"/>
            </w:tcBorders>
            <w:shd w:val="clear" w:color="auto" w:fill="auto"/>
            <w:vAlign w:val="center"/>
          </w:tcPr>
          <w:p w14:paraId="07EEE29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ZCB2025-HC94-603</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BED771">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一次性备皮刀</w:t>
            </w:r>
          </w:p>
        </w:tc>
        <w:tc>
          <w:tcPr>
            <w:tcW w:w="1190" w:type="pct"/>
            <w:tcBorders>
              <w:top w:val="single" w:color="auto" w:sz="4" w:space="0"/>
              <w:left w:val="nil"/>
              <w:bottom w:val="single" w:color="auto" w:sz="4" w:space="0"/>
              <w:right w:val="single" w:color="auto" w:sz="4" w:space="0"/>
            </w:tcBorders>
            <w:shd w:val="clear" w:color="auto" w:fill="auto"/>
            <w:vAlign w:val="center"/>
          </w:tcPr>
          <w:p w14:paraId="3F86FB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74D0A39">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8F9640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234" w:type="pct"/>
            <w:tcBorders>
              <w:top w:val="single" w:color="auto" w:sz="4" w:space="0"/>
              <w:left w:val="nil"/>
              <w:bottom w:val="single" w:color="auto" w:sz="4" w:space="0"/>
              <w:right w:val="single" w:color="auto" w:sz="4" w:space="0"/>
            </w:tcBorders>
            <w:shd w:val="clear" w:color="auto" w:fill="auto"/>
            <w:vAlign w:val="center"/>
          </w:tcPr>
          <w:p w14:paraId="78127DE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ZCB2025-HC94-604</w:t>
            </w:r>
          </w:p>
        </w:tc>
        <w:tc>
          <w:tcPr>
            <w:tcW w:w="2283" w:type="pct"/>
            <w:tcBorders>
              <w:top w:val="single" w:color="auto" w:sz="4" w:space="0"/>
              <w:left w:val="nil"/>
              <w:bottom w:val="single" w:color="auto" w:sz="4" w:space="0"/>
              <w:right w:val="single" w:color="auto" w:sz="4" w:space="0"/>
            </w:tcBorders>
            <w:shd w:val="clear" w:color="auto" w:fill="auto"/>
            <w:vAlign w:val="center"/>
          </w:tcPr>
          <w:p w14:paraId="0DF83C57">
            <w:pPr>
              <w:keepNext w:val="0"/>
              <w:keepLines w:val="0"/>
              <w:widowControl/>
              <w:suppressLineNumbers w:val="0"/>
              <w:jc w:val="center"/>
              <w:textAlignment w:val="center"/>
              <w:rPr>
                <w:rFonts w:hint="eastAsia"/>
                <w:highlight w:val="none"/>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一次性使用无菌硅胶导尿管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2D21EE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03AE06">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36A7FEEA">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234" w:type="pct"/>
            <w:tcBorders>
              <w:top w:val="single" w:color="auto" w:sz="4" w:space="0"/>
              <w:left w:val="nil"/>
              <w:bottom w:val="single" w:color="auto" w:sz="4" w:space="0"/>
              <w:right w:val="single" w:color="auto" w:sz="4" w:space="0"/>
            </w:tcBorders>
            <w:shd w:val="clear" w:color="auto" w:fill="auto"/>
            <w:vAlign w:val="center"/>
          </w:tcPr>
          <w:p w14:paraId="5D5FEA4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ZCB2025-HC94-605</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DD0542">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半自动体外除颤器（电极垫）</w:t>
            </w:r>
          </w:p>
        </w:tc>
        <w:tc>
          <w:tcPr>
            <w:tcW w:w="1190" w:type="pct"/>
            <w:tcBorders>
              <w:top w:val="single" w:color="auto" w:sz="4" w:space="0"/>
              <w:left w:val="nil"/>
              <w:bottom w:val="single" w:color="auto" w:sz="4" w:space="0"/>
              <w:right w:val="single" w:color="auto" w:sz="4" w:space="0"/>
            </w:tcBorders>
            <w:shd w:val="clear" w:color="auto" w:fill="auto"/>
            <w:vAlign w:val="center"/>
          </w:tcPr>
          <w:p w14:paraId="048261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6481913">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F1B35C2">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234" w:type="pct"/>
            <w:tcBorders>
              <w:top w:val="single" w:color="auto" w:sz="4" w:space="0"/>
              <w:left w:val="nil"/>
              <w:bottom w:val="single" w:color="auto" w:sz="4" w:space="0"/>
              <w:right w:val="single" w:color="auto" w:sz="4" w:space="0"/>
            </w:tcBorders>
            <w:shd w:val="clear" w:color="auto" w:fill="auto"/>
            <w:vAlign w:val="center"/>
          </w:tcPr>
          <w:p w14:paraId="1516B55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ZCB2025-HC94-606</w:t>
            </w:r>
          </w:p>
        </w:tc>
        <w:tc>
          <w:tcPr>
            <w:tcW w:w="2283" w:type="pct"/>
            <w:tcBorders>
              <w:top w:val="single" w:color="auto" w:sz="4" w:space="0"/>
              <w:left w:val="nil"/>
              <w:bottom w:val="single" w:color="auto" w:sz="4" w:space="0"/>
              <w:right w:val="single" w:color="auto" w:sz="4" w:space="0"/>
            </w:tcBorders>
            <w:shd w:val="clear" w:color="auto" w:fill="auto"/>
            <w:vAlign w:val="center"/>
          </w:tcPr>
          <w:p w14:paraId="58556F9D">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一次性孔巾（灭菌单包）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352A64F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022568F">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7100AA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34" w:type="pct"/>
            <w:tcBorders>
              <w:top w:val="single" w:color="auto" w:sz="4" w:space="0"/>
              <w:left w:val="nil"/>
              <w:bottom w:val="single" w:color="auto" w:sz="4" w:space="0"/>
              <w:right w:val="single" w:color="auto" w:sz="4" w:space="0"/>
            </w:tcBorders>
            <w:shd w:val="clear" w:color="auto" w:fill="auto"/>
            <w:vAlign w:val="center"/>
          </w:tcPr>
          <w:p w14:paraId="00ABCDC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ZCB2025-HC94-607</w:t>
            </w:r>
          </w:p>
        </w:tc>
        <w:tc>
          <w:tcPr>
            <w:tcW w:w="2283" w:type="pct"/>
            <w:tcBorders>
              <w:top w:val="single" w:color="auto" w:sz="4" w:space="0"/>
              <w:left w:val="nil"/>
              <w:bottom w:val="single" w:color="auto" w:sz="4" w:space="0"/>
              <w:right w:val="single" w:color="auto" w:sz="4" w:space="0"/>
            </w:tcBorders>
            <w:shd w:val="clear" w:color="auto" w:fill="auto"/>
            <w:vAlign w:val="center"/>
          </w:tcPr>
          <w:p w14:paraId="48C87845">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医用防护口罩</w:t>
            </w:r>
          </w:p>
        </w:tc>
        <w:tc>
          <w:tcPr>
            <w:tcW w:w="1190" w:type="pct"/>
            <w:tcBorders>
              <w:top w:val="single" w:color="auto" w:sz="4" w:space="0"/>
              <w:left w:val="nil"/>
              <w:bottom w:val="single" w:color="auto" w:sz="4" w:space="0"/>
              <w:right w:val="single" w:color="auto" w:sz="4" w:space="0"/>
            </w:tcBorders>
            <w:shd w:val="clear" w:color="auto" w:fill="auto"/>
            <w:vAlign w:val="center"/>
          </w:tcPr>
          <w:p w14:paraId="529A3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EF561B">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1F478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234" w:type="pct"/>
            <w:tcBorders>
              <w:top w:val="single" w:color="auto" w:sz="4" w:space="0"/>
              <w:left w:val="nil"/>
              <w:bottom w:val="single" w:color="auto" w:sz="4" w:space="0"/>
              <w:right w:val="single" w:color="auto" w:sz="4" w:space="0"/>
            </w:tcBorders>
            <w:shd w:val="clear" w:color="auto" w:fill="auto"/>
            <w:vAlign w:val="center"/>
          </w:tcPr>
          <w:p w14:paraId="1691388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ZCB2025-HC94-608</w:t>
            </w:r>
          </w:p>
        </w:tc>
        <w:tc>
          <w:tcPr>
            <w:tcW w:w="2283" w:type="pct"/>
            <w:tcBorders>
              <w:top w:val="single" w:color="auto" w:sz="4" w:space="0"/>
              <w:left w:val="nil"/>
              <w:bottom w:val="single" w:color="auto" w:sz="4" w:space="0"/>
              <w:right w:val="single" w:color="auto" w:sz="4" w:space="0"/>
            </w:tcBorders>
            <w:shd w:val="clear" w:color="auto" w:fill="auto"/>
            <w:vAlign w:val="center"/>
          </w:tcPr>
          <w:p w14:paraId="037923CC">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血管压迫止血器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1BC450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6B987A0">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B504D4C">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234" w:type="pct"/>
            <w:tcBorders>
              <w:top w:val="single" w:color="auto" w:sz="4" w:space="0"/>
              <w:left w:val="nil"/>
              <w:bottom w:val="single" w:color="auto" w:sz="4" w:space="0"/>
              <w:right w:val="single" w:color="auto" w:sz="4" w:space="0"/>
            </w:tcBorders>
            <w:shd w:val="clear" w:color="auto" w:fill="auto"/>
            <w:vAlign w:val="center"/>
          </w:tcPr>
          <w:p w14:paraId="7AC0CC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ZCB2025-HC94-609</w:t>
            </w:r>
          </w:p>
        </w:tc>
        <w:tc>
          <w:tcPr>
            <w:tcW w:w="2283" w:type="pct"/>
            <w:tcBorders>
              <w:top w:val="single" w:color="auto" w:sz="4" w:space="0"/>
              <w:left w:val="nil"/>
              <w:bottom w:val="single" w:color="auto" w:sz="4" w:space="0"/>
              <w:right w:val="single" w:color="auto" w:sz="4" w:space="0"/>
            </w:tcBorders>
            <w:shd w:val="clear" w:color="auto" w:fill="auto"/>
            <w:vAlign w:val="center"/>
          </w:tcPr>
          <w:p w14:paraId="6C933BFE">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一次性使用冠状动脉球囊扩张导管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2B3DBA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4A9719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2B84E996">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234" w:type="pct"/>
            <w:tcBorders>
              <w:top w:val="single" w:color="auto" w:sz="4" w:space="0"/>
              <w:left w:val="nil"/>
              <w:bottom w:val="single" w:color="auto" w:sz="4" w:space="0"/>
              <w:right w:val="single" w:color="auto" w:sz="4" w:space="0"/>
            </w:tcBorders>
            <w:shd w:val="clear" w:color="auto" w:fill="auto"/>
            <w:vAlign w:val="center"/>
          </w:tcPr>
          <w:p w14:paraId="378C1AE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ZCB2025-HC94-610</w:t>
            </w:r>
          </w:p>
        </w:tc>
        <w:tc>
          <w:tcPr>
            <w:tcW w:w="2283" w:type="pct"/>
            <w:tcBorders>
              <w:top w:val="single" w:color="auto" w:sz="4" w:space="0"/>
              <w:left w:val="nil"/>
              <w:bottom w:val="single" w:color="auto" w:sz="4" w:space="0"/>
              <w:right w:val="single" w:color="auto" w:sz="4" w:space="0"/>
            </w:tcBorders>
            <w:shd w:val="clear" w:color="auto" w:fill="auto"/>
            <w:vAlign w:val="center"/>
          </w:tcPr>
          <w:p w14:paraId="6A4B8930">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冠状动脉预装带膜支架系统</w:t>
            </w:r>
          </w:p>
        </w:tc>
        <w:tc>
          <w:tcPr>
            <w:tcW w:w="1190" w:type="pct"/>
            <w:tcBorders>
              <w:top w:val="single" w:color="auto" w:sz="4" w:space="0"/>
              <w:left w:val="nil"/>
              <w:bottom w:val="single" w:color="auto" w:sz="4" w:space="0"/>
              <w:right w:val="single" w:color="auto" w:sz="4" w:space="0"/>
            </w:tcBorders>
            <w:shd w:val="clear" w:color="auto" w:fill="auto"/>
            <w:vAlign w:val="center"/>
          </w:tcPr>
          <w:p w14:paraId="5BE524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426CFCD">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9B0302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234" w:type="pct"/>
            <w:tcBorders>
              <w:top w:val="single" w:color="auto" w:sz="4" w:space="0"/>
              <w:left w:val="nil"/>
              <w:bottom w:val="single" w:color="auto" w:sz="4" w:space="0"/>
              <w:right w:val="single" w:color="auto" w:sz="4" w:space="0"/>
            </w:tcBorders>
            <w:shd w:val="clear" w:color="auto" w:fill="auto"/>
            <w:vAlign w:val="center"/>
          </w:tcPr>
          <w:p w14:paraId="6F56AA8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ZCB2025-HC94-611</w:t>
            </w:r>
          </w:p>
        </w:tc>
        <w:tc>
          <w:tcPr>
            <w:tcW w:w="2283" w:type="pct"/>
            <w:tcBorders>
              <w:top w:val="single" w:color="auto" w:sz="4" w:space="0"/>
              <w:left w:val="nil"/>
              <w:bottom w:val="single" w:color="auto" w:sz="4" w:space="0"/>
              <w:right w:val="single" w:color="auto" w:sz="4" w:space="0"/>
            </w:tcBorders>
            <w:shd w:val="clear" w:color="auto" w:fill="auto"/>
            <w:vAlign w:val="center"/>
          </w:tcPr>
          <w:p w14:paraId="1B52F489">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双腔微导管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53FE9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B1B4F7C">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6907590">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234" w:type="pct"/>
            <w:tcBorders>
              <w:top w:val="single" w:color="auto" w:sz="4" w:space="0"/>
              <w:left w:val="nil"/>
              <w:bottom w:val="single" w:color="auto" w:sz="4" w:space="0"/>
              <w:right w:val="single" w:color="auto" w:sz="4" w:space="0"/>
            </w:tcBorders>
            <w:shd w:val="clear" w:color="auto" w:fill="auto"/>
            <w:vAlign w:val="center"/>
          </w:tcPr>
          <w:p w14:paraId="3DA9A44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ZCB2025-HC94-612</w:t>
            </w:r>
          </w:p>
        </w:tc>
        <w:tc>
          <w:tcPr>
            <w:tcW w:w="2283" w:type="pct"/>
            <w:tcBorders>
              <w:top w:val="single" w:color="auto" w:sz="4" w:space="0"/>
              <w:left w:val="nil"/>
              <w:bottom w:val="single" w:color="auto" w:sz="4" w:space="0"/>
              <w:right w:val="single" w:color="auto" w:sz="4" w:space="0"/>
            </w:tcBorders>
            <w:shd w:val="clear" w:color="auto" w:fill="auto"/>
            <w:vAlign w:val="center"/>
          </w:tcPr>
          <w:p w14:paraId="754F581A">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一次性使用血管内抽吸导管</w:t>
            </w:r>
          </w:p>
        </w:tc>
        <w:tc>
          <w:tcPr>
            <w:tcW w:w="1190" w:type="pct"/>
            <w:tcBorders>
              <w:top w:val="single" w:color="auto" w:sz="4" w:space="0"/>
              <w:left w:val="nil"/>
              <w:bottom w:val="single" w:color="auto" w:sz="4" w:space="0"/>
              <w:right w:val="single" w:color="auto" w:sz="4" w:space="0"/>
            </w:tcBorders>
            <w:shd w:val="clear" w:color="auto" w:fill="auto"/>
            <w:vAlign w:val="center"/>
          </w:tcPr>
          <w:p w14:paraId="4CCE6B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380FC7E">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6FAE7CF">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234" w:type="pct"/>
            <w:tcBorders>
              <w:top w:val="single" w:color="auto" w:sz="4" w:space="0"/>
              <w:left w:val="nil"/>
              <w:bottom w:val="single" w:color="auto" w:sz="4" w:space="0"/>
              <w:right w:val="single" w:color="auto" w:sz="4" w:space="0"/>
            </w:tcBorders>
            <w:shd w:val="clear" w:color="auto" w:fill="auto"/>
            <w:vAlign w:val="center"/>
          </w:tcPr>
          <w:p w14:paraId="4591FAD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ZCB2025-HC94-613</w:t>
            </w:r>
          </w:p>
        </w:tc>
        <w:tc>
          <w:tcPr>
            <w:tcW w:w="2283" w:type="pct"/>
            <w:tcBorders>
              <w:top w:val="single" w:color="auto" w:sz="4" w:space="0"/>
              <w:left w:val="nil"/>
              <w:bottom w:val="single" w:color="auto" w:sz="4" w:space="0"/>
              <w:right w:val="single" w:color="auto" w:sz="4" w:space="0"/>
            </w:tcBorders>
            <w:shd w:val="clear" w:color="auto" w:fill="auto"/>
            <w:vAlign w:val="center"/>
          </w:tcPr>
          <w:p w14:paraId="2D9C299A">
            <w:pPr>
              <w:keepNext w:val="0"/>
              <w:keepLines w:val="0"/>
              <w:widowControl/>
              <w:suppressLineNumbers w:val="0"/>
              <w:jc w:val="center"/>
              <w:textAlignment w:val="center"/>
              <w:rPr>
                <w:rFonts w:hint="eastAsia"/>
                <w:highlight w:val="none"/>
                <w:vertAlign w:val="baseline"/>
                <w:lang w:val="en-US" w:eastAsia="zh-CN"/>
              </w:rPr>
            </w:pPr>
            <w:r>
              <w:rPr>
                <w:rFonts w:hint="eastAsia"/>
                <w:highlight w:val="none"/>
                <w:vertAlign w:val="baseline"/>
                <w:lang w:val="en-US" w:eastAsia="zh-CN"/>
              </w:rPr>
              <w:t>口咽、鼻咽通气道</w:t>
            </w:r>
          </w:p>
        </w:tc>
        <w:tc>
          <w:tcPr>
            <w:tcW w:w="1190" w:type="pct"/>
            <w:tcBorders>
              <w:top w:val="single" w:color="auto" w:sz="4" w:space="0"/>
              <w:left w:val="nil"/>
              <w:bottom w:val="single" w:color="auto" w:sz="4" w:space="0"/>
              <w:right w:val="single" w:color="auto" w:sz="4" w:space="0"/>
            </w:tcBorders>
            <w:shd w:val="clear" w:color="auto" w:fill="auto"/>
            <w:vAlign w:val="center"/>
          </w:tcPr>
          <w:p w14:paraId="1E54A35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5B3998C">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1CE3FEBB">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234" w:type="pct"/>
            <w:tcBorders>
              <w:top w:val="single" w:color="auto" w:sz="4" w:space="0"/>
              <w:left w:val="nil"/>
              <w:bottom w:val="single" w:color="auto" w:sz="4" w:space="0"/>
              <w:right w:val="single" w:color="auto" w:sz="4" w:space="0"/>
            </w:tcBorders>
            <w:shd w:val="clear" w:color="auto" w:fill="auto"/>
            <w:vAlign w:val="center"/>
          </w:tcPr>
          <w:p w14:paraId="2DA7396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ZCB2025-HC94-614</w:t>
            </w:r>
          </w:p>
        </w:tc>
        <w:tc>
          <w:tcPr>
            <w:tcW w:w="2283" w:type="pct"/>
            <w:tcBorders>
              <w:top w:val="single" w:color="auto" w:sz="4" w:space="0"/>
              <w:left w:val="nil"/>
              <w:bottom w:val="single" w:color="auto" w:sz="4" w:space="0"/>
              <w:right w:val="single" w:color="auto" w:sz="4" w:space="0"/>
            </w:tcBorders>
            <w:shd w:val="clear" w:color="auto" w:fill="auto"/>
            <w:vAlign w:val="center"/>
          </w:tcPr>
          <w:p w14:paraId="1CC644FE">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水胶体敷料（A包）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6BEB95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48411B5">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43EF196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234" w:type="pct"/>
            <w:tcBorders>
              <w:top w:val="single" w:color="auto" w:sz="4" w:space="0"/>
              <w:left w:val="nil"/>
              <w:bottom w:val="single" w:color="auto" w:sz="4" w:space="0"/>
              <w:right w:val="single" w:color="auto" w:sz="4" w:space="0"/>
            </w:tcBorders>
            <w:shd w:val="clear" w:color="auto" w:fill="auto"/>
            <w:vAlign w:val="center"/>
          </w:tcPr>
          <w:p w14:paraId="09207D6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ZCB2025-HC94-615</w:t>
            </w:r>
          </w:p>
        </w:tc>
        <w:tc>
          <w:tcPr>
            <w:tcW w:w="2283" w:type="pct"/>
            <w:tcBorders>
              <w:top w:val="single" w:color="auto" w:sz="4" w:space="0"/>
              <w:left w:val="nil"/>
              <w:bottom w:val="single" w:color="auto" w:sz="4" w:space="0"/>
              <w:right w:val="single" w:color="auto" w:sz="4" w:space="0"/>
            </w:tcBorders>
            <w:shd w:val="clear" w:color="auto" w:fill="auto"/>
            <w:vAlign w:val="center"/>
          </w:tcPr>
          <w:p w14:paraId="4820DA88">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水胶体敷料（B包）</w:t>
            </w:r>
          </w:p>
        </w:tc>
        <w:tc>
          <w:tcPr>
            <w:tcW w:w="1190" w:type="pct"/>
            <w:tcBorders>
              <w:top w:val="single" w:color="auto" w:sz="4" w:space="0"/>
              <w:left w:val="nil"/>
              <w:bottom w:val="single" w:color="auto" w:sz="4" w:space="0"/>
              <w:right w:val="single" w:color="auto" w:sz="4" w:space="0"/>
            </w:tcBorders>
            <w:shd w:val="clear" w:color="auto" w:fill="auto"/>
            <w:vAlign w:val="center"/>
          </w:tcPr>
          <w:p w14:paraId="3A9DB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020C408">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062CD16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34" w:type="pct"/>
            <w:tcBorders>
              <w:top w:val="single" w:color="auto" w:sz="4" w:space="0"/>
              <w:left w:val="nil"/>
              <w:bottom w:val="single" w:color="auto" w:sz="4" w:space="0"/>
              <w:right w:val="single" w:color="auto" w:sz="4" w:space="0"/>
            </w:tcBorders>
            <w:shd w:val="clear" w:color="auto" w:fill="auto"/>
            <w:vAlign w:val="center"/>
          </w:tcPr>
          <w:p w14:paraId="59E1E92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ZCB2025-HC94-616</w:t>
            </w:r>
          </w:p>
        </w:tc>
        <w:tc>
          <w:tcPr>
            <w:tcW w:w="2283" w:type="pct"/>
            <w:tcBorders>
              <w:top w:val="single" w:color="auto" w:sz="4" w:space="0"/>
              <w:left w:val="nil"/>
              <w:bottom w:val="single" w:color="auto" w:sz="4" w:space="0"/>
              <w:right w:val="single" w:color="auto" w:sz="4" w:space="0"/>
            </w:tcBorders>
            <w:shd w:val="clear" w:color="auto" w:fill="auto"/>
            <w:vAlign w:val="center"/>
          </w:tcPr>
          <w:p w14:paraId="36170699">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可视腹膜后腔扩张器</w:t>
            </w:r>
          </w:p>
        </w:tc>
        <w:tc>
          <w:tcPr>
            <w:tcW w:w="1190" w:type="pct"/>
            <w:tcBorders>
              <w:top w:val="single" w:color="auto" w:sz="4" w:space="0"/>
              <w:left w:val="nil"/>
              <w:bottom w:val="single" w:color="auto" w:sz="4" w:space="0"/>
              <w:right w:val="single" w:color="auto" w:sz="4" w:space="0"/>
            </w:tcBorders>
            <w:shd w:val="clear" w:color="auto" w:fill="auto"/>
            <w:vAlign w:val="center"/>
          </w:tcPr>
          <w:p w14:paraId="09E6A5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B6CEA07">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67BB8DD3">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34" w:type="pct"/>
            <w:tcBorders>
              <w:top w:val="single" w:color="auto" w:sz="4" w:space="0"/>
              <w:left w:val="nil"/>
              <w:bottom w:val="single" w:color="auto" w:sz="4" w:space="0"/>
              <w:right w:val="single" w:color="auto" w:sz="4" w:space="0"/>
            </w:tcBorders>
            <w:shd w:val="clear" w:color="auto" w:fill="auto"/>
            <w:vAlign w:val="center"/>
          </w:tcPr>
          <w:p w14:paraId="7B639F9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ZCB2025-HC94-617</w:t>
            </w:r>
          </w:p>
        </w:tc>
        <w:tc>
          <w:tcPr>
            <w:tcW w:w="2283" w:type="pct"/>
            <w:tcBorders>
              <w:top w:val="single" w:color="auto" w:sz="4" w:space="0"/>
              <w:left w:val="nil"/>
              <w:bottom w:val="single" w:color="auto" w:sz="4" w:space="0"/>
              <w:right w:val="single" w:color="auto" w:sz="4" w:space="0"/>
            </w:tcBorders>
            <w:shd w:val="clear" w:color="auto" w:fill="auto"/>
            <w:vAlign w:val="center"/>
          </w:tcPr>
          <w:p w14:paraId="3E774A44">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高渗盐水敷料</w:t>
            </w:r>
          </w:p>
        </w:tc>
        <w:tc>
          <w:tcPr>
            <w:tcW w:w="1190" w:type="pct"/>
            <w:tcBorders>
              <w:top w:val="single" w:color="auto" w:sz="4" w:space="0"/>
              <w:left w:val="nil"/>
              <w:bottom w:val="single" w:color="auto" w:sz="4" w:space="0"/>
              <w:right w:val="single" w:color="auto" w:sz="4" w:space="0"/>
            </w:tcBorders>
            <w:shd w:val="clear" w:color="auto" w:fill="auto"/>
            <w:vAlign w:val="center"/>
          </w:tcPr>
          <w:p w14:paraId="4B087E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EF20651">
        <w:tblPrEx>
          <w:tblCellMar>
            <w:top w:w="0" w:type="dxa"/>
            <w:left w:w="108" w:type="dxa"/>
            <w:bottom w:w="0" w:type="dxa"/>
            <w:right w:w="108" w:type="dxa"/>
          </w:tblCellMar>
        </w:tblPrEx>
        <w:trPr>
          <w:trHeight w:val="400" w:hRule="atLeast"/>
        </w:trPr>
        <w:tc>
          <w:tcPr>
            <w:tcW w:w="291" w:type="pct"/>
            <w:tcBorders>
              <w:top w:val="single" w:color="auto" w:sz="4" w:space="0"/>
              <w:left w:val="single" w:color="auto" w:sz="4" w:space="0"/>
              <w:bottom w:val="single" w:color="auto" w:sz="4" w:space="0"/>
              <w:right w:val="single" w:color="auto" w:sz="4" w:space="0"/>
            </w:tcBorders>
            <w:shd w:val="clear" w:color="auto" w:fill="auto"/>
            <w:vAlign w:val="center"/>
          </w:tcPr>
          <w:p w14:paraId="75C48488">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34" w:type="pct"/>
            <w:tcBorders>
              <w:top w:val="single" w:color="auto" w:sz="4" w:space="0"/>
              <w:left w:val="nil"/>
              <w:bottom w:val="single" w:color="auto" w:sz="4" w:space="0"/>
              <w:right w:val="single" w:color="auto" w:sz="4" w:space="0"/>
            </w:tcBorders>
            <w:shd w:val="clear" w:color="auto" w:fill="auto"/>
            <w:vAlign w:val="center"/>
          </w:tcPr>
          <w:p w14:paraId="7019E96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ZCB2025-HC94-618</w:t>
            </w:r>
          </w:p>
        </w:tc>
        <w:tc>
          <w:tcPr>
            <w:tcW w:w="2283" w:type="pct"/>
            <w:tcBorders>
              <w:top w:val="single" w:color="auto" w:sz="4" w:space="0"/>
              <w:left w:val="nil"/>
              <w:bottom w:val="single" w:color="auto" w:sz="4" w:space="0"/>
              <w:right w:val="single" w:color="auto" w:sz="4" w:space="0"/>
            </w:tcBorders>
            <w:shd w:val="clear" w:color="auto" w:fill="auto"/>
            <w:vAlign w:val="center"/>
          </w:tcPr>
          <w:p w14:paraId="636EFCE5">
            <w:pPr>
              <w:keepNext w:val="0"/>
              <w:keepLines w:val="0"/>
              <w:widowControl/>
              <w:suppressLineNumbers w:val="0"/>
              <w:jc w:val="center"/>
              <w:textAlignment w:val="center"/>
              <w:rPr>
                <w:rFonts w:hint="eastAsia"/>
                <w:highlight w:val="yellow"/>
                <w:vertAlign w:val="baseline"/>
                <w:lang w:val="en-US" w:eastAsia="zh-CN"/>
              </w:rPr>
            </w:pPr>
            <w:r>
              <w:rPr>
                <w:rFonts w:hint="eastAsia" w:ascii="宋体" w:hAnsi="宋体" w:eastAsia="宋体" w:cs="宋体"/>
                <w:i w:val="0"/>
                <w:iCs w:val="0"/>
                <w:color w:val="000000"/>
                <w:kern w:val="0"/>
                <w:sz w:val="20"/>
                <w:szCs w:val="20"/>
                <w:highlight w:val="none"/>
                <w:u w:val="none"/>
                <w:lang w:val="en-US" w:eastAsia="zh-CN" w:bidi="ar"/>
              </w:rPr>
              <w:t>藻酸盐敷料</w:t>
            </w:r>
          </w:p>
        </w:tc>
        <w:tc>
          <w:tcPr>
            <w:tcW w:w="1190" w:type="pct"/>
            <w:tcBorders>
              <w:top w:val="single" w:color="auto" w:sz="4" w:space="0"/>
              <w:left w:val="nil"/>
              <w:bottom w:val="single" w:color="auto" w:sz="4" w:space="0"/>
              <w:right w:val="single" w:color="auto" w:sz="4" w:space="0"/>
            </w:tcBorders>
            <w:shd w:val="clear" w:color="auto" w:fill="auto"/>
            <w:vAlign w:val="center"/>
          </w:tcPr>
          <w:p w14:paraId="4769FF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785B3DAF">
      <w:pPr>
        <w:pStyle w:val="11"/>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2025年第94期医用耗材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2025年第94期医用耗材议价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林老师82898683（上班时间8:00-12:00；14:00-17:00）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2223CC2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1</w:t>
            </w:r>
          </w:p>
        </w:tc>
        <w:tc>
          <w:tcPr>
            <w:tcW w:w="1281" w:type="dxa"/>
            <w:shd w:val="clear" w:color="auto" w:fill="auto"/>
            <w:noWrap/>
            <w:vAlign w:val="center"/>
          </w:tcPr>
          <w:p w14:paraId="314E3BC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ZCB2025-HC94-578</w:t>
            </w:r>
          </w:p>
        </w:tc>
        <w:tc>
          <w:tcPr>
            <w:tcW w:w="1698" w:type="dxa"/>
            <w:shd w:val="clear" w:color="auto" w:fill="auto"/>
            <w:vAlign w:val="center"/>
          </w:tcPr>
          <w:p w14:paraId="5D2F7DA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内窥镜手术器械（鳄嘴抓钳、电极）</w:t>
            </w:r>
          </w:p>
        </w:tc>
        <w:tc>
          <w:tcPr>
            <w:tcW w:w="2727" w:type="dxa"/>
            <w:shd w:val="clear" w:color="auto" w:fill="auto"/>
            <w:vAlign w:val="center"/>
          </w:tcPr>
          <w:p w14:paraId="2AC7B351">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用于微创泌尿手术，配合肾镜及膀胱镜，通过自然或手术通道进行抓取、咬切，分离组织或异物。</w:t>
            </w:r>
          </w:p>
          <w:p w14:paraId="3CA1BF6F">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含鳄嘴抓钳、抓钳、电极。</w:t>
            </w:r>
          </w:p>
        </w:tc>
        <w:tc>
          <w:tcPr>
            <w:tcW w:w="1320" w:type="dxa"/>
            <w:shd w:val="clear" w:color="auto" w:fill="auto"/>
            <w:vAlign w:val="center"/>
          </w:tcPr>
          <w:p w14:paraId="3FB21F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2900-9300（详见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B7E8AF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rPr>
              <w:t>泌尿外科</w:t>
            </w:r>
          </w:p>
        </w:tc>
        <w:tc>
          <w:tcPr>
            <w:tcW w:w="818" w:type="dxa"/>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73" w:hRule="atLeast"/>
          <w:jc w:val="center"/>
        </w:trPr>
        <w:tc>
          <w:tcPr>
            <w:tcW w:w="375" w:type="dxa"/>
            <w:shd w:val="clear" w:color="000000" w:fill="FFFFFF"/>
            <w:vAlign w:val="center"/>
          </w:tcPr>
          <w:p w14:paraId="686DAD2C">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2</w:t>
            </w:r>
          </w:p>
        </w:tc>
        <w:tc>
          <w:tcPr>
            <w:tcW w:w="1281" w:type="dxa"/>
            <w:shd w:val="clear" w:color="auto" w:fill="auto"/>
            <w:noWrap/>
            <w:vAlign w:val="center"/>
          </w:tcPr>
          <w:p w14:paraId="058F983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ZCB2025-HC94-579</w:t>
            </w:r>
          </w:p>
        </w:tc>
        <w:tc>
          <w:tcPr>
            <w:tcW w:w="1698" w:type="dxa"/>
            <w:shd w:val="clear" w:color="auto" w:fill="auto"/>
            <w:vAlign w:val="center"/>
          </w:tcPr>
          <w:p w14:paraId="7DFBB35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泡沫敷料</w:t>
            </w:r>
            <w:r>
              <w:rPr>
                <w:rFonts w:hint="eastAsia" w:eastAsia="宋体" w:cs="Times New Roman"/>
                <w:i w:val="0"/>
                <w:iCs w:val="0"/>
                <w:color w:val="000000"/>
                <w:kern w:val="0"/>
                <w:sz w:val="20"/>
                <w:szCs w:val="20"/>
                <w:u w:val="none"/>
                <w:lang w:val="en-US" w:eastAsia="zh-CN" w:bidi="ar"/>
              </w:rPr>
              <w:t>（A包）</w:t>
            </w:r>
          </w:p>
        </w:tc>
        <w:tc>
          <w:tcPr>
            <w:tcW w:w="2727" w:type="dxa"/>
            <w:shd w:val="clear" w:color="auto" w:fill="auto"/>
            <w:vAlign w:val="center"/>
          </w:tcPr>
          <w:p w14:paraId="14CC9021">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53B41CC0">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含自粘性硅胶泡沫敷料、泡沫敷料</w:t>
            </w:r>
          </w:p>
        </w:tc>
        <w:tc>
          <w:tcPr>
            <w:tcW w:w="1320" w:type="dxa"/>
            <w:shd w:val="clear" w:color="auto" w:fill="auto"/>
            <w:vAlign w:val="center"/>
          </w:tcPr>
          <w:p w14:paraId="4D71D841">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sz w:val="21"/>
                <w:vertAlign w:val="baseline"/>
                <w:lang w:val="en-US" w:eastAsia="zh-CN"/>
              </w:rPr>
              <w:t>30-109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663" w:type="dxa"/>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泌尿外科</w:t>
            </w:r>
          </w:p>
        </w:tc>
        <w:tc>
          <w:tcPr>
            <w:tcW w:w="818" w:type="dxa"/>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3</w:t>
            </w:r>
          </w:p>
        </w:tc>
        <w:tc>
          <w:tcPr>
            <w:tcW w:w="1281" w:type="dxa"/>
            <w:shd w:val="clear" w:color="auto" w:fill="auto"/>
            <w:noWrap/>
            <w:vAlign w:val="center"/>
          </w:tcPr>
          <w:p w14:paraId="43DE27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ZCB2025-HC94-580</w:t>
            </w:r>
          </w:p>
        </w:tc>
        <w:tc>
          <w:tcPr>
            <w:tcW w:w="1698" w:type="dxa"/>
            <w:shd w:val="clear" w:color="auto" w:fill="auto"/>
            <w:vAlign w:val="center"/>
          </w:tcPr>
          <w:p w14:paraId="0586909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泡沫敷料（B包）</w:t>
            </w:r>
          </w:p>
        </w:tc>
        <w:tc>
          <w:tcPr>
            <w:tcW w:w="2727" w:type="dxa"/>
            <w:shd w:val="clear" w:color="auto" w:fill="auto"/>
            <w:vAlign w:val="center"/>
          </w:tcPr>
          <w:p w14:paraId="58DA05AA">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533B8AEE">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w:t>
            </w:r>
            <w:r>
              <w:rPr>
                <w:rFonts w:hint="default" w:ascii="Times New Roman" w:hAnsi="Times New Roman" w:eastAsia="宋体" w:cs="Times New Roman"/>
                <w:i w:val="0"/>
                <w:iCs w:val="0"/>
                <w:color w:val="000000"/>
                <w:kern w:val="0"/>
                <w:sz w:val="20"/>
                <w:szCs w:val="20"/>
                <w:u w:val="none"/>
                <w:lang w:val="en-US" w:eastAsia="zh-CN" w:bidi="ar"/>
              </w:rPr>
              <w:t>无边型硅胶泡沫敷料</w:t>
            </w:r>
            <w:r>
              <w:rPr>
                <w:rFonts w:hint="eastAsia" w:eastAsia="宋体" w:cs="Times New Roman"/>
                <w:i w:val="0"/>
                <w:iCs w:val="0"/>
                <w:color w:val="000000"/>
                <w:kern w:val="0"/>
                <w:sz w:val="20"/>
                <w:szCs w:val="20"/>
                <w:u w:val="none"/>
                <w:lang w:val="en-US" w:eastAsia="zh-CN" w:bidi="ar"/>
              </w:rPr>
              <w:t>、泡沫敷料、硅胶泡沫敷料</w:t>
            </w:r>
          </w:p>
        </w:tc>
        <w:tc>
          <w:tcPr>
            <w:tcW w:w="1320" w:type="dxa"/>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37.5-163（详见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1AD219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泌尿外科</w:t>
            </w:r>
          </w:p>
        </w:tc>
        <w:tc>
          <w:tcPr>
            <w:tcW w:w="818" w:type="dxa"/>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81" w:type="dxa"/>
            <w:shd w:val="clear" w:color="auto" w:fill="auto"/>
            <w:noWrap/>
            <w:vAlign w:val="center"/>
          </w:tcPr>
          <w:p w14:paraId="5D773BB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ZCB2025-HC94-581</w:t>
            </w:r>
          </w:p>
        </w:tc>
        <w:tc>
          <w:tcPr>
            <w:tcW w:w="1698" w:type="dxa"/>
            <w:shd w:val="clear" w:color="auto" w:fill="auto"/>
            <w:vAlign w:val="center"/>
          </w:tcPr>
          <w:p w14:paraId="6210C68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液体敷料</w:t>
            </w:r>
          </w:p>
        </w:tc>
        <w:tc>
          <w:tcPr>
            <w:tcW w:w="2727" w:type="dxa"/>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用于非慢性创面，保护皮肤免受污染或擦伤。</w:t>
            </w:r>
          </w:p>
        </w:tc>
        <w:tc>
          <w:tcPr>
            <w:tcW w:w="1320" w:type="dxa"/>
            <w:shd w:val="clear" w:color="auto" w:fill="auto"/>
            <w:vAlign w:val="center"/>
          </w:tcPr>
          <w:p w14:paraId="7A81C29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170.52</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EF72A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泌尿外科</w:t>
            </w:r>
          </w:p>
        </w:tc>
        <w:tc>
          <w:tcPr>
            <w:tcW w:w="818" w:type="dxa"/>
            <w:shd w:val="clear" w:color="auto" w:fill="auto"/>
            <w:vAlign w:val="center"/>
          </w:tcPr>
          <w:p w14:paraId="64663F88">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81" w:type="dxa"/>
            <w:shd w:val="clear" w:color="auto" w:fill="auto"/>
            <w:noWrap/>
            <w:vAlign w:val="center"/>
          </w:tcPr>
          <w:p w14:paraId="20CDEA8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ZCB2025-HC94-582</w:t>
            </w:r>
          </w:p>
        </w:tc>
        <w:tc>
          <w:tcPr>
            <w:tcW w:w="1698" w:type="dxa"/>
            <w:shd w:val="clear" w:color="auto" w:fill="auto"/>
            <w:vAlign w:val="center"/>
          </w:tcPr>
          <w:p w14:paraId="58424B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导管鞘组</w:t>
            </w:r>
          </w:p>
        </w:tc>
        <w:tc>
          <w:tcPr>
            <w:tcW w:w="2727" w:type="dxa"/>
            <w:shd w:val="clear" w:color="auto" w:fill="auto"/>
            <w:vAlign w:val="center"/>
          </w:tcPr>
          <w:p w14:paraId="7967E732">
            <w:pPr>
              <w:keepNext w:val="0"/>
              <w:keepLines w:val="0"/>
              <w:widowControl/>
              <w:numPr>
                <w:ilvl w:val="0"/>
                <w:numId w:val="10"/>
              </w:numPr>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用于建立器械进入血管的临时通道，鞘管和导丝表面涂覆亲水涂层。</w:t>
            </w:r>
          </w:p>
        </w:tc>
        <w:tc>
          <w:tcPr>
            <w:tcW w:w="1320" w:type="dxa"/>
            <w:shd w:val="clear" w:color="auto" w:fill="auto"/>
            <w:vAlign w:val="center"/>
          </w:tcPr>
          <w:p w14:paraId="4D94BDED">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7565A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81" w:type="dxa"/>
            <w:shd w:val="clear" w:color="auto" w:fill="auto"/>
            <w:noWrap/>
            <w:vAlign w:val="center"/>
          </w:tcPr>
          <w:p w14:paraId="4893262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ZCB2025-HC94-583</w:t>
            </w:r>
          </w:p>
        </w:tc>
        <w:tc>
          <w:tcPr>
            <w:tcW w:w="1698" w:type="dxa"/>
            <w:shd w:val="clear" w:color="auto" w:fill="auto"/>
            <w:vAlign w:val="center"/>
          </w:tcPr>
          <w:p w14:paraId="78C2F36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支持导管</w:t>
            </w:r>
          </w:p>
        </w:tc>
        <w:tc>
          <w:tcPr>
            <w:tcW w:w="2727" w:type="dxa"/>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用于手术中辅助血管插管、引导器械进入体腔，提供稳定支撑,抗弯折性强，生物相容性佳,带有不透射线标记，远端涂覆亲水涂层。</w:t>
            </w:r>
          </w:p>
        </w:tc>
        <w:tc>
          <w:tcPr>
            <w:tcW w:w="1320" w:type="dxa"/>
            <w:shd w:val="clear" w:color="auto" w:fill="auto"/>
            <w:vAlign w:val="center"/>
          </w:tcPr>
          <w:p w14:paraId="7C8FF45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A0F4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45A7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restart"/>
            <w:shd w:val="clear" w:color="000000" w:fill="FFFFFF"/>
            <w:vAlign w:val="center"/>
          </w:tcPr>
          <w:p w14:paraId="62EA2533">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81" w:type="dxa"/>
            <w:vMerge w:val="restart"/>
            <w:shd w:val="clear" w:color="auto" w:fill="auto"/>
            <w:noWrap/>
            <w:vAlign w:val="center"/>
          </w:tcPr>
          <w:p w14:paraId="062F15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ZCB2025-HC94-584</w:t>
            </w:r>
          </w:p>
        </w:tc>
        <w:tc>
          <w:tcPr>
            <w:tcW w:w="1698" w:type="dxa"/>
            <w:vMerge w:val="restart"/>
            <w:shd w:val="clear" w:color="auto" w:fill="auto"/>
            <w:vAlign w:val="center"/>
          </w:tcPr>
          <w:p w14:paraId="1FD412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紫外线消毒车(带灯)/紫外线灯管</w:t>
            </w:r>
          </w:p>
        </w:tc>
        <w:tc>
          <w:tcPr>
            <w:tcW w:w="2727" w:type="dxa"/>
            <w:shd w:val="clear" w:color="auto" w:fill="auto"/>
            <w:vAlign w:val="center"/>
          </w:tcPr>
          <w:p w14:paraId="060BA12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对空气及物体表面遥控操作杀菌消毒，遥控有效距离≥3m，紫外线波长253.7nm，功率≥30W，灯管寿命≥5000h，带定时，移动方便且有安全防护。</w:t>
            </w:r>
          </w:p>
        </w:tc>
        <w:tc>
          <w:tcPr>
            <w:tcW w:w="1320" w:type="dxa"/>
            <w:shd w:val="clear" w:color="auto" w:fill="auto"/>
            <w:vAlign w:val="center"/>
          </w:tcPr>
          <w:p w14:paraId="44BA87F2">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08EA3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vMerge w:val="restart"/>
            <w:shd w:val="clear" w:color="auto" w:fill="auto"/>
            <w:vAlign w:val="center"/>
          </w:tcPr>
          <w:p w14:paraId="4D5A285E">
            <w:pPr>
              <w:keepNext w:val="0"/>
              <w:keepLines w:val="0"/>
              <w:widowControl/>
              <w:suppressLineNumbers w:val="0"/>
              <w:jc w:val="center"/>
              <w:textAlignment w:val="center"/>
              <w:rPr>
                <w:rFonts w:hint="eastAsia"/>
              </w:rPr>
            </w:pPr>
            <w:r>
              <w:rPr>
                <w:rFonts w:hint="eastAsia"/>
              </w:rPr>
              <w:t>护理部</w:t>
            </w:r>
          </w:p>
        </w:tc>
        <w:tc>
          <w:tcPr>
            <w:tcW w:w="818" w:type="dxa"/>
            <w:vMerge w:val="restart"/>
            <w:shd w:val="clear" w:color="auto" w:fill="auto"/>
            <w:vAlign w:val="center"/>
          </w:tcPr>
          <w:p w14:paraId="3D6E3C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continue"/>
            <w:shd w:val="clear" w:color="000000" w:fill="FFFFFF"/>
            <w:vAlign w:val="center"/>
          </w:tcPr>
          <w:p w14:paraId="4A8B8016">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p>
        </w:tc>
        <w:tc>
          <w:tcPr>
            <w:tcW w:w="1281" w:type="dxa"/>
            <w:vMerge w:val="continue"/>
            <w:shd w:val="clear" w:color="auto" w:fill="auto"/>
            <w:noWrap/>
            <w:vAlign w:val="center"/>
          </w:tcPr>
          <w:p w14:paraId="73C6C39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1698" w:type="dxa"/>
            <w:vMerge w:val="continue"/>
            <w:shd w:val="clear" w:color="auto" w:fill="auto"/>
            <w:vAlign w:val="center"/>
          </w:tcPr>
          <w:p w14:paraId="512FD8B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2727" w:type="dxa"/>
            <w:shd w:val="clear" w:color="auto" w:fill="auto"/>
            <w:vAlign w:val="center"/>
          </w:tcPr>
          <w:p w14:paraId="0289A715">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灯管：</w:t>
            </w:r>
            <w:r>
              <w:rPr>
                <w:rFonts w:hint="default" w:ascii="Times New Roman" w:hAnsi="Times New Roman" w:eastAsia="宋体" w:cs="Times New Roman"/>
                <w:kern w:val="2"/>
                <w:sz w:val="21"/>
                <w:szCs w:val="24"/>
                <w:vertAlign w:val="baseline"/>
                <w:lang w:val="en-US" w:eastAsia="zh-CN" w:bidi="ar-SA"/>
              </w:rPr>
              <w:t>紫外线波长253.7nm，功率≥15W，灯管寿命≥3000h，具备基本开关控制，结构稳固，符合基础消毒安全要求</w:t>
            </w:r>
          </w:p>
        </w:tc>
        <w:tc>
          <w:tcPr>
            <w:tcW w:w="1320" w:type="dxa"/>
            <w:shd w:val="clear" w:color="auto" w:fill="auto"/>
            <w:vAlign w:val="center"/>
          </w:tcPr>
          <w:p w14:paraId="21546729">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25-35（详见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2B9C4E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p>
        </w:tc>
        <w:tc>
          <w:tcPr>
            <w:tcW w:w="818" w:type="dxa"/>
            <w:vMerge w:val="continue"/>
            <w:shd w:val="clear" w:color="auto" w:fill="auto"/>
            <w:vAlign w:val="center"/>
          </w:tcPr>
          <w:p w14:paraId="712144B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81" w:type="dxa"/>
            <w:shd w:val="clear" w:color="auto" w:fill="auto"/>
            <w:noWrap/>
            <w:vAlign w:val="center"/>
          </w:tcPr>
          <w:p w14:paraId="3A34DC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ZCB2025-HC94-585</w:t>
            </w:r>
          </w:p>
        </w:tc>
        <w:tc>
          <w:tcPr>
            <w:tcW w:w="1698" w:type="dxa"/>
            <w:shd w:val="clear" w:color="auto" w:fill="auto"/>
            <w:vAlign w:val="center"/>
          </w:tcPr>
          <w:p w14:paraId="5D39D5E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一次性使用压舌板</w:t>
            </w:r>
          </w:p>
        </w:tc>
        <w:tc>
          <w:tcPr>
            <w:tcW w:w="2727" w:type="dxa"/>
            <w:shd w:val="clear" w:color="auto" w:fill="auto"/>
            <w:vAlign w:val="center"/>
          </w:tcPr>
          <w:p w14:paraId="132E658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以竹木材料为原材料制成，作口腔检查使用</w:t>
            </w:r>
          </w:p>
        </w:tc>
        <w:tc>
          <w:tcPr>
            <w:tcW w:w="1320" w:type="dxa"/>
            <w:shd w:val="clear" w:color="auto" w:fill="auto"/>
            <w:vAlign w:val="center"/>
          </w:tcPr>
          <w:p w14:paraId="73240A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0.15（详见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E87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5FCE3E1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81" w:type="dxa"/>
            <w:shd w:val="clear" w:color="auto" w:fill="auto"/>
            <w:noWrap/>
            <w:vAlign w:val="center"/>
          </w:tcPr>
          <w:p w14:paraId="663904B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ZCB2025-HC94-586</w:t>
            </w:r>
          </w:p>
        </w:tc>
        <w:tc>
          <w:tcPr>
            <w:tcW w:w="1698" w:type="dxa"/>
            <w:shd w:val="clear" w:color="auto" w:fill="auto"/>
            <w:vAlign w:val="center"/>
          </w:tcPr>
          <w:p w14:paraId="3E87BA31">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不锈钢消毒盘</w:t>
            </w:r>
          </w:p>
        </w:tc>
        <w:tc>
          <w:tcPr>
            <w:tcW w:w="2727" w:type="dxa"/>
            <w:shd w:val="clear" w:color="auto" w:fill="auto"/>
            <w:vAlign w:val="center"/>
          </w:tcPr>
          <w:p w14:paraId="6760E64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优质不锈钢材质，耐腐蚀易清洁。尺寸适配常用器械，边缘光滑，有防滑设计，配备密封盖，符合医用消毒及无菌标准。</w:t>
            </w:r>
          </w:p>
        </w:tc>
        <w:tc>
          <w:tcPr>
            <w:tcW w:w="1320" w:type="dxa"/>
            <w:shd w:val="clear" w:color="auto" w:fill="auto"/>
            <w:vAlign w:val="center"/>
          </w:tcPr>
          <w:p w14:paraId="2786643B">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62-180（详见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7CB3A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20793A3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81" w:type="dxa"/>
            <w:shd w:val="clear" w:color="auto" w:fill="auto"/>
            <w:noWrap/>
            <w:vAlign w:val="center"/>
          </w:tcPr>
          <w:p w14:paraId="3E2A8300">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ZCB2025-HC94-587</w:t>
            </w:r>
          </w:p>
        </w:tc>
        <w:tc>
          <w:tcPr>
            <w:tcW w:w="1698" w:type="dxa"/>
            <w:shd w:val="clear" w:color="auto" w:fill="auto"/>
            <w:vAlign w:val="center"/>
          </w:tcPr>
          <w:p w14:paraId="30C804E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不锈钢方盘</w:t>
            </w:r>
          </w:p>
        </w:tc>
        <w:tc>
          <w:tcPr>
            <w:tcW w:w="2727" w:type="dxa"/>
            <w:shd w:val="clear" w:color="auto" w:fill="auto"/>
            <w:vAlign w:val="center"/>
          </w:tcPr>
          <w:p w14:paraId="77B330C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304不锈钢或更优材质，厚度≥1.0mm。表面光洁无毛刺，耐腐蚀易清洗，契合医院感染控制要求</w:t>
            </w:r>
          </w:p>
        </w:tc>
        <w:tc>
          <w:tcPr>
            <w:tcW w:w="1320" w:type="dxa"/>
            <w:shd w:val="clear" w:color="auto" w:fill="auto"/>
            <w:vAlign w:val="center"/>
          </w:tcPr>
          <w:p w14:paraId="6FE9B4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78-145（详见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CF01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7ABE760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935BBEE">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81" w:type="dxa"/>
            <w:shd w:val="clear" w:color="auto" w:fill="auto"/>
            <w:noWrap/>
            <w:vAlign w:val="center"/>
          </w:tcPr>
          <w:p w14:paraId="3731359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ZCB2025-HC94-588</w:t>
            </w:r>
          </w:p>
        </w:tc>
        <w:tc>
          <w:tcPr>
            <w:tcW w:w="1698" w:type="dxa"/>
            <w:shd w:val="clear" w:color="auto" w:fill="auto"/>
            <w:vAlign w:val="center"/>
          </w:tcPr>
          <w:p w14:paraId="61BCBB29">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简易呼吸球囊及面罩</w:t>
            </w:r>
          </w:p>
        </w:tc>
        <w:tc>
          <w:tcPr>
            <w:tcW w:w="2727" w:type="dxa"/>
            <w:shd w:val="clear" w:color="auto" w:fill="auto"/>
            <w:vAlign w:val="center"/>
          </w:tcPr>
          <w:p w14:paraId="6E7D7A5F">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为呼吸不充分人员提供肺通气，面罩贴合密封好，球囊弹性佳，各部件连接牢固</w:t>
            </w:r>
          </w:p>
        </w:tc>
        <w:tc>
          <w:tcPr>
            <w:tcW w:w="1320" w:type="dxa"/>
            <w:shd w:val="clear" w:color="auto" w:fill="auto"/>
            <w:vAlign w:val="center"/>
          </w:tcPr>
          <w:p w14:paraId="1BA75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30-420（详见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7C0C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7077EE1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9EA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E26813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81" w:type="dxa"/>
            <w:shd w:val="clear" w:color="auto" w:fill="auto"/>
            <w:noWrap/>
            <w:vAlign w:val="center"/>
          </w:tcPr>
          <w:p w14:paraId="4EBB32D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ZCB2025-HC94-589</w:t>
            </w:r>
          </w:p>
        </w:tc>
        <w:tc>
          <w:tcPr>
            <w:tcW w:w="1698" w:type="dxa"/>
            <w:shd w:val="clear" w:color="auto" w:fill="auto"/>
            <w:vAlign w:val="center"/>
          </w:tcPr>
          <w:p w14:paraId="595E93F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医用皮肤记号笔</w:t>
            </w:r>
          </w:p>
        </w:tc>
        <w:tc>
          <w:tcPr>
            <w:tcW w:w="2727" w:type="dxa"/>
            <w:shd w:val="clear" w:color="auto" w:fill="auto"/>
            <w:vAlign w:val="center"/>
          </w:tcPr>
          <w:p w14:paraId="582F61D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应用于外科手术、放射治疗和皮肤治疗中在病人皮肤（无黏膜及皮肤破损处）上作标记和定位。</w:t>
            </w:r>
          </w:p>
        </w:tc>
        <w:tc>
          <w:tcPr>
            <w:tcW w:w="1320" w:type="dxa"/>
            <w:shd w:val="clear" w:color="auto" w:fill="auto"/>
            <w:vAlign w:val="center"/>
          </w:tcPr>
          <w:p w14:paraId="0B881F6C">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CF950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C1A5D2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护理部（各科室）</w:t>
            </w:r>
          </w:p>
        </w:tc>
        <w:tc>
          <w:tcPr>
            <w:tcW w:w="818" w:type="dxa"/>
            <w:shd w:val="clear" w:color="auto" w:fill="auto"/>
            <w:vAlign w:val="center"/>
          </w:tcPr>
          <w:p w14:paraId="3AD1AB0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7FE2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26" w:hRule="atLeast"/>
          <w:jc w:val="center"/>
        </w:trPr>
        <w:tc>
          <w:tcPr>
            <w:tcW w:w="375" w:type="dxa"/>
            <w:shd w:val="clear" w:color="000000" w:fill="FFFFFF"/>
            <w:vAlign w:val="center"/>
          </w:tcPr>
          <w:p w14:paraId="24BE4FEF">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81" w:type="dxa"/>
            <w:shd w:val="clear" w:color="auto" w:fill="auto"/>
            <w:noWrap/>
            <w:vAlign w:val="center"/>
          </w:tcPr>
          <w:p w14:paraId="38ACF69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ZCB2025-HC94-590</w:t>
            </w:r>
          </w:p>
        </w:tc>
        <w:tc>
          <w:tcPr>
            <w:tcW w:w="1698" w:type="dxa"/>
            <w:shd w:val="clear" w:color="auto" w:fill="auto"/>
            <w:vAlign w:val="center"/>
          </w:tcPr>
          <w:p w14:paraId="3595870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压缩式雾化器</w:t>
            </w:r>
          </w:p>
        </w:tc>
        <w:tc>
          <w:tcPr>
            <w:tcW w:w="2727" w:type="dxa"/>
            <w:shd w:val="clear" w:color="auto" w:fill="auto"/>
            <w:vAlign w:val="center"/>
          </w:tcPr>
          <w:p w14:paraId="6ACDE2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通过压缩气体将液态药物雾化供患者吸入使用</w:t>
            </w:r>
          </w:p>
        </w:tc>
        <w:tc>
          <w:tcPr>
            <w:tcW w:w="1320" w:type="dxa"/>
            <w:shd w:val="clear" w:color="auto" w:fill="auto"/>
            <w:vAlign w:val="center"/>
          </w:tcPr>
          <w:p w14:paraId="753DB5B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E420C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0AC614BD">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A1031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890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839D2C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81" w:type="dxa"/>
            <w:shd w:val="clear" w:color="auto" w:fill="auto"/>
            <w:noWrap/>
            <w:vAlign w:val="center"/>
          </w:tcPr>
          <w:p w14:paraId="481BB09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ZCB2025-HC94-591</w:t>
            </w:r>
          </w:p>
        </w:tc>
        <w:tc>
          <w:tcPr>
            <w:tcW w:w="1698" w:type="dxa"/>
            <w:shd w:val="clear" w:color="auto" w:fill="auto"/>
            <w:vAlign w:val="center"/>
          </w:tcPr>
          <w:p w14:paraId="4113A3C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弹力绷带</w:t>
            </w:r>
          </w:p>
        </w:tc>
        <w:tc>
          <w:tcPr>
            <w:tcW w:w="2727" w:type="dxa"/>
            <w:shd w:val="clear" w:color="auto" w:fill="auto"/>
            <w:vAlign w:val="center"/>
          </w:tcPr>
          <w:p w14:paraId="618FB1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1.通过绑扎的形式对创面敷料进行固定或限制肢体活动，以对创面愈合起到间接的辅助作用。</w:t>
            </w:r>
          </w:p>
          <w:p w14:paraId="1CDE11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2.具有弹力粘性特性。</w:t>
            </w:r>
          </w:p>
          <w:p w14:paraId="4E5AFC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3.用于对创面敷料或肢体提供束缚力，以起到包扎、固定作用。</w:t>
            </w:r>
          </w:p>
        </w:tc>
        <w:tc>
          <w:tcPr>
            <w:tcW w:w="1320" w:type="dxa"/>
            <w:shd w:val="clear" w:color="auto" w:fill="auto"/>
            <w:vAlign w:val="center"/>
          </w:tcPr>
          <w:p w14:paraId="243B3B2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8357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67B633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9A90B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A5C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8F402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81" w:type="dxa"/>
            <w:shd w:val="clear" w:color="auto" w:fill="auto"/>
            <w:noWrap/>
            <w:vAlign w:val="center"/>
          </w:tcPr>
          <w:p w14:paraId="1304C98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ZCB2025-HC94-592</w:t>
            </w:r>
          </w:p>
        </w:tc>
        <w:tc>
          <w:tcPr>
            <w:tcW w:w="1698" w:type="dxa"/>
            <w:shd w:val="clear" w:color="auto" w:fill="auto"/>
            <w:vAlign w:val="center"/>
          </w:tcPr>
          <w:p w14:paraId="73F45CC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塑料治疗车</w:t>
            </w:r>
          </w:p>
        </w:tc>
        <w:tc>
          <w:tcPr>
            <w:tcW w:w="2727" w:type="dxa"/>
            <w:shd w:val="clear" w:color="auto" w:fill="auto"/>
            <w:vAlign w:val="center"/>
          </w:tcPr>
          <w:p w14:paraId="10D725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优质塑料材质，稳固耐用。多层设计，带抽屉、护栏，灵活移动，承重佳，表面易清洁消毒</w:t>
            </w:r>
          </w:p>
        </w:tc>
        <w:tc>
          <w:tcPr>
            <w:tcW w:w="1320" w:type="dxa"/>
            <w:shd w:val="clear" w:color="auto" w:fill="auto"/>
            <w:vAlign w:val="center"/>
          </w:tcPr>
          <w:p w14:paraId="41FA554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470-610（详见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62EBC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B19B766">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6D69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527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76" w:hRule="atLeast"/>
          <w:jc w:val="center"/>
        </w:trPr>
        <w:tc>
          <w:tcPr>
            <w:tcW w:w="375" w:type="dxa"/>
            <w:shd w:val="clear" w:color="000000" w:fill="FFFFFF"/>
            <w:vAlign w:val="center"/>
          </w:tcPr>
          <w:p w14:paraId="1D4CA87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81" w:type="dxa"/>
            <w:shd w:val="clear" w:color="auto" w:fill="auto"/>
            <w:noWrap/>
            <w:vAlign w:val="center"/>
          </w:tcPr>
          <w:p w14:paraId="09F9AC0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ZCB2025-HC94-593</w:t>
            </w:r>
          </w:p>
        </w:tc>
        <w:tc>
          <w:tcPr>
            <w:tcW w:w="1698" w:type="dxa"/>
            <w:shd w:val="clear" w:color="auto" w:fill="auto"/>
            <w:vAlign w:val="center"/>
          </w:tcPr>
          <w:p w14:paraId="5C04AE32">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砂轮</w:t>
            </w:r>
          </w:p>
        </w:tc>
        <w:tc>
          <w:tcPr>
            <w:tcW w:w="2727" w:type="dxa"/>
            <w:shd w:val="clear" w:color="auto" w:fill="auto"/>
            <w:vAlign w:val="center"/>
          </w:tcPr>
          <w:p w14:paraId="3E2D33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用于切割安瓿瓶，使瓶头划出均匀划痕，以便安全打开</w:t>
            </w:r>
          </w:p>
        </w:tc>
        <w:tc>
          <w:tcPr>
            <w:tcW w:w="1320" w:type="dxa"/>
            <w:shd w:val="clear" w:color="auto" w:fill="auto"/>
            <w:vAlign w:val="center"/>
          </w:tcPr>
          <w:p w14:paraId="2513CD2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319E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EB3EEFA">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FF552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D3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1BC8D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81" w:type="dxa"/>
            <w:shd w:val="clear" w:color="auto" w:fill="auto"/>
            <w:noWrap/>
            <w:vAlign w:val="center"/>
          </w:tcPr>
          <w:p w14:paraId="4132EA7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ZCB2025-HC94-594</w:t>
            </w:r>
          </w:p>
        </w:tc>
        <w:tc>
          <w:tcPr>
            <w:tcW w:w="1698" w:type="dxa"/>
            <w:shd w:val="clear" w:color="auto" w:fill="auto"/>
            <w:vAlign w:val="center"/>
          </w:tcPr>
          <w:p w14:paraId="6A46767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塑料输液网袋</w:t>
            </w:r>
          </w:p>
        </w:tc>
        <w:tc>
          <w:tcPr>
            <w:tcW w:w="2727" w:type="dxa"/>
            <w:shd w:val="clear" w:color="auto" w:fill="auto"/>
            <w:vAlign w:val="center"/>
          </w:tcPr>
          <w:p w14:paraId="1616D8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用于包裹输液瓶或输液袋，起保护及悬挂作用，方便输液。网眼均匀，承重强，弹性适中</w:t>
            </w:r>
          </w:p>
        </w:tc>
        <w:tc>
          <w:tcPr>
            <w:tcW w:w="1320" w:type="dxa"/>
            <w:shd w:val="clear" w:color="auto" w:fill="auto"/>
            <w:vAlign w:val="center"/>
          </w:tcPr>
          <w:p w14:paraId="1C6C6132">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0.6-1.1（详见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1B672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DD0AE2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C9CC7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11B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45BE48B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81" w:type="dxa"/>
            <w:shd w:val="clear" w:color="auto" w:fill="auto"/>
            <w:noWrap/>
            <w:vAlign w:val="center"/>
          </w:tcPr>
          <w:p w14:paraId="70B8D82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ZCB2025-HC94-595</w:t>
            </w:r>
          </w:p>
        </w:tc>
        <w:tc>
          <w:tcPr>
            <w:tcW w:w="1698" w:type="dxa"/>
            <w:shd w:val="clear" w:color="auto" w:fill="auto"/>
            <w:vAlign w:val="center"/>
          </w:tcPr>
          <w:p w14:paraId="46CA2E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四环浓度试纸</w:t>
            </w:r>
          </w:p>
        </w:tc>
        <w:tc>
          <w:tcPr>
            <w:tcW w:w="2727" w:type="dxa"/>
            <w:shd w:val="clear" w:color="auto" w:fill="auto"/>
            <w:vAlign w:val="center"/>
          </w:tcPr>
          <w:p w14:paraId="61C859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用于快速检测环境中或医疗器材消毒液四环类物质浓度，判断是否达标。检测精准、显色清晰，附带标准比色卡，符合医用检测试纸相关标准</w:t>
            </w:r>
          </w:p>
        </w:tc>
        <w:tc>
          <w:tcPr>
            <w:tcW w:w="1320" w:type="dxa"/>
            <w:shd w:val="clear" w:color="auto" w:fill="auto"/>
            <w:vAlign w:val="center"/>
          </w:tcPr>
          <w:p w14:paraId="641270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FFBA0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7CF72A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E82CD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4AA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76" w:hRule="atLeast"/>
          <w:jc w:val="center"/>
        </w:trPr>
        <w:tc>
          <w:tcPr>
            <w:tcW w:w="375" w:type="dxa"/>
            <w:shd w:val="clear" w:color="000000" w:fill="FFFFFF"/>
            <w:vAlign w:val="center"/>
          </w:tcPr>
          <w:p w14:paraId="712BA30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81" w:type="dxa"/>
            <w:shd w:val="clear" w:color="auto" w:fill="auto"/>
            <w:noWrap/>
            <w:vAlign w:val="center"/>
          </w:tcPr>
          <w:p w14:paraId="18D2D6C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ZCB2025-HC94-596</w:t>
            </w:r>
          </w:p>
        </w:tc>
        <w:tc>
          <w:tcPr>
            <w:tcW w:w="1698" w:type="dxa"/>
            <w:shd w:val="clear" w:color="auto" w:fill="auto"/>
            <w:vAlign w:val="center"/>
          </w:tcPr>
          <w:p w14:paraId="630D859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听诊器</w:t>
            </w:r>
          </w:p>
        </w:tc>
        <w:tc>
          <w:tcPr>
            <w:tcW w:w="2727" w:type="dxa"/>
            <w:shd w:val="clear" w:color="auto" w:fill="auto"/>
            <w:vAlign w:val="center"/>
          </w:tcPr>
          <w:p w14:paraId="53E220D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用于听诊人体心、肺等器官活动声响变化。</w:t>
            </w:r>
          </w:p>
        </w:tc>
        <w:tc>
          <w:tcPr>
            <w:tcW w:w="1320" w:type="dxa"/>
            <w:shd w:val="clear" w:color="auto" w:fill="auto"/>
            <w:vAlign w:val="center"/>
          </w:tcPr>
          <w:p w14:paraId="000F2915">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25-37（详见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49991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9DD2D3C">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9DA95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418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56" w:hRule="atLeast"/>
          <w:jc w:val="center"/>
        </w:trPr>
        <w:tc>
          <w:tcPr>
            <w:tcW w:w="375" w:type="dxa"/>
            <w:shd w:val="clear" w:color="000000" w:fill="FFFFFF"/>
            <w:vAlign w:val="center"/>
          </w:tcPr>
          <w:p w14:paraId="4F0F433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281" w:type="dxa"/>
            <w:shd w:val="clear" w:color="auto" w:fill="auto"/>
            <w:noWrap/>
            <w:vAlign w:val="center"/>
          </w:tcPr>
          <w:p w14:paraId="0A0E39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ZCB2025-HC94-597</w:t>
            </w:r>
          </w:p>
        </w:tc>
        <w:tc>
          <w:tcPr>
            <w:tcW w:w="1698" w:type="dxa"/>
            <w:shd w:val="clear" w:color="auto" w:fill="auto"/>
            <w:vAlign w:val="center"/>
          </w:tcPr>
          <w:p w14:paraId="461AEF3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医用导电膏</w:t>
            </w:r>
          </w:p>
        </w:tc>
        <w:tc>
          <w:tcPr>
            <w:tcW w:w="2727" w:type="dxa"/>
            <w:shd w:val="clear" w:color="auto" w:fill="auto"/>
            <w:vAlign w:val="center"/>
          </w:tcPr>
          <w:p w14:paraId="73AA02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涂覆于皮肤与电极之间，形成相对稳定的导电连接</w:t>
            </w:r>
          </w:p>
        </w:tc>
        <w:tc>
          <w:tcPr>
            <w:tcW w:w="1320" w:type="dxa"/>
            <w:shd w:val="clear" w:color="auto" w:fill="auto"/>
            <w:vAlign w:val="center"/>
          </w:tcPr>
          <w:p w14:paraId="1E9D8B2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F2B0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978C23A">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FFE1E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AEA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16" w:hRule="atLeast"/>
          <w:jc w:val="center"/>
        </w:trPr>
        <w:tc>
          <w:tcPr>
            <w:tcW w:w="375" w:type="dxa"/>
            <w:shd w:val="clear" w:color="000000" w:fill="FFFFFF"/>
            <w:vAlign w:val="center"/>
          </w:tcPr>
          <w:p w14:paraId="30184C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1281" w:type="dxa"/>
            <w:shd w:val="clear" w:color="auto" w:fill="auto"/>
            <w:noWrap/>
            <w:vAlign w:val="center"/>
          </w:tcPr>
          <w:p w14:paraId="50D142F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ZCB2025-HC94-598</w:t>
            </w:r>
          </w:p>
        </w:tc>
        <w:tc>
          <w:tcPr>
            <w:tcW w:w="1698" w:type="dxa"/>
            <w:shd w:val="clear" w:color="auto" w:fill="auto"/>
            <w:vAlign w:val="center"/>
          </w:tcPr>
          <w:p w14:paraId="3C1B81F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紫外线强度指示卡</w:t>
            </w:r>
          </w:p>
        </w:tc>
        <w:tc>
          <w:tcPr>
            <w:tcW w:w="2727" w:type="dxa"/>
            <w:shd w:val="clear" w:color="auto" w:fill="auto"/>
            <w:vAlign w:val="center"/>
          </w:tcPr>
          <w:p w14:paraId="531358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快速检测紫外线灯的辐射强度，反应灵敏、显色清晰，附带标准比色板</w:t>
            </w:r>
          </w:p>
        </w:tc>
        <w:tc>
          <w:tcPr>
            <w:tcW w:w="1320" w:type="dxa"/>
            <w:shd w:val="clear" w:color="auto" w:fill="auto"/>
            <w:vAlign w:val="center"/>
          </w:tcPr>
          <w:p w14:paraId="2DEE317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2C673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3D7593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15163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47E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shd w:val="clear" w:color="000000" w:fill="FFFFFF"/>
            <w:vAlign w:val="center"/>
          </w:tcPr>
          <w:p w14:paraId="3716495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1281" w:type="dxa"/>
            <w:shd w:val="clear" w:color="auto" w:fill="auto"/>
            <w:noWrap/>
            <w:vAlign w:val="center"/>
          </w:tcPr>
          <w:p w14:paraId="2E5B2A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ZCB2025-HC94-599</w:t>
            </w:r>
          </w:p>
        </w:tc>
        <w:tc>
          <w:tcPr>
            <w:tcW w:w="1698" w:type="dxa"/>
            <w:shd w:val="clear" w:color="auto" w:fill="auto"/>
            <w:vAlign w:val="center"/>
          </w:tcPr>
          <w:p w14:paraId="451E40E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血压计</w:t>
            </w:r>
          </w:p>
        </w:tc>
        <w:tc>
          <w:tcPr>
            <w:tcW w:w="2727" w:type="dxa"/>
            <w:shd w:val="clear" w:color="auto" w:fill="auto"/>
            <w:vAlign w:val="center"/>
          </w:tcPr>
          <w:p w14:paraId="2C31F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供测量人体血压用</w:t>
            </w:r>
          </w:p>
        </w:tc>
        <w:tc>
          <w:tcPr>
            <w:tcW w:w="1320" w:type="dxa"/>
            <w:shd w:val="clear" w:color="auto" w:fill="auto"/>
            <w:vAlign w:val="center"/>
          </w:tcPr>
          <w:p w14:paraId="43E34A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EFC22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E52C04A">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E679F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0AF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000000" w:fill="FFFFFF"/>
            <w:vAlign w:val="center"/>
          </w:tcPr>
          <w:p w14:paraId="5C0D89C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81" w:type="dxa"/>
            <w:shd w:val="clear" w:color="auto" w:fill="auto"/>
            <w:noWrap/>
            <w:vAlign w:val="center"/>
          </w:tcPr>
          <w:p w14:paraId="3F90F42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ZCB2025-HC94-600</w:t>
            </w:r>
          </w:p>
        </w:tc>
        <w:tc>
          <w:tcPr>
            <w:tcW w:w="1698" w:type="dxa"/>
            <w:shd w:val="clear" w:color="auto" w:fill="auto"/>
            <w:vAlign w:val="center"/>
          </w:tcPr>
          <w:p w14:paraId="61F1918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氧气袋</w:t>
            </w:r>
          </w:p>
        </w:tc>
        <w:tc>
          <w:tcPr>
            <w:tcW w:w="2727" w:type="dxa"/>
            <w:shd w:val="clear" w:color="auto" w:fill="auto"/>
            <w:vAlign w:val="center"/>
          </w:tcPr>
          <w:p w14:paraId="756B02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气密性好无泄漏，容量适中，配有可靠阀门与接口</w:t>
            </w:r>
          </w:p>
        </w:tc>
        <w:tc>
          <w:tcPr>
            <w:tcW w:w="1320" w:type="dxa"/>
            <w:shd w:val="clear" w:color="auto" w:fill="auto"/>
            <w:vAlign w:val="center"/>
          </w:tcPr>
          <w:p w14:paraId="03376D9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6017D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5A2044B">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290F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2DA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2BE112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81" w:type="dxa"/>
            <w:shd w:val="clear" w:color="auto" w:fill="auto"/>
            <w:noWrap/>
            <w:vAlign w:val="center"/>
          </w:tcPr>
          <w:p w14:paraId="4FE2F0F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ZCB2025-HC94-601</w:t>
            </w:r>
          </w:p>
        </w:tc>
        <w:tc>
          <w:tcPr>
            <w:tcW w:w="1698" w:type="dxa"/>
            <w:shd w:val="clear" w:color="auto" w:fill="auto"/>
            <w:vAlign w:val="center"/>
          </w:tcPr>
          <w:p w14:paraId="318716F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一次性非织造布用品包（一次性小垫）</w:t>
            </w:r>
          </w:p>
        </w:tc>
        <w:tc>
          <w:tcPr>
            <w:tcW w:w="2727" w:type="dxa"/>
            <w:shd w:val="clear" w:color="auto" w:fill="auto"/>
            <w:vAlign w:val="center"/>
          </w:tcPr>
          <w:p w14:paraId="486B7D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由非织造布、卫生纸、塑料薄膜或覆膜非织造布制成，供医疗部门对患者进行检查时一次性使用。</w:t>
            </w:r>
          </w:p>
        </w:tc>
        <w:tc>
          <w:tcPr>
            <w:tcW w:w="1320" w:type="dxa"/>
            <w:shd w:val="clear" w:color="auto" w:fill="auto"/>
            <w:vAlign w:val="center"/>
          </w:tcPr>
          <w:p w14:paraId="4E325D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75978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0CE98442">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591C1B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4C4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86" w:hRule="atLeast"/>
          <w:jc w:val="center"/>
        </w:trPr>
        <w:tc>
          <w:tcPr>
            <w:tcW w:w="375" w:type="dxa"/>
            <w:shd w:val="clear" w:color="000000" w:fill="FFFFFF"/>
            <w:vAlign w:val="center"/>
          </w:tcPr>
          <w:p w14:paraId="1B95679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281" w:type="dxa"/>
            <w:shd w:val="clear" w:color="auto" w:fill="auto"/>
            <w:noWrap/>
            <w:vAlign w:val="center"/>
          </w:tcPr>
          <w:p w14:paraId="73F44BD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ZCB2025-HC94-602</w:t>
            </w:r>
          </w:p>
        </w:tc>
        <w:tc>
          <w:tcPr>
            <w:tcW w:w="1698" w:type="dxa"/>
            <w:shd w:val="clear" w:color="auto" w:fill="auto"/>
            <w:vAlign w:val="center"/>
          </w:tcPr>
          <w:p w14:paraId="3351BBA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输液架</w:t>
            </w:r>
          </w:p>
        </w:tc>
        <w:tc>
          <w:tcPr>
            <w:tcW w:w="2727" w:type="dxa"/>
            <w:shd w:val="clear" w:color="auto" w:fill="auto"/>
            <w:vAlign w:val="center"/>
          </w:tcPr>
          <w:p w14:paraId="38CB56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用于悬挂输液瓶/袋，挂钩结实，底盘稳或夹子牢固</w:t>
            </w:r>
          </w:p>
        </w:tc>
        <w:tc>
          <w:tcPr>
            <w:tcW w:w="1320" w:type="dxa"/>
            <w:shd w:val="clear" w:color="auto" w:fill="auto"/>
            <w:vAlign w:val="center"/>
          </w:tcPr>
          <w:p w14:paraId="3B9C417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00B491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6C3981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6A03C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9AA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56" w:hRule="atLeast"/>
          <w:jc w:val="center"/>
        </w:trPr>
        <w:tc>
          <w:tcPr>
            <w:tcW w:w="375" w:type="dxa"/>
            <w:shd w:val="clear" w:color="000000" w:fill="FFFFFF"/>
            <w:vAlign w:val="center"/>
          </w:tcPr>
          <w:p w14:paraId="596A99A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281" w:type="dxa"/>
            <w:shd w:val="clear" w:color="auto" w:fill="auto"/>
            <w:noWrap/>
            <w:vAlign w:val="center"/>
          </w:tcPr>
          <w:p w14:paraId="42AC29A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ZCB2025-HC94-603</w:t>
            </w:r>
          </w:p>
        </w:tc>
        <w:tc>
          <w:tcPr>
            <w:tcW w:w="1698" w:type="dxa"/>
            <w:shd w:val="clear" w:color="auto" w:fill="auto"/>
            <w:vAlign w:val="center"/>
          </w:tcPr>
          <w:p w14:paraId="73587B3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一次性备皮刀</w:t>
            </w:r>
          </w:p>
        </w:tc>
        <w:tc>
          <w:tcPr>
            <w:tcW w:w="2727" w:type="dxa"/>
            <w:shd w:val="clear" w:color="auto" w:fill="auto"/>
            <w:vAlign w:val="center"/>
          </w:tcPr>
          <w:p w14:paraId="789922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用于术前准备，去除毛发。</w:t>
            </w:r>
          </w:p>
        </w:tc>
        <w:tc>
          <w:tcPr>
            <w:tcW w:w="1320" w:type="dxa"/>
            <w:shd w:val="clear" w:color="auto" w:fill="auto"/>
            <w:vAlign w:val="center"/>
          </w:tcPr>
          <w:p w14:paraId="7862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6049A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FD51DAC">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06DE39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C12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jc w:val="center"/>
        </w:trPr>
        <w:tc>
          <w:tcPr>
            <w:tcW w:w="375" w:type="dxa"/>
            <w:shd w:val="clear" w:color="000000" w:fill="FFFFFF"/>
            <w:vAlign w:val="center"/>
          </w:tcPr>
          <w:p w14:paraId="1AFC820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281" w:type="dxa"/>
            <w:shd w:val="clear" w:color="auto" w:fill="auto"/>
            <w:noWrap/>
            <w:vAlign w:val="center"/>
          </w:tcPr>
          <w:p w14:paraId="33AFCC42">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ZCB2025-HC94-604</w:t>
            </w:r>
          </w:p>
        </w:tc>
        <w:tc>
          <w:tcPr>
            <w:tcW w:w="1698" w:type="dxa"/>
            <w:shd w:val="clear" w:color="auto" w:fill="auto"/>
            <w:vAlign w:val="center"/>
          </w:tcPr>
          <w:p w14:paraId="598B0C8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一次性使用无菌硅胶导尿管</w:t>
            </w:r>
          </w:p>
        </w:tc>
        <w:tc>
          <w:tcPr>
            <w:tcW w:w="2727" w:type="dxa"/>
            <w:shd w:val="clear" w:color="auto" w:fill="auto"/>
            <w:vAlign w:val="center"/>
          </w:tcPr>
          <w:p w14:paraId="3B9C964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供医院对患者导尿及引流时一次性使用</w:t>
            </w:r>
          </w:p>
        </w:tc>
        <w:tc>
          <w:tcPr>
            <w:tcW w:w="1320" w:type="dxa"/>
            <w:shd w:val="clear" w:color="auto" w:fill="auto"/>
            <w:vAlign w:val="center"/>
          </w:tcPr>
          <w:p w14:paraId="1CA90E8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20-27（详见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7098B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B31CE67">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9E04E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7E2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76" w:hRule="atLeast"/>
          <w:jc w:val="center"/>
        </w:trPr>
        <w:tc>
          <w:tcPr>
            <w:tcW w:w="375" w:type="dxa"/>
            <w:shd w:val="clear" w:color="000000" w:fill="FFFFFF"/>
            <w:vAlign w:val="center"/>
          </w:tcPr>
          <w:p w14:paraId="2AE8FD5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281" w:type="dxa"/>
            <w:shd w:val="clear" w:color="auto" w:fill="auto"/>
            <w:noWrap/>
            <w:vAlign w:val="center"/>
          </w:tcPr>
          <w:p w14:paraId="621348D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ZCB2025-HC94-605</w:t>
            </w:r>
          </w:p>
        </w:tc>
        <w:tc>
          <w:tcPr>
            <w:tcW w:w="1698" w:type="dxa"/>
            <w:shd w:val="clear" w:color="auto" w:fill="auto"/>
            <w:vAlign w:val="center"/>
          </w:tcPr>
          <w:p w14:paraId="6CEC854E">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半自动体外除颤器（电极垫）</w:t>
            </w:r>
          </w:p>
        </w:tc>
        <w:tc>
          <w:tcPr>
            <w:tcW w:w="2727" w:type="dxa"/>
            <w:shd w:val="clear" w:color="auto" w:fill="auto"/>
            <w:vAlign w:val="center"/>
          </w:tcPr>
          <w:p w14:paraId="4C349C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半自动体外除颤器配件</w:t>
            </w:r>
          </w:p>
        </w:tc>
        <w:tc>
          <w:tcPr>
            <w:tcW w:w="1320" w:type="dxa"/>
            <w:shd w:val="clear" w:color="auto" w:fill="auto"/>
            <w:vAlign w:val="center"/>
          </w:tcPr>
          <w:p w14:paraId="620F9A66">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45171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27F1280">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141570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C3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96" w:hRule="atLeast"/>
          <w:jc w:val="center"/>
        </w:trPr>
        <w:tc>
          <w:tcPr>
            <w:tcW w:w="375" w:type="dxa"/>
            <w:shd w:val="clear" w:color="000000" w:fill="FFFFFF"/>
            <w:vAlign w:val="center"/>
          </w:tcPr>
          <w:p w14:paraId="3521C28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281" w:type="dxa"/>
            <w:shd w:val="clear" w:color="auto" w:fill="auto"/>
            <w:noWrap/>
            <w:vAlign w:val="center"/>
          </w:tcPr>
          <w:p w14:paraId="394300C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ZCB2025-HC94-606</w:t>
            </w:r>
          </w:p>
        </w:tc>
        <w:tc>
          <w:tcPr>
            <w:tcW w:w="1698" w:type="dxa"/>
            <w:shd w:val="clear" w:color="auto" w:fill="auto"/>
            <w:vAlign w:val="center"/>
          </w:tcPr>
          <w:p w14:paraId="28E1268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一次性孔巾（灭菌单包）</w:t>
            </w:r>
          </w:p>
        </w:tc>
        <w:tc>
          <w:tcPr>
            <w:tcW w:w="2727" w:type="dxa"/>
            <w:shd w:val="clear" w:color="auto" w:fill="auto"/>
            <w:vAlign w:val="center"/>
          </w:tcPr>
          <w:p w14:paraId="36BF50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用于外科、皮肤科病人，清疮换药衬垫用。</w:t>
            </w:r>
          </w:p>
        </w:tc>
        <w:tc>
          <w:tcPr>
            <w:tcW w:w="1320" w:type="dxa"/>
            <w:shd w:val="clear" w:color="auto" w:fill="auto"/>
            <w:vAlign w:val="center"/>
          </w:tcPr>
          <w:p w14:paraId="59BBC9A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1E61B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FE965B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B7321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B2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6" w:hRule="atLeast"/>
          <w:jc w:val="center"/>
        </w:trPr>
        <w:tc>
          <w:tcPr>
            <w:tcW w:w="375" w:type="dxa"/>
            <w:shd w:val="clear" w:color="000000" w:fill="FFFFFF"/>
            <w:vAlign w:val="center"/>
          </w:tcPr>
          <w:p w14:paraId="7FFB4E0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81" w:type="dxa"/>
            <w:shd w:val="clear" w:color="auto" w:fill="auto"/>
            <w:noWrap/>
            <w:vAlign w:val="center"/>
          </w:tcPr>
          <w:p w14:paraId="13DC28D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ZCB2025-HC94-607</w:t>
            </w:r>
          </w:p>
        </w:tc>
        <w:tc>
          <w:tcPr>
            <w:tcW w:w="1698" w:type="dxa"/>
            <w:shd w:val="clear" w:color="auto" w:fill="auto"/>
            <w:vAlign w:val="center"/>
          </w:tcPr>
          <w:p w14:paraId="0401E36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医用防护口罩</w:t>
            </w:r>
          </w:p>
        </w:tc>
        <w:tc>
          <w:tcPr>
            <w:tcW w:w="2727" w:type="dxa"/>
            <w:shd w:val="clear" w:color="auto" w:fill="auto"/>
            <w:vAlign w:val="center"/>
          </w:tcPr>
          <w:p w14:paraId="5059DF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供医疗工作环境下，过滤空气中的颗粒物、阻隔飞沫、血液、体液、分泌物用。</w:t>
            </w:r>
          </w:p>
        </w:tc>
        <w:tc>
          <w:tcPr>
            <w:tcW w:w="1320" w:type="dxa"/>
            <w:shd w:val="clear" w:color="auto" w:fill="auto"/>
            <w:vAlign w:val="center"/>
          </w:tcPr>
          <w:p w14:paraId="37778DC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672A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6A60F4C">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24E6F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1D0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06" w:hRule="atLeast"/>
          <w:jc w:val="center"/>
        </w:trPr>
        <w:tc>
          <w:tcPr>
            <w:tcW w:w="375" w:type="dxa"/>
            <w:shd w:val="clear" w:color="000000" w:fill="FFFFFF"/>
            <w:vAlign w:val="center"/>
          </w:tcPr>
          <w:p w14:paraId="5C8D06E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281" w:type="dxa"/>
            <w:shd w:val="clear" w:color="auto" w:fill="auto"/>
            <w:noWrap/>
            <w:vAlign w:val="center"/>
          </w:tcPr>
          <w:p w14:paraId="482047C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ZCB2025-HC94-608</w:t>
            </w:r>
          </w:p>
        </w:tc>
        <w:tc>
          <w:tcPr>
            <w:tcW w:w="1698" w:type="dxa"/>
            <w:shd w:val="clear" w:color="auto" w:fill="auto"/>
            <w:vAlign w:val="center"/>
          </w:tcPr>
          <w:p w14:paraId="64329B8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血管压迫止血器</w:t>
            </w:r>
          </w:p>
        </w:tc>
        <w:tc>
          <w:tcPr>
            <w:tcW w:w="2727" w:type="dxa"/>
            <w:shd w:val="clear" w:color="auto" w:fill="auto"/>
            <w:vAlign w:val="center"/>
          </w:tcPr>
          <w:p w14:paraId="767338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用于股动脉或桡动脉介入穿刺后对穿刺部位进行压迫止血。</w:t>
            </w:r>
          </w:p>
        </w:tc>
        <w:tc>
          <w:tcPr>
            <w:tcW w:w="1320" w:type="dxa"/>
            <w:shd w:val="clear" w:color="auto" w:fill="auto"/>
            <w:vAlign w:val="center"/>
          </w:tcPr>
          <w:p w14:paraId="6FFEF7E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45387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E01E1A2">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0A2559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67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4FDD61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281" w:type="dxa"/>
            <w:shd w:val="clear" w:color="auto" w:fill="auto"/>
            <w:noWrap/>
            <w:vAlign w:val="center"/>
          </w:tcPr>
          <w:p w14:paraId="4593A11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ZCB2025-HC94-609</w:t>
            </w:r>
          </w:p>
        </w:tc>
        <w:tc>
          <w:tcPr>
            <w:tcW w:w="1698" w:type="dxa"/>
            <w:shd w:val="clear" w:color="auto" w:fill="auto"/>
            <w:vAlign w:val="center"/>
          </w:tcPr>
          <w:p w14:paraId="5BD06B7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一次性使用冠状动脉球囊扩张导管</w:t>
            </w:r>
          </w:p>
        </w:tc>
        <w:tc>
          <w:tcPr>
            <w:tcW w:w="2727" w:type="dxa"/>
            <w:shd w:val="clear" w:color="auto" w:fill="auto"/>
            <w:vAlign w:val="center"/>
          </w:tcPr>
          <w:p w14:paraId="45943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用于冠状动脉缺血患者冠脉狭窄部分的球囊扩张，以改善心肌灌注。</w:t>
            </w:r>
          </w:p>
        </w:tc>
        <w:tc>
          <w:tcPr>
            <w:tcW w:w="1320" w:type="dxa"/>
            <w:shd w:val="clear" w:color="auto" w:fill="auto"/>
            <w:vAlign w:val="center"/>
          </w:tcPr>
          <w:p w14:paraId="7C71F79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FC839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41B496B">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319D61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F3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36" w:hRule="atLeast"/>
          <w:jc w:val="center"/>
        </w:trPr>
        <w:tc>
          <w:tcPr>
            <w:tcW w:w="375" w:type="dxa"/>
            <w:shd w:val="clear" w:color="000000" w:fill="FFFFFF"/>
            <w:vAlign w:val="center"/>
          </w:tcPr>
          <w:p w14:paraId="6A7C396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281" w:type="dxa"/>
            <w:shd w:val="clear" w:color="auto" w:fill="auto"/>
            <w:noWrap/>
            <w:vAlign w:val="center"/>
          </w:tcPr>
          <w:p w14:paraId="319FA14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ZCB2025-HC94-610</w:t>
            </w:r>
          </w:p>
        </w:tc>
        <w:tc>
          <w:tcPr>
            <w:tcW w:w="1698" w:type="dxa"/>
            <w:shd w:val="clear" w:color="auto" w:fill="auto"/>
            <w:vAlign w:val="center"/>
          </w:tcPr>
          <w:p w14:paraId="5D94625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冠状动脉预装带膜支架系统</w:t>
            </w:r>
          </w:p>
        </w:tc>
        <w:tc>
          <w:tcPr>
            <w:tcW w:w="2727" w:type="dxa"/>
            <w:shd w:val="clear" w:color="auto" w:fill="auto"/>
            <w:vAlign w:val="center"/>
          </w:tcPr>
          <w:p w14:paraId="472BFB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用于长期植入冠状动脉或主动脉一冠状动脉旁路血管腔中</w:t>
            </w:r>
          </w:p>
        </w:tc>
        <w:tc>
          <w:tcPr>
            <w:tcW w:w="1320" w:type="dxa"/>
            <w:shd w:val="clear" w:color="auto" w:fill="auto"/>
            <w:vAlign w:val="center"/>
          </w:tcPr>
          <w:p w14:paraId="1A44F96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B0FD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CB3DFB7">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4E6A65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380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67EF0F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281" w:type="dxa"/>
            <w:shd w:val="clear" w:color="auto" w:fill="auto"/>
            <w:noWrap/>
            <w:vAlign w:val="center"/>
          </w:tcPr>
          <w:p w14:paraId="10A1D5B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ZCB2025-HC94-611</w:t>
            </w:r>
          </w:p>
        </w:tc>
        <w:tc>
          <w:tcPr>
            <w:tcW w:w="1698" w:type="dxa"/>
            <w:shd w:val="clear" w:color="auto" w:fill="auto"/>
            <w:vAlign w:val="center"/>
          </w:tcPr>
          <w:p w14:paraId="0978E83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双腔微导管</w:t>
            </w:r>
          </w:p>
        </w:tc>
        <w:tc>
          <w:tcPr>
            <w:tcW w:w="2727" w:type="dxa"/>
            <w:shd w:val="clear" w:color="auto" w:fill="auto"/>
            <w:vAlign w:val="center"/>
          </w:tcPr>
          <w:p w14:paraId="01021F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在对冠状动脉完全闭塞等导丝难以通过狭窄部位的患者实施经皮腔内冠状动脉成形术时，确保导丝通过部位所需的导管</w:t>
            </w:r>
          </w:p>
        </w:tc>
        <w:tc>
          <w:tcPr>
            <w:tcW w:w="1320" w:type="dxa"/>
            <w:shd w:val="clear" w:color="auto" w:fill="auto"/>
            <w:vAlign w:val="center"/>
          </w:tcPr>
          <w:p w14:paraId="0669B5C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5130（详见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8DFF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CFAC498">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44D603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C94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84BA0F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281" w:type="dxa"/>
            <w:shd w:val="clear" w:color="auto" w:fill="auto"/>
            <w:noWrap/>
            <w:vAlign w:val="center"/>
          </w:tcPr>
          <w:p w14:paraId="3E6F781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ZCB2025-HC94-612</w:t>
            </w:r>
          </w:p>
        </w:tc>
        <w:tc>
          <w:tcPr>
            <w:tcW w:w="1698" w:type="dxa"/>
            <w:shd w:val="clear" w:color="auto" w:fill="auto"/>
            <w:vAlign w:val="center"/>
          </w:tcPr>
          <w:p w14:paraId="3E74707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一次性使用血管内抽吸导管</w:t>
            </w:r>
          </w:p>
        </w:tc>
        <w:tc>
          <w:tcPr>
            <w:tcW w:w="2727" w:type="dxa"/>
            <w:shd w:val="clear" w:color="auto" w:fill="auto"/>
            <w:vAlign w:val="center"/>
          </w:tcPr>
          <w:p w14:paraId="609248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从动脉系统的血管中移除和抽吸栓塞物(血栓/碎物),以及存在或不存在血管闭塞时,可进一步选择注入/输送造影剂或药物。</w:t>
            </w:r>
          </w:p>
        </w:tc>
        <w:tc>
          <w:tcPr>
            <w:tcW w:w="1320" w:type="dxa"/>
            <w:shd w:val="clear" w:color="auto" w:fill="auto"/>
            <w:vAlign w:val="center"/>
          </w:tcPr>
          <w:p w14:paraId="4E2310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707DC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7854F25">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597938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3E68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restart"/>
            <w:shd w:val="clear" w:color="000000" w:fill="FFFFFF"/>
            <w:vAlign w:val="center"/>
          </w:tcPr>
          <w:p w14:paraId="3DF38B4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281" w:type="dxa"/>
            <w:vMerge w:val="restart"/>
            <w:shd w:val="clear" w:color="auto" w:fill="auto"/>
            <w:noWrap/>
            <w:vAlign w:val="center"/>
          </w:tcPr>
          <w:p w14:paraId="4BA0CE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ZCB2025-HC94-613</w:t>
            </w:r>
          </w:p>
        </w:tc>
        <w:tc>
          <w:tcPr>
            <w:tcW w:w="1698" w:type="dxa"/>
            <w:vMerge w:val="restart"/>
            <w:shd w:val="clear" w:color="auto" w:fill="auto"/>
            <w:vAlign w:val="center"/>
          </w:tcPr>
          <w:p w14:paraId="68EA12F3">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口咽、鼻咽通气道</w:t>
            </w:r>
          </w:p>
        </w:tc>
        <w:tc>
          <w:tcPr>
            <w:tcW w:w="2727" w:type="dxa"/>
            <w:shd w:val="clear" w:color="auto" w:fill="auto"/>
            <w:vAlign w:val="center"/>
          </w:tcPr>
          <w:p w14:paraId="0929DC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置入患者口中开放气道，建立临时人工气道。</w:t>
            </w:r>
          </w:p>
        </w:tc>
        <w:tc>
          <w:tcPr>
            <w:tcW w:w="1320" w:type="dxa"/>
            <w:shd w:val="clear" w:color="auto" w:fill="auto"/>
            <w:vAlign w:val="center"/>
          </w:tcPr>
          <w:p w14:paraId="6DE06ADC">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1317D3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0C603E8F">
            <w:pPr>
              <w:keepNext w:val="0"/>
              <w:keepLines w:val="0"/>
              <w:widowControl/>
              <w:suppressLineNumbers w:val="0"/>
              <w:jc w:val="center"/>
              <w:textAlignment w:val="center"/>
              <w:rPr>
                <w:rFonts w:hint="eastAsia"/>
              </w:rPr>
            </w:pPr>
            <w:r>
              <w:rPr>
                <w:rFonts w:hint="eastAsia"/>
              </w:rPr>
              <w:t>重症医学科+</w:t>
            </w:r>
          </w:p>
          <w:p w14:paraId="76343778">
            <w:pPr>
              <w:keepNext w:val="0"/>
              <w:keepLines w:val="0"/>
              <w:widowControl/>
              <w:suppressLineNumbers w:val="0"/>
              <w:jc w:val="center"/>
              <w:textAlignment w:val="center"/>
              <w:rPr>
                <w:rFonts w:hint="eastAsia"/>
              </w:rPr>
            </w:pPr>
            <w:r>
              <w:rPr>
                <w:rFonts w:hint="eastAsia"/>
              </w:rPr>
              <w:t>麻醉科</w:t>
            </w:r>
          </w:p>
        </w:tc>
        <w:tc>
          <w:tcPr>
            <w:tcW w:w="818" w:type="dxa"/>
            <w:vMerge w:val="restart"/>
            <w:shd w:val="clear" w:color="auto" w:fill="auto"/>
            <w:vAlign w:val="center"/>
          </w:tcPr>
          <w:p w14:paraId="2A9382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A5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87AC59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25E369D3">
            <w:pPr>
              <w:keepNext w:val="0"/>
              <w:keepLines w:val="0"/>
              <w:widowControl/>
              <w:suppressLineNumbers w:val="0"/>
              <w:jc w:val="center"/>
              <w:textAlignment w:val="center"/>
              <w:rPr>
                <w:rFonts w:hint="default"/>
                <w:vertAlign w:val="baseline"/>
                <w:lang w:val="en-US" w:eastAsia="zh-CN"/>
              </w:rPr>
            </w:pPr>
          </w:p>
        </w:tc>
        <w:tc>
          <w:tcPr>
            <w:tcW w:w="1698" w:type="dxa"/>
            <w:vMerge w:val="continue"/>
            <w:shd w:val="clear" w:color="auto" w:fill="auto"/>
            <w:vAlign w:val="center"/>
          </w:tcPr>
          <w:p w14:paraId="1938C065">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025D8673">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配合经鼻气管插管，在气管插管前放入患者鼻咽部保证通气。</w:t>
            </w:r>
          </w:p>
        </w:tc>
        <w:tc>
          <w:tcPr>
            <w:tcW w:w="1320" w:type="dxa"/>
            <w:shd w:val="clear" w:color="auto" w:fill="auto"/>
            <w:vAlign w:val="center"/>
          </w:tcPr>
          <w:p w14:paraId="5146D3D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06F96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7A0722F0">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4BE294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6CA2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526" w:hRule="atLeast"/>
          <w:jc w:val="center"/>
        </w:trPr>
        <w:tc>
          <w:tcPr>
            <w:tcW w:w="375" w:type="dxa"/>
            <w:shd w:val="clear" w:color="000000" w:fill="FFFFFF"/>
            <w:vAlign w:val="center"/>
          </w:tcPr>
          <w:p w14:paraId="797B6D8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281" w:type="dxa"/>
            <w:shd w:val="clear" w:color="auto" w:fill="auto"/>
            <w:noWrap/>
            <w:vAlign w:val="center"/>
          </w:tcPr>
          <w:p w14:paraId="5951E99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ZCB2025-HC94-614</w:t>
            </w:r>
          </w:p>
        </w:tc>
        <w:tc>
          <w:tcPr>
            <w:tcW w:w="1698" w:type="dxa"/>
            <w:shd w:val="clear" w:color="auto" w:fill="auto"/>
            <w:vAlign w:val="center"/>
          </w:tcPr>
          <w:p w14:paraId="7C1DBE3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水胶体敷料（A包）</w:t>
            </w:r>
          </w:p>
        </w:tc>
        <w:tc>
          <w:tcPr>
            <w:tcW w:w="2727" w:type="dxa"/>
            <w:shd w:val="clear" w:color="auto" w:fill="auto"/>
            <w:vAlign w:val="center"/>
          </w:tcPr>
          <w:p w14:paraId="7DD73C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薄的透明贴主要用于渗出液较少的伤口，适用于骶尾部伤口。</w:t>
            </w:r>
          </w:p>
          <w:p w14:paraId="00576E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厚的溃疡贴主要适用于有低到中度渗出液的伤口，也用于浅表烧伤、部分皮层烧伤、供皮区伤口、手术后伤口以及皮肤擦伤。</w:t>
            </w:r>
          </w:p>
        </w:tc>
        <w:tc>
          <w:tcPr>
            <w:tcW w:w="1320" w:type="dxa"/>
            <w:shd w:val="clear" w:color="auto" w:fill="auto"/>
            <w:vAlign w:val="center"/>
          </w:tcPr>
          <w:p w14:paraId="3FC72BC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19-37.17（详见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13B4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AB7B725">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141EAF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EC9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vMerge w:val="restart"/>
            <w:shd w:val="clear" w:color="000000" w:fill="FFFFFF"/>
            <w:vAlign w:val="center"/>
          </w:tcPr>
          <w:p w14:paraId="700666C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281" w:type="dxa"/>
            <w:vMerge w:val="restart"/>
            <w:shd w:val="clear" w:color="auto" w:fill="auto"/>
            <w:noWrap/>
            <w:vAlign w:val="center"/>
          </w:tcPr>
          <w:p w14:paraId="3FC20D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ZCB2025-HC94-615</w:t>
            </w:r>
          </w:p>
        </w:tc>
        <w:tc>
          <w:tcPr>
            <w:tcW w:w="1698" w:type="dxa"/>
            <w:vMerge w:val="restart"/>
            <w:shd w:val="clear" w:color="auto" w:fill="auto"/>
            <w:vAlign w:val="center"/>
          </w:tcPr>
          <w:p w14:paraId="4D01FA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水胶体敷料（B包）</w:t>
            </w:r>
          </w:p>
        </w:tc>
        <w:tc>
          <w:tcPr>
            <w:tcW w:w="2727" w:type="dxa"/>
            <w:shd w:val="clear" w:color="auto" w:fill="auto"/>
            <w:vAlign w:val="center"/>
          </w:tcPr>
          <w:p w14:paraId="76C225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用于有低到中度渗出液创面的覆盖和护理。</w:t>
            </w:r>
          </w:p>
        </w:tc>
        <w:tc>
          <w:tcPr>
            <w:tcW w:w="1320" w:type="dxa"/>
            <w:shd w:val="clear" w:color="auto" w:fill="auto"/>
            <w:vAlign w:val="center"/>
          </w:tcPr>
          <w:p w14:paraId="1940C22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18-28.84（详见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381FB0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5063306F">
            <w:pPr>
              <w:keepNext w:val="0"/>
              <w:keepLines w:val="0"/>
              <w:widowControl/>
              <w:suppressLineNumbers w:val="0"/>
              <w:jc w:val="center"/>
              <w:textAlignment w:val="center"/>
              <w:rPr>
                <w:rFonts w:hint="eastAsia"/>
              </w:rPr>
            </w:pPr>
            <w:r>
              <w:rPr>
                <w:rFonts w:hint="eastAsia"/>
              </w:rPr>
              <w:t>泌尿外科</w:t>
            </w:r>
          </w:p>
        </w:tc>
        <w:tc>
          <w:tcPr>
            <w:tcW w:w="818" w:type="dxa"/>
            <w:vMerge w:val="restart"/>
            <w:shd w:val="clear" w:color="auto" w:fill="auto"/>
            <w:vAlign w:val="center"/>
          </w:tcPr>
          <w:p w14:paraId="5ABB6D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74F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6CC2AD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vMerge w:val="continue"/>
            <w:shd w:val="clear" w:color="auto" w:fill="auto"/>
            <w:noWrap/>
            <w:vAlign w:val="center"/>
          </w:tcPr>
          <w:p w14:paraId="445458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59DEE00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27" w:type="dxa"/>
            <w:shd w:val="clear" w:color="auto" w:fill="auto"/>
            <w:vAlign w:val="center"/>
          </w:tcPr>
          <w:p w14:paraId="7DC467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用于急性伤口覆盖、慢性伤口的肉芽形成及表皮再生阶段的覆盖、大疱表皮松懈症的覆盖、特殊部位伤口的覆盖。</w:t>
            </w:r>
          </w:p>
        </w:tc>
        <w:tc>
          <w:tcPr>
            <w:tcW w:w="1320" w:type="dxa"/>
            <w:shd w:val="clear" w:color="auto" w:fill="auto"/>
            <w:vAlign w:val="center"/>
          </w:tcPr>
          <w:p w14:paraId="3540EAA9">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26.5-63（详见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06EFA8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B861211">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01429FB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302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0D7B5F2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408BF0B6">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273F2C69">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4C1ECC2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非粘性、非闭合性的敷料。用于有感染风险或有感染症状的伤口的局部治疗，包括：慢性伤口和急性伤口。可用于周围皮肤较脆弱的伤口。</w:t>
            </w:r>
          </w:p>
        </w:tc>
        <w:tc>
          <w:tcPr>
            <w:tcW w:w="1320" w:type="dxa"/>
            <w:shd w:val="clear" w:color="auto" w:fill="auto"/>
            <w:vAlign w:val="center"/>
          </w:tcPr>
          <w:p w14:paraId="06DAF6B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11DFD14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A7ED81B">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6843F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9A3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FA4701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81" w:type="dxa"/>
            <w:shd w:val="clear" w:color="auto" w:fill="auto"/>
            <w:noWrap/>
            <w:vAlign w:val="center"/>
          </w:tcPr>
          <w:p w14:paraId="1459A03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ZCB2025-HC94-616</w:t>
            </w:r>
          </w:p>
        </w:tc>
        <w:tc>
          <w:tcPr>
            <w:tcW w:w="1698" w:type="dxa"/>
            <w:shd w:val="clear" w:color="auto" w:fill="auto"/>
            <w:vAlign w:val="center"/>
          </w:tcPr>
          <w:p w14:paraId="77659E15">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可视腹膜后腔扩张器</w:t>
            </w:r>
          </w:p>
        </w:tc>
        <w:tc>
          <w:tcPr>
            <w:tcW w:w="2727" w:type="dxa"/>
            <w:shd w:val="clear" w:color="auto" w:fill="auto"/>
            <w:vAlign w:val="center"/>
          </w:tcPr>
          <w:p w14:paraId="7169E9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用于腹膜外腔微创手术前及检查时使用，用以创造一个人工操作腔及检查时暂时定型。</w:t>
            </w:r>
          </w:p>
        </w:tc>
        <w:tc>
          <w:tcPr>
            <w:tcW w:w="1320" w:type="dxa"/>
            <w:shd w:val="clear" w:color="auto" w:fill="auto"/>
            <w:vAlign w:val="center"/>
          </w:tcPr>
          <w:p w14:paraId="5BFBE75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2A68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DA97D6B">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711C96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085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29E3B0A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81" w:type="dxa"/>
            <w:shd w:val="clear" w:color="auto" w:fill="auto"/>
            <w:noWrap/>
            <w:vAlign w:val="center"/>
          </w:tcPr>
          <w:p w14:paraId="701D09A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ZCB2025-HC94-617</w:t>
            </w:r>
          </w:p>
        </w:tc>
        <w:tc>
          <w:tcPr>
            <w:tcW w:w="1698" w:type="dxa"/>
            <w:shd w:val="clear" w:color="auto" w:fill="auto"/>
            <w:vAlign w:val="center"/>
          </w:tcPr>
          <w:p w14:paraId="18C378F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高渗盐水敷料</w:t>
            </w:r>
          </w:p>
        </w:tc>
        <w:tc>
          <w:tcPr>
            <w:tcW w:w="2727" w:type="dxa"/>
            <w:shd w:val="clear" w:color="auto" w:fill="auto"/>
            <w:vAlign w:val="center"/>
          </w:tcPr>
          <w:p w14:paraId="3D06B8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用于创面坏死组织及渗出物的吸附。</w:t>
            </w:r>
          </w:p>
        </w:tc>
        <w:tc>
          <w:tcPr>
            <w:tcW w:w="1320" w:type="dxa"/>
            <w:shd w:val="clear" w:color="auto" w:fill="auto"/>
            <w:vAlign w:val="center"/>
          </w:tcPr>
          <w:p w14:paraId="1A754AB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C30A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70629F1">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6CE456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E22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DFB625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81" w:type="dxa"/>
            <w:shd w:val="clear" w:color="auto" w:fill="auto"/>
            <w:noWrap/>
            <w:vAlign w:val="center"/>
          </w:tcPr>
          <w:p w14:paraId="0460CCD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ZCB2025-HC94-618</w:t>
            </w:r>
          </w:p>
        </w:tc>
        <w:tc>
          <w:tcPr>
            <w:tcW w:w="1698" w:type="dxa"/>
            <w:shd w:val="clear" w:color="auto" w:fill="auto"/>
            <w:vAlign w:val="center"/>
          </w:tcPr>
          <w:p w14:paraId="35F1FC8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藻酸盐敷料</w:t>
            </w:r>
          </w:p>
        </w:tc>
        <w:tc>
          <w:tcPr>
            <w:tcW w:w="2727" w:type="dxa"/>
            <w:shd w:val="clear" w:color="auto" w:fill="auto"/>
            <w:vAlign w:val="center"/>
          </w:tcPr>
          <w:p w14:paraId="3EE752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用于治疗清洁创面，有利于创面部位的愈合。</w:t>
            </w:r>
          </w:p>
        </w:tc>
        <w:tc>
          <w:tcPr>
            <w:tcW w:w="1320" w:type="dxa"/>
            <w:shd w:val="clear" w:color="auto" w:fill="auto"/>
            <w:vAlign w:val="center"/>
          </w:tcPr>
          <w:p w14:paraId="0522947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D50E6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6C312B5">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11AD4F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138A1359">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1"/>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98"/>
        <w:gridCol w:w="2727"/>
        <w:gridCol w:w="1320"/>
        <w:gridCol w:w="840"/>
        <w:gridCol w:w="663"/>
        <w:gridCol w:w="818"/>
      </w:tblGrid>
      <w:tr w14:paraId="0D5A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5FB76F1">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6F0F6CE8">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698" w:type="dxa"/>
            <w:vAlign w:val="center"/>
          </w:tcPr>
          <w:p w14:paraId="768E308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727" w:type="dxa"/>
            <w:vAlign w:val="center"/>
          </w:tcPr>
          <w:p w14:paraId="5F412578">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4D5D53B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0A16D39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344DED1E">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663" w:type="dxa"/>
            <w:vAlign w:val="center"/>
          </w:tcPr>
          <w:p w14:paraId="23731929">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818" w:type="dxa"/>
            <w:shd w:val="clear" w:color="auto" w:fill="auto"/>
            <w:vAlign w:val="center"/>
          </w:tcPr>
          <w:p w14:paraId="10837A72">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E3C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35" w:hRule="atLeast"/>
          <w:jc w:val="center"/>
        </w:trPr>
        <w:tc>
          <w:tcPr>
            <w:tcW w:w="375" w:type="dxa"/>
            <w:shd w:val="clear" w:color="000000" w:fill="FFFFFF"/>
            <w:vAlign w:val="center"/>
          </w:tcPr>
          <w:p w14:paraId="09CE990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1</w:t>
            </w:r>
          </w:p>
        </w:tc>
        <w:tc>
          <w:tcPr>
            <w:tcW w:w="1281" w:type="dxa"/>
            <w:shd w:val="clear" w:color="auto" w:fill="auto"/>
            <w:noWrap/>
            <w:vAlign w:val="center"/>
          </w:tcPr>
          <w:p w14:paraId="67C095D7">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ZCB2025-HC94-578</w:t>
            </w:r>
          </w:p>
        </w:tc>
        <w:tc>
          <w:tcPr>
            <w:tcW w:w="1698" w:type="dxa"/>
            <w:shd w:val="clear" w:color="auto" w:fill="auto"/>
            <w:vAlign w:val="center"/>
          </w:tcPr>
          <w:p w14:paraId="3A5A777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内窥镜手术器械（鳄嘴抓钳、电极）</w:t>
            </w:r>
          </w:p>
        </w:tc>
        <w:tc>
          <w:tcPr>
            <w:tcW w:w="2727" w:type="dxa"/>
            <w:shd w:val="clear" w:color="auto" w:fill="auto"/>
            <w:vAlign w:val="center"/>
          </w:tcPr>
          <w:p w14:paraId="443EB2D0">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用于微创泌尿手术，配合肾镜及膀胱镜，通过自然或手术通道进行抓取、咬切，分离组织或异物。</w:t>
            </w:r>
          </w:p>
          <w:p w14:paraId="78EFAE2E">
            <w:pPr>
              <w:keepNext w:val="0"/>
              <w:keepLines w:val="0"/>
              <w:widowControl/>
              <w:numPr>
                <w:ilvl w:val="0"/>
                <w:numId w:val="7"/>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含鳄嘴抓钳、抓钳、电极。</w:t>
            </w:r>
          </w:p>
        </w:tc>
        <w:tc>
          <w:tcPr>
            <w:tcW w:w="1320" w:type="dxa"/>
            <w:shd w:val="clear" w:color="auto" w:fill="auto"/>
            <w:vAlign w:val="center"/>
          </w:tcPr>
          <w:p w14:paraId="4A95EC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2900-9300（详见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6D7CDF2">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593414E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rPr>
              <w:t>泌尿外科</w:t>
            </w:r>
          </w:p>
        </w:tc>
        <w:tc>
          <w:tcPr>
            <w:tcW w:w="818" w:type="dxa"/>
            <w:shd w:val="clear" w:color="auto" w:fill="auto"/>
            <w:vAlign w:val="center"/>
          </w:tcPr>
          <w:p w14:paraId="250A107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7D5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73" w:hRule="atLeast"/>
          <w:jc w:val="center"/>
        </w:trPr>
        <w:tc>
          <w:tcPr>
            <w:tcW w:w="375" w:type="dxa"/>
            <w:shd w:val="clear" w:color="000000" w:fill="FFFFFF"/>
            <w:vAlign w:val="center"/>
          </w:tcPr>
          <w:p w14:paraId="377D64F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2</w:t>
            </w:r>
          </w:p>
        </w:tc>
        <w:tc>
          <w:tcPr>
            <w:tcW w:w="1281" w:type="dxa"/>
            <w:shd w:val="clear" w:color="auto" w:fill="auto"/>
            <w:noWrap/>
            <w:vAlign w:val="center"/>
          </w:tcPr>
          <w:p w14:paraId="02769E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ZCB2025-HC94-579</w:t>
            </w:r>
          </w:p>
        </w:tc>
        <w:tc>
          <w:tcPr>
            <w:tcW w:w="1698" w:type="dxa"/>
            <w:shd w:val="clear" w:color="auto" w:fill="auto"/>
            <w:vAlign w:val="center"/>
          </w:tcPr>
          <w:p w14:paraId="6C323F6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泡沫敷料</w:t>
            </w:r>
            <w:r>
              <w:rPr>
                <w:rFonts w:hint="eastAsia" w:eastAsia="宋体" w:cs="Times New Roman"/>
                <w:i w:val="0"/>
                <w:iCs w:val="0"/>
                <w:color w:val="000000"/>
                <w:kern w:val="0"/>
                <w:sz w:val="20"/>
                <w:szCs w:val="20"/>
                <w:u w:val="none"/>
                <w:lang w:val="en-US" w:eastAsia="zh-CN" w:bidi="ar"/>
              </w:rPr>
              <w:t>（A包）</w:t>
            </w:r>
          </w:p>
        </w:tc>
        <w:tc>
          <w:tcPr>
            <w:tcW w:w="2727" w:type="dxa"/>
            <w:shd w:val="clear" w:color="auto" w:fill="auto"/>
            <w:vAlign w:val="center"/>
          </w:tcPr>
          <w:p w14:paraId="13220579">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6989DAD7">
            <w:pPr>
              <w:keepNext w:val="0"/>
              <w:keepLines w:val="0"/>
              <w:widowControl/>
              <w:numPr>
                <w:ilvl w:val="0"/>
                <w:numId w:val="8"/>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含自粘性硅胶泡沫敷料、泡沫敷料</w:t>
            </w:r>
          </w:p>
        </w:tc>
        <w:tc>
          <w:tcPr>
            <w:tcW w:w="1320" w:type="dxa"/>
            <w:shd w:val="clear" w:color="auto" w:fill="auto"/>
            <w:vAlign w:val="center"/>
          </w:tcPr>
          <w:p w14:paraId="0E14116F">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sz w:val="21"/>
                <w:vertAlign w:val="baseline"/>
                <w:lang w:val="en-US" w:eastAsia="zh-CN"/>
              </w:rPr>
              <w:t>30-109</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6EBA2C28">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宋体" w:hAnsi="宋体" w:eastAsia="宋体" w:cs="宋体"/>
                <w:i w:val="0"/>
                <w:iCs w:val="0"/>
                <w:color w:val="000000"/>
                <w:kern w:val="0"/>
                <w:sz w:val="22"/>
                <w:szCs w:val="22"/>
                <w:u w:val="none"/>
                <w:lang w:val="en-US" w:eastAsia="zh-CN" w:bidi="ar"/>
              </w:rPr>
              <w:t>国产</w:t>
            </w:r>
          </w:p>
        </w:tc>
        <w:tc>
          <w:tcPr>
            <w:tcW w:w="663" w:type="dxa"/>
            <w:vAlign w:val="center"/>
          </w:tcPr>
          <w:p w14:paraId="0465E78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泌尿外科</w:t>
            </w:r>
          </w:p>
        </w:tc>
        <w:tc>
          <w:tcPr>
            <w:tcW w:w="818" w:type="dxa"/>
            <w:shd w:val="clear" w:color="auto" w:fill="auto"/>
            <w:vAlign w:val="center"/>
          </w:tcPr>
          <w:p w14:paraId="255962B6">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7F69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68C5B1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3</w:t>
            </w:r>
          </w:p>
        </w:tc>
        <w:tc>
          <w:tcPr>
            <w:tcW w:w="1281" w:type="dxa"/>
            <w:shd w:val="clear" w:color="auto" w:fill="auto"/>
            <w:noWrap/>
            <w:vAlign w:val="center"/>
          </w:tcPr>
          <w:p w14:paraId="53D9F06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ZCB2025-HC94-580</w:t>
            </w:r>
          </w:p>
        </w:tc>
        <w:tc>
          <w:tcPr>
            <w:tcW w:w="1698" w:type="dxa"/>
            <w:shd w:val="clear" w:color="auto" w:fill="auto"/>
            <w:vAlign w:val="center"/>
          </w:tcPr>
          <w:p w14:paraId="3410A27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泡沫敷料（B包）</w:t>
            </w:r>
          </w:p>
        </w:tc>
        <w:tc>
          <w:tcPr>
            <w:tcW w:w="2727" w:type="dxa"/>
            <w:shd w:val="clear" w:color="auto" w:fill="auto"/>
            <w:vAlign w:val="center"/>
          </w:tcPr>
          <w:p w14:paraId="50F41338">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用于有渗出液的伤口，吸收创面渗液。</w:t>
            </w:r>
          </w:p>
          <w:p w14:paraId="11E557D4">
            <w:pPr>
              <w:keepNext w:val="0"/>
              <w:keepLines w:val="0"/>
              <w:widowControl/>
              <w:numPr>
                <w:ilvl w:val="0"/>
                <w:numId w:val="9"/>
              </w:numPr>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eastAsia="宋体" w:cs="Times New Roman"/>
                <w:i w:val="0"/>
                <w:iCs w:val="0"/>
                <w:color w:val="000000"/>
                <w:kern w:val="0"/>
                <w:sz w:val="20"/>
                <w:szCs w:val="20"/>
                <w:u w:val="none"/>
                <w:lang w:val="en-US" w:eastAsia="zh-CN" w:bidi="ar"/>
              </w:rPr>
              <w:t>含</w:t>
            </w:r>
            <w:r>
              <w:rPr>
                <w:rFonts w:hint="default" w:ascii="Times New Roman" w:hAnsi="Times New Roman" w:eastAsia="宋体" w:cs="Times New Roman"/>
                <w:i w:val="0"/>
                <w:iCs w:val="0"/>
                <w:color w:val="000000"/>
                <w:kern w:val="0"/>
                <w:sz w:val="20"/>
                <w:szCs w:val="20"/>
                <w:u w:val="none"/>
                <w:lang w:val="en-US" w:eastAsia="zh-CN" w:bidi="ar"/>
              </w:rPr>
              <w:t>无边型硅胶泡沫敷料</w:t>
            </w:r>
            <w:r>
              <w:rPr>
                <w:rFonts w:hint="eastAsia" w:eastAsia="宋体" w:cs="Times New Roman"/>
                <w:i w:val="0"/>
                <w:iCs w:val="0"/>
                <w:color w:val="000000"/>
                <w:kern w:val="0"/>
                <w:sz w:val="20"/>
                <w:szCs w:val="20"/>
                <w:u w:val="none"/>
                <w:lang w:val="en-US" w:eastAsia="zh-CN" w:bidi="ar"/>
              </w:rPr>
              <w:t>、泡沫敷料、硅胶泡沫敷料</w:t>
            </w:r>
          </w:p>
        </w:tc>
        <w:tc>
          <w:tcPr>
            <w:tcW w:w="1320" w:type="dxa"/>
            <w:vAlign w:val="center"/>
          </w:tcPr>
          <w:p w14:paraId="6E755FAE">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37.5-163（详见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Align w:val="center"/>
          </w:tcPr>
          <w:p w14:paraId="5EDB1CC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Align w:val="center"/>
          </w:tcPr>
          <w:p w14:paraId="2678684A">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泌尿外科</w:t>
            </w:r>
          </w:p>
        </w:tc>
        <w:tc>
          <w:tcPr>
            <w:tcW w:w="818" w:type="dxa"/>
            <w:shd w:val="clear" w:color="auto" w:fill="auto"/>
            <w:vAlign w:val="center"/>
          </w:tcPr>
          <w:p w14:paraId="68C76012">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6B6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D1A5F1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281" w:type="dxa"/>
            <w:shd w:val="clear" w:color="auto" w:fill="auto"/>
            <w:noWrap/>
            <w:vAlign w:val="center"/>
          </w:tcPr>
          <w:p w14:paraId="2AB06DC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ZCB2025-HC94-581</w:t>
            </w:r>
          </w:p>
        </w:tc>
        <w:tc>
          <w:tcPr>
            <w:tcW w:w="1698" w:type="dxa"/>
            <w:shd w:val="clear" w:color="auto" w:fill="auto"/>
            <w:vAlign w:val="center"/>
          </w:tcPr>
          <w:p w14:paraId="75CD04E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液体敷料</w:t>
            </w:r>
          </w:p>
        </w:tc>
        <w:tc>
          <w:tcPr>
            <w:tcW w:w="2727" w:type="dxa"/>
            <w:shd w:val="clear" w:color="auto" w:fill="auto"/>
            <w:vAlign w:val="center"/>
          </w:tcPr>
          <w:p w14:paraId="63F5B45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用于非慢性创面，保护皮肤免受污染或擦伤。</w:t>
            </w:r>
          </w:p>
        </w:tc>
        <w:tc>
          <w:tcPr>
            <w:tcW w:w="1320" w:type="dxa"/>
            <w:shd w:val="clear" w:color="auto" w:fill="auto"/>
            <w:vAlign w:val="center"/>
          </w:tcPr>
          <w:p w14:paraId="0A089A64">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170.52</w:t>
            </w:r>
            <w:r>
              <w:rPr>
                <w:rFonts w:hint="eastAsia" w:eastAsia="宋体" w:cs="Times New Roman"/>
                <w:i w:val="0"/>
                <w:iCs w:val="0"/>
                <w:color w:val="000000"/>
                <w:kern w:val="0"/>
                <w:sz w:val="22"/>
                <w:szCs w:val="22"/>
                <w:u w:val="none"/>
                <w:lang w:val="en-US" w:eastAsia="zh-CN" w:bidi="ar"/>
              </w:rPr>
              <w:t>（详见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D485E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EEB8E5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泌尿外科</w:t>
            </w:r>
          </w:p>
        </w:tc>
        <w:tc>
          <w:tcPr>
            <w:tcW w:w="818" w:type="dxa"/>
            <w:shd w:val="clear" w:color="auto" w:fill="auto"/>
            <w:vAlign w:val="center"/>
          </w:tcPr>
          <w:p w14:paraId="7F908AB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F7D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A2205E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281" w:type="dxa"/>
            <w:shd w:val="clear" w:color="auto" w:fill="auto"/>
            <w:noWrap/>
            <w:vAlign w:val="center"/>
          </w:tcPr>
          <w:p w14:paraId="2ABE8A3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ZCB2025-HC94-582</w:t>
            </w:r>
          </w:p>
        </w:tc>
        <w:tc>
          <w:tcPr>
            <w:tcW w:w="1698" w:type="dxa"/>
            <w:shd w:val="clear" w:color="auto" w:fill="auto"/>
            <w:vAlign w:val="center"/>
          </w:tcPr>
          <w:p w14:paraId="4371A72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导管鞘组</w:t>
            </w:r>
          </w:p>
        </w:tc>
        <w:tc>
          <w:tcPr>
            <w:tcW w:w="2727" w:type="dxa"/>
            <w:shd w:val="clear" w:color="auto" w:fill="auto"/>
            <w:vAlign w:val="center"/>
          </w:tcPr>
          <w:p w14:paraId="2669E499">
            <w:pPr>
              <w:keepNext w:val="0"/>
              <w:keepLines w:val="0"/>
              <w:widowControl/>
              <w:numPr>
                <w:ilvl w:val="0"/>
                <w:numId w:val="10"/>
              </w:numPr>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用于建立器械进入血管的临时通道，鞘管和导丝表面涂覆亲水涂层。</w:t>
            </w:r>
          </w:p>
        </w:tc>
        <w:tc>
          <w:tcPr>
            <w:tcW w:w="1320" w:type="dxa"/>
            <w:shd w:val="clear" w:color="auto" w:fill="auto"/>
            <w:vAlign w:val="center"/>
          </w:tcPr>
          <w:p w14:paraId="5A690A3B">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3600（详见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37BC7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363E644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4883BE17">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1F1A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074F920">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6</w:t>
            </w:r>
          </w:p>
        </w:tc>
        <w:tc>
          <w:tcPr>
            <w:tcW w:w="1281" w:type="dxa"/>
            <w:shd w:val="clear" w:color="auto" w:fill="auto"/>
            <w:noWrap/>
            <w:vAlign w:val="center"/>
          </w:tcPr>
          <w:p w14:paraId="379595D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ZCB2025-HC94-583</w:t>
            </w:r>
          </w:p>
        </w:tc>
        <w:tc>
          <w:tcPr>
            <w:tcW w:w="1698" w:type="dxa"/>
            <w:shd w:val="clear" w:color="auto" w:fill="auto"/>
            <w:vAlign w:val="center"/>
          </w:tcPr>
          <w:p w14:paraId="3447748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支持导管</w:t>
            </w:r>
          </w:p>
        </w:tc>
        <w:tc>
          <w:tcPr>
            <w:tcW w:w="2727" w:type="dxa"/>
            <w:shd w:val="clear" w:color="auto" w:fill="auto"/>
            <w:vAlign w:val="center"/>
          </w:tcPr>
          <w:p w14:paraId="5BC38E8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用于手术中辅助血管插管、引导器械进入体腔，提供稳定支撑,抗弯折性强，生物相容性佳,带有不透射线标记，远端涂覆亲水涂层。</w:t>
            </w:r>
          </w:p>
        </w:tc>
        <w:tc>
          <w:tcPr>
            <w:tcW w:w="1320" w:type="dxa"/>
            <w:shd w:val="clear" w:color="auto" w:fill="auto"/>
            <w:vAlign w:val="center"/>
          </w:tcPr>
          <w:p w14:paraId="06A0C4EC">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3200（详见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528D7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B9F451A">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Times New Roman" w:eastAsia="宋体" w:hAnsiTheme="minorEastAsia" w:cstheme="minorEastAsia"/>
                <w:i w:val="0"/>
                <w:iCs w:val="0"/>
                <w:color w:val="000000"/>
                <w:kern w:val="0"/>
                <w:sz w:val="21"/>
                <w:szCs w:val="20"/>
                <w:u w:val="none"/>
                <w:lang w:val="en-US" w:eastAsia="zh-CN" w:bidi="ar"/>
              </w:rPr>
              <w:t>心血管内科二病区（血管病与结构性心脏病专科）</w:t>
            </w:r>
          </w:p>
        </w:tc>
        <w:tc>
          <w:tcPr>
            <w:tcW w:w="818" w:type="dxa"/>
            <w:shd w:val="clear" w:color="auto" w:fill="auto"/>
            <w:vAlign w:val="center"/>
          </w:tcPr>
          <w:p w14:paraId="6C5B5DAE">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AFB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restart"/>
            <w:shd w:val="clear" w:color="000000" w:fill="FFFFFF"/>
            <w:vAlign w:val="center"/>
          </w:tcPr>
          <w:p w14:paraId="522C26FD">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7</w:t>
            </w:r>
          </w:p>
        </w:tc>
        <w:tc>
          <w:tcPr>
            <w:tcW w:w="1281" w:type="dxa"/>
            <w:vMerge w:val="restart"/>
            <w:shd w:val="clear" w:color="auto" w:fill="auto"/>
            <w:noWrap/>
            <w:vAlign w:val="center"/>
          </w:tcPr>
          <w:p w14:paraId="685D66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ZCB2025-HC94-584</w:t>
            </w:r>
          </w:p>
        </w:tc>
        <w:tc>
          <w:tcPr>
            <w:tcW w:w="1698" w:type="dxa"/>
            <w:vMerge w:val="restart"/>
            <w:shd w:val="clear" w:color="auto" w:fill="auto"/>
            <w:vAlign w:val="center"/>
          </w:tcPr>
          <w:p w14:paraId="183052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紫外线消毒车(带灯)/紫外线灯管</w:t>
            </w:r>
          </w:p>
        </w:tc>
        <w:tc>
          <w:tcPr>
            <w:tcW w:w="2727" w:type="dxa"/>
            <w:shd w:val="clear" w:color="auto" w:fill="auto"/>
            <w:vAlign w:val="center"/>
          </w:tcPr>
          <w:p w14:paraId="26235B42">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Times New Roman" w:hAnsi="Times New Roman" w:eastAsia="宋体" w:cs="Times New Roman"/>
                <w:kern w:val="2"/>
                <w:sz w:val="21"/>
                <w:szCs w:val="24"/>
                <w:vertAlign w:val="baseline"/>
                <w:lang w:val="en-US" w:eastAsia="zh-CN" w:bidi="ar-SA"/>
              </w:rPr>
              <w:t>对空气及物体表面遥控操作杀菌消毒，遥控有效距离≥3m，紫外线波长253.7nm，功率≥30W，灯管寿命≥5000h，带定时，移动方便且有安全防护。</w:t>
            </w:r>
          </w:p>
        </w:tc>
        <w:tc>
          <w:tcPr>
            <w:tcW w:w="1320" w:type="dxa"/>
            <w:shd w:val="clear" w:color="auto" w:fill="auto"/>
            <w:vAlign w:val="center"/>
          </w:tcPr>
          <w:p w14:paraId="2ECE433E">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20BE8B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vMerge w:val="restart"/>
            <w:shd w:val="clear" w:color="auto" w:fill="auto"/>
            <w:vAlign w:val="center"/>
          </w:tcPr>
          <w:p w14:paraId="5F1A5846">
            <w:pPr>
              <w:keepNext w:val="0"/>
              <w:keepLines w:val="0"/>
              <w:widowControl/>
              <w:suppressLineNumbers w:val="0"/>
              <w:jc w:val="center"/>
              <w:textAlignment w:val="center"/>
              <w:rPr>
                <w:rFonts w:hint="eastAsia"/>
              </w:rPr>
            </w:pPr>
            <w:r>
              <w:rPr>
                <w:rFonts w:hint="eastAsia"/>
              </w:rPr>
              <w:t>护理部</w:t>
            </w:r>
          </w:p>
        </w:tc>
        <w:tc>
          <w:tcPr>
            <w:tcW w:w="818" w:type="dxa"/>
            <w:vMerge w:val="restart"/>
            <w:shd w:val="clear" w:color="auto" w:fill="auto"/>
            <w:vAlign w:val="center"/>
          </w:tcPr>
          <w:p w14:paraId="482423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AE6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vMerge w:val="continue"/>
            <w:shd w:val="clear" w:color="000000" w:fill="FFFFFF"/>
            <w:vAlign w:val="center"/>
          </w:tcPr>
          <w:p w14:paraId="3ACB735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p>
        </w:tc>
        <w:tc>
          <w:tcPr>
            <w:tcW w:w="1281" w:type="dxa"/>
            <w:vMerge w:val="continue"/>
            <w:shd w:val="clear" w:color="auto" w:fill="auto"/>
            <w:noWrap/>
            <w:vAlign w:val="center"/>
          </w:tcPr>
          <w:p w14:paraId="0A1C341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1698" w:type="dxa"/>
            <w:vMerge w:val="continue"/>
            <w:shd w:val="clear" w:color="auto" w:fill="auto"/>
            <w:vAlign w:val="center"/>
          </w:tcPr>
          <w:p w14:paraId="2B8585B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p>
        </w:tc>
        <w:tc>
          <w:tcPr>
            <w:tcW w:w="2727" w:type="dxa"/>
            <w:shd w:val="clear" w:color="auto" w:fill="auto"/>
            <w:vAlign w:val="center"/>
          </w:tcPr>
          <w:p w14:paraId="53A2301A">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kern w:val="2"/>
                <w:sz w:val="21"/>
                <w:szCs w:val="24"/>
                <w:vertAlign w:val="baseline"/>
                <w:lang w:val="en-US" w:eastAsia="zh-CN" w:bidi="ar-SA"/>
              </w:rPr>
              <w:t>灯管：</w:t>
            </w:r>
            <w:r>
              <w:rPr>
                <w:rFonts w:hint="default" w:ascii="Times New Roman" w:hAnsi="Times New Roman" w:eastAsia="宋体" w:cs="Times New Roman"/>
                <w:kern w:val="2"/>
                <w:sz w:val="21"/>
                <w:szCs w:val="24"/>
                <w:vertAlign w:val="baseline"/>
                <w:lang w:val="en-US" w:eastAsia="zh-CN" w:bidi="ar-SA"/>
              </w:rPr>
              <w:t>紫外线波长253.7nm，功率≥15W，灯管寿命≥3000h，具备基本开关控制，结构稳固，符合基础消毒安全要求</w:t>
            </w:r>
          </w:p>
        </w:tc>
        <w:tc>
          <w:tcPr>
            <w:tcW w:w="1320" w:type="dxa"/>
            <w:shd w:val="clear" w:color="auto" w:fill="auto"/>
            <w:vAlign w:val="center"/>
          </w:tcPr>
          <w:p w14:paraId="6817D706">
            <w:pPr>
              <w:keepNext w:val="0"/>
              <w:keepLines w:val="0"/>
              <w:widowControl/>
              <w:suppressLineNumbers w:val="0"/>
              <w:jc w:val="center"/>
              <w:textAlignment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25-35（详见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7E7060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A57360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p>
        </w:tc>
        <w:tc>
          <w:tcPr>
            <w:tcW w:w="818" w:type="dxa"/>
            <w:vMerge w:val="continue"/>
            <w:shd w:val="clear" w:color="auto" w:fill="auto"/>
            <w:vAlign w:val="center"/>
          </w:tcPr>
          <w:p w14:paraId="5F80DAED">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p>
        </w:tc>
      </w:tr>
      <w:tr w14:paraId="1AF6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7E02FF8">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8</w:t>
            </w:r>
          </w:p>
        </w:tc>
        <w:tc>
          <w:tcPr>
            <w:tcW w:w="1281" w:type="dxa"/>
            <w:shd w:val="clear" w:color="auto" w:fill="auto"/>
            <w:noWrap/>
            <w:vAlign w:val="center"/>
          </w:tcPr>
          <w:p w14:paraId="06E22CC4">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ZCB2025-HC94-585</w:t>
            </w:r>
          </w:p>
        </w:tc>
        <w:tc>
          <w:tcPr>
            <w:tcW w:w="1698" w:type="dxa"/>
            <w:shd w:val="clear" w:color="auto" w:fill="auto"/>
            <w:vAlign w:val="center"/>
          </w:tcPr>
          <w:p w14:paraId="43C102A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一次性使用压舌板</w:t>
            </w:r>
          </w:p>
        </w:tc>
        <w:tc>
          <w:tcPr>
            <w:tcW w:w="2727" w:type="dxa"/>
            <w:shd w:val="clear" w:color="auto" w:fill="auto"/>
            <w:vAlign w:val="center"/>
          </w:tcPr>
          <w:p w14:paraId="7C457514">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以竹木材料为原材料制成，作口腔检查使用</w:t>
            </w:r>
          </w:p>
        </w:tc>
        <w:tc>
          <w:tcPr>
            <w:tcW w:w="1320" w:type="dxa"/>
            <w:shd w:val="clear" w:color="auto" w:fill="auto"/>
            <w:vAlign w:val="center"/>
          </w:tcPr>
          <w:p w14:paraId="5C23A6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0.15（详见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6216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6FC27A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1158B379">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7DA2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DF49BAB">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9</w:t>
            </w:r>
          </w:p>
        </w:tc>
        <w:tc>
          <w:tcPr>
            <w:tcW w:w="1281" w:type="dxa"/>
            <w:shd w:val="clear" w:color="auto" w:fill="auto"/>
            <w:noWrap/>
            <w:vAlign w:val="center"/>
          </w:tcPr>
          <w:p w14:paraId="700A137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ZCB2025-HC94-586</w:t>
            </w:r>
          </w:p>
        </w:tc>
        <w:tc>
          <w:tcPr>
            <w:tcW w:w="1698" w:type="dxa"/>
            <w:shd w:val="clear" w:color="auto" w:fill="auto"/>
            <w:vAlign w:val="center"/>
          </w:tcPr>
          <w:p w14:paraId="53D95D4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不锈钢消毒盘</w:t>
            </w:r>
          </w:p>
        </w:tc>
        <w:tc>
          <w:tcPr>
            <w:tcW w:w="2727" w:type="dxa"/>
            <w:shd w:val="clear" w:color="auto" w:fill="auto"/>
            <w:vAlign w:val="center"/>
          </w:tcPr>
          <w:p w14:paraId="61B5685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优质不锈钢材质，耐腐蚀易清洁。尺寸适配常用器械，边缘光滑，有防滑设计，配备密封盖，符合医用消毒及无菌标准。</w:t>
            </w:r>
          </w:p>
        </w:tc>
        <w:tc>
          <w:tcPr>
            <w:tcW w:w="1320" w:type="dxa"/>
            <w:shd w:val="clear" w:color="auto" w:fill="auto"/>
            <w:vAlign w:val="center"/>
          </w:tcPr>
          <w:p w14:paraId="6BE7480F">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62-180（详见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22761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121ECC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717F9FEA">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283D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4FB654A">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1281" w:type="dxa"/>
            <w:shd w:val="clear" w:color="auto" w:fill="auto"/>
            <w:noWrap/>
            <w:vAlign w:val="center"/>
          </w:tcPr>
          <w:p w14:paraId="0CC963A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ZCB2025-HC94-587</w:t>
            </w:r>
          </w:p>
        </w:tc>
        <w:tc>
          <w:tcPr>
            <w:tcW w:w="1698" w:type="dxa"/>
            <w:shd w:val="clear" w:color="auto" w:fill="auto"/>
            <w:vAlign w:val="center"/>
          </w:tcPr>
          <w:p w14:paraId="6A3EB7EE">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不锈钢方盘</w:t>
            </w:r>
          </w:p>
        </w:tc>
        <w:tc>
          <w:tcPr>
            <w:tcW w:w="2727" w:type="dxa"/>
            <w:shd w:val="clear" w:color="auto" w:fill="auto"/>
            <w:vAlign w:val="center"/>
          </w:tcPr>
          <w:p w14:paraId="12C86FDC">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304不锈钢或更优材质，厚度≥1.0mm。表面光洁无毛刺，耐腐蚀易清洗，契合医院感染控制要求</w:t>
            </w:r>
          </w:p>
        </w:tc>
        <w:tc>
          <w:tcPr>
            <w:tcW w:w="1320" w:type="dxa"/>
            <w:shd w:val="clear" w:color="auto" w:fill="auto"/>
            <w:vAlign w:val="center"/>
          </w:tcPr>
          <w:p w14:paraId="3522CF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78-145（详见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93D72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73435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4B6CCAA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DC6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1BEBD72">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1281" w:type="dxa"/>
            <w:shd w:val="clear" w:color="auto" w:fill="auto"/>
            <w:noWrap/>
            <w:vAlign w:val="center"/>
          </w:tcPr>
          <w:p w14:paraId="5B359713">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ZCB2025-HC94-588</w:t>
            </w:r>
          </w:p>
        </w:tc>
        <w:tc>
          <w:tcPr>
            <w:tcW w:w="1698" w:type="dxa"/>
            <w:shd w:val="clear" w:color="auto" w:fill="auto"/>
            <w:vAlign w:val="center"/>
          </w:tcPr>
          <w:p w14:paraId="4419B74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简易呼吸球囊及面罩</w:t>
            </w:r>
          </w:p>
        </w:tc>
        <w:tc>
          <w:tcPr>
            <w:tcW w:w="2727" w:type="dxa"/>
            <w:shd w:val="clear" w:color="auto" w:fill="auto"/>
            <w:vAlign w:val="center"/>
          </w:tcPr>
          <w:p w14:paraId="3C87348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为呼吸不充分人员提供肺通气，面罩贴合密封好，球囊弹性佳，各部件连接牢固</w:t>
            </w:r>
          </w:p>
        </w:tc>
        <w:tc>
          <w:tcPr>
            <w:tcW w:w="1320" w:type="dxa"/>
            <w:shd w:val="clear" w:color="auto" w:fill="auto"/>
            <w:vAlign w:val="center"/>
          </w:tcPr>
          <w:p w14:paraId="1A0B9E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eastAsia="宋体" w:cs="Times New Roman"/>
                <w:i w:val="0"/>
                <w:iCs w:val="0"/>
                <w:color w:val="000000"/>
                <w:kern w:val="0"/>
                <w:sz w:val="22"/>
                <w:szCs w:val="22"/>
                <w:u w:val="none"/>
                <w:lang w:val="en-US" w:eastAsia="zh-CN" w:bidi="ar"/>
              </w:rPr>
              <w:t>30-420（详见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A28DF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3AFB3C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w:t>
            </w:r>
          </w:p>
        </w:tc>
        <w:tc>
          <w:tcPr>
            <w:tcW w:w="818" w:type="dxa"/>
            <w:shd w:val="clear" w:color="auto" w:fill="auto"/>
            <w:vAlign w:val="center"/>
          </w:tcPr>
          <w:p w14:paraId="2D5125A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B90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34A3B607">
            <w:pPr>
              <w:keepNext w:val="0"/>
              <w:keepLines w:val="0"/>
              <w:widowControl/>
              <w:suppressLineNumbers w:val="0"/>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i w:val="0"/>
                <w:iCs w:val="0"/>
                <w:color w:val="000000"/>
                <w:kern w:val="0"/>
                <w:sz w:val="22"/>
                <w:szCs w:val="22"/>
                <w:u w:val="none"/>
                <w:lang w:val="en-US" w:eastAsia="zh-CN" w:bidi="ar"/>
              </w:rPr>
              <w:t>12</w:t>
            </w:r>
          </w:p>
        </w:tc>
        <w:tc>
          <w:tcPr>
            <w:tcW w:w="1281" w:type="dxa"/>
            <w:shd w:val="clear" w:color="auto" w:fill="auto"/>
            <w:noWrap/>
            <w:vAlign w:val="center"/>
          </w:tcPr>
          <w:p w14:paraId="5C36DF7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ZCB2025-HC94-589</w:t>
            </w:r>
          </w:p>
        </w:tc>
        <w:tc>
          <w:tcPr>
            <w:tcW w:w="1698" w:type="dxa"/>
            <w:shd w:val="clear" w:color="auto" w:fill="auto"/>
            <w:vAlign w:val="center"/>
          </w:tcPr>
          <w:p w14:paraId="1D9C691B">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医用皮肤记号笔</w:t>
            </w:r>
          </w:p>
        </w:tc>
        <w:tc>
          <w:tcPr>
            <w:tcW w:w="2727" w:type="dxa"/>
            <w:shd w:val="clear" w:color="auto" w:fill="auto"/>
            <w:vAlign w:val="center"/>
          </w:tcPr>
          <w:p w14:paraId="6BBAA6D6">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应用于外科手术、放射治疗和皮肤治疗中在病人皮肤（无黏膜及皮肤破损处）上作标记和定位。</w:t>
            </w:r>
          </w:p>
        </w:tc>
        <w:tc>
          <w:tcPr>
            <w:tcW w:w="1320" w:type="dxa"/>
            <w:shd w:val="clear" w:color="auto" w:fill="auto"/>
            <w:vAlign w:val="center"/>
          </w:tcPr>
          <w:p w14:paraId="4FF1A80E">
            <w:pPr>
              <w:numPr>
                <w:ilvl w:val="0"/>
                <w:numId w:val="0"/>
              </w:numPr>
              <w:snapToGrid w:val="0"/>
              <w:ind w:left="0" w:leftChars="0" w:firstLine="0" w:firstLineChars="0"/>
              <w:jc w:val="center"/>
              <w:rPr>
                <w:rFonts w:hint="default" w:ascii="Times New Roman" w:hAnsi="Times New Roman" w:eastAsia="宋体" w:cs="Times New Roman"/>
                <w:kern w:val="2"/>
                <w:sz w:val="21"/>
                <w:szCs w:val="24"/>
                <w:vertAlign w:val="baseline"/>
                <w:lang w:val="en-US" w:eastAsia="zh-CN" w:bidi="ar-SA"/>
              </w:rPr>
            </w:pPr>
            <w:r>
              <w:rPr>
                <w:rFonts w:hint="eastAsia" w:eastAsia="宋体" w:cs="Times New Roman"/>
                <w:i w:val="0"/>
                <w:iCs w:val="0"/>
                <w:color w:val="000000"/>
                <w:kern w:val="0"/>
                <w:sz w:val="22"/>
                <w:szCs w:val="22"/>
                <w:u w:val="none"/>
                <w:lang w:val="en-US" w:eastAsia="zh-CN" w:bidi="ar"/>
              </w:rPr>
              <w:t>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01715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6DAC2B0">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rPr>
              <w:t>护理部（各科室）</w:t>
            </w:r>
          </w:p>
        </w:tc>
        <w:tc>
          <w:tcPr>
            <w:tcW w:w="818" w:type="dxa"/>
            <w:shd w:val="clear" w:color="auto" w:fill="auto"/>
            <w:vAlign w:val="center"/>
          </w:tcPr>
          <w:p w14:paraId="530AC063">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362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26" w:hRule="atLeast"/>
          <w:jc w:val="center"/>
        </w:trPr>
        <w:tc>
          <w:tcPr>
            <w:tcW w:w="375" w:type="dxa"/>
            <w:shd w:val="clear" w:color="000000" w:fill="FFFFFF"/>
            <w:vAlign w:val="center"/>
          </w:tcPr>
          <w:p w14:paraId="2AC1BB14">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13</w:t>
            </w:r>
          </w:p>
        </w:tc>
        <w:tc>
          <w:tcPr>
            <w:tcW w:w="1281" w:type="dxa"/>
            <w:shd w:val="clear" w:color="auto" w:fill="auto"/>
            <w:noWrap/>
            <w:vAlign w:val="center"/>
          </w:tcPr>
          <w:p w14:paraId="5D69030A">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ZCB2025-HC94-590</w:t>
            </w:r>
          </w:p>
        </w:tc>
        <w:tc>
          <w:tcPr>
            <w:tcW w:w="1698" w:type="dxa"/>
            <w:shd w:val="clear" w:color="auto" w:fill="auto"/>
            <w:vAlign w:val="center"/>
          </w:tcPr>
          <w:p w14:paraId="1151537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压缩式雾化器</w:t>
            </w:r>
          </w:p>
        </w:tc>
        <w:tc>
          <w:tcPr>
            <w:tcW w:w="2727" w:type="dxa"/>
            <w:shd w:val="clear" w:color="auto" w:fill="auto"/>
            <w:vAlign w:val="center"/>
          </w:tcPr>
          <w:p w14:paraId="3DA70F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通过压缩气体将液态药物雾化供患者吸入使用</w:t>
            </w:r>
          </w:p>
        </w:tc>
        <w:tc>
          <w:tcPr>
            <w:tcW w:w="1320" w:type="dxa"/>
            <w:shd w:val="clear" w:color="auto" w:fill="auto"/>
            <w:vAlign w:val="center"/>
          </w:tcPr>
          <w:p w14:paraId="53A0614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FCCEB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627AAE5">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770BC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0283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5FC81B7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14</w:t>
            </w:r>
          </w:p>
        </w:tc>
        <w:tc>
          <w:tcPr>
            <w:tcW w:w="1281" w:type="dxa"/>
            <w:shd w:val="clear" w:color="auto" w:fill="auto"/>
            <w:noWrap/>
            <w:vAlign w:val="center"/>
          </w:tcPr>
          <w:p w14:paraId="4118CE6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ZCB2025-HC94-591</w:t>
            </w:r>
          </w:p>
        </w:tc>
        <w:tc>
          <w:tcPr>
            <w:tcW w:w="1698" w:type="dxa"/>
            <w:shd w:val="clear" w:color="auto" w:fill="auto"/>
            <w:vAlign w:val="center"/>
          </w:tcPr>
          <w:p w14:paraId="5F1ED7D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弹力绷带</w:t>
            </w:r>
          </w:p>
        </w:tc>
        <w:tc>
          <w:tcPr>
            <w:tcW w:w="2727" w:type="dxa"/>
            <w:shd w:val="clear" w:color="auto" w:fill="auto"/>
            <w:vAlign w:val="center"/>
          </w:tcPr>
          <w:p w14:paraId="799049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1.通过绑扎的形式对创面敷料进行固定或限制肢体活动，以对创面愈合起到间接的辅助作用。</w:t>
            </w:r>
          </w:p>
          <w:p w14:paraId="06DFEE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2.具有弹力粘性特性。</w:t>
            </w:r>
          </w:p>
          <w:p w14:paraId="12378C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3.用于对创面敷料或肢体提供束缚力，以起到包扎、固定作用。</w:t>
            </w:r>
          </w:p>
        </w:tc>
        <w:tc>
          <w:tcPr>
            <w:tcW w:w="1320" w:type="dxa"/>
            <w:shd w:val="clear" w:color="auto" w:fill="auto"/>
            <w:vAlign w:val="center"/>
          </w:tcPr>
          <w:p w14:paraId="08B2AD6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BDB5C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C6A1B5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1FCD8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3A6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A55340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15</w:t>
            </w:r>
          </w:p>
        </w:tc>
        <w:tc>
          <w:tcPr>
            <w:tcW w:w="1281" w:type="dxa"/>
            <w:shd w:val="clear" w:color="auto" w:fill="auto"/>
            <w:noWrap/>
            <w:vAlign w:val="center"/>
          </w:tcPr>
          <w:p w14:paraId="5A23958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ZCB2025-HC94-592</w:t>
            </w:r>
          </w:p>
        </w:tc>
        <w:tc>
          <w:tcPr>
            <w:tcW w:w="1698" w:type="dxa"/>
            <w:shd w:val="clear" w:color="auto" w:fill="auto"/>
            <w:vAlign w:val="center"/>
          </w:tcPr>
          <w:p w14:paraId="0636096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塑料治疗车</w:t>
            </w:r>
          </w:p>
        </w:tc>
        <w:tc>
          <w:tcPr>
            <w:tcW w:w="2727" w:type="dxa"/>
            <w:shd w:val="clear" w:color="auto" w:fill="auto"/>
            <w:vAlign w:val="center"/>
          </w:tcPr>
          <w:p w14:paraId="314245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优质塑料材质，稳固耐用。多层设计，带抽屉、护栏，灵活移动，承重佳，表面易清洁消毒</w:t>
            </w:r>
          </w:p>
        </w:tc>
        <w:tc>
          <w:tcPr>
            <w:tcW w:w="1320" w:type="dxa"/>
            <w:shd w:val="clear" w:color="auto" w:fill="auto"/>
            <w:vAlign w:val="center"/>
          </w:tcPr>
          <w:p w14:paraId="0D038A7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470-610（详见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6EB50A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D9DBA5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061BD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3924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676" w:hRule="atLeast"/>
          <w:jc w:val="center"/>
        </w:trPr>
        <w:tc>
          <w:tcPr>
            <w:tcW w:w="375" w:type="dxa"/>
            <w:shd w:val="clear" w:color="000000" w:fill="FFFFFF"/>
            <w:vAlign w:val="center"/>
          </w:tcPr>
          <w:p w14:paraId="28A3361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16</w:t>
            </w:r>
          </w:p>
        </w:tc>
        <w:tc>
          <w:tcPr>
            <w:tcW w:w="1281" w:type="dxa"/>
            <w:shd w:val="clear" w:color="auto" w:fill="auto"/>
            <w:noWrap/>
            <w:vAlign w:val="center"/>
          </w:tcPr>
          <w:p w14:paraId="0D9136F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ZCB2025-HC94-593</w:t>
            </w:r>
          </w:p>
        </w:tc>
        <w:tc>
          <w:tcPr>
            <w:tcW w:w="1698" w:type="dxa"/>
            <w:shd w:val="clear" w:color="auto" w:fill="auto"/>
            <w:vAlign w:val="center"/>
          </w:tcPr>
          <w:p w14:paraId="0E9CAC5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砂轮</w:t>
            </w:r>
          </w:p>
        </w:tc>
        <w:tc>
          <w:tcPr>
            <w:tcW w:w="2727" w:type="dxa"/>
            <w:shd w:val="clear" w:color="auto" w:fill="auto"/>
            <w:vAlign w:val="center"/>
          </w:tcPr>
          <w:p w14:paraId="7320B3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用于切割安瓿瓶，使瓶头划出均匀划痕，以便安全打开</w:t>
            </w:r>
          </w:p>
        </w:tc>
        <w:tc>
          <w:tcPr>
            <w:tcW w:w="1320" w:type="dxa"/>
            <w:shd w:val="clear" w:color="auto" w:fill="auto"/>
            <w:vAlign w:val="center"/>
          </w:tcPr>
          <w:p w14:paraId="1ED7F54A">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4D31B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E2C0A32">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FBB43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2DD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55A879B">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17</w:t>
            </w:r>
          </w:p>
        </w:tc>
        <w:tc>
          <w:tcPr>
            <w:tcW w:w="1281" w:type="dxa"/>
            <w:shd w:val="clear" w:color="auto" w:fill="auto"/>
            <w:noWrap/>
            <w:vAlign w:val="center"/>
          </w:tcPr>
          <w:p w14:paraId="48559DC7">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ZCB2025-HC94-594</w:t>
            </w:r>
          </w:p>
        </w:tc>
        <w:tc>
          <w:tcPr>
            <w:tcW w:w="1698" w:type="dxa"/>
            <w:shd w:val="clear" w:color="auto" w:fill="auto"/>
            <w:vAlign w:val="center"/>
          </w:tcPr>
          <w:p w14:paraId="432591B9">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塑料输液网袋</w:t>
            </w:r>
          </w:p>
        </w:tc>
        <w:tc>
          <w:tcPr>
            <w:tcW w:w="2727" w:type="dxa"/>
            <w:shd w:val="clear" w:color="auto" w:fill="auto"/>
            <w:vAlign w:val="center"/>
          </w:tcPr>
          <w:p w14:paraId="67D089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用于包裹输液瓶或输液袋，起保护及悬挂作用，方便输液。网眼均匀，承重强，弹性适中</w:t>
            </w:r>
          </w:p>
        </w:tc>
        <w:tc>
          <w:tcPr>
            <w:tcW w:w="1320" w:type="dxa"/>
            <w:shd w:val="clear" w:color="auto" w:fill="auto"/>
            <w:vAlign w:val="center"/>
          </w:tcPr>
          <w:p w14:paraId="30748587">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0.6-1.1（详见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F189B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81F261F">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737653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260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CEB76A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18</w:t>
            </w:r>
          </w:p>
        </w:tc>
        <w:tc>
          <w:tcPr>
            <w:tcW w:w="1281" w:type="dxa"/>
            <w:shd w:val="clear" w:color="auto" w:fill="auto"/>
            <w:noWrap/>
            <w:vAlign w:val="center"/>
          </w:tcPr>
          <w:p w14:paraId="54CAC43D">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ZCB2025-HC94-595</w:t>
            </w:r>
          </w:p>
        </w:tc>
        <w:tc>
          <w:tcPr>
            <w:tcW w:w="1698" w:type="dxa"/>
            <w:shd w:val="clear" w:color="auto" w:fill="auto"/>
            <w:vAlign w:val="center"/>
          </w:tcPr>
          <w:p w14:paraId="18A93D11">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四环浓度试纸</w:t>
            </w:r>
          </w:p>
        </w:tc>
        <w:tc>
          <w:tcPr>
            <w:tcW w:w="2727" w:type="dxa"/>
            <w:shd w:val="clear" w:color="auto" w:fill="auto"/>
            <w:vAlign w:val="center"/>
          </w:tcPr>
          <w:p w14:paraId="0291B8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用于快速检测环境中或医疗器材消毒液四环类物质浓度，判断是否达标。检测精准、显色清晰，附带标准比色卡，符合医用检测试纸相关标准</w:t>
            </w:r>
          </w:p>
        </w:tc>
        <w:tc>
          <w:tcPr>
            <w:tcW w:w="1320" w:type="dxa"/>
            <w:shd w:val="clear" w:color="auto" w:fill="auto"/>
            <w:vAlign w:val="center"/>
          </w:tcPr>
          <w:p w14:paraId="46D60B9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0066E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11AC42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251146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74A3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76" w:hRule="atLeast"/>
          <w:jc w:val="center"/>
        </w:trPr>
        <w:tc>
          <w:tcPr>
            <w:tcW w:w="375" w:type="dxa"/>
            <w:shd w:val="clear" w:color="000000" w:fill="FFFFFF"/>
            <w:vAlign w:val="center"/>
          </w:tcPr>
          <w:p w14:paraId="3F190CD7">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1281" w:type="dxa"/>
            <w:shd w:val="clear" w:color="auto" w:fill="auto"/>
            <w:noWrap/>
            <w:vAlign w:val="center"/>
          </w:tcPr>
          <w:p w14:paraId="7D11738C">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ZCB2025-HC94-596</w:t>
            </w:r>
          </w:p>
        </w:tc>
        <w:tc>
          <w:tcPr>
            <w:tcW w:w="1698" w:type="dxa"/>
            <w:shd w:val="clear" w:color="auto" w:fill="auto"/>
            <w:vAlign w:val="center"/>
          </w:tcPr>
          <w:p w14:paraId="1B8CB9FD">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听诊器</w:t>
            </w:r>
          </w:p>
        </w:tc>
        <w:tc>
          <w:tcPr>
            <w:tcW w:w="2727" w:type="dxa"/>
            <w:shd w:val="clear" w:color="auto" w:fill="auto"/>
            <w:vAlign w:val="center"/>
          </w:tcPr>
          <w:p w14:paraId="16923D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用于听诊人体心、肺等器官活动声响变化。</w:t>
            </w:r>
          </w:p>
        </w:tc>
        <w:tc>
          <w:tcPr>
            <w:tcW w:w="1320" w:type="dxa"/>
            <w:shd w:val="clear" w:color="auto" w:fill="auto"/>
            <w:vAlign w:val="center"/>
          </w:tcPr>
          <w:p w14:paraId="05F089D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25-37（详见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B41F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9DCC97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05DA99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5931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56" w:hRule="atLeast"/>
          <w:jc w:val="center"/>
        </w:trPr>
        <w:tc>
          <w:tcPr>
            <w:tcW w:w="375" w:type="dxa"/>
            <w:shd w:val="clear" w:color="000000" w:fill="FFFFFF"/>
            <w:vAlign w:val="center"/>
          </w:tcPr>
          <w:p w14:paraId="6CE724E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1281" w:type="dxa"/>
            <w:shd w:val="clear" w:color="auto" w:fill="auto"/>
            <w:noWrap/>
            <w:vAlign w:val="center"/>
          </w:tcPr>
          <w:p w14:paraId="26A4FC7E">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ZCB2025-HC94-597</w:t>
            </w:r>
          </w:p>
        </w:tc>
        <w:tc>
          <w:tcPr>
            <w:tcW w:w="1698" w:type="dxa"/>
            <w:shd w:val="clear" w:color="auto" w:fill="auto"/>
            <w:vAlign w:val="center"/>
          </w:tcPr>
          <w:p w14:paraId="09301C6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医用导电膏</w:t>
            </w:r>
          </w:p>
        </w:tc>
        <w:tc>
          <w:tcPr>
            <w:tcW w:w="2727" w:type="dxa"/>
            <w:shd w:val="clear" w:color="auto" w:fill="auto"/>
            <w:vAlign w:val="center"/>
          </w:tcPr>
          <w:p w14:paraId="0A4E36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涂覆于皮肤与电极之间，形成相对稳定的导电连接</w:t>
            </w:r>
          </w:p>
        </w:tc>
        <w:tc>
          <w:tcPr>
            <w:tcW w:w="1320" w:type="dxa"/>
            <w:shd w:val="clear" w:color="auto" w:fill="auto"/>
            <w:vAlign w:val="center"/>
          </w:tcPr>
          <w:p w14:paraId="6CD6406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96（详见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24E7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A49AE7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107E82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3A4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16" w:hRule="atLeast"/>
          <w:jc w:val="center"/>
        </w:trPr>
        <w:tc>
          <w:tcPr>
            <w:tcW w:w="375" w:type="dxa"/>
            <w:shd w:val="clear" w:color="000000" w:fill="FFFFFF"/>
            <w:vAlign w:val="center"/>
          </w:tcPr>
          <w:p w14:paraId="114FD7D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1281" w:type="dxa"/>
            <w:shd w:val="clear" w:color="auto" w:fill="auto"/>
            <w:noWrap/>
            <w:vAlign w:val="center"/>
          </w:tcPr>
          <w:p w14:paraId="2F82A23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ZCB2025-HC94-598</w:t>
            </w:r>
          </w:p>
        </w:tc>
        <w:tc>
          <w:tcPr>
            <w:tcW w:w="1698" w:type="dxa"/>
            <w:shd w:val="clear" w:color="auto" w:fill="auto"/>
            <w:vAlign w:val="center"/>
          </w:tcPr>
          <w:p w14:paraId="3004FF66">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紫外线强度指示卡</w:t>
            </w:r>
          </w:p>
        </w:tc>
        <w:tc>
          <w:tcPr>
            <w:tcW w:w="2727" w:type="dxa"/>
            <w:shd w:val="clear" w:color="auto" w:fill="auto"/>
            <w:vAlign w:val="center"/>
          </w:tcPr>
          <w:p w14:paraId="36F259D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快速检测紫外线灯的辐射强度，反应灵敏、显色清晰，附带标准比色板</w:t>
            </w:r>
          </w:p>
        </w:tc>
        <w:tc>
          <w:tcPr>
            <w:tcW w:w="1320" w:type="dxa"/>
            <w:shd w:val="clear" w:color="auto" w:fill="auto"/>
            <w:vAlign w:val="center"/>
          </w:tcPr>
          <w:p w14:paraId="655B1B4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128（详见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8485A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38FA925">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747B90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15D2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06" w:hRule="atLeast"/>
          <w:jc w:val="center"/>
        </w:trPr>
        <w:tc>
          <w:tcPr>
            <w:tcW w:w="375" w:type="dxa"/>
            <w:shd w:val="clear" w:color="000000" w:fill="FFFFFF"/>
            <w:vAlign w:val="center"/>
          </w:tcPr>
          <w:p w14:paraId="146BFBE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1281" w:type="dxa"/>
            <w:shd w:val="clear" w:color="auto" w:fill="auto"/>
            <w:noWrap/>
            <w:vAlign w:val="center"/>
          </w:tcPr>
          <w:p w14:paraId="4C10444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ZCB2025-HC94-599</w:t>
            </w:r>
          </w:p>
        </w:tc>
        <w:tc>
          <w:tcPr>
            <w:tcW w:w="1698" w:type="dxa"/>
            <w:shd w:val="clear" w:color="auto" w:fill="auto"/>
            <w:vAlign w:val="center"/>
          </w:tcPr>
          <w:p w14:paraId="228EA82F">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血压计</w:t>
            </w:r>
          </w:p>
        </w:tc>
        <w:tc>
          <w:tcPr>
            <w:tcW w:w="2727" w:type="dxa"/>
            <w:shd w:val="clear" w:color="auto" w:fill="auto"/>
            <w:vAlign w:val="center"/>
          </w:tcPr>
          <w:p w14:paraId="2FD95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供测量人体血压用</w:t>
            </w:r>
          </w:p>
        </w:tc>
        <w:tc>
          <w:tcPr>
            <w:tcW w:w="1320" w:type="dxa"/>
            <w:shd w:val="clear" w:color="auto" w:fill="auto"/>
            <w:vAlign w:val="center"/>
          </w:tcPr>
          <w:p w14:paraId="261B6A7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73EC5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5DD320B4">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B894E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6642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shd w:val="clear" w:color="000000" w:fill="FFFFFF"/>
            <w:vAlign w:val="center"/>
          </w:tcPr>
          <w:p w14:paraId="545A3F7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1281" w:type="dxa"/>
            <w:shd w:val="clear" w:color="auto" w:fill="auto"/>
            <w:noWrap/>
            <w:vAlign w:val="center"/>
          </w:tcPr>
          <w:p w14:paraId="7119745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ZCB2025-HC94-600</w:t>
            </w:r>
          </w:p>
        </w:tc>
        <w:tc>
          <w:tcPr>
            <w:tcW w:w="1698" w:type="dxa"/>
            <w:shd w:val="clear" w:color="auto" w:fill="auto"/>
            <w:vAlign w:val="center"/>
          </w:tcPr>
          <w:p w14:paraId="53CA878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氧气袋</w:t>
            </w:r>
          </w:p>
        </w:tc>
        <w:tc>
          <w:tcPr>
            <w:tcW w:w="2727" w:type="dxa"/>
            <w:shd w:val="clear" w:color="auto" w:fill="auto"/>
            <w:vAlign w:val="center"/>
          </w:tcPr>
          <w:p w14:paraId="2D87F2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气密性好无泄漏，容量适中，配有可靠阀门与接口</w:t>
            </w:r>
          </w:p>
        </w:tc>
        <w:tc>
          <w:tcPr>
            <w:tcW w:w="1320" w:type="dxa"/>
            <w:shd w:val="clear" w:color="auto" w:fill="auto"/>
            <w:vAlign w:val="center"/>
          </w:tcPr>
          <w:p w14:paraId="4DDA18BB">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127DD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BC320E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2C92F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4334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1E67BC3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24</w:t>
            </w:r>
          </w:p>
        </w:tc>
        <w:tc>
          <w:tcPr>
            <w:tcW w:w="1281" w:type="dxa"/>
            <w:shd w:val="clear" w:color="auto" w:fill="auto"/>
            <w:noWrap/>
            <w:vAlign w:val="center"/>
          </w:tcPr>
          <w:p w14:paraId="4184C050">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ZCB2025-HC94-601</w:t>
            </w:r>
          </w:p>
        </w:tc>
        <w:tc>
          <w:tcPr>
            <w:tcW w:w="1698" w:type="dxa"/>
            <w:shd w:val="clear" w:color="auto" w:fill="auto"/>
            <w:vAlign w:val="center"/>
          </w:tcPr>
          <w:p w14:paraId="2F9D2D8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一次性非织造布用品包（一次性小垫）</w:t>
            </w:r>
          </w:p>
        </w:tc>
        <w:tc>
          <w:tcPr>
            <w:tcW w:w="2727" w:type="dxa"/>
            <w:shd w:val="clear" w:color="auto" w:fill="auto"/>
            <w:vAlign w:val="center"/>
          </w:tcPr>
          <w:p w14:paraId="2F0AA1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由非织造布、卫生纸、塑料薄膜或覆膜非织造布制成，供医疗部门对患者进行检查时一次性使用。</w:t>
            </w:r>
          </w:p>
        </w:tc>
        <w:tc>
          <w:tcPr>
            <w:tcW w:w="1320" w:type="dxa"/>
            <w:shd w:val="clear" w:color="auto" w:fill="auto"/>
            <w:vAlign w:val="center"/>
          </w:tcPr>
          <w:p w14:paraId="75AF4C4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1919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EC137AF">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81983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F6E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86" w:hRule="atLeast"/>
          <w:jc w:val="center"/>
        </w:trPr>
        <w:tc>
          <w:tcPr>
            <w:tcW w:w="375" w:type="dxa"/>
            <w:shd w:val="clear" w:color="000000" w:fill="FFFFFF"/>
            <w:vAlign w:val="center"/>
          </w:tcPr>
          <w:p w14:paraId="243F4DB5">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1281" w:type="dxa"/>
            <w:shd w:val="clear" w:color="auto" w:fill="auto"/>
            <w:noWrap/>
            <w:vAlign w:val="center"/>
          </w:tcPr>
          <w:p w14:paraId="0FDE73D1">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ZCB2025-HC94-602</w:t>
            </w:r>
          </w:p>
        </w:tc>
        <w:tc>
          <w:tcPr>
            <w:tcW w:w="1698" w:type="dxa"/>
            <w:shd w:val="clear" w:color="auto" w:fill="auto"/>
            <w:vAlign w:val="center"/>
          </w:tcPr>
          <w:p w14:paraId="7C89CE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输液架</w:t>
            </w:r>
          </w:p>
        </w:tc>
        <w:tc>
          <w:tcPr>
            <w:tcW w:w="2727" w:type="dxa"/>
            <w:shd w:val="clear" w:color="auto" w:fill="auto"/>
            <w:vAlign w:val="center"/>
          </w:tcPr>
          <w:p w14:paraId="7E19AB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用于悬挂输液瓶/袋，挂钩结实，底盘稳或夹子牢固</w:t>
            </w:r>
          </w:p>
        </w:tc>
        <w:tc>
          <w:tcPr>
            <w:tcW w:w="1320" w:type="dxa"/>
            <w:shd w:val="clear" w:color="auto" w:fill="auto"/>
            <w:vAlign w:val="center"/>
          </w:tcPr>
          <w:p w14:paraId="2EA768A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D3D2F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2C741463">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923E2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r>
      <w:tr w14:paraId="05C1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56" w:hRule="atLeast"/>
          <w:jc w:val="center"/>
        </w:trPr>
        <w:tc>
          <w:tcPr>
            <w:tcW w:w="375" w:type="dxa"/>
            <w:shd w:val="clear" w:color="000000" w:fill="FFFFFF"/>
            <w:vAlign w:val="center"/>
          </w:tcPr>
          <w:p w14:paraId="367A968D">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1281" w:type="dxa"/>
            <w:shd w:val="clear" w:color="auto" w:fill="auto"/>
            <w:noWrap/>
            <w:vAlign w:val="center"/>
          </w:tcPr>
          <w:p w14:paraId="2B1D00A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ZCB2025-HC94-603</w:t>
            </w:r>
          </w:p>
        </w:tc>
        <w:tc>
          <w:tcPr>
            <w:tcW w:w="1698" w:type="dxa"/>
            <w:shd w:val="clear" w:color="auto" w:fill="auto"/>
            <w:vAlign w:val="center"/>
          </w:tcPr>
          <w:p w14:paraId="09DEE6B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一次性备皮刀</w:t>
            </w:r>
          </w:p>
        </w:tc>
        <w:tc>
          <w:tcPr>
            <w:tcW w:w="2727" w:type="dxa"/>
            <w:shd w:val="clear" w:color="auto" w:fill="auto"/>
            <w:vAlign w:val="center"/>
          </w:tcPr>
          <w:p w14:paraId="78436F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用于术前准备，去除毛发。</w:t>
            </w:r>
          </w:p>
        </w:tc>
        <w:tc>
          <w:tcPr>
            <w:tcW w:w="1320" w:type="dxa"/>
            <w:shd w:val="clear" w:color="auto" w:fill="auto"/>
            <w:vAlign w:val="center"/>
          </w:tcPr>
          <w:p w14:paraId="5A5C5AE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CFDD6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7367500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5699B2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5C0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386" w:hRule="atLeast"/>
          <w:jc w:val="center"/>
        </w:trPr>
        <w:tc>
          <w:tcPr>
            <w:tcW w:w="375" w:type="dxa"/>
            <w:shd w:val="clear" w:color="000000" w:fill="FFFFFF"/>
            <w:vAlign w:val="center"/>
          </w:tcPr>
          <w:p w14:paraId="38CE5CB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1281" w:type="dxa"/>
            <w:shd w:val="clear" w:color="auto" w:fill="auto"/>
            <w:noWrap/>
            <w:vAlign w:val="center"/>
          </w:tcPr>
          <w:p w14:paraId="38BDF1A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ZCB2025-HC94-604</w:t>
            </w:r>
          </w:p>
        </w:tc>
        <w:tc>
          <w:tcPr>
            <w:tcW w:w="1698" w:type="dxa"/>
            <w:shd w:val="clear" w:color="auto" w:fill="auto"/>
            <w:vAlign w:val="center"/>
          </w:tcPr>
          <w:p w14:paraId="2A7F031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一次性使用无菌硅胶导尿管</w:t>
            </w:r>
          </w:p>
        </w:tc>
        <w:tc>
          <w:tcPr>
            <w:tcW w:w="2727" w:type="dxa"/>
            <w:shd w:val="clear" w:color="auto" w:fill="auto"/>
            <w:vAlign w:val="center"/>
          </w:tcPr>
          <w:p w14:paraId="16ADB3B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供医院对患者导尿及引流时一次性使用</w:t>
            </w:r>
          </w:p>
        </w:tc>
        <w:tc>
          <w:tcPr>
            <w:tcW w:w="1320" w:type="dxa"/>
            <w:shd w:val="clear" w:color="auto" w:fill="auto"/>
            <w:vAlign w:val="center"/>
          </w:tcPr>
          <w:p w14:paraId="5710A32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20-27（详见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9EDCD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84B8C49">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4598F1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D13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76" w:hRule="atLeast"/>
          <w:jc w:val="center"/>
        </w:trPr>
        <w:tc>
          <w:tcPr>
            <w:tcW w:w="375" w:type="dxa"/>
            <w:shd w:val="clear" w:color="000000" w:fill="FFFFFF"/>
            <w:vAlign w:val="center"/>
          </w:tcPr>
          <w:p w14:paraId="0DD7A67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1281" w:type="dxa"/>
            <w:shd w:val="clear" w:color="auto" w:fill="auto"/>
            <w:noWrap/>
            <w:vAlign w:val="center"/>
          </w:tcPr>
          <w:p w14:paraId="28A239FF">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ZCB2025-HC94-605</w:t>
            </w:r>
          </w:p>
        </w:tc>
        <w:tc>
          <w:tcPr>
            <w:tcW w:w="1698" w:type="dxa"/>
            <w:shd w:val="clear" w:color="auto" w:fill="auto"/>
            <w:vAlign w:val="center"/>
          </w:tcPr>
          <w:p w14:paraId="6E00660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半自动体外除颤器（电极垫）</w:t>
            </w:r>
          </w:p>
        </w:tc>
        <w:tc>
          <w:tcPr>
            <w:tcW w:w="2727" w:type="dxa"/>
            <w:shd w:val="clear" w:color="auto" w:fill="auto"/>
            <w:vAlign w:val="center"/>
          </w:tcPr>
          <w:p w14:paraId="76AB7E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半自动体外除颤器配件</w:t>
            </w:r>
          </w:p>
        </w:tc>
        <w:tc>
          <w:tcPr>
            <w:tcW w:w="1320" w:type="dxa"/>
            <w:shd w:val="clear" w:color="auto" w:fill="auto"/>
            <w:vAlign w:val="center"/>
          </w:tcPr>
          <w:p w14:paraId="1DE2670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930（详见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E8452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7CAE5BAB">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6611F6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576A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896" w:hRule="atLeast"/>
          <w:jc w:val="center"/>
        </w:trPr>
        <w:tc>
          <w:tcPr>
            <w:tcW w:w="375" w:type="dxa"/>
            <w:shd w:val="clear" w:color="000000" w:fill="FFFFFF"/>
            <w:vAlign w:val="center"/>
          </w:tcPr>
          <w:p w14:paraId="38DC775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29</w:t>
            </w:r>
          </w:p>
        </w:tc>
        <w:tc>
          <w:tcPr>
            <w:tcW w:w="1281" w:type="dxa"/>
            <w:shd w:val="clear" w:color="auto" w:fill="auto"/>
            <w:noWrap/>
            <w:vAlign w:val="center"/>
          </w:tcPr>
          <w:p w14:paraId="3FDAD688">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ZCB2025-HC94-606</w:t>
            </w:r>
          </w:p>
        </w:tc>
        <w:tc>
          <w:tcPr>
            <w:tcW w:w="1698" w:type="dxa"/>
            <w:shd w:val="clear" w:color="auto" w:fill="auto"/>
            <w:vAlign w:val="center"/>
          </w:tcPr>
          <w:p w14:paraId="496F7010">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一次性孔巾（灭菌单包）</w:t>
            </w:r>
          </w:p>
        </w:tc>
        <w:tc>
          <w:tcPr>
            <w:tcW w:w="2727" w:type="dxa"/>
            <w:shd w:val="clear" w:color="auto" w:fill="auto"/>
            <w:vAlign w:val="center"/>
          </w:tcPr>
          <w:p w14:paraId="27296E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用于外科、皮肤科病人，清疮换药衬垫用。</w:t>
            </w:r>
          </w:p>
        </w:tc>
        <w:tc>
          <w:tcPr>
            <w:tcW w:w="1320" w:type="dxa"/>
            <w:shd w:val="clear" w:color="auto" w:fill="auto"/>
            <w:vAlign w:val="center"/>
          </w:tcPr>
          <w:p w14:paraId="61A91711">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0.8（详见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89B8B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E62B64F">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D00F3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F73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6" w:hRule="atLeast"/>
          <w:jc w:val="center"/>
        </w:trPr>
        <w:tc>
          <w:tcPr>
            <w:tcW w:w="375" w:type="dxa"/>
            <w:shd w:val="clear" w:color="000000" w:fill="FFFFFF"/>
            <w:vAlign w:val="center"/>
          </w:tcPr>
          <w:p w14:paraId="1ABCEED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81" w:type="dxa"/>
            <w:shd w:val="clear" w:color="auto" w:fill="auto"/>
            <w:noWrap/>
            <w:vAlign w:val="center"/>
          </w:tcPr>
          <w:p w14:paraId="1DC4B92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ZCB2025-HC94-607</w:t>
            </w:r>
          </w:p>
        </w:tc>
        <w:tc>
          <w:tcPr>
            <w:tcW w:w="1698" w:type="dxa"/>
            <w:shd w:val="clear" w:color="auto" w:fill="auto"/>
            <w:vAlign w:val="center"/>
          </w:tcPr>
          <w:p w14:paraId="40CDD51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医用防护口罩</w:t>
            </w:r>
          </w:p>
        </w:tc>
        <w:tc>
          <w:tcPr>
            <w:tcW w:w="2727" w:type="dxa"/>
            <w:shd w:val="clear" w:color="auto" w:fill="auto"/>
            <w:vAlign w:val="center"/>
          </w:tcPr>
          <w:p w14:paraId="239A45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供医疗工作环境下，过滤空气中的颗粒物、阻隔飞沫、血液、体液、分泌物用。</w:t>
            </w:r>
          </w:p>
        </w:tc>
        <w:tc>
          <w:tcPr>
            <w:tcW w:w="1320" w:type="dxa"/>
            <w:shd w:val="clear" w:color="auto" w:fill="auto"/>
            <w:vAlign w:val="center"/>
          </w:tcPr>
          <w:p w14:paraId="5B1152E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4.8（详见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79A8E6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D9DB312">
            <w:pPr>
              <w:keepNext w:val="0"/>
              <w:keepLines w:val="0"/>
              <w:widowControl/>
              <w:suppressLineNumbers w:val="0"/>
              <w:jc w:val="center"/>
              <w:textAlignment w:val="center"/>
              <w:rPr>
                <w:rFonts w:hint="eastAsia"/>
              </w:rPr>
            </w:pPr>
            <w:r>
              <w:rPr>
                <w:rFonts w:hint="eastAsia"/>
              </w:rPr>
              <w:t>护理部（各科室）</w:t>
            </w:r>
          </w:p>
        </w:tc>
        <w:tc>
          <w:tcPr>
            <w:tcW w:w="818" w:type="dxa"/>
            <w:shd w:val="clear" w:color="auto" w:fill="auto"/>
            <w:vAlign w:val="center"/>
          </w:tcPr>
          <w:p w14:paraId="3CA820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5A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06" w:hRule="atLeast"/>
          <w:jc w:val="center"/>
        </w:trPr>
        <w:tc>
          <w:tcPr>
            <w:tcW w:w="375" w:type="dxa"/>
            <w:shd w:val="clear" w:color="000000" w:fill="FFFFFF"/>
            <w:vAlign w:val="center"/>
          </w:tcPr>
          <w:p w14:paraId="1546762C">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281" w:type="dxa"/>
            <w:shd w:val="clear" w:color="auto" w:fill="auto"/>
            <w:noWrap/>
            <w:vAlign w:val="center"/>
          </w:tcPr>
          <w:p w14:paraId="685427B6">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ZCB2025-HC94-608</w:t>
            </w:r>
          </w:p>
        </w:tc>
        <w:tc>
          <w:tcPr>
            <w:tcW w:w="1698" w:type="dxa"/>
            <w:shd w:val="clear" w:color="auto" w:fill="auto"/>
            <w:vAlign w:val="center"/>
          </w:tcPr>
          <w:p w14:paraId="6DBF3297">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血管压迫止血器</w:t>
            </w:r>
          </w:p>
        </w:tc>
        <w:tc>
          <w:tcPr>
            <w:tcW w:w="2727" w:type="dxa"/>
            <w:shd w:val="clear" w:color="auto" w:fill="auto"/>
            <w:vAlign w:val="center"/>
          </w:tcPr>
          <w:p w14:paraId="24505D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用于股动脉或桡动脉介入穿刺后对穿刺部位进行压迫止血。</w:t>
            </w:r>
          </w:p>
        </w:tc>
        <w:tc>
          <w:tcPr>
            <w:tcW w:w="1320" w:type="dxa"/>
            <w:shd w:val="clear" w:color="auto" w:fill="auto"/>
            <w:vAlign w:val="center"/>
          </w:tcPr>
          <w:p w14:paraId="782B0BD9">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235（详见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568146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18F75253">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35FE6C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4060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7E3FA82">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1281" w:type="dxa"/>
            <w:shd w:val="clear" w:color="auto" w:fill="auto"/>
            <w:noWrap/>
            <w:vAlign w:val="center"/>
          </w:tcPr>
          <w:p w14:paraId="78AF5589">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ZCB2025-HC94-609</w:t>
            </w:r>
          </w:p>
        </w:tc>
        <w:tc>
          <w:tcPr>
            <w:tcW w:w="1698" w:type="dxa"/>
            <w:shd w:val="clear" w:color="auto" w:fill="auto"/>
            <w:vAlign w:val="center"/>
          </w:tcPr>
          <w:p w14:paraId="78631A0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一次性使用冠状动脉球囊扩张导管</w:t>
            </w:r>
          </w:p>
        </w:tc>
        <w:tc>
          <w:tcPr>
            <w:tcW w:w="2727" w:type="dxa"/>
            <w:shd w:val="clear" w:color="auto" w:fill="auto"/>
            <w:vAlign w:val="center"/>
          </w:tcPr>
          <w:p w14:paraId="42C1EE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用于冠状动脉缺血患者冠脉狭窄部分的球囊扩张，以改善心肌灌注。</w:t>
            </w:r>
          </w:p>
        </w:tc>
        <w:tc>
          <w:tcPr>
            <w:tcW w:w="1320" w:type="dxa"/>
            <w:shd w:val="clear" w:color="auto" w:fill="auto"/>
            <w:vAlign w:val="center"/>
          </w:tcPr>
          <w:p w14:paraId="67CE16F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3900（详见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2AE34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91D7A8D">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5281DC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A01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036" w:hRule="atLeast"/>
          <w:jc w:val="center"/>
        </w:trPr>
        <w:tc>
          <w:tcPr>
            <w:tcW w:w="375" w:type="dxa"/>
            <w:shd w:val="clear" w:color="000000" w:fill="FFFFFF"/>
            <w:vAlign w:val="center"/>
          </w:tcPr>
          <w:p w14:paraId="4786CFA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33</w:t>
            </w:r>
          </w:p>
        </w:tc>
        <w:tc>
          <w:tcPr>
            <w:tcW w:w="1281" w:type="dxa"/>
            <w:shd w:val="clear" w:color="auto" w:fill="auto"/>
            <w:noWrap/>
            <w:vAlign w:val="center"/>
          </w:tcPr>
          <w:p w14:paraId="51A8B105">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ZCB2025-HC94-610</w:t>
            </w:r>
          </w:p>
        </w:tc>
        <w:tc>
          <w:tcPr>
            <w:tcW w:w="1698" w:type="dxa"/>
            <w:shd w:val="clear" w:color="auto" w:fill="auto"/>
            <w:vAlign w:val="center"/>
          </w:tcPr>
          <w:p w14:paraId="021B61C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冠状动脉预装带膜支架系统</w:t>
            </w:r>
          </w:p>
        </w:tc>
        <w:tc>
          <w:tcPr>
            <w:tcW w:w="2727" w:type="dxa"/>
            <w:shd w:val="clear" w:color="auto" w:fill="auto"/>
            <w:vAlign w:val="center"/>
          </w:tcPr>
          <w:p w14:paraId="6C6247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用于长期植入冠状动脉或主动脉一冠状动脉旁路血管腔中</w:t>
            </w:r>
          </w:p>
        </w:tc>
        <w:tc>
          <w:tcPr>
            <w:tcW w:w="1320" w:type="dxa"/>
            <w:shd w:val="clear" w:color="auto" w:fill="auto"/>
            <w:vAlign w:val="center"/>
          </w:tcPr>
          <w:p w14:paraId="42EF1D1D">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22000（详见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273517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074C5938">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667B2C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6E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0DA6AB1">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34</w:t>
            </w:r>
          </w:p>
        </w:tc>
        <w:tc>
          <w:tcPr>
            <w:tcW w:w="1281" w:type="dxa"/>
            <w:shd w:val="clear" w:color="auto" w:fill="auto"/>
            <w:noWrap/>
            <w:vAlign w:val="center"/>
          </w:tcPr>
          <w:p w14:paraId="4C6A7A8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ZCB2025-HC94-611</w:t>
            </w:r>
          </w:p>
        </w:tc>
        <w:tc>
          <w:tcPr>
            <w:tcW w:w="1698" w:type="dxa"/>
            <w:shd w:val="clear" w:color="auto" w:fill="auto"/>
            <w:vAlign w:val="center"/>
          </w:tcPr>
          <w:p w14:paraId="4FBE0E6A">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双腔微导管</w:t>
            </w:r>
          </w:p>
        </w:tc>
        <w:tc>
          <w:tcPr>
            <w:tcW w:w="2727" w:type="dxa"/>
            <w:shd w:val="clear" w:color="auto" w:fill="auto"/>
            <w:vAlign w:val="center"/>
          </w:tcPr>
          <w:p w14:paraId="09D879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在对冠状动脉完全闭塞等导丝难以通过狭窄部位的患者实施经皮腔内冠状动脉成形术时，确保导丝通过部位所需的导管</w:t>
            </w:r>
          </w:p>
        </w:tc>
        <w:tc>
          <w:tcPr>
            <w:tcW w:w="1320" w:type="dxa"/>
            <w:shd w:val="clear" w:color="auto" w:fill="auto"/>
            <w:vAlign w:val="center"/>
          </w:tcPr>
          <w:p w14:paraId="53EFA23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5130（详见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DC646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3BB95B72">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003AAE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047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FA5D633">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35</w:t>
            </w:r>
          </w:p>
        </w:tc>
        <w:tc>
          <w:tcPr>
            <w:tcW w:w="1281" w:type="dxa"/>
            <w:shd w:val="clear" w:color="auto" w:fill="auto"/>
            <w:noWrap/>
            <w:vAlign w:val="center"/>
          </w:tcPr>
          <w:p w14:paraId="34F30E9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ZCB2025-HC94-612</w:t>
            </w:r>
          </w:p>
        </w:tc>
        <w:tc>
          <w:tcPr>
            <w:tcW w:w="1698" w:type="dxa"/>
            <w:shd w:val="clear" w:color="auto" w:fill="auto"/>
            <w:vAlign w:val="center"/>
          </w:tcPr>
          <w:p w14:paraId="6E3D7A4C">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一次性使用血管内抽吸导管</w:t>
            </w:r>
          </w:p>
        </w:tc>
        <w:tc>
          <w:tcPr>
            <w:tcW w:w="2727" w:type="dxa"/>
            <w:shd w:val="clear" w:color="auto" w:fill="auto"/>
            <w:vAlign w:val="center"/>
          </w:tcPr>
          <w:p w14:paraId="7F74773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从动脉系统的血管中移除和抽吸栓塞物(血栓/碎物),以及存在或不存在血管闭塞时,可进一步选择注入/输送造影剂或药物。</w:t>
            </w:r>
          </w:p>
        </w:tc>
        <w:tc>
          <w:tcPr>
            <w:tcW w:w="1320" w:type="dxa"/>
            <w:shd w:val="clear" w:color="auto" w:fill="auto"/>
            <w:vAlign w:val="center"/>
          </w:tcPr>
          <w:p w14:paraId="1F9DCF08">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3880（详见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46E731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6A0A3CBD">
            <w:pPr>
              <w:keepNext w:val="0"/>
              <w:keepLines w:val="0"/>
              <w:widowControl/>
              <w:suppressLineNumbers w:val="0"/>
              <w:jc w:val="center"/>
              <w:textAlignment w:val="center"/>
              <w:rPr>
                <w:rFonts w:hint="eastAsia"/>
              </w:rPr>
            </w:pPr>
            <w:r>
              <w:rPr>
                <w:rFonts w:hint="eastAsia"/>
              </w:rPr>
              <w:t>介入心脏病专科</w:t>
            </w:r>
          </w:p>
        </w:tc>
        <w:tc>
          <w:tcPr>
            <w:tcW w:w="818" w:type="dxa"/>
            <w:shd w:val="clear" w:color="auto" w:fill="auto"/>
            <w:vAlign w:val="center"/>
          </w:tcPr>
          <w:p w14:paraId="6B5330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3D4C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restart"/>
            <w:shd w:val="clear" w:color="000000" w:fill="FFFFFF"/>
            <w:vAlign w:val="center"/>
          </w:tcPr>
          <w:p w14:paraId="685D270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36</w:t>
            </w:r>
          </w:p>
        </w:tc>
        <w:tc>
          <w:tcPr>
            <w:tcW w:w="1281" w:type="dxa"/>
            <w:vMerge w:val="restart"/>
            <w:shd w:val="clear" w:color="auto" w:fill="auto"/>
            <w:noWrap/>
            <w:vAlign w:val="center"/>
          </w:tcPr>
          <w:p w14:paraId="7B92C0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ZCB2025-HC94-613</w:t>
            </w:r>
          </w:p>
        </w:tc>
        <w:tc>
          <w:tcPr>
            <w:tcW w:w="1698" w:type="dxa"/>
            <w:vMerge w:val="restart"/>
            <w:shd w:val="clear" w:color="auto" w:fill="auto"/>
            <w:vAlign w:val="center"/>
          </w:tcPr>
          <w:p w14:paraId="3D35175F">
            <w:pPr>
              <w:keepNext w:val="0"/>
              <w:keepLines w:val="0"/>
              <w:widowControl/>
              <w:suppressLineNumbers w:val="0"/>
              <w:jc w:val="center"/>
              <w:textAlignment w:val="center"/>
              <w:rPr>
                <w:rFonts w:hint="eastAsia"/>
                <w:vertAlign w:val="baseline"/>
                <w:lang w:val="en-US" w:eastAsia="zh-CN"/>
              </w:rPr>
            </w:pPr>
            <w:r>
              <w:rPr>
                <w:rFonts w:hint="eastAsia"/>
                <w:vertAlign w:val="baseline"/>
                <w:lang w:val="en-US" w:eastAsia="zh-CN"/>
              </w:rPr>
              <w:t>口咽、鼻咽通气道</w:t>
            </w:r>
          </w:p>
        </w:tc>
        <w:tc>
          <w:tcPr>
            <w:tcW w:w="2727" w:type="dxa"/>
            <w:shd w:val="clear" w:color="auto" w:fill="auto"/>
            <w:vAlign w:val="center"/>
          </w:tcPr>
          <w:p w14:paraId="0137AD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置入患者口中开放气道，建立临时人工气道。</w:t>
            </w:r>
          </w:p>
        </w:tc>
        <w:tc>
          <w:tcPr>
            <w:tcW w:w="1320" w:type="dxa"/>
            <w:shd w:val="clear" w:color="auto" w:fill="auto"/>
            <w:vAlign w:val="center"/>
          </w:tcPr>
          <w:p w14:paraId="5970D1C4">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2B797F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164C7C75">
            <w:pPr>
              <w:keepNext w:val="0"/>
              <w:keepLines w:val="0"/>
              <w:widowControl/>
              <w:suppressLineNumbers w:val="0"/>
              <w:jc w:val="center"/>
              <w:textAlignment w:val="center"/>
              <w:rPr>
                <w:rFonts w:hint="eastAsia"/>
              </w:rPr>
            </w:pPr>
            <w:r>
              <w:rPr>
                <w:rFonts w:hint="eastAsia"/>
              </w:rPr>
              <w:t>重症医学科+</w:t>
            </w:r>
          </w:p>
          <w:p w14:paraId="77D111F3">
            <w:pPr>
              <w:keepNext w:val="0"/>
              <w:keepLines w:val="0"/>
              <w:widowControl/>
              <w:suppressLineNumbers w:val="0"/>
              <w:jc w:val="center"/>
              <w:textAlignment w:val="center"/>
              <w:rPr>
                <w:rFonts w:hint="eastAsia"/>
              </w:rPr>
            </w:pPr>
            <w:r>
              <w:rPr>
                <w:rFonts w:hint="eastAsia"/>
              </w:rPr>
              <w:t>麻醉科</w:t>
            </w:r>
          </w:p>
        </w:tc>
        <w:tc>
          <w:tcPr>
            <w:tcW w:w="818" w:type="dxa"/>
            <w:vMerge w:val="restart"/>
            <w:shd w:val="clear" w:color="auto" w:fill="auto"/>
            <w:vAlign w:val="center"/>
          </w:tcPr>
          <w:p w14:paraId="5BC7A0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617E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21EB527A">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053050D9">
            <w:pPr>
              <w:keepNext w:val="0"/>
              <w:keepLines w:val="0"/>
              <w:widowControl/>
              <w:suppressLineNumbers w:val="0"/>
              <w:jc w:val="center"/>
              <w:textAlignment w:val="center"/>
              <w:rPr>
                <w:rFonts w:hint="default"/>
                <w:vertAlign w:val="baseline"/>
                <w:lang w:val="en-US" w:eastAsia="zh-CN"/>
              </w:rPr>
            </w:pPr>
          </w:p>
        </w:tc>
        <w:tc>
          <w:tcPr>
            <w:tcW w:w="1698" w:type="dxa"/>
            <w:vMerge w:val="continue"/>
            <w:shd w:val="clear" w:color="auto" w:fill="auto"/>
            <w:vAlign w:val="center"/>
          </w:tcPr>
          <w:p w14:paraId="33C09435">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4879EE8E">
            <w:pPr>
              <w:keepNext w:val="0"/>
              <w:keepLines w:val="0"/>
              <w:widowControl/>
              <w:suppressLineNumbers w:val="0"/>
              <w:jc w:val="both"/>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配合经鼻气管插管，在气管插管前放入患者鼻咽部保证通气。</w:t>
            </w:r>
          </w:p>
        </w:tc>
        <w:tc>
          <w:tcPr>
            <w:tcW w:w="1320" w:type="dxa"/>
            <w:shd w:val="clear" w:color="auto" w:fill="auto"/>
            <w:vAlign w:val="center"/>
          </w:tcPr>
          <w:p w14:paraId="35DDEB9C">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0F3FD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1DB3F4B2">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016971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3C75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526" w:hRule="atLeast"/>
          <w:jc w:val="center"/>
        </w:trPr>
        <w:tc>
          <w:tcPr>
            <w:tcW w:w="375" w:type="dxa"/>
            <w:shd w:val="clear" w:color="000000" w:fill="FFFFFF"/>
            <w:vAlign w:val="center"/>
          </w:tcPr>
          <w:p w14:paraId="16E6E6C9">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37</w:t>
            </w:r>
          </w:p>
        </w:tc>
        <w:tc>
          <w:tcPr>
            <w:tcW w:w="1281" w:type="dxa"/>
            <w:shd w:val="clear" w:color="auto" w:fill="auto"/>
            <w:noWrap/>
            <w:vAlign w:val="center"/>
          </w:tcPr>
          <w:p w14:paraId="1AAF04FB">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ZCB2025-HC94-614</w:t>
            </w:r>
          </w:p>
        </w:tc>
        <w:tc>
          <w:tcPr>
            <w:tcW w:w="1698" w:type="dxa"/>
            <w:shd w:val="clear" w:color="auto" w:fill="auto"/>
            <w:vAlign w:val="center"/>
          </w:tcPr>
          <w:p w14:paraId="1CE46393">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水胶体敷料（A包）</w:t>
            </w:r>
          </w:p>
        </w:tc>
        <w:tc>
          <w:tcPr>
            <w:tcW w:w="2727" w:type="dxa"/>
            <w:shd w:val="clear" w:color="auto" w:fill="auto"/>
            <w:vAlign w:val="center"/>
          </w:tcPr>
          <w:p w14:paraId="481F9F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薄的透明贴主要用于渗出液较少的伤口，适用于骶尾部伤口。</w:t>
            </w:r>
          </w:p>
          <w:p w14:paraId="68A4A5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厚的溃疡贴主要适用于有低到中度渗出液的伤口，也用于浅表烧伤、部分皮层烧伤、供皮区伤口、手术后伤口以及皮肤擦伤。</w:t>
            </w:r>
          </w:p>
        </w:tc>
        <w:tc>
          <w:tcPr>
            <w:tcW w:w="1320" w:type="dxa"/>
            <w:shd w:val="clear" w:color="auto" w:fill="auto"/>
            <w:vAlign w:val="center"/>
          </w:tcPr>
          <w:p w14:paraId="363CE3DF">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19-37.17（详见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D2EA6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2FB5B85C">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4C9C81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578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936" w:hRule="atLeast"/>
          <w:jc w:val="center"/>
        </w:trPr>
        <w:tc>
          <w:tcPr>
            <w:tcW w:w="375" w:type="dxa"/>
            <w:vMerge w:val="restart"/>
            <w:shd w:val="clear" w:color="000000" w:fill="FFFFFF"/>
            <w:vAlign w:val="center"/>
          </w:tcPr>
          <w:p w14:paraId="6AA1E36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38</w:t>
            </w:r>
          </w:p>
        </w:tc>
        <w:tc>
          <w:tcPr>
            <w:tcW w:w="1281" w:type="dxa"/>
            <w:vMerge w:val="restart"/>
            <w:shd w:val="clear" w:color="auto" w:fill="auto"/>
            <w:noWrap/>
            <w:vAlign w:val="center"/>
          </w:tcPr>
          <w:p w14:paraId="59C4CC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ZCB2025-HC94-615</w:t>
            </w:r>
          </w:p>
        </w:tc>
        <w:tc>
          <w:tcPr>
            <w:tcW w:w="1698" w:type="dxa"/>
            <w:vMerge w:val="restart"/>
            <w:shd w:val="clear" w:color="auto" w:fill="auto"/>
            <w:vAlign w:val="center"/>
          </w:tcPr>
          <w:p w14:paraId="53DEED5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水胶体敷料（B包）</w:t>
            </w:r>
          </w:p>
        </w:tc>
        <w:tc>
          <w:tcPr>
            <w:tcW w:w="2727" w:type="dxa"/>
            <w:shd w:val="clear" w:color="auto" w:fill="auto"/>
            <w:vAlign w:val="center"/>
          </w:tcPr>
          <w:p w14:paraId="630EA5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用于有低到中度渗出液创面的覆盖和护理。</w:t>
            </w:r>
          </w:p>
        </w:tc>
        <w:tc>
          <w:tcPr>
            <w:tcW w:w="1320" w:type="dxa"/>
            <w:shd w:val="clear" w:color="auto" w:fill="auto"/>
            <w:vAlign w:val="center"/>
          </w:tcPr>
          <w:p w14:paraId="41C3D02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18-28.84（详见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restart"/>
            <w:shd w:val="clear" w:color="auto" w:fill="auto"/>
            <w:vAlign w:val="center"/>
          </w:tcPr>
          <w:p w14:paraId="09B0D4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vMerge w:val="restart"/>
            <w:shd w:val="clear" w:color="auto" w:fill="auto"/>
            <w:vAlign w:val="center"/>
          </w:tcPr>
          <w:p w14:paraId="70E41B2A">
            <w:pPr>
              <w:keepNext w:val="0"/>
              <w:keepLines w:val="0"/>
              <w:widowControl/>
              <w:suppressLineNumbers w:val="0"/>
              <w:jc w:val="center"/>
              <w:textAlignment w:val="center"/>
              <w:rPr>
                <w:rFonts w:hint="eastAsia"/>
              </w:rPr>
            </w:pPr>
            <w:r>
              <w:rPr>
                <w:rFonts w:hint="eastAsia"/>
              </w:rPr>
              <w:t>泌尿外科</w:t>
            </w:r>
          </w:p>
        </w:tc>
        <w:tc>
          <w:tcPr>
            <w:tcW w:w="818" w:type="dxa"/>
            <w:vMerge w:val="restart"/>
            <w:shd w:val="clear" w:color="auto" w:fill="auto"/>
            <w:vAlign w:val="center"/>
          </w:tcPr>
          <w:p w14:paraId="0A7550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1F85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02CBC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281" w:type="dxa"/>
            <w:vMerge w:val="continue"/>
            <w:shd w:val="clear" w:color="auto" w:fill="auto"/>
            <w:noWrap/>
            <w:vAlign w:val="center"/>
          </w:tcPr>
          <w:p w14:paraId="0E47C4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698" w:type="dxa"/>
            <w:vMerge w:val="continue"/>
            <w:shd w:val="clear" w:color="auto" w:fill="auto"/>
            <w:vAlign w:val="center"/>
          </w:tcPr>
          <w:p w14:paraId="0A9E2A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2727" w:type="dxa"/>
            <w:shd w:val="clear" w:color="auto" w:fill="auto"/>
            <w:vAlign w:val="center"/>
          </w:tcPr>
          <w:p w14:paraId="2DD8106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用于急性伤口覆盖、慢性伤口的肉芽形成及表皮再生阶段的覆盖、大疱表皮松懈症的覆盖、特殊部位伤口的覆盖。</w:t>
            </w:r>
          </w:p>
        </w:tc>
        <w:tc>
          <w:tcPr>
            <w:tcW w:w="1320" w:type="dxa"/>
            <w:shd w:val="clear" w:color="auto" w:fill="auto"/>
            <w:vAlign w:val="center"/>
          </w:tcPr>
          <w:p w14:paraId="4774E8E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26.5-63（详见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27CF0F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319CB95A">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5FC7DE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7F1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vMerge w:val="continue"/>
            <w:shd w:val="clear" w:color="000000" w:fill="FFFFFF"/>
            <w:vAlign w:val="center"/>
          </w:tcPr>
          <w:p w14:paraId="75B425B0">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p>
        </w:tc>
        <w:tc>
          <w:tcPr>
            <w:tcW w:w="1281" w:type="dxa"/>
            <w:vMerge w:val="continue"/>
            <w:shd w:val="clear" w:color="auto" w:fill="auto"/>
            <w:noWrap/>
            <w:vAlign w:val="center"/>
          </w:tcPr>
          <w:p w14:paraId="0DC2F7F4">
            <w:pPr>
              <w:keepNext w:val="0"/>
              <w:keepLines w:val="0"/>
              <w:widowControl/>
              <w:suppressLineNumbers w:val="0"/>
              <w:jc w:val="center"/>
              <w:textAlignment w:val="center"/>
              <w:rPr>
                <w:rFonts w:hint="eastAsia"/>
                <w:vertAlign w:val="baseline"/>
                <w:lang w:val="en-US" w:eastAsia="zh-CN"/>
              </w:rPr>
            </w:pPr>
          </w:p>
        </w:tc>
        <w:tc>
          <w:tcPr>
            <w:tcW w:w="1698" w:type="dxa"/>
            <w:vMerge w:val="continue"/>
            <w:shd w:val="clear" w:color="auto" w:fill="auto"/>
            <w:vAlign w:val="center"/>
          </w:tcPr>
          <w:p w14:paraId="5EF7191A">
            <w:pPr>
              <w:keepNext w:val="0"/>
              <w:keepLines w:val="0"/>
              <w:widowControl/>
              <w:suppressLineNumbers w:val="0"/>
              <w:jc w:val="center"/>
              <w:textAlignment w:val="center"/>
              <w:rPr>
                <w:rFonts w:hint="eastAsia"/>
                <w:vertAlign w:val="baseline"/>
                <w:lang w:val="en-US" w:eastAsia="zh-CN"/>
              </w:rPr>
            </w:pPr>
          </w:p>
        </w:tc>
        <w:tc>
          <w:tcPr>
            <w:tcW w:w="2727" w:type="dxa"/>
            <w:shd w:val="clear" w:color="auto" w:fill="auto"/>
            <w:vAlign w:val="center"/>
          </w:tcPr>
          <w:p w14:paraId="2D3D27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非粘性、非闭合性的敷料。用于有感染风险或有感染症状的伤口的局部治疗，包括：慢性伤口和急性伤口。可用于周围皮肤较脆弱的伤口。</w:t>
            </w:r>
          </w:p>
        </w:tc>
        <w:tc>
          <w:tcPr>
            <w:tcW w:w="1320" w:type="dxa"/>
            <w:shd w:val="clear" w:color="auto" w:fill="auto"/>
            <w:vAlign w:val="center"/>
          </w:tcPr>
          <w:p w14:paraId="01F53513">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65-360（详见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vMerge w:val="continue"/>
            <w:shd w:val="clear" w:color="auto" w:fill="auto"/>
            <w:vAlign w:val="center"/>
          </w:tcPr>
          <w:p w14:paraId="72847D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63" w:type="dxa"/>
            <w:vMerge w:val="continue"/>
            <w:shd w:val="clear" w:color="auto" w:fill="auto"/>
            <w:vAlign w:val="center"/>
          </w:tcPr>
          <w:p w14:paraId="5A196F53">
            <w:pPr>
              <w:keepNext w:val="0"/>
              <w:keepLines w:val="0"/>
              <w:widowControl/>
              <w:suppressLineNumbers w:val="0"/>
              <w:jc w:val="center"/>
              <w:textAlignment w:val="center"/>
              <w:rPr>
                <w:rFonts w:hint="eastAsia"/>
              </w:rPr>
            </w:pPr>
          </w:p>
        </w:tc>
        <w:tc>
          <w:tcPr>
            <w:tcW w:w="818" w:type="dxa"/>
            <w:vMerge w:val="continue"/>
            <w:shd w:val="clear" w:color="auto" w:fill="auto"/>
            <w:vAlign w:val="center"/>
          </w:tcPr>
          <w:p w14:paraId="101830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14:paraId="11CC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EE3454E">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39</w:t>
            </w:r>
          </w:p>
        </w:tc>
        <w:tc>
          <w:tcPr>
            <w:tcW w:w="1281" w:type="dxa"/>
            <w:shd w:val="clear" w:color="auto" w:fill="auto"/>
            <w:noWrap/>
            <w:vAlign w:val="center"/>
          </w:tcPr>
          <w:p w14:paraId="3A60F9A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ZCB2025-HC94-616</w:t>
            </w:r>
          </w:p>
        </w:tc>
        <w:tc>
          <w:tcPr>
            <w:tcW w:w="1698" w:type="dxa"/>
            <w:shd w:val="clear" w:color="auto" w:fill="auto"/>
            <w:vAlign w:val="center"/>
          </w:tcPr>
          <w:p w14:paraId="66BDECF8">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可视腹膜后腔扩张器</w:t>
            </w:r>
          </w:p>
        </w:tc>
        <w:tc>
          <w:tcPr>
            <w:tcW w:w="2727" w:type="dxa"/>
            <w:shd w:val="clear" w:color="auto" w:fill="auto"/>
            <w:vAlign w:val="center"/>
          </w:tcPr>
          <w:p w14:paraId="7DB472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用于腹膜外腔微创手术前及检查时使用，用以创造一个人工操作腔及检查时暂时定型。</w:t>
            </w:r>
          </w:p>
        </w:tc>
        <w:tc>
          <w:tcPr>
            <w:tcW w:w="1320" w:type="dxa"/>
            <w:shd w:val="clear" w:color="auto" w:fill="auto"/>
            <w:vAlign w:val="center"/>
          </w:tcPr>
          <w:p w14:paraId="38C50C1E">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500（详见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19743E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628F260B">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4898D6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7569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7291B6A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40</w:t>
            </w:r>
          </w:p>
        </w:tc>
        <w:tc>
          <w:tcPr>
            <w:tcW w:w="1281" w:type="dxa"/>
            <w:shd w:val="clear" w:color="auto" w:fill="auto"/>
            <w:noWrap/>
            <w:vAlign w:val="center"/>
          </w:tcPr>
          <w:p w14:paraId="4640CA13">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ZCB2025-HC94-617</w:t>
            </w:r>
          </w:p>
        </w:tc>
        <w:tc>
          <w:tcPr>
            <w:tcW w:w="1698" w:type="dxa"/>
            <w:shd w:val="clear" w:color="auto" w:fill="auto"/>
            <w:vAlign w:val="center"/>
          </w:tcPr>
          <w:p w14:paraId="6B6640EB">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高渗盐水敷料</w:t>
            </w:r>
          </w:p>
        </w:tc>
        <w:tc>
          <w:tcPr>
            <w:tcW w:w="2727" w:type="dxa"/>
            <w:shd w:val="clear" w:color="auto" w:fill="auto"/>
            <w:vAlign w:val="center"/>
          </w:tcPr>
          <w:p w14:paraId="1EACCB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用于创面坏死组织及渗出物的吸附。</w:t>
            </w:r>
          </w:p>
        </w:tc>
        <w:tc>
          <w:tcPr>
            <w:tcW w:w="1320" w:type="dxa"/>
            <w:shd w:val="clear" w:color="auto" w:fill="auto"/>
            <w:vAlign w:val="center"/>
          </w:tcPr>
          <w:p w14:paraId="39B67520">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24（详见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60CCCC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663" w:type="dxa"/>
            <w:shd w:val="clear" w:color="auto" w:fill="auto"/>
            <w:vAlign w:val="center"/>
          </w:tcPr>
          <w:p w14:paraId="466B431B">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3F2CAC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r w14:paraId="2888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1316" w:hRule="atLeast"/>
          <w:jc w:val="center"/>
        </w:trPr>
        <w:tc>
          <w:tcPr>
            <w:tcW w:w="375" w:type="dxa"/>
            <w:shd w:val="clear" w:color="000000" w:fill="FFFFFF"/>
            <w:vAlign w:val="center"/>
          </w:tcPr>
          <w:p w14:paraId="088E0136">
            <w:pPr>
              <w:keepNext w:val="0"/>
              <w:keepLines w:val="0"/>
              <w:widowControl/>
              <w:suppressLineNumbers w:val="0"/>
              <w:jc w:val="center"/>
              <w:textAlignment w:val="center"/>
              <w:rPr>
                <w:rFonts w:hint="default" w:ascii="Times New Roman" w:hAnsi="Times New Roman" w:eastAsia="宋体" w:cs="Times New Roman"/>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41</w:t>
            </w:r>
          </w:p>
        </w:tc>
        <w:tc>
          <w:tcPr>
            <w:tcW w:w="1281" w:type="dxa"/>
            <w:shd w:val="clear" w:color="auto" w:fill="auto"/>
            <w:noWrap/>
            <w:vAlign w:val="center"/>
          </w:tcPr>
          <w:p w14:paraId="5ACCBF54">
            <w:pPr>
              <w:keepNext w:val="0"/>
              <w:keepLines w:val="0"/>
              <w:widowControl/>
              <w:suppressLineNumbers w:val="0"/>
              <w:jc w:val="center"/>
              <w:textAlignment w:val="center"/>
              <w:rPr>
                <w:rFonts w:hint="eastAsia"/>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ZCB2025-HC94-618</w:t>
            </w:r>
          </w:p>
        </w:tc>
        <w:tc>
          <w:tcPr>
            <w:tcW w:w="1698" w:type="dxa"/>
            <w:shd w:val="clear" w:color="auto" w:fill="auto"/>
            <w:vAlign w:val="center"/>
          </w:tcPr>
          <w:p w14:paraId="0EA8C9D4">
            <w:pPr>
              <w:keepNext w:val="0"/>
              <w:keepLines w:val="0"/>
              <w:widowControl/>
              <w:suppressLineNumbers w:val="0"/>
              <w:jc w:val="center"/>
              <w:textAlignment w:val="center"/>
              <w:rPr>
                <w:rFonts w:hint="eastAsia"/>
                <w:vertAlign w:val="baseline"/>
                <w:lang w:val="en-US" w:eastAsia="zh-CN"/>
              </w:rPr>
            </w:pPr>
            <w:r>
              <w:rPr>
                <w:rFonts w:hint="eastAsia" w:ascii="宋体" w:hAnsi="宋体" w:eastAsia="宋体" w:cs="宋体"/>
                <w:i w:val="0"/>
                <w:iCs w:val="0"/>
                <w:color w:val="000000"/>
                <w:kern w:val="0"/>
                <w:sz w:val="20"/>
                <w:szCs w:val="20"/>
                <w:u w:val="none"/>
                <w:lang w:val="en-US" w:eastAsia="zh-CN" w:bidi="ar"/>
              </w:rPr>
              <w:t>藻酸盐敷料</w:t>
            </w:r>
          </w:p>
        </w:tc>
        <w:tc>
          <w:tcPr>
            <w:tcW w:w="2727" w:type="dxa"/>
            <w:shd w:val="clear" w:color="auto" w:fill="auto"/>
            <w:vAlign w:val="center"/>
          </w:tcPr>
          <w:p w14:paraId="5DD049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用于治疗清洁创面，有利于创面部位的愈合。</w:t>
            </w:r>
          </w:p>
        </w:tc>
        <w:tc>
          <w:tcPr>
            <w:tcW w:w="1320" w:type="dxa"/>
            <w:shd w:val="clear" w:color="auto" w:fill="auto"/>
            <w:vAlign w:val="center"/>
          </w:tcPr>
          <w:p w14:paraId="46D6ED84">
            <w:pPr>
              <w:numPr>
                <w:ilvl w:val="0"/>
                <w:numId w:val="0"/>
              </w:numPr>
              <w:snapToGrid w:val="0"/>
              <w:ind w:left="0" w:leftChars="0" w:firstLine="0" w:firstLineChars="0"/>
              <w:jc w:val="center"/>
              <w:rPr>
                <w:rFonts w:hint="eastAsia"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60（详见</w:t>
            </w:r>
            <w:r>
              <w:rPr>
                <w:rFonts w:hint="eastAsia" w:ascii="宋体" w:hAnsi="宋体" w:eastAsia="宋体" w:cs="宋体"/>
                <w:i w:val="0"/>
                <w:iCs w:val="0"/>
                <w:color w:val="000000"/>
                <w:kern w:val="0"/>
                <w:sz w:val="22"/>
                <w:szCs w:val="22"/>
                <w:u w:val="none"/>
                <w:lang w:val="en-US" w:eastAsia="zh-CN" w:bidi="ar"/>
              </w:rPr>
              <w:t>原中标目录</w:t>
            </w:r>
            <w:r>
              <w:rPr>
                <w:rFonts w:hint="eastAsia" w:eastAsia="宋体" w:cs="Times New Roman"/>
                <w:i w:val="0"/>
                <w:iCs w:val="0"/>
                <w:color w:val="000000"/>
                <w:kern w:val="0"/>
                <w:sz w:val="22"/>
                <w:szCs w:val="22"/>
                <w:u w:val="none"/>
                <w:lang w:val="en-US" w:eastAsia="zh-CN" w:bidi="ar"/>
              </w:rPr>
              <w:t>）</w:t>
            </w:r>
          </w:p>
        </w:tc>
        <w:tc>
          <w:tcPr>
            <w:tcW w:w="840" w:type="dxa"/>
            <w:shd w:val="clear" w:color="auto" w:fill="auto"/>
            <w:vAlign w:val="center"/>
          </w:tcPr>
          <w:p w14:paraId="395B1F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663" w:type="dxa"/>
            <w:shd w:val="clear" w:color="auto" w:fill="auto"/>
            <w:vAlign w:val="center"/>
          </w:tcPr>
          <w:p w14:paraId="4766185D">
            <w:pPr>
              <w:keepNext w:val="0"/>
              <w:keepLines w:val="0"/>
              <w:widowControl/>
              <w:suppressLineNumbers w:val="0"/>
              <w:jc w:val="center"/>
              <w:textAlignment w:val="center"/>
              <w:rPr>
                <w:rFonts w:hint="eastAsia"/>
              </w:rPr>
            </w:pPr>
            <w:r>
              <w:rPr>
                <w:rFonts w:hint="eastAsia"/>
              </w:rPr>
              <w:t>泌尿外科</w:t>
            </w:r>
          </w:p>
        </w:tc>
        <w:tc>
          <w:tcPr>
            <w:tcW w:w="818" w:type="dxa"/>
            <w:shd w:val="clear" w:color="auto" w:fill="auto"/>
            <w:vAlign w:val="center"/>
          </w:tcPr>
          <w:p w14:paraId="4ED38D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r>
    </w:tbl>
    <w:p w14:paraId="47DF766C">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12"/>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12"/>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3"/>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3"/>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3"/>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3"/>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3"/>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4"/>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4"/>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5"/>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1"/>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7"/>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7"/>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bookmarkStart w:id="30" w:name="_GoBack"/>
      <w:bookmarkEnd w:id="30"/>
    </w:p>
    <w:p w14:paraId="24FC12C1">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6"/>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6"/>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6"/>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8"/>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674"/>
      <w:bookmarkStart w:id="13" w:name="_Toc73518157"/>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100052409"/>
      <w:bookmarkStart w:id="18" w:name="_Toc73518158"/>
      <w:bookmarkStart w:id="19" w:name="_Toc73521675"/>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18160"/>
      <w:bookmarkStart w:id="24" w:name="_Toc73521677"/>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6"/>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8"/>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9"/>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9"/>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9"/>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9"/>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9"/>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31"/>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32"/>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3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3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2"/>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AAD8CE2">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E15298-B034-433F-B5F0-8EC3F2CF1997}"/>
  </w:font>
  <w:font w:name="黑体">
    <w:panose1 w:val="02010609060101010101"/>
    <w:charset w:val="86"/>
    <w:family w:val="auto"/>
    <w:pitch w:val="default"/>
    <w:sig w:usb0="800002BF" w:usb1="38CF7CFA" w:usb2="00000016" w:usb3="00000000" w:csb0="00040001" w:csb1="00000000"/>
    <w:embedRegular r:id="rId2" w:fontKey="{4B943E96-4028-4908-AC87-7D5C8B98FE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09C22D0-10CE-4918-A65C-2A9B42852F7E}"/>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2C4BD8A7-CF0E-45F8-9BBE-49649BE6D58D}"/>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5F8C4D2E-F251-430E-BCD9-C8656ED54736}"/>
  </w:font>
  <w:font w:name="华文中宋">
    <w:panose1 w:val="02010600040101010101"/>
    <w:charset w:val="86"/>
    <w:family w:val="auto"/>
    <w:pitch w:val="default"/>
    <w:sig w:usb0="00000287" w:usb1="080F0000" w:usb2="00000000" w:usb3="00000000" w:csb0="0004009F" w:csb1="DFD70000"/>
    <w:embedRegular r:id="rId6" w:fontKey="{D24A176E-4FE0-43CB-86B2-04E4606E365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F1FA3FF5-6899-4D95-96F6-DC2B747BA569}"/>
  </w:font>
  <w:font w:name="Arial Unicode MS">
    <w:panose1 w:val="020B0604020202020204"/>
    <w:charset w:val="86"/>
    <w:family w:val="auto"/>
    <w:pitch w:val="default"/>
    <w:sig w:usb0="FFFFFFFF" w:usb1="E9FFFFFF" w:usb2="0000003F" w:usb3="00000000" w:csb0="603F01FF" w:csb1="FFFF0000"/>
    <w:embedRegular r:id="rId8" w:fontKey="{16CCCCC8-B042-4DE7-97E8-99EE5B6E92D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881696AD-9802-45DF-8474-6ACD4CC78FAF}"/>
  </w:font>
  <w:font w:name="方正小标宋_GBK">
    <w:panose1 w:val="02000000000000000000"/>
    <w:charset w:val="86"/>
    <w:family w:val="script"/>
    <w:pitch w:val="default"/>
    <w:sig w:usb0="A00002BF" w:usb1="38CF7CFA" w:usb2="00082016" w:usb3="00000000" w:csb0="00040001" w:csb1="00000000"/>
    <w:embedRegular r:id="rId10" w:fontKey="{60DFE90F-FEC2-4B2E-85A7-11E3020C0BDA}"/>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86645598"/>
    <w:multiLevelType w:val="singleLevel"/>
    <w:tmpl w:val="86645598"/>
    <w:lvl w:ilvl="0" w:tentative="0">
      <w:start w:val="1"/>
      <w:numFmt w:val="decimal"/>
      <w:lvlText w:val="%1."/>
      <w:lvlJc w:val="left"/>
      <w:pPr>
        <w:tabs>
          <w:tab w:val="left" w:pos="312"/>
        </w:tabs>
      </w:pPr>
    </w:lvl>
  </w:abstractNum>
  <w:abstractNum w:abstractNumId="2">
    <w:nsid w:val="974C6DD2"/>
    <w:multiLevelType w:val="singleLevel"/>
    <w:tmpl w:val="974C6DD2"/>
    <w:lvl w:ilvl="0" w:tentative="0">
      <w:start w:val="1"/>
      <w:numFmt w:val="decimal"/>
      <w:lvlText w:val="%1)"/>
      <w:lvlJc w:val="left"/>
      <w:pPr>
        <w:ind w:left="425" w:hanging="425"/>
      </w:pPr>
      <w:rPr>
        <w:rFonts w:hint="default"/>
      </w:rPr>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A99F6DB7"/>
    <w:multiLevelType w:val="singleLevel"/>
    <w:tmpl w:val="A99F6DB7"/>
    <w:lvl w:ilvl="0" w:tentative="0">
      <w:start w:val="1"/>
      <w:numFmt w:val="decimal"/>
      <w:lvlText w:val="%1."/>
      <w:lvlJc w:val="left"/>
      <w:pPr>
        <w:tabs>
          <w:tab w:val="left" w:pos="312"/>
        </w:tabs>
      </w:pPr>
    </w:lvl>
  </w:abstractNum>
  <w:abstractNum w:abstractNumId="5">
    <w:nsid w:val="B2F286B7"/>
    <w:multiLevelType w:val="singleLevel"/>
    <w:tmpl w:val="B2F286B7"/>
    <w:lvl w:ilvl="0" w:tentative="0">
      <w:start w:val="1"/>
      <w:numFmt w:val="chineseCounting"/>
      <w:suff w:val="space"/>
      <w:lvlText w:val="第%1章"/>
      <w:lvlJc w:val="left"/>
      <w:rPr>
        <w:rFonts w:hint="eastAsia"/>
      </w:rPr>
    </w:lvl>
  </w:abstractNum>
  <w:abstractNum w:abstractNumId="6">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BDB6898B"/>
    <w:multiLevelType w:val="singleLevel"/>
    <w:tmpl w:val="BDB6898B"/>
    <w:lvl w:ilvl="0" w:tentative="0">
      <w:start w:val="2"/>
      <w:numFmt w:val="decimal"/>
      <w:suff w:val="nothing"/>
      <w:lvlText w:val="%1、"/>
      <w:lvlJc w:val="left"/>
    </w:lvl>
  </w:abstractNum>
  <w:abstractNum w:abstractNumId="8">
    <w:nsid w:val="C38E43E4"/>
    <w:multiLevelType w:val="singleLevel"/>
    <w:tmpl w:val="C38E43E4"/>
    <w:lvl w:ilvl="0" w:tentative="0">
      <w:start w:val="1"/>
      <w:numFmt w:val="decimal"/>
      <w:lvlText w:val="%1."/>
      <w:lvlJc w:val="left"/>
      <w:pPr>
        <w:tabs>
          <w:tab w:val="left" w:pos="312"/>
        </w:tabs>
      </w:pPr>
    </w:lvl>
  </w:abstractNum>
  <w:abstractNum w:abstractNumId="9">
    <w:nsid w:val="D70FB1DE"/>
    <w:multiLevelType w:val="singleLevel"/>
    <w:tmpl w:val="D70FB1DE"/>
    <w:lvl w:ilvl="0" w:tentative="0">
      <w:start w:val="2"/>
      <w:numFmt w:val="decimal"/>
      <w:suff w:val="space"/>
      <w:lvlText w:val="%1."/>
      <w:lvlJc w:val="left"/>
    </w:lvl>
  </w:abstractNum>
  <w:abstractNum w:abstractNumId="10">
    <w:nsid w:val="D9146FBB"/>
    <w:multiLevelType w:val="singleLevel"/>
    <w:tmpl w:val="D9146FBB"/>
    <w:lvl w:ilvl="0" w:tentative="0">
      <w:start w:val="1"/>
      <w:numFmt w:val="chineseCounting"/>
      <w:suff w:val="nothing"/>
      <w:lvlText w:val="（%1）"/>
      <w:lvlJc w:val="left"/>
      <w:rPr>
        <w:rFonts w:hint="eastAsia"/>
      </w:rPr>
    </w:lvl>
  </w:abstractNum>
  <w:abstractNum w:abstractNumId="11">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2">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3">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2">
    <w:nsid w:val="4588B6C0"/>
    <w:multiLevelType w:val="singleLevel"/>
    <w:tmpl w:val="4588B6C0"/>
    <w:lvl w:ilvl="0" w:tentative="0">
      <w:start w:val="1"/>
      <w:numFmt w:val="decimal"/>
      <w:suff w:val="nothing"/>
      <w:lvlText w:val="（%1）"/>
      <w:lvlJc w:val="left"/>
      <w:pPr>
        <w:ind w:left="630"/>
      </w:pPr>
    </w:lvl>
  </w:abstractNum>
  <w:abstractNum w:abstractNumId="23">
    <w:nsid w:val="4806A50A"/>
    <w:multiLevelType w:val="singleLevel"/>
    <w:tmpl w:val="4806A50A"/>
    <w:lvl w:ilvl="0" w:tentative="0">
      <w:start w:val="1"/>
      <w:numFmt w:val="decimal"/>
      <w:lvlText w:val="%1)"/>
      <w:lvlJc w:val="left"/>
      <w:pPr>
        <w:ind w:left="425" w:hanging="425"/>
      </w:pPr>
      <w:rPr>
        <w:rFonts w:hint="default"/>
      </w:r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5F9A95EA"/>
    <w:multiLevelType w:val="singleLevel"/>
    <w:tmpl w:val="5F9A95EA"/>
    <w:lvl w:ilvl="0" w:tentative="0">
      <w:start w:val="1"/>
      <w:numFmt w:val="decimal"/>
      <w:lvlText w:val="%1)"/>
      <w:lvlJc w:val="left"/>
      <w:pPr>
        <w:ind w:left="425" w:hanging="425"/>
      </w:pPr>
      <w:rPr>
        <w:rFonts w:hint="default"/>
      </w:rPr>
    </w:lvl>
  </w:abstractNum>
  <w:abstractNum w:abstractNumId="28">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0">
    <w:nsid w:val="77D5EEE3"/>
    <w:multiLevelType w:val="singleLevel"/>
    <w:tmpl w:val="77D5EEE3"/>
    <w:lvl w:ilvl="0" w:tentative="0">
      <w:start w:val="1"/>
      <w:numFmt w:val="decimal"/>
      <w:lvlText w:val="(%1)"/>
      <w:lvlJc w:val="left"/>
      <w:pPr>
        <w:ind w:left="425" w:hanging="425"/>
      </w:pPr>
      <w:rPr>
        <w:rFonts w:hint="default"/>
      </w:rPr>
    </w:lvl>
  </w:abstractNum>
  <w:abstractNum w:abstractNumId="31">
    <w:nsid w:val="7C95CA36"/>
    <w:multiLevelType w:val="singleLevel"/>
    <w:tmpl w:val="7C95CA36"/>
    <w:lvl w:ilvl="0" w:tentative="0">
      <w:start w:val="1"/>
      <w:numFmt w:val="decimal"/>
      <w:lvlText w:val="%1."/>
      <w:lvlJc w:val="left"/>
      <w:pPr>
        <w:tabs>
          <w:tab w:val="left" w:pos="312"/>
        </w:tabs>
      </w:pPr>
    </w:lvl>
  </w:abstractNum>
  <w:num w:numId="1">
    <w:abstractNumId w:val="29"/>
  </w:num>
  <w:num w:numId="2">
    <w:abstractNumId w:val="5"/>
  </w:num>
  <w:num w:numId="3">
    <w:abstractNumId w:val="17"/>
  </w:num>
  <w:num w:numId="4">
    <w:abstractNumId w:val="11"/>
  </w:num>
  <w:num w:numId="5">
    <w:abstractNumId w:val="19"/>
  </w:num>
  <w:num w:numId="6">
    <w:abstractNumId w:val="13"/>
  </w:num>
  <w:num w:numId="7">
    <w:abstractNumId w:val="8"/>
  </w:num>
  <w:num w:numId="8">
    <w:abstractNumId w:val="1"/>
  </w:num>
  <w:num w:numId="9">
    <w:abstractNumId w:val="31"/>
  </w:num>
  <w:num w:numId="10">
    <w:abstractNumId w:val="4"/>
  </w:num>
  <w:num w:numId="11">
    <w:abstractNumId w:val="25"/>
  </w:num>
  <w:num w:numId="12">
    <w:abstractNumId w:val="24"/>
  </w:num>
  <w:num w:numId="13">
    <w:abstractNumId w:val="6"/>
  </w:num>
  <w:num w:numId="14">
    <w:abstractNumId w:val="20"/>
  </w:num>
  <w:num w:numId="15">
    <w:abstractNumId w:val="15"/>
  </w:num>
  <w:num w:numId="16">
    <w:abstractNumId w:val="14"/>
  </w:num>
  <w:num w:numId="17">
    <w:abstractNumId w:val="30"/>
  </w:num>
  <w:num w:numId="18">
    <w:abstractNumId w:val="3"/>
  </w:num>
  <w:num w:numId="19">
    <w:abstractNumId w:val="27"/>
  </w:num>
  <w:num w:numId="20">
    <w:abstractNumId w:val="2"/>
  </w:num>
  <w:num w:numId="21">
    <w:abstractNumId w:val="23"/>
  </w:num>
  <w:num w:numId="22">
    <w:abstractNumId w:val="18"/>
  </w:num>
  <w:num w:numId="23">
    <w:abstractNumId w:val="22"/>
  </w:num>
  <w:num w:numId="24">
    <w:abstractNumId w:val="9"/>
  </w:num>
  <w:num w:numId="25">
    <w:abstractNumId w:val="28"/>
  </w:num>
  <w:num w:numId="26">
    <w:abstractNumId w:val="12"/>
  </w:num>
  <w:num w:numId="27">
    <w:abstractNumId w:val="10"/>
  </w:num>
  <w:num w:numId="28">
    <w:abstractNumId w:val="21"/>
  </w:num>
  <w:num w:numId="29">
    <w:abstractNumId w:val="1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1A93FA3"/>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8813F6"/>
    <w:rsid w:val="06AE7ADB"/>
    <w:rsid w:val="06CE7C54"/>
    <w:rsid w:val="0722284A"/>
    <w:rsid w:val="07256B80"/>
    <w:rsid w:val="07A05F2C"/>
    <w:rsid w:val="07A11279"/>
    <w:rsid w:val="08403A7A"/>
    <w:rsid w:val="085546C8"/>
    <w:rsid w:val="09181A0E"/>
    <w:rsid w:val="09303623"/>
    <w:rsid w:val="09491AC5"/>
    <w:rsid w:val="096440B1"/>
    <w:rsid w:val="09FA4319"/>
    <w:rsid w:val="0A243FBF"/>
    <w:rsid w:val="0A263C68"/>
    <w:rsid w:val="0A5667CD"/>
    <w:rsid w:val="0B0954D3"/>
    <w:rsid w:val="0B3A73A1"/>
    <w:rsid w:val="0B4A6058"/>
    <w:rsid w:val="0B53018B"/>
    <w:rsid w:val="0B735CB3"/>
    <w:rsid w:val="0B9510F4"/>
    <w:rsid w:val="0BA13F3D"/>
    <w:rsid w:val="0BE95409"/>
    <w:rsid w:val="0C70073F"/>
    <w:rsid w:val="0C9B1CCF"/>
    <w:rsid w:val="0CB1143F"/>
    <w:rsid w:val="0CCE2622"/>
    <w:rsid w:val="0E085C48"/>
    <w:rsid w:val="0E1034F8"/>
    <w:rsid w:val="0EBB3AA4"/>
    <w:rsid w:val="0F096081"/>
    <w:rsid w:val="0F380715"/>
    <w:rsid w:val="0F503CB0"/>
    <w:rsid w:val="0FAD08ED"/>
    <w:rsid w:val="0FCE2E27"/>
    <w:rsid w:val="100D0676"/>
    <w:rsid w:val="10A23C41"/>
    <w:rsid w:val="113373E5"/>
    <w:rsid w:val="116F4196"/>
    <w:rsid w:val="12046FD4"/>
    <w:rsid w:val="128D35E4"/>
    <w:rsid w:val="12991CD9"/>
    <w:rsid w:val="12A61E39"/>
    <w:rsid w:val="12B1205F"/>
    <w:rsid w:val="13B44A8A"/>
    <w:rsid w:val="14175BB0"/>
    <w:rsid w:val="147902B3"/>
    <w:rsid w:val="14824000"/>
    <w:rsid w:val="148A7D85"/>
    <w:rsid w:val="14922FE9"/>
    <w:rsid w:val="149B6430"/>
    <w:rsid w:val="14EE3866"/>
    <w:rsid w:val="150C1BA5"/>
    <w:rsid w:val="15180BA4"/>
    <w:rsid w:val="152E1EA0"/>
    <w:rsid w:val="15420113"/>
    <w:rsid w:val="158C17BA"/>
    <w:rsid w:val="159266A5"/>
    <w:rsid w:val="15DC43E5"/>
    <w:rsid w:val="15ED7C45"/>
    <w:rsid w:val="16503E5D"/>
    <w:rsid w:val="166251BB"/>
    <w:rsid w:val="16714F7E"/>
    <w:rsid w:val="16822017"/>
    <w:rsid w:val="16F05D79"/>
    <w:rsid w:val="171A032B"/>
    <w:rsid w:val="172C4B6D"/>
    <w:rsid w:val="17324FA7"/>
    <w:rsid w:val="18510A99"/>
    <w:rsid w:val="188340A0"/>
    <w:rsid w:val="18B35F28"/>
    <w:rsid w:val="18C84236"/>
    <w:rsid w:val="190B1E92"/>
    <w:rsid w:val="19285BF1"/>
    <w:rsid w:val="193D15C5"/>
    <w:rsid w:val="195656A4"/>
    <w:rsid w:val="19A23C56"/>
    <w:rsid w:val="1A66490E"/>
    <w:rsid w:val="1A845156"/>
    <w:rsid w:val="1AF94279"/>
    <w:rsid w:val="1B0E2C71"/>
    <w:rsid w:val="1B207E01"/>
    <w:rsid w:val="1B505038"/>
    <w:rsid w:val="1B51155A"/>
    <w:rsid w:val="1BE14C7B"/>
    <w:rsid w:val="1BF81957"/>
    <w:rsid w:val="1C142509"/>
    <w:rsid w:val="1C6360EC"/>
    <w:rsid w:val="1CB03007"/>
    <w:rsid w:val="1D122527"/>
    <w:rsid w:val="1D125787"/>
    <w:rsid w:val="1D471F18"/>
    <w:rsid w:val="1DA430AA"/>
    <w:rsid w:val="1E141DF9"/>
    <w:rsid w:val="1E512D0B"/>
    <w:rsid w:val="1EAB60A6"/>
    <w:rsid w:val="1EAE474B"/>
    <w:rsid w:val="1EE44415"/>
    <w:rsid w:val="1F1B41F1"/>
    <w:rsid w:val="1F9F0833"/>
    <w:rsid w:val="1FB5190D"/>
    <w:rsid w:val="1FE338BD"/>
    <w:rsid w:val="1FEE599A"/>
    <w:rsid w:val="1FFB05D4"/>
    <w:rsid w:val="20B25CBE"/>
    <w:rsid w:val="20D81D57"/>
    <w:rsid w:val="20E26732"/>
    <w:rsid w:val="20EF2003"/>
    <w:rsid w:val="21951A7A"/>
    <w:rsid w:val="21DC5877"/>
    <w:rsid w:val="21EF69DC"/>
    <w:rsid w:val="21F26E49"/>
    <w:rsid w:val="227616EA"/>
    <w:rsid w:val="22B62066"/>
    <w:rsid w:val="23B4085A"/>
    <w:rsid w:val="249E5BD9"/>
    <w:rsid w:val="24B05A43"/>
    <w:rsid w:val="25335A76"/>
    <w:rsid w:val="257965BE"/>
    <w:rsid w:val="25897742"/>
    <w:rsid w:val="25DC0BEB"/>
    <w:rsid w:val="26013AFE"/>
    <w:rsid w:val="266F0A28"/>
    <w:rsid w:val="2677791D"/>
    <w:rsid w:val="268A42C5"/>
    <w:rsid w:val="26BE6F37"/>
    <w:rsid w:val="27257379"/>
    <w:rsid w:val="27AB0837"/>
    <w:rsid w:val="27BF157B"/>
    <w:rsid w:val="281B3EE1"/>
    <w:rsid w:val="28701645"/>
    <w:rsid w:val="28AF7CCD"/>
    <w:rsid w:val="28BB6273"/>
    <w:rsid w:val="2955346A"/>
    <w:rsid w:val="29993F11"/>
    <w:rsid w:val="29B33674"/>
    <w:rsid w:val="29DD3B12"/>
    <w:rsid w:val="2A29419B"/>
    <w:rsid w:val="2A7D4161"/>
    <w:rsid w:val="2B737933"/>
    <w:rsid w:val="2BAB1629"/>
    <w:rsid w:val="2BBE4A09"/>
    <w:rsid w:val="2C7C637F"/>
    <w:rsid w:val="2CED6B8B"/>
    <w:rsid w:val="2D131842"/>
    <w:rsid w:val="2D2325AC"/>
    <w:rsid w:val="2D542766"/>
    <w:rsid w:val="2D81021F"/>
    <w:rsid w:val="2DF5037E"/>
    <w:rsid w:val="2EBE628C"/>
    <w:rsid w:val="2EC151A8"/>
    <w:rsid w:val="2EF10A6E"/>
    <w:rsid w:val="2FA22E86"/>
    <w:rsid w:val="307D0DF5"/>
    <w:rsid w:val="30DF10B2"/>
    <w:rsid w:val="310D5099"/>
    <w:rsid w:val="31E542D4"/>
    <w:rsid w:val="31EE248D"/>
    <w:rsid w:val="321D46A2"/>
    <w:rsid w:val="327630C1"/>
    <w:rsid w:val="32EB1476"/>
    <w:rsid w:val="33097BA0"/>
    <w:rsid w:val="340B487E"/>
    <w:rsid w:val="342A3E19"/>
    <w:rsid w:val="34627E5E"/>
    <w:rsid w:val="347B7AA6"/>
    <w:rsid w:val="34876E3B"/>
    <w:rsid w:val="34D53509"/>
    <w:rsid w:val="355A337B"/>
    <w:rsid w:val="35B423F0"/>
    <w:rsid w:val="362F5B1E"/>
    <w:rsid w:val="36607729"/>
    <w:rsid w:val="36DB2EFD"/>
    <w:rsid w:val="36E3525D"/>
    <w:rsid w:val="36F63881"/>
    <w:rsid w:val="37295B73"/>
    <w:rsid w:val="37344AFF"/>
    <w:rsid w:val="373777F1"/>
    <w:rsid w:val="373E02C1"/>
    <w:rsid w:val="37B27395"/>
    <w:rsid w:val="37F44B96"/>
    <w:rsid w:val="38273E27"/>
    <w:rsid w:val="386550F4"/>
    <w:rsid w:val="38877E93"/>
    <w:rsid w:val="38AA4085"/>
    <w:rsid w:val="38E069CE"/>
    <w:rsid w:val="399D0437"/>
    <w:rsid w:val="39D864CC"/>
    <w:rsid w:val="3A0379ED"/>
    <w:rsid w:val="3A257964"/>
    <w:rsid w:val="3A4A0C98"/>
    <w:rsid w:val="3A7152A8"/>
    <w:rsid w:val="3A736BBC"/>
    <w:rsid w:val="3AA52CC3"/>
    <w:rsid w:val="3AAC249A"/>
    <w:rsid w:val="3AB504FA"/>
    <w:rsid w:val="3B7E6DB2"/>
    <w:rsid w:val="3B83690E"/>
    <w:rsid w:val="3BFC2946"/>
    <w:rsid w:val="3C355E58"/>
    <w:rsid w:val="3C857FB1"/>
    <w:rsid w:val="3CFF2D9A"/>
    <w:rsid w:val="3D0D4208"/>
    <w:rsid w:val="3D186F6A"/>
    <w:rsid w:val="3D211F38"/>
    <w:rsid w:val="3D22593A"/>
    <w:rsid w:val="3D5460D2"/>
    <w:rsid w:val="3D5943BC"/>
    <w:rsid w:val="3DCA484B"/>
    <w:rsid w:val="3DEB2C72"/>
    <w:rsid w:val="3DF2751A"/>
    <w:rsid w:val="3DFD6502"/>
    <w:rsid w:val="3DFF227A"/>
    <w:rsid w:val="3E4D1237"/>
    <w:rsid w:val="3E9F68DA"/>
    <w:rsid w:val="3EA77264"/>
    <w:rsid w:val="3F035D9A"/>
    <w:rsid w:val="3F446ADE"/>
    <w:rsid w:val="3FED5CCD"/>
    <w:rsid w:val="400D4BB3"/>
    <w:rsid w:val="40251D40"/>
    <w:rsid w:val="4091460B"/>
    <w:rsid w:val="40CF687B"/>
    <w:rsid w:val="416D6A0E"/>
    <w:rsid w:val="4175600C"/>
    <w:rsid w:val="417D1DC2"/>
    <w:rsid w:val="41D624AB"/>
    <w:rsid w:val="43301127"/>
    <w:rsid w:val="4413082D"/>
    <w:rsid w:val="44687A85"/>
    <w:rsid w:val="446B68BB"/>
    <w:rsid w:val="44BE514E"/>
    <w:rsid w:val="44E42F3B"/>
    <w:rsid w:val="44FB75C1"/>
    <w:rsid w:val="450046E2"/>
    <w:rsid w:val="456B1659"/>
    <w:rsid w:val="45C06792"/>
    <w:rsid w:val="45D43FEC"/>
    <w:rsid w:val="45F33725"/>
    <w:rsid w:val="46756E72"/>
    <w:rsid w:val="46813D02"/>
    <w:rsid w:val="473A07C7"/>
    <w:rsid w:val="474A1318"/>
    <w:rsid w:val="4760687D"/>
    <w:rsid w:val="4810218B"/>
    <w:rsid w:val="484C255F"/>
    <w:rsid w:val="48C60564"/>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9D50C7"/>
    <w:rsid w:val="4CBB3066"/>
    <w:rsid w:val="4CBE5242"/>
    <w:rsid w:val="4CD51A8F"/>
    <w:rsid w:val="4CEB6A0D"/>
    <w:rsid w:val="4D473FEB"/>
    <w:rsid w:val="4DBA7F6B"/>
    <w:rsid w:val="4E310299"/>
    <w:rsid w:val="4E3E74CF"/>
    <w:rsid w:val="4E4F6905"/>
    <w:rsid w:val="4E7E540B"/>
    <w:rsid w:val="4E805282"/>
    <w:rsid w:val="4EF852D8"/>
    <w:rsid w:val="4F012557"/>
    <w:rsid w:val="4FDF1192"/>
    <w:rsid w:val="50453910"/>
    <w:rsid w:val="505226DD"/>
    <w:rsid w:val="50637FC5"/>
    <w:rsid w:val="5080053F"/>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0A5ABF"/>
    <w:rsid w:val="57177BE7"/>
    <w:rsid w:val="573E4B0A"/>
    <w:rsid w:val="575907F5"/>
    <w:rsid w:val="577E687E"/>
    <w:rsid w:val="57E119D2"/>
    <w:rsid w:val="57ED67F5"/>
    <w:rsid w:val="582C7CB7"/>
    <w:rsid w:val="586456A3"/>
    <w:rsid w:val="588D13BE"/>
    <w:rsid w:val="58FE1654"/>
    <w:rsid w:val="592E63F2"/>
    <w:rsid w:val="59462FFB"/>
    <w:rsid w:val="59AB76A3"/>
    <w:rsid w:val="59F6057D"/>
    <w:rsid w:val="5A292701"/>
    <w:rsid w:val="5A8C2C8F"/>
    <w:rsid w:val="5AAE70AA"/>
    <w:rsid w:val="5AC3366B"/>
    <w:rsid w:val="5AFB10E6"/>
    <w:rsid w:val="5B80086C"/>
    <w:rsid w:val="5C052CF9"/>
    <w:rsid w:val="5C140C8A"/>
    <w:rsid w:val="5C5E62C9"/>
    <w:rsid w:val="5C637545"/>
    <w:rsid w:val="5CC32BAF"/>
    <w:rsid w:val="5D6A375C"/>
    <w:rsid w:val="5D7958CB"/>
    <w:rsid w:val="5DB9023F"/>
    <w:rsid w:val="5DEF14B7"/>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190980"/>
    <w:rsid w:val="61DB5207"/>
    <w:rsid w:val="625B3C89"/>
    <w:rsid w:val="627B3857"/>
    <w:rsid w:val="62EF4D77"/>
    <w:rsid w:val="63147DC8"/>
    <w:rsid w:val="63195E00"/>
    <w:rsid w:val="6344708E"/>
    <w:rsid w:val="63473B35"/>
    <w:rsid w:val="63767E47"/>
    <w:rsid w:val="638A1A0D"/>
    <w:rsid w:val="64944DCB"/>
    <w:rsid w:val="64D91F61"/>
    <w:rsid w:val="651915C4"/>
    <w:rsid w:val="65B17A4E"/>
    <w:rsid w:val="65F00D0C"/>
    <w:rsid w:val="660A4DD7"/>
    <w:rsid w:val="665713E0"/>
    <w:rsid w:val="66C33EDD"/>
    <w:rsid w:val="66C35C8B"/>
    <w:rsid w:val="67714DB8"/>
    <w:rsid w:val="67787E6E"/>
    <w:rsid w:val="677E3D99"/>
    <w:rsid w:val="67BA3663"/>
    <w:rsid w:val="67DB0DB2"/>
    <w:rsid w:val="682503E0"/>
    <w:rsid w:val="68B50C53"/>
    <w:rsid w:val="68C65138"/>
    <w:rsid w:val="68E5013A"/>
    <w:rsid w:val="693D39ED"/>
    <w:rsid w:val="696B473F"/>
    <w:rsid w:val="69F6673E"/>
    <w:rsid w:val="6A2C7B68"/>
    <w:rsid w:val="6A480FCB"/>
    <w:rsid w:val="6A5D1F52"/>
    <w:rsid w:val="6A611A43"/>
    <w:rsid w:val="6AA61B4B"/>
    <w:rsid w:val="6AB537BB"/>
    <w:rsid w:val="6B195ECE"/>
    <w:rsid w:val="6B99622E"/>
    <w:rsid w:val="6BCF7654"/>
    <w:rsid w:val="6C1F1AD0"/>
    <w:rsid w:val="6C3111FA"/>
    <w:rsid w:val="6CC61070"/>
    <w:rsid w:val="6CE25242"/>
    <w:rsid w:val="6D4653C0"/>
    <w:rsid w:val="6DAD31F1"/>
    <w:rsid w:val="6DC009DD"/>
    <w:rsid w:val="6E283FD4"/>
    <w:rsid w:val="6E4C1730"/>
    <w:rsid w:val="6E5B59D0"/>
    <w:rsid w:val="6E8E69EC"/>
    <w:rsid w:val="6E9758D2"/>
    <w:rsid w:val="6EB64C7D"/>
    <w:rsid w:val="6F236DB5"/>
    <w:rsid w:val="6F751AEC"/>
    <w:rsid w:val="6F795A80"/>
    <w:rsid w:val="70127ACB"/>
    <w:rsid w:val="70380052"/>
    <w:rsid w:val="70827584"/>
    <w:rsid w:val="70A35193"/>
    <w:rsid w:val="710D3D1B"/>
    <w:rsid w:val="712310E3"/>
    <w:rsid w:val="71BB14B3"/>
    <w:rsid w:val="72691DDC"/>
    <w:rsid w:val="72C93C83"/>
    <w:rsid w:val="732E0930"/>
    <w:rsid w:val="73B56776"/>
    <w:rsid w:val="74333BE9"/>
    <w:rsid w:val="74766D2B"/>
    <w:rsid w:val="74B925FE"/>
    <w:rsid w:val="74BB4498"/>
    <w:rsid w:val="74E7523A"/>
    <w:rsid w:val="753F5076"/>
    <w:rsid w:val="7542758E"/>
    <w:rsid w:val="75886FA4"/>
    <w:rsid w:val="758919A7"/>
    <w:rsid w:val="75AD3D2D"/>
    <w:rsid w:val="76B73EBA"/>
    <w:rsid w:val="76C45185"/>
    <w:rsid w:val="76F1414E"/>
    <w:rsid w:val="77A13DC6"/>
    <w:rsid w:val="77BE1B45"/>
    <w:rsid w:val="77BF58CF"/>
    <w:rsid w:val="784D29BC"/>
    <w:rsid w:val="78562547"/>
    <w:rsid w:val="78D94334"/>
    <w:rsid w:val="795B7FA5"/>
    <w:rsid w:val="79845204"/>
    <w:rsid w:val="79940985"/>
    <w:rsid w:val="79B82D3E"/>
    <w:rsid w:val="79DE04A6"/>
    <w:rsid w:val="79E629C5"/>
    <w:rsid w:val="7A004F1D"/>
    <w:rsid w:val="7A122D59"/>
    <w:rsid w:val="7A5B35CF"/>
    <w:rsid w:val="7A6056B2"/>
    <w:rsid w:val="7A993117"/>
    <w:rsid w:val="7A9D4552"/>
    <w:rsid w:val="7BF37F79"/>
    <w:rsid w:val="7C850E39"/>
    <w:rsid w:val="7CA36E25"/>
    <w:rsid w:val="7CBC030E"/>
    <w:rsid w:val="7CD30F7E"/>
    <w:rsid w:val="7D9628D3"/>
    <w:rsid w:val="7DCF466C"/>
    <w:rsid w:val="7E5337D1"/>
    <w:rsid w:val="7EFD2FAF"/>
    <w:rsid w:val="7F5C008E"/>
    <w:rsid w:val="7F617B4A"/>
    <w:rsid w:val="7F965C60"/>
    <w:rsid w:val="7F9E2F7D"/>
    <w:rsid w:val="7FC95C68"/>
    <w:rsid w:val="7FCC5758"/>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5337</Words>
  <Characters>6814</Characters>
  <Lines>212</Lines>
  <Paragraphs>59</Paragraphs>
  <TotalTime>75</TotalTime>
  <ScaleCrop>false</ScaleCrop>
  <LinksUpToDate>false</LinksUpToDate>
  <CharactersWithSpaces>6834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2025-12-30T00:52:56Z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