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27550">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77BDE308">
      <w:pPr>
        <w:snapToGrid w:val="0"/>
        <w:spacing w:before="156" w:beforeLines="50"/>
        <w:jc w:val="center"/>
        <w:rPr>
          <w:rFonts w:eastAsia="方正小标宋简体"/>
          <w:sz w:val="72"/>
          <w:szCs w:val="72"/>
        </w:rPr>
      </w:pPr>
    </w:p>
    <w:p w14:paraId="13A1064F">
      <w:pPr>
        <w:pStyle w:val="25"/>
      </w:pPr>
    </w:p>
    <w:p w14:paraId="5FDF2075">
      <w:pPr>
        <w:snapToGrid w:val="0"/>
        <w:spacing w:before="156" w:beforeLines="50"/>
        <w:jc w:val="center"/>
        <w:rPr>
          <w:rFonts w:eastAsia="方正小标宋简体"/>
          <w:sz w:val="72"/>
          <w:szCs w:val="72"/>
        </w:rPr>
      </w:pPr>
      <w:r>
        <w:rPr>
          <w:rFonts w:eastAsia="方正小标宋简体"/>
          <w:sz w:val="72"/>
          <w:szCs w:val="72"/>
        </w:rPr>
        <w:t>采 购 文 件</w:t>
      </w:r>
    </w:p>
    <w:p w14:paraId="44E26EF6">
      <w:pPr>
        <w:pStyle w:val="12"/>
        <w:spacing w:line="360" w:lineRule="auto"/>
        <w:rPr>
          <w:rFonts w:eastAsia="方正小标宋简体"/>
          <w:sz w:val="32"/>
        </w:rPr>
      </w:pPr>
    </w:p>
    <w:p w14:paraId="33B90EEC">
      <w:pPr>
        <w:pStyle w:val="12"/>
        <w:spacing w:line="360" w:lineRule="auto"/>
        <w:ind w:firstLine="422" w:firstLineChars="132"/>
        <w:rPr>
          <w:rFonts w:eastAsia="方正小标宋简体"/>
          <w:sz w:val="32"/>
        </w:rPr>
      </w:pPr>
    </w:p>
    <w:p w14:paraId="79B84DFF">
      <w:pPr>
        <w:pStyle w:val="12"/>
        <w:spacing w:line="360" w:lineRule="auto"/>
        <w:ind w:firstLine="422" w:firstLineChars="132"/>
        <w:rPr>
          <w:rFonts w:eastAsia="方正小标宋简体"/>
          <w:sz w:val="32"/>
        </w:rPr>
      </w:pPr>
    </w:p>
    <w:p w14:paraId="11E0A9ED">
      <w:pPr>
        <w:pStyle w:val="25"/>
        <w:ind w:left="0" w:firstLine="640"/>
        <w:rPr>
          <w:rFonts w:hint="default" w:eastAsia="方正小标宋简体"/>
          <w:sz w:val="32"/>
          <w:lang w:val="en-US"/>
        </w:rPr>
      </w:pPr>
      <w:r>
        <w:rPr>
          <w:rFonts w:eastAsia="方正小标宋简体"/>
          <w:sz w:val="32"/>
        </w:rPr>
        <w:t>项目编号：</w:t>
      </w:r>
      <w:bookmarkStart w:id="31" w:name="_GoBack"/>
      <w:r>
        <w:rPr>
          <w:rFonts w:eastAsia="方正小标宋简体"/>
          <w:sz w:val="32"/>
        </w:rPr>
        <w:t>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1</w:t>
      </w:r>
    </w:p>
    <w:bookmarkEnd w:id="31"/>
    <w:p w14:paraId="0DAAABB7">
      <w:pPr>
        <w:pStyle w:val="25"/>
        <w:ind w:left="0" w:firstLine="640"/>
        <w:rPr>
          <w:rFonts w:hint="eastAsia" w:eastAsia="方正小标宋简体"/>
          <w:sz w:val="32"/>
          <w:lang w:val="en-US" w:eastAsia="zh-CN"/>
        </w:rPr>
      </w:pPr>
      <w:r>
        <w:rPr>
          <w:rFonts w:eastAsia="方正小标宋简体"/>
          <w:sz w:val="32"/>
        </w:rPr>
        <w:t>项目名称：</w:t>
      </w:r>
      <w:r>
        <w:rPr>
          <w:rFonts w:hint="eastAsia" w:eastAsia="方正小标宋简体"/>
          <w:sz w:val="32"/>
          <w:lang w:val="en-US" w:eastAsia="zh-CN"/>
        </w:rPr>
        <w:t>社康新增采购一批生姜</w:t>
      </w:r>
    </w:p>
    <w:p w14:paraId="17B51571">
      <w:pPr>
        <w:pStyle w:val="25"/>
        <w:ind w:left="0" w:firstLine="640"/>
        <w:rPr>
          <w:rFonts w:eastAsia="方正小标宋简体"/>
          <w:sz w:val="32"/>
        </w:rPr>
      </w:pPr>
      <w:r>
        <w:rPr>
          <w:rFonts w:eastAsia="方正小标宋简体"/>
          <w:sz w:val="32"/>
        </w:rPr>
        <w:t>采购方式：</w:t>
      </w:r>
      <w:r>
        <w:rPr>
          <w:rFonts w:hint="eastAsia" w:eastAsia="方正小标宋简体"/>
          <w:sz w:val="32"/>
          <w:lang w:val="en-US" w:eastAsia="zh-CN"/>
        </w:rPr>
        <w:t>议价</w:t>
      </w:r>
      <w:r>
        <w:rPr>
          <w:rFonts w:hint="eastAsia" w:eastAsia="方正小标宋简体"/>
          <w:sz w:val="32"/>
        </w:rPr>
        <w:t>采购</w:t>
      </w:r>
    </w:p>
    <w:p w14:paraId="397A9C8C">
      <w:pPr>
        <w:pStyle w:val="25"/>
      </w:pPr>
    </w:p>
    <w:p w14:paraId="071AEB9D">
      <w:pPr>
        <w:pStyle w:val="25"/>
        <w:ind w:left="0" w:firstLine="0" w:firstLineChars="0"/>
        <w:rPr>
          <w:rFonts w:eastAsia="宋体"/>
          <w:sz w:val="30"/>
          <w:szCs w:val="30"/>
        </w:rPr>
      </w:pPr>
    </w:p>
    <w:p w14:paraId="02039040">
      <w:pPr>
        <w:rPr>
          <w:rFonts w:eastAsia="方正小标宋简体"/>
          <w:sz w:val="30"/>
          <w:szCs w:val="30"/>
        </w:rPr>
      </w:pPr>
    </w:p>
    <w:p w14:paraId="538DEAA1">
      <w:pPr>
        <w:pStyle w:val="25"/>
      </w:pPr>
    </w:p>
    <w:p w14:paraId="73D85AF5">
      <w:pPr>
        <w:pStyle w:val="25"/>
        <w:rPr>
          <w:rFonts w:eastAsia="方正小标宋简体"/>
        </w:rPr>
      </w:pPr>
    </w:p>
    <w:p w14:paraId="4D2FBAB4">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77124DA6">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r>
        <w:rPr>
          <w:rFonts w:hint="eastAsia" w:eastAsia="方正小标宋简体"/>
          <w:sz w:val="30"/>
          <w:szCs w:val="30"/>
          <w:lang w:val="en-US" w:eastAsia="zh-CN"/>
        </w:rPr>
        <w:t>1</w:t>
      </w:r>
      <w:r>
        <w:rPr>
          <w:rFonts w:eastAsia="方正小标宋简体"/>
          <w:sz w:val="30"/>
          <w:szCs w:val="30"/>
        </w:rPr>
        <w:t>月</w:t>
      </w:r>
    </w:p>
    <w:p w14:paraId="7362BC43"/>
    <w:p w14:paraId="23396E64">
      <w:pPr>
        <w:pStyle w:val="25"/>
        <w:ind w:firstLine="883"/>
        <w:rPr>
          <w:rFonts w:eastAsia="宋体"/>
          <w:b/>
          <w:sz w:val="44"/>
          <w:szCs w:val="44"/>
        </w:rPr>
      </w:pPr>
    </w:p>
    <w:p w14:paraId="7CD75C32">
      <w:pPr>
        <w:pStyle w:val="12"/>
        <w:spacing w:line="360" w:lineRule="auto"/>
        <w:ind w:firstLine="643"/>
        <w:jc w:val="center"/>
        <w:rPr>
          <w:rFonts w:eastAsiaTheme="majorEastAsia"/>
          <w:b/>
          <w:sz w:val="52"/>
          <w:szCs w:val="52"/>
        </w:rPr>
      </w:pPr>
      <w:r>
        <w:rPr>
          <w:rFonts w:eastAsiaTheme="majorEastAsia"/>
          <w:b/>
          <w:sz w:val="52"/>
          <w:szCs w:val="52"/>
        </w:rPr>
        <w:t>目    录</w:t>
      </w:r>
    </w:p>
    <w:p w14:paraId="65C68457">
      <w:pPr>
        <w:jc w:val="center"/>
        <w:rPr>
          <w:rFonts w:eastAsiaTheme="majorEastAsia"/>
          <w:bCs/>
          <w:sz w:val="28"/>
          <w:szCs w:val="28"/>
        </w:rPr>
      </w:pPr>
    </w:p>
    <w:p w14:paraId="737A7FB3">
      <w:pPr>
        <w:pStyle w:val="12"/>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606E3C0B">
      <w:pPr>
        <w:pStyle w:val="12"/>
        <w:spacing w:line="360" w:lineRule="auto"/>
        <w:ind w:firstLine="643"/>
        <w:rPr>
          <w:rFonts w:eastAsiaTheme="majorEastAsia"/>
          <w:b/>
          <w:sz w:val="32"/>
        </w:rPr>
      </w:pPr>
      <w:r>
        <w:rPr>
          <w:rFonts w:eastAsiaTheme="majorEastAsia"/>
          <w:b/>
          <w:sz w:val="32"/>
        </w:rPr>
        <w:t>第二章  采购项目需求</w:t>
      </w:r>
    </w:p>
    <w:p w14:paraId="64EE9B61">
      <w:pPr>
        <w:pStyle w:val="12"/>
        <w:numPr>
          <w:ilvl w:val="0"/>
          <w:numId w:val="2"/>
        </w:numPr>
        <w:spacing w:line="360" w:lineRule="auto"/>
        <w:ind w:firstLine="643"/>
        <w:rPr>
          <w:rFonts w:eastAsiaTheme="majorEastAsia"/>
          <w:b/>
          <w:sz w:val="32"/>
        </w:rPr>
      </w:pPr>
      <w:r>
        <w:rPr>
          <w:rFonts w:hint="eastAsia" w:eastAsiaTheme="majorEastAsia"/>
          <w:b/>
          <w:sz w:val="32"/>
        </w:rPr>
        <w:t xml:space="preserve"> </w:t>
      </w:r>
      <w:r>
        <w:rPr>
          <w:b/>
          <w:sz w:val="32"/>
          <w:szCs w:val="32"/>
        </w:rPr>
        <w:t>投标文件格式</w:t>
      </w:r>
      <w:r>
        <w:rPr>
          <w:rFonts w:eastAsiaTheme="majorEastAsia"/>
          <w:b/>
          <w:sz w:val="32"/>
        </w:rPr>
        <w:t xml:space="preserve"> </w:t>
      </w:r>
    </w:p>
    <w:p w14:paraId="4E640F57">
      <w:pPr>
        <w:pStyle w:val="12"/>
        <w:numPr>
          <w:ilvl w:val="0"/>
          <w:numId w:val="2"/>
        </w:numPr>
        <w:spacing w:line="360" w:lineRule="auto"/>
        <w:ind w:firstLine="643"/>
        <w:rPr>
          <w:rFonts w:eastAsiaTheme="majorEastAsia"/>
          <w:b/>
          <w:sz w:val="32"/>
        </w:rPr>
      </w:pPr>
      <w:r>
        <w:rPr>
          <w:rFonts w:hint="eastAsia" w:eastAsiaTheme="majorEastAsia"/>
          <w:b/>
          <w:sz w:val="32"/>
        </w:rPr>
        <w:t xml:space="preserve"> 议价评审规则</w:t>
      </w:r>
    </w:p>
    <w:p w14:paraId="12E9C1B3">
      <w:pPr>
        <w:pStyle w:val="12"/>
        <w:numPr>
          <w:ilvl w:val="0"/>
          <w:numId w:val="2"/>
        </w:numPr>
        <w:spacing w:line="360" w:lineRule="auto"/>
        <w:ind w:firstLine="643"/>
        <w:rPr>
          <w:rFonts w:eastAsiaTheme="majorEastAsia"/>
          <w:b/>
          <w:sz w:val="32"/>
        </w:rPr>
      </w:pPr>
      <w:r>
        <w:rPr>
          <w:rFonts w:hint="eastAsia" w:eastAsiaTheme="majorEastAsia"/>
          <w:b/>
          <w:sz w:val="32"/>
        </w:rPr>
        <w:t xml:space="preserve"> 供应商须知</w:t>
      </w:r>
    </w:p>
    <w:p w14:paraId="6FAA2E65">
      <w:pPr>
        <w:pStyle w:val="63"/>
        <w:spacing w:line="360" w:lineRule="auto"/>
        <w:rPr>
          <w:rFonts w:ascii="Times New Roman" w:hAnsi="Times New Roman" w:eastAsia="宋体" w:cs="Times New Roman"/>
          <w:b w:val="0"/>
          <w:bCs w:val="0"/>
          <w:sz w:val="32"/>
        </w:rPr>
      </w:pPr>
    </w:p>
    <w:p w14:paraId="17B66329">
      <w:pPr>
        <w:rPr>
          <w:rFonts w:eastAsia="宋体"/>
          <w:sz w:val="32"/>
        </w:rPr>
      </w:pPr>
    </w:p>
    <w:p w14:paraId="047DF65C">
      <w:pPr>
        <w:pStyle w:val="2"/>
        <w:ind w:firstLine="640"/>
        <w:rPr>
          <w:rFonts w:ascii="Times New Roman" w:eastAsia="宋体"/>
          <w:sz w:val="32"/>
        </w:rPr>
      </w:pPr>
    </w:p>
    <w:p w14:paraId="300C5D1E">
      <w:pPr>
        <w:pStyle w:val="2"/>
        <w:ind w:firstLine="640"/>
        <w:rPr>
          <w:rFonts w:ascii="Times New Roman" w:eastAsia="宋体"/>
          <w:sz w:val="32"/>
        </w:rPr>
      </w:pPr>
    </w:p>
    <w:p w14:paraId="1A30EE4B">
      <w:pPr>
        <w:pStyle w:val="2"/>
        <w:ind w:firstLine="640"/>
        <w:rPr>
          <w:rFonts w:ascii="Times New Roman" w:eastAsia="宋体"/>
          <w:sz w:val="32"/>
        </w:rPr>
      </w:pPr>
    </w:p>
    <w:p w14:paraId="43D43976">
      <w:pPr>
        <w:pStyle w:val="2"/>
        <w:ind w:firstLine="640"/>
        <w:rPr>
          <w:rFonts w:ascii="Times New Roman" w:eastAsia="宋体"/>
          <w:sz w:val="32"/>
        </w:rPr>
      </w:pPr>
    </w:p>
    <w:p w14:paraId="52F59865">
      <w:pPr>
        <w:pStyle w:val="2"/>
        <w:ind w:firstLine="640"/>
        <w:rPr>
          <w:rFonts w:ascii="Times New Roman" w:eastAsia="宋体"/>
          <w:sz w:val="32"/>
        </w:rPr>
      </w:pPr>
    </w:p>
    <w:p w14:paraId="69995B9A">
      <w:pPr>
        <w:pStyle w:val="2"/>
        <w:ind w:firstLine="640"/>
        <w:rPr>
          <w:rFonts w:ascii="Times New Roman" w:eastAsia="宋体"/>
          <w:sz w:val="32"/>
        </w:rPr>
      </w:pPr>
    </w:p>
    <w:p w14:paraId="40440928">
      <w:pPr>
        <w:pStyle w:val="2"/>
        <w:ind w:firstLine="640"/>
        <w:rPr>
          <w:rFonts w:ascii="Times New Roman" w:eastAsia="宋体"/>
          <w:sz w:val="32"/>
        </w:rPr>
      </w:pPr>
    </w:p>
    <w:p w14:paraId="06118F31">
      <w:pPr>
        <w:pStyle w:val="2"/>
        <w:ind w:firstLine="640"/>
        <w:rPr>
          <w:rFonts w:ascii="Times New Roman" w:eastAsia="宋体"/>
          <w:sz w:val="32"/>
        </w:rPr>
      </w:pPr>
    </w:p>
    <w:p w14:paraId="6D2321B7">
      <w:pPr>
        <w:pStyle w:val="2"/>
        <w:ind w:firstLine="640"/>
        <w:rPr>
          <w:rFonts w:ascii="Times New Roman" w:eastAsia="宋体"/>
          <w:sz w:val="32"/>
        </w:rPr>
      </w:pPr>
    </w:p>
    <w:p w14:paraId="45898C74">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采购公告</w:t>
      </w:r>
    </w:p>
    <w:p w14:paraId="7199B10B">
      <w:pPr>
        <w:pStyle w:val="25"/>
        <w:adjustRightInd w:val="0"/>
        <w:snapToGrid w:val="0"/>
        <w:spacing w:line="520" w:lineRule="atLeast"/>
        <w:ind w:left="0" w:leftChars="0" w:firstLine="0" w:firstLineChars="0"/>
      </w:pPr>
    </w:p>
    <w:p w14:paraId="1972D09D">
      <w:pPr>
        <w:numPr>
          <w:ilvl w:val="0"/>
          <w:numId w:val="0"/>
        </w:numPr>
        <w:tabs>
          <w:tab w:val="left" w:pos="567"/>
        </w:tabs>
        <w:adjustRightInd w:val="0"/>
        <w:snapToGrid w:val="0"/>
        <w:spacing w:line="360" w:lineRule="auto"/>
        <w:rPr>
          <w:color w:val="000000"/>
          <w:kern w:val="0"/>
          <w:sz w:val="24"/>
          <w:szCs w:val="22"/>
          <w:highlight w:val="none"/>
        </w:rPr>
      </w:pPr>
      <w:r>
        <w:rPr>
          <w:color w:val="000000"/>
          <w:kern w:val="0"/>
          <w:sz w:val="24"/>
          <w:szCs w:val="22"/>
        </w:rPr>
        <w:t>中山大学附属第八医院（深圳福田）</w:t>
      </w:r>
      <w:r>
        <w:rPr>
          <w:rFonts w:hint="eastAsia"/>
          <w:color w:val="000000"/>
          <w:kern w:val="0"/>
          <w:sz w:val="24"/>
          <w:szCs w:val="22"/>
          <w:lang w:eastAsia="zh-CN"/>
        </w:rPr>
        <w:t>社康新增采购一批生姜</w:t>
      </w:r>
      <w:r>
        <w:rPr>
          <w:color w:val="000000"/>
          <w:kern w:val="0"/>
          <w:sz w:val="24"/>
          <w:szCs w:val="22"/>
        </w:rPr>
        <w:t>项目</w:t>
      </w:r>
      <w:r>
        <w:rPr>
          <w:rFonts w:hint="eastAsia"/>
          <w:color w:val="000000"/>
          <w:kern w:val="0"/>
          <w:sz w:val="24"/>
          <w:szCs w:val="22"/>
          <w:lang w:eastAsia="zh-CN"/>
        </w:rPr>
        <w:t>，</w:t>
      </w:r>
      <w:r>
        <w:rPr>
          <w:color w:val="000000"/>
          <w:kern w:val="0"/>
          <w:sz w:val="24"/>
          <w:szCs w:val="22"/>
          <w:highlight w:val="none"/>
        </w:rPr>
        <w:t>欢迎各供应商参加本次</w:t>
      </w:r>
      <w:r>
        <w:rPr>
          <w:rFonts w:hint="eastAsia"/>
          <w:color w:val="000000"/>
          <w:kern w:val="0"/>
          <w:sz w:val="24"/>
          <w:szCs w:val="22"/>
          <w:highlight w:val="none"/>
        </w:rPr>
        <w:t>采购</w:t>
      </w:r>
      <w:r>
        <w:rPr>
          <w:color w:val="000000"/>
          <w:kern w:val="0"/>
          <w:sz w:val="24"/>
          <w:szCs w:val="22"/>
          <w:highlight w:val="none"/>
        </w:rPr>
        <w:t>。现将有关情况通知如下：</w:t>
      </w:r>
    </w:p>
    <w:p w14:paraId="7B0214FA">
      <w:pPr>
        <w:widowControl/>
        <w:adjustRightInd w:val="0"/>
        <w:snapToGrid w:val="0"/>
        <w:spacing w:line="400" w:lineRule="atLeast"/>
        <w:ind w:firstLine="480" w:firstLineChars="200"/>
        <w:rPr>
          <w:rFonts w:hint="default"/>
          <w:color w:val="000000"/>
          <w:kern w:val="0"/>
          <w:sz w:val="24"/>
          <w:szCs w:val="22"/>
          <w:lang w:val="en-US"/>
        </w:rPr>
      </w:pPr>
      <w:r>
        <w:rPr>
          <w:color w:val="000000"/>
          <w:kern w:val="0"/>
          <w:sz w:val="24"/>
          <w:szCs w:val="22"/>
        </w:rPr>
        <w:t>一、采购项目编号：ZCB-202</w:t>
      </w:r>
      <w:r>
        <w:rPr>
          <w:rFonts w:hint="eastAsia"/>
          <w:color w:val="000000"/>
          <w:kern w:val="0"/>
          <w:sz w:val="24"/>
          <w:szCs w:val="22"/>
          <w:lang w:val="en-US" w:eastAsia="zh-CN"/>
        </w:rPr>
        <w:t>6</w:t>
      </w:r>
      <w:r>
        <w:rPr>
          <w:color w:val="000000"/>
          <w:kern w:val="0"/>
          <w:sz w:val="24"/>
          <w:szCs w:val="22"/>
        </w:rPr>
        <w:t>-HQ-0</w:t>
      </w:r>
      <w:r>
        <w:rPr>
          <w:rFonts w:hint="eastAsia"/>
          <w:color w:val="000000"/>
          <w:kern w:val="0"/>
          <w:sz w:val="24"/>
          <w:szCs w:val="22"/>
          <w:lang w:val="en-US" w:eastAsia="zh-CN"/>
        </w:rPr>
        <w:t>1</w:t>
      </w:r>
    </w:p>
    <w:p w14:paraId="7543A621">
      <w:pPr>
        <w:widowControl/>
        <w:adjustRightInd w:val="0"/>
        <w:snapToGrid w:val="0"/>
        <w:spacing w:line="400" w:lineRule="atLeast"/>
        <w:ind w:firstLine="480" w:firstLineChars="200"/>
        <w:rPr>
          <w:rFonts w:hint="eastAsia"/>
          <w:color w:val="000000"/>
          <w:kern w:val="0"/>
          <w:sz w:val="24"/>
          <w:szCs w:val="22"/>
          <w:lang w:eastAsia="zh-CN"/>
        </w:rPr>
      </w:pPr>
      <w:r>
        <w:rPr>
          <w:color w:val="000000"/>
          <w:kern w:val="0"/>
          <w:sz w:val="24"/>
          <w:szCs w:val="22"/>
        </w:rPr>
        <w:t>二、采购项目名称：</w:t>
      </w:r>
      <w:r>
        <w:rPr>
          <w:rFonts w:hint="eastAsia"/>
          <w:color w:val="000000"/>
          <w:kern w:val="0"/>
          <w:sz w:val="24"/>
          <w:szCs w:val="22"/>
          <w:lang w:eastAsia="zh-CN"/>
        </w:rPr>
        <w:t>社康新增采购一批生姜</w:t>
      </w:r>
    </w:p>
    <w:p w14:paraId="201CC777">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color w:val="000000"/>
          <w:kern w:val="0"/>
          <w:sz w:val="24"/>
          <w:szCs w:val="22"/>
          <w:lang w:val="en-US" w:eastAsia="zh-CN"/>
        </w:rPr>
        <w:t>货物</w:t>
      </w:r>
      <w:r>
        <w:rPr>
          <w:color w:val="000000"/>
          <w:kern w:val="0"/>
          <w:sz w:val="24"/>
          <w:szCs w:val="22"/>
        </w:rPr>
        <w:t>类</w:t>
      </w:r>
    </w:p>
    <w:p w14:paraId="7B900FF6">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lang w:val="en-US" w:eastAsia="zh-CN"/>
        </w:rPr>
        <w:t>议价</w:t>
      </w:r>
      <w:r>
        <w:rPr>
          <w:rFonts w:hint="eastAsia"/>
          <w:color w:val="000000"/>
          <w:kern w:val="0"/>
          <w:sz w:val="24"/>
          <w:szCs w:val="22"/>
        </w:rPr>
        <w:t>采购</w:t>
      </w:r>
    </w:p>
    <w:p w14:paraId="453B39F9">
      <w:pPr>
        <w:widowControl/>
        <w:adjustRightInd w:val="0"/>
        <w:snapToGrid w:val="0"/>
        <w:spacing w:line="400" w:lineRule="atLeast"/>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lang w:val="en-US" w:eastAsia="zh-CN"/>
        </w:rPr>
        <w:t>14</w:t>
      </w:r>
      <w:r>
        <w:rPr>
          <w:color w:val="000000"/>
          <w:kern w:val="0"/>
          <w:sz w:val="24"/>
          <w:szCs w:val="22"/>
        </w:rPr>
        <w:t>万元</w:t>
      </w:r>
      <w:r>
        <w:rPr>
          <w:rFonts w:hint="eastAsia"/>
          <w:color w:val="000000"/>
          <w:kern w:val="0"/>
          <w:sz w:val="24"/>
          <w:szCs w:val="22"/>
        </w:rPr>
        <w:t>/年</w:t>
      </w:r>
    </w:p>
    <w:p w14:paraId="273D32CB">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六、最高限价：</w:t>
      </w:r>
      <w:r>
        <w:rPr>
          <w:rFonts w:hint="eastAsia"/>
          <w:color w:val="000000"/>
          <w:kern w:val="0"/>
          <w:sz w:val="24"/>
          <w:szCs w:val="22"/>
          <w:lang w:val="en-US" w:eastAsia="zh-CN"/>
        </w:rPr>
        <w:t>14</w:t>
      </w:r>
      <w:r>
        <w:rPr>
          <w:color w:val="000000"/>
          <w:kern w:val="0"/>
          <w:sz w:val="24"/>
          <w:szCs w:val="22"/>
        </w:rPr>
        <w:t>万元</w:t>
      </w:r>
      <w:r>
        <w:rPr>
          <w:rFonts w:hint="eastAsia"/>
          <w:color w:val="000000"/>
          <w:kern w:val="0"/>
          <w:sz w:val="24"/>
          <w:szCs w:val="22"/>
        </w:rPr>
        <w:t>/年</w:t>
      </w:r>
    </w:p>
    <w:p w14:paraId="6877E964">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w:t>
      </w:r>
      <w:r>
        <w:rPr>
          <w:color w:val="000000"/>
          <w:kern w:val="0"/>
          <w:sz w:val="24"/>
          <w:szCs w:val="22"/>
        </w:rPr>
        <w:t>、采购需求详见采购文件</w:t>
      </w:r>
    </w:p>
    <w:tbl>
      <w:tblPr>
        <w:tblStyle w:val="26"/>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4294C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51C27802">
            <w:pPr>
              <w:adjustRightInd w:val="0"/>
              <w:snapToGrid w:val="0"/>
              <w:spacing w:line="400" w:lineRule="atLeast"/>
              <w:jc w:val="center"/>
              <w:rPr>
                <w:sz w:val="24"/>
              </w:rPr>
            </w:pPr>
            <w:r>
              <w:rPr>
                <w:sz w:val="24"/>
              </w:rPr>
              <w:t>采购项目名称</w:t>
            </w:r>
          </w:p>
        </w:tc>
        <w:tc>
          <w:tcPr>
            <w:tcW w:w="1146" w:type="dxa"/>
            <w:vAlign w:val="center"/>
          </w:tcPr>
          <w:p w14:paraId="26B2BEF0">
            <w:pPr>
              <w:adjustRightInd w:val="0"/>
              <w:snapToGrid w:val="0"/>
              <w:spacing w:line="400" w:lineRule="atLeast"/>
              <w:jc w:val="center"/>
              <w:rPr>
                <w:sz w:val="24"/>
              </w:rPr>
            </w:pPr>
            <w:r>
              <w:rPr>
                <w:sz w:val="24"/>
              </w:rPr>
              <w:t>数量</w:t>
            </w:r>
          </w:p>
        </w:tc>
        <w:tc>
          <w:tcPr>
            <w:tcW w:w="2688" w:type="dxa"/>
            <w:vAlign w:val="center"/>
          </w:tcPr>
          <w:p w14:paraId="10E7BE0F">
            <w:pPr>
              <w:adjustRightInd w:val="0"/>
              <w:snapToGrid w:val="0"/>
              <w:spacing w:line="400" w:lineRule="atLeast"/>
              <w:jc w:val="center"/>
              <w:rPr>
                <w:sz w:val="24"/>
              </w:rPr>
            </w:pPr>
            <w:r>
              <w:rPr>
                <w:sz w:val="24"/>
              </w:rPr>
              <w:t>项目需求</w:t>
            </w:r>
          </w:p>
        </w:tc>
        <w:tc>
          <w:tcPr>
            <w:tcW w:w="1840" w:type="dxa"/>
            <w:vAlign w:val="center"/>
          </w:tcPr>
          <w:p w14:paraId="211CE4CD">
            <w:pPr>
              <w:adjustRightInd w:val="0"/>
              <w:snapToGrid w:val="0"/>
              <w:spacing w:line="400" w:lineRule="atLeast"/>
              <w:jc w:val="center"/>
              <w:rPr>
                <w:sz w:val="24"/>
              </w:rPr>
            </w:pPr>
            <w:r>
              <w:rPr>
                <w:sz w:val="24"/>
              </w:rPr>
              <w:t>备注</w:t>
            </w:r>
          </w:p>
        </w:tc>
      </w:tr>
      <w:tr w14:paraId="37012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003A0749">
            <w:pPr>
              <w:adjustRightInd w:val="0"/>
              <w:snapToGrid w:val="0"/>
              <w:spacing w:line="400" w:lineRule="atLeast"/>
              <w:jc w:val="center"/>
              <w:rPr>
                <w:sz w:val="24"/>
              </w:rPr>
            </w:pPr>
            <w:r>
              <w:rPr>
                <w:rFonts w:hint="eastAsia"/>
                <w:color w:val="000000"/>
                <w:kern w:val="0"/>
                <w:sz w:val="24"/>
                <w:szCs w:val="22"/>
                <w:lang w:eastAsia="zh-CN"/>
              </w:rPr>
              <w:t>社康新增采购一批生姜</w:t>
            </w:r>
          </w:p>
        </w:tc>
        <w:tc>
          <w:tcPr>
            <w:tcW w:w="1146" w:type="dxa"/>
            <w:vAlign w:val="center"/>
          </w:tcPr>
          <w:p w14:paraId="094EC60A">
            <w:pPr>
              <w:adjustRightInd w:val="0"/>
              <w:snapToGrid w:val="0"/>
              <w:spacing w:line="400" w:lineRule="atLeast"/>
              <w:jc w:val="center"/>
              <w:rPr>
                <w:sz w:val="24"/>
              </w:rPr>
            </w:pPr>
            <w:r>
              <w:rPr>
                <w:sz w:val="24"/>
              </w:rPr>
              <w:t>1</w:t>
            </w:r>
          </w:p>
        </w:tc>
        <w:tc>
          <w:tcPr>
            <w:tcW w:w="2688" w:type="dxa"/>
            <w:vAlign w:val="center"/>
          </w:tcPr>
          <w:p w14:paraId="4FC172FF">
            <w:pPr>
              <w:adjustRightInd w:val="0"/>
              <w:snapToGrid w:val="0"/>
              <w:spacing w:line="400" w:lineRule="atLeast"/>
              <w:jc w:val="center"/>
              <w:rPr>
                <w:sz w:val="24"/>
              </w:rPr>
            </w:pPr>
            <w:r>
              <w:rPr>
                <w:sz w:val="24"/>
              </w:rPr>
              <w:t>详见采购文件内容</w:t>
            </w:r>
          </w:p>
        </w:tc>
        <w:tc>
          <w:tcPr>
            <w:tcW w:w="1840" w:type="dxa"/>
            <w:vAlign w:val="center"/>
          </w:tcPr>
          <w:p w14:paraId="705DB52C">
            <w:pPr>
              <w:adjustRightInd w:val="0"/>
              <w:snapToGrid w:val="0"/>
              <w:spacing w:line="400" w:lineRule="atLeast"/>
              <w:jc w:val="center"/>
              <w:rPr>
                <w:sz w:val="24"/>
              </w:rPr>
            </w:pPr>
            <w:r>
              <w:rPr>
                <w:rFonts w:hint="eastAsia"/>
                <w:sz w:val="24"/>
                <w:lang w:val="en-US" w:eastAsia="zh-CN"/>
              </w:rPr>
              <w:t>货物</w:t>
            </w:r>
            <w:r>
              <w:rPr>
                <w:sz w:val="24"/>
              </w:rPr>
              <w:t>类</w:t>
            </w:r>
          </w:p>
        </w:tc>
      </w:tr>
    </w:tbl>
    <w:p w14:paraId="6B7474FC">
      <w:pPr>
        <w:numPr>
          <w:ilvl w:val="-1"/>
          <w:numId w:val="0"/>
        </w:numPr>
        <w:adjustRightInd w:val="0"/>
        <w:snapToGrid w:val="0"/>
        <w:spacing w:line="360" w:lineRule="atLeast"/>
        <w:ind w:firstLine="480" w:firstLineChars="200"/>
        <w:rPr>
          <w:color w:val="000000"/>
          <w:kern w:val="0"/>
          <w:sz w:val="24"/>
          <w:szCs w:val="22"/>
        </w:rPr>
      </w:pPr>
      <w:r>
        <w:rPr>
          <w:rFonts w:hint="eastAsia"/>
          <w:color w:val="000000"/>
          <w:kern w:val="0"/>
          <w:sz w:val="24"/>
          <w:szCs w:val="22"/>
        </w:rPr>
        <w:t>八、</w:t>
      </w:r>
      <w:r>
        <w:rPr>
          <w:rFonts w:hint="eastAsia" w:eastAsia="宋体"/>
          <w:b w:val="0"/>
          <w:bCs w:val="0"/>
          <w:sz w:val="24"/>
          <w:lang w:val="en-US" w:eastAsia="zh-CN"/>
        </w:rPr>
        <w:t>有效期限：</w:t>
      </w:r>
      <w:r>
        <w:rPr>
          <w:rFonts w:hint="eastAsia" w:ascii="宋体" w:hAnsi="宋体" w:eastAsia="宋体" w:cs="宋体"/>
          <w:bCs/>
          <w:sz w:val="24"/>
          <w:szCs w:val="24"/>
          <w:highlight w:val="none"/>
          <w:lang w:eastAsia="zh-CN"/>
        </w:rPr>
        <w:t>服务</w:t>
      </w:r>
      <w:r>
        <w:rPr>
          <w:rFonts w:hint="eastAsia" w:ascii="宋体" w:hAnsi="宋体" w:eastAsia="宋体" w:cs="宋体"/>
          <w:bCs/>
          <w:sz w:val="24"/>
          <w:szCs w:val="24"/>
          <w:highlight w:val="none"/>
        </w:rPr>
        <w:t>期限</w:t>
      </w:r>
      <w:r>
        <w:rPr>
          <w:rFonts w:hint="eastAsia" w:ascii="宋体" w:hAnsi="宋体" w:eastAsia="宋体" w:cs="宋体"/>
          <w:bCs/>
          <w:sz w:val="24"/>
          <w:szCs w:val="24"/>
          <w:highlight w:val="none"/>
          <w:lang w:eastAsia="zh-CN"/>
        </w:rPr>
        <w:t>至</w:t>
      </w:r>
      <w:r>
        <w:rPr>
          <w:rFonts w:hint="eastAsia" w:ascii="宋体" w:hAnsi="宋体" w:eastAsia="宋体" w:cs="宋体"/>
          <w:bCs/>
          <w:sz w:val="24"/>
          <w:szCs w:val="24"/>
          <w:highlight w:val="none"/>
          <w:lang w:val="en-US" w:eastAsia="zh-CN"/>
        </w:rPr>
        <w:t>2026年4月21日前完成</w:t>
      </w:r>
    </w:p>
    <w:p w14:paraId="3EF86B6A">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70B1A8EA">
      <w:pPr>
        <w:widowControl/>
        <w:numPr>
          <w:ilvl w:val="0"/>
          <w:numId w:val="4"/>
        </w:numPr>
        <w:adjustRightInd w:val="0"/>
        <w:snapToGrid w:val="0"/>
        <w:spacing w:line="400" w:lineRule="atLeast"/>
        <w:rPr>
          <w:color w:val="000000"/>
          <w:kern w:val="0"/>
          <w:sz w:val="24"/>
          <w:szCs w:val="22"/>
        </w:rPr>
      </w:pPr>
      <w:r>
        <w:rPr>
          <w:color w:val="000000"/>
          <w:kern w:val="0"/>
          <w:sz w:val="24"/>
          <w:szCs w:val="22"/>
        </w:rPr>
        <w:t>符合《中华人民共和国政府采购法》第二十二条规定条件。</w:t>
      </w:r>
    </w:p>
    <w:p w14:paraId="2956E928">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01A740B4">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投标人须提供法人授权委托证明书原件，法定代表人身份证复印件，被授权人身份证复印件（加盖公章）。</w:t>
      </w:r>
    </w:p>
    <w:p w14:paraId="7E3A52E1">
      <w:pPr>
        <w:widowControl/>
        <w:numPr>
          <w:ilvl w:val="0"/>
          <w:numId w:val="4"/>
        </w:numPr>
        <w:adjustRightInd w:val="0"/>
        <w:snapToGrid w:val="0"/>
        <w:spacing w:line="400" w:lineRule="atLeast"/>
        <w:rPr>
          <w:color w:val="000000"/>
          <w:kern w:val="0"/>
          <w:sz w:val="24"/>
          <w:szCs w:val="22"/>
        </w:rPr>
      </w:pPr>
      <w:r>
        <w:rPr>
          <w:color w:val="000000"/>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14:paraId="1C4F50E0">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rPr>
        <w:t>（投标人出具资格声明函）</w:t>
      </w:r>
      <w:r>
        <w:rPr>
          <w:rFonts w:hint="eastAsia"/>
          <w:color w:val="000000"/>
          <w:kern w:val="0"/>
          <w:sz w:val="24"/>
          <w:szCs w:val="22"/>
        </w:rPr>
        <w:t>。</w:t>
      </w:r>
    </w:p>
    <w:p w14:paraId="10CB378E">
      <w:pPr>
        <w:widowControl/>
        <w:numPr>
          <w:ilvl w:val="0"/>
          <w:numId w:val="4"/>
        </w:numPr>
        <w:adjustRightInd w:val="0"/>
        <w:snapToGrid w:val="0"/>
        <w:spacing w:line="400" w:lineRule="atLeast"/>
        <w:rPr>
          <w:color w:val="000000"/>
          <w:kern w:val="0"/>
          <w:sz w:val="24"/>
          <w:szCs w:val="22"/>
        </w:rPr>
      </w:pPr>
      <w:r>
        <w:rPr>
          <w:color w:val="000000"/>
          <w:kern w:val="0"/>
          <w:sz w:val="24"/>
          <w:szCs w:val="22"/>
        </w:rPr>
        <w:t>单位负责人为同一人或者存在直接控股、管理关系的不同供应商，不得参加同一包号投标或者未划分包号的同一招标项目投标（投标人出具声明函）。</w:t>
      </w:r>
    </w:p>
    <w:p w14:paraId="23F469C1">
      <w:pPr>
        <w:widowControl/>
        <w:numPr>
          <w:ilvl w:val="0"/>
          <w:numId w:val="4"/>
        </w:numPr>
        <w:adjustRightInd w:val="0"/>
        <w:snapToGrid w:val="0"/>
        <w:spacing w:line="400" w:lineRule="atLeast"/>
        <w:rPr>
          <w:color w:val="000000"/>
          <w:kern w:val="0"/>
          <w:sz w:val="24"/>
          <w:szCs w:val="22"/>
        </w:rPr>
      </w:pPr>
      <w:r>
        <w:rPr>
          <w:color w:val="000000"/>
          <w:kern w:val="0"/>
          <w:sz w:val="24"/>
          <w:szCs w:val="22"/>
        </w:rPr>
        <w:t>本项目不接受联合体投标，不允许转包、分包。</w:t>
      </w:r>
    </w:p>
    <w:p w14:paraId="1D19C803">
      <w:pPr>
        <w:widowControl/>
        <w:numPr>
          <w:ilvl w:val="0"/>
          <w:numId w:val="5"/>
        </w:numPr>
        <w:jc w:val="left"/>
        <w:rPr>
          <w:rFonts w:hint="eastAsia"/>
          <w:lang w:eastAsia="zh-CN"/>
        </w:rPr>
      </w:pPr>
      <w:r>
        <w:rPr>
          <w:rFonts w:hint="eastAsia"/>
          <w:color w:val="000000"/>
          <w:kern w:val="0"/>
          <w:sz w:val="24"/>
          <w:szCs w:val="22"/>
        </w:rPr>
        <w:t>报名时间及方式：202</w:t>
      </w:r>
      <w:r>
        <w:rPr>
          <w:rFonts w:hint="eastAsia"/>
          <w:color w:val="000000"/>
          <w:kern w:val="0"/>
          <w:sz w:val="24"/>
          <w:szCs w:val="22"/>
          <w:lang w:val="en-US" w:eastAsia="zh-CN"/>
        </w:rPr>
        <w:t>6</w:t>
      </w:r>
      <w:r>
        <w:rPr>
          <w:rFonts w:hint="eastAsia"/>
          <w:color w:val="000000"/>
          <w:kern w:val="0"/>
          <w:sz w:val="24"/>
          <w:szCs w:val="22"/>
        </w:rPr>
        <w:t>年</w:t>
      </w:r>
      <w:r>
        <w:rPr>
          <w:rFonts w:hint="eastAsia"/>
          <w:color w:val="000000"/>
          <w:kern w:val="0"/>
          <w:sz w:val="24"/>
          <w:szCs w:val="22"/>
          <w:lang w:val="en-US" w:eastAsia="zh-CN"/>
        </w:rPr>
        <w:t>1</w:t>
      </w:r>
      <w:r>
        <w:rPr>
          <w:rFonts w:hint="eastAsia"/>
          <w:color w:val="000000"/>
          <w:kern w:val="0"/>
          <w:sz w:val="24"/>
          <w:szCs w:val="22"/>
        </w:rPr>
        <w:t>月</w:t>
      </w:r>
      <w:r>
        <w:rPr>
          <w:rFonts w:hint="eastAsia"/>
          <w:color w:val="000000"/>
          <w:kern w:val="0"/>
          <w:sz w:val="24"/>
          <w:szCs w:val="22"/>
          <w:lang w:val="en-US" w:eastAsia="zh-CN"/>
        </w:rPr>
        <w:t>28日</w:t>
      </w:r>
      <w:r>
        <w:rPr>
          <w:rFonts w:hint="eastAsia"/>
          <w:color w:val="000000"/>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zdbysbk@163.com，报名</w:t>
      </w:r>
      <w:r>
        <w:rPr>
          <w:rFonts w:hint="eastAsia"/>
          <w:color w:val="000000"/>
          <w:kern w:val="0"/>
          <w:sz w:val="24"/>
          <w:szCs w:val="22"/>
          <w:lang w:val="en-US" w:eastAsia="zh-CN"/>
        </w:rPr>
        <w:t>详见附件</w:t>
      </w:r>
      <w:r>
        <w:rPr>
          <w:rFonts w:hint="eastAsia"/>
          <w:color w:val="000000"/>
          <w:kern w:val="0"/>
          <w:sz w:val="24"/>
          <w:szCs w:val="22"/>
        </w:rPr>
        <w:t>。</w:t>
      </w:r>
    </w:p>
    <w:p w14:paraId="628C8699">
      <w:pPr>
        <w:widowControl/>
        <w:adjustRightInd w:val="0"/>
        <w:snapToGrid w:val="0"/>
        <w:spacing w:line="360" w:lineRule="auto"/>
        <w:ind w:firstLine="482" w:firstLineChars="200"/>
        <w:rPr>
          <w:color w:val="000000"/>
          <w:kern w:val="0"/>
          <w:sz w:val="24"/>
          <w:szCs w:val="22"/>
          <w:highlight w:val="none"/>
        </w:rPr>
      </w:pPr>
      <w:r>
        <w:rPr>
          <w:b/>
          <w:bCs/>
          <w:color w:val="000000"/>
          <w:kern w:val="0"/>
          <w:sz w:val="24"/>
          <w:szCs w:val="22"/>
          <w:highlight w:val="none"/>
          <w:u w:val="single"/>
        </w:rPr>
        <w:t>十一、采购文件</w:t>
      </w:r>
      <w:r>
        <w:rPr>
          <w:rFonts w:hint="eastAsia"/>
          <w:b/>
          <w:bCs/>
          <w:color w:val="000000"/>
          <w:kern w:val="0"/>
          <w:sz w:val="24"/>
          <w:szCs w:val="22"/>
          <w:highlight w:val="none"/>
          <w:u w:val="single"/>
        </w:rPr>
        <w:t>见公告附件</w:t>
      </w:r>
      <w:r>
        <w:rPr>
          <w:b/>
          <w:bCs/>
          <w:color w:val="000000"/>
          <w:kern w:val="0"/>
          <w:sz w:val="24"/>
          <w:szCs w:val="22"/>
          <w:highlight w:val="none"/>
          <w:u w:val="single"/>
        </w:rPr>
        <w:t>。</w:t>
      </w:r>
      <w:r>
        <w:rPr>
          <w:color w:val="000000"/>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44148262">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十二、议价时间、地点：202</w:t>
      </w:r>
      <w:r>
        <w:rPr>
          <w:rFonts w:hint="eastAsia"/>
          <w:color w:val="000000"/>
          <w:kern w:val="0"/>
          <w:sz w:val="24"/>
          <w:szCs w:val="22"/>
          <w:highlight w:val="none"/>
          <w:lang w:val="en-US" w:eastAsia="zh-CN"/>
        </w:rPr>
        <w:t>6</w:t>
      </w:r>
      <w:r>
        <w:rPr>
          <w:color w:val="000000"/>
          <w:kern w:val="0"/>
          <w:sz w:val="24"/>
          <w:szCs w:val="22"/>
          <w:highlight w:val="none"/>
        </w:rPr>
        <w:t>年</w:t>
      </w:r>
      <w:r>
        <w:rPr>
          <w:rFonts w:hint="eastAsia"/>
          <w:color w:val="000000"/>
          <w:kern w:val="0"/>
          <w:sz w:val="24"/>
          <w:szCs w:val="22"/>
          <w:highlight w:val="none"/>
          <w:lang w:val="en-US" w:eastAsia="zh-CN"/>
        </w:rPr>
        <w:t>2</w:t>
      </w:r>
      <w:r>
        <w:rPr>
          <w:color w:val="000000"/>
          <w:kern w:val="0"/>
          <w:sz w:val="24"/>
          <w:szCs w:val="22"/>
          <w:highlight w:val="none"/>
        </w:rPr>
        <w:t>月</w:t>
      </w:r>
      <w:r>
        <w:rPr>
          <w:rFonts w:hint="eastAsia"/>
          <w:color w:val="000000"/>
          <w:kern w:val="0"/>
          <w:sz w:val="24"/>
          <w:szCs w:val="22"/>
          <w:highlight w:val="none"/>
          <w:lang w:val="en-US" w:eastAsia="zh-CN"/>
        </w:rPr>
        <w:t>3</w:t>
      </w:r>
      <w:r>
        <w:rPr>
          <w:color w:val="000000"/>
          <w:kern w:val="0"/>
          <w:sz w:val="24"/>
          <w:szCs w:val="22"/>
          <w:highlight w:val="none"/>
        </w:rPr>
        <w:t>日（周</w:t>
      </w:r>
      <w:r>
        <w:rPr>
          <w:rFonts w:hint="eastAsia"/>
          <w:color w:val="000000"/>
          <w:kern w:val="0"/>
          <w:sz w:val="24"/>
          <w:szCs w:val="22"/>
          <w:highlight w:val="none"/>
          <w:lang w:val="en-US" w:eastAsia="zh-CN"/>
        </w:rPr>
        <w:t>二</w:t>
      </w:r>
      <w:r>
        <w:rPr>
          <w:color w:val="000000"/>
          <w:kern w:val="0"/>
          <w:sz w:val="24"/>
          <w:szCs w:val="22"/>
          <w:highlight w:val="none"/>
        </w:rPr>
        <w:t>）</w:t>
      </w:r>
      <w:r>
        <w:rPr>
          <w:rFonts w:hint="eastAsia" w:ascii="Times New Roman" w:eastAsiaTheme="minorEastAsia"/>
          <w:color w:val="000000"/>
          <w:kern w:val="0"/>
          <w:sz w:val="24"/>
          <w:szCs w:val="22"/>
          <w:highlight w:val="none"/>
          <w:lang w:val="en-US" w:eastAsia="zh-CN"/>
        </w:rPr>
        <w:t>上</w:t>
      </w:r>
      <w:r>
        <w:rPr>
          <w:color w:val="000000"/>
          <w:kern w:val="0"/>
          <w:sz w:val="24"/>
          <w:szCs w:val="22"/>
          <w:highlight w:val="none"/>
        </w:rPr>
        <w:t>午</w:t>
      </w:r>
      <w:r>
        <w:rPr>
          <w:rFonts w:hint="eastAsia" w:ascii="Times New Roman" w:eastAsiaTheme="minorEastAsia"/>
          <w:color w:val="000000"/>
          <w:kern w:val="0"/>
          <w:sz w:val="24"/>
          <w:szCs w:val="22"/>
          <w:highlight w:val="none"/>
          <w:lang w:val="en-US" w:eastAsia="zh-CN"/>
        </w:rPr>
        <w:t>9</w:t>
      </w:r>
      <w:r>
        <w:rPr>
          <w:color w:val="000000"/>
          <w:kern w:val="0"/>
          <w:sz w:val="24"/>
          <w:szCs w:val="22"/>
          <w:highlight w:val="none"/>
        </w:rPr>
        <w:t>：</w:t>
      </w:r>
      <w:r>
        <w:rPr>
          <w:rFonts w:hint="eastAsia" w:ascii="Times New Roman" w:eastAsiaTheme="minorEastAsia"/>
          <w:color w:val="000000"/>
          <w:kern w:val="0"/>
          <w:sz w:val="24"/>
          <w:szCs w:val="22"/>
          <w:highlight w:val="none"/>
          <w:lang w:val="en-US" w:eastAsia="zh-CN"/>
        </w:rPr>
        <w:t>0</w:t>
      </w:r>
      <w:r>
        <w:rPr>
          <w:color w:val="000000"/>
          <w:kern w:val="0"/>
          <w:sz w:val="24"/>
          <w:szCs w:val="22"/>
          <w:highlight w:val="none"/>
        </w:rPr>
        <w:t>0，福田区福华路福星北小区92号中大八院行政楼</w:t>
      </w:r>
      <w:r>
        <w:rPr>
          <w:rFonts w:hint="eastAsia"/>
          <w:color w:val="000000"/>
          <w:kern w:val="0"/>
          <w:sz w:val="24"/>
          <w:szCs w:val="22"/>
          <w:highlight w:val="none"/>
        </w:rPr>
        <w:t>3</w:t>
      </w:r>
      <w:r>
        <w:rPr>
          <w:color w:val="000000"/>
          <w:kern w:val="0"/>
          <w:sz w:val="24"/>
          <w:szCs w:val="22"/>
          <w:highlight w:val="none"/>
        </w:rPr>
        <w:t>07会议室。</w:t>
      </w:r>
    </w:p>
    <w:p w14:paraId="61DACB88">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十三、响应文件（含报名材料）应于议价当天带至现场，按采购文件要求顺序装订，需作密封处理，并加盖公章，一式</w:t>
      </w:r>
      <w:r>
        <w:rPr>
          <w:rFonts w:hint="eastAsia"/>
          <w:color w:val="000000"/>
          <w:kern w:val="0"/>
          <w:sz w:val="24"/>
          <w:szCs w:val="22"/>
          <w:highlight w:val="none"/>
          <w:lang w:val="en-US" w:eastAsia="zh-CN"/>
        </w:rPr>
        <w:t>五</w:t>
      </w:r>
      <w:r>
        <w:rPr>
          <w:color w:val="000000"/>
          <w:kern w:val="0"/>
          <w:sz w:val="24"/>
          <w:szCs w:val="22"/>
          <w:highlight w:val="none"/>
        </w:rPr>
        <w:t>份（1正本</w:t>
      </w:r>
      <w:r>
        <w:rPr>
          <w:rFonts w:hint="eastAsia"/>
          <w:color w:val="000000"/>
          <w:kern w:val="0"/>
          <w:sz w:val="24"/>
          <w:szCs w:val="22"/>
          <w:highlight w:val="none"/>
          <w:lang w:val="en-US" w:eastAsia="zh-CN"/>
        </w:rPr>
        <w:t>4</w:t>
      </w:r>
      <w:r>
        <w:rPr>
          <w:color w:val="000000"/>
          <w:kern w:val="0"/>
          <w:sz w:val="24"/>
          <w:szCs w:val="22"/>
          <w:highlight w:val="none"/>
        </w:rPr>
        <w:t>副本，在投标文件首页右上角标明正本、副本）。响应文件正本盖章扫描件用U盘同步提交。</w:t>
      </w:r>
    </w:p>
    <w:p w14:paraId="21BF09C2">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十四、联系地址：深圳市福田区福华路福星北小区92号中大八院行政楼31</w:t>
      </w:r>
      <w:r>
        <w:rPr>
          <w:rFonts w:hint="eastAsia"/>
          <w:color w:val="000000"/>
          <w:kern w:val="0"/>
          <w:sz w:val="24"/>
          <w:szCs w:val="22"/>
          <w:highlight w:val="none"/>
          <w:lang w:val="en-US" w:eastAsia="zh-CN"/>
        </w:rPr>
        <w:t>4</w:t>
      </w:r>
      <w:r>
        <w:rPr>
          <w:color w:val="000000"/>
          <w:kern w:val="0"/>
          <w:sz w:val="24"/>
          <w:szCs w:val="22"/>
          <w:highlight w:val="none"/>
        </w:rPr>
        <w:t>招标采购管理办公室，联系人：</w:t>
      </w:r>
      <w:r>
        <w:rPr>
          <w:rFonts w:hint="eastAsia"/>
          <w:color w:val="000000"/>
          <w:kern w:val="0"/>
          <w:sz w:val="24"/>
          <w:szCs w:val="22"/>
          <w:highlight w:val="none"/>
          <w:lang w:val="en-US" w:eastAsia="zh-CN"/>
        </w:rPr>
        <w:t>刘</w:t>
      </w:r>
      <w:r>
        <w:rPr>
          <w:color w:val="000000"/>
          <w:kern w:val="0"/>
          <w:sz w:val="24"/>
          <w:szCs w:val="22"/>
          <w:highlight w:val="none"/>
        </w:rPr>
        <w:t>老师，联系电话：</w:t>
      </w:r>
      <w:r>
        <w:rPr>
          <w:rFonts w:hint="eastAsia" w:ascii="Times New Roman" w:eastAsiaTheme="minorEastAsia"/>
          <w:color w:val="000000"/>
          <w:kern w:val="0"/>
          <w:sz w:val="24"/>
          <w:szCs w:val="22"/>
          <w:highlight w:val="none"/>
          <w:lang w:val="en-US" w:eastAsia="zh-CN"/>
        </w:rPr>
        <w:t>82711569</w:t>
      </w:r>
      <w:r>
        <w:rPr>
          <w:color w:val="000000"/>
          <w:kern w:val="0"/>
          <w:sz w:val="24"/>
          <w:szCs w:val="22"/>
          <w:highlight w:val="none"/>
        </w:rPr>
        <w:t>。</w:t>
      </w:r>
    </w:p>
    <w:p w14:paraId="6AA48792">
      <w:pPr>
        <w:pStyle w:val="22"/>
        <w:adjustRightInd w:val="0"/>
        <w:snapToGrid w:val="0"/>
        <w:spacing w:after="0" w:line="440" w:lineRule="atLeast"/>
        <w:ind w:left="266" w:right="-85" w:firstLine="480" w:firstLineChars="200"/>
        <w:rPr>
          <w:rFonts w:ascii="Times New Roman" w:hAnsi="Times New Roman" w:cs="Times New Roman"/>
        </w:rPr>
      </w:pPr>
    </w:p>
    <w:p w14:paraId="3F38787A">
      <w:pPr>
        <w:pStyle w:val="22"/>
        <w:adjustRightInd w:val="0"/>
        <w:snapToGrid w:val="0"/>
        <w:spacing w:after="0" w:line="440" w:lineRule="atLeast"/>
        <w:ind w:left="266" w:right="-85" w:firstLine="480" w:firstLineChars="200"/>
        <w:rPr>
          <w:rFonts w:ascii="Times New Roman" w:hAnsi="Times New Roman" w:cs="Times New Roman"/>
        </w:rPr>
      </w:pPr>
    </w:p>
    <w:p w14:paraId="7EED5431">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5F722062">
      <w:pPr>
        <w:adjustRightInd w:val="0"/>
        <w:snapToGrid w:val="0"/>
        <w:spacing w:line="440" w:lineRule="atLeast"/>
        <w:ind w:firstLine="480" w:firstLineChars="200"/>
        <w:jc w:val="right"/>
        <w:rPr>
          <w:sz w:val="24"/>
        </w:rPr>
      </w:pPr>
      <w:r>
        <w:rPr>
          <w:color w:val="000000"/>
          <w:kern w:val="0"/>
          <w:sz w:val="24"/>
          <w:szCs w:val="22"/>
        </w:rPr>
        <w:t>202</w:t>
      </w:r>
      <w:r>
        <w:rPr>
          <w:rFonts w:hint="eastAsia"/>
          <w:color w:val="000000"/>
          <w:kern w:val="0"/>
          <w:sz w:val="24"/>
          <w:szCs w:val="22"/>
          <w:lang w:val="en-US" w:eastAsia="zh-CN"/>
        </w:rPr>
        <w:t>6</w:t>
      </w:r>
      <w:r>
        <w:rPr>
          <w:color w:val="000000"/>
          <w:kern w:val="0"/>
          <w:sz w:val="24"/>
          <w:szCs w:val="22"/>
        </w:rPr>
        <w:t>年</w:t>
      </w:r>
      <w:r>
        <w:rPr>
          <w:rFonts w:hint="eastAsia"/>
          <w:color w:val="000000"/>
          <w:kern w:val="0"/>
          <w:sz w:val="24"/>
          <w:szCs w:val="22"/>
          <w:lang w:val="en-US" w:eastAsia="zh-CN"/>
        </w:rPr>
        <w:t>1</w:t>
      </w:r>
      <w:r>
        <w:rPr>
          <w:color w:val="000000"/>
          <w:kern w:val="0"/>
          <w:sz w:val="24"/>
          <w:szCs w:val="22"/>
        </w:rPr>
        <w:t>月</w:t>
      </w:r>
      <w:r>
        <w:rPr>
          <w:rFonts w:hint="eastAsia"/>
          <w:color w:val="000000"/>
          <w:kern w:val="0"/>
          <w:sz w:val="24"/>
          <w:szCs w:val="22"/>
          <w:lang w:val="en-US" w:eastAsia="zh-CN"/>
        </w:rPr>
        <w:t>21</w:t>
      </w:r>
      <w:r>
        <w:rPr>
          <w:color w:val="000000"/>
          <w:kern w:val="0"/>
          <w:sz w:val="24"/>
          <w:szCs w:val="22"/>
        </w:rPr>
        <w:t>日</w:t>
      </w:r>
    </w:p>
    <w:p w14:paraId="007D1B59">
      <w:pPr>
        <w:pStyle w:val="25"/>
      </w:pPr>
    </w:p>
    <w:p w14:paraId="561CBD19"/>
    <w:p w14:paraId="1A06934E">
      <w:pPr>
        <w:pStyle w:val="25"/>
      </w:pPr>
    </w:p>
    <w:p w14:paraId="5B3E0310"/>
    <w:p w14:paraId="068C57F1">
      <w:pPr>
        <w:pStyle w:val="25"/>
      </w:pPr>
    </w:p>
    <w:p w14:paraId="264565C0">
      <w:pPr>
        <w:pStyle w:val="12"/>
        <w:rPr>
          <w:rFonts w:eastAsia="方正小标宋简体"/>
          <w:kern w:val="0"/>
          <w:sz w:val="44"/>
          <w:szCs w:val="36"/>
        </w:rPr>
      </w:pPr>
      <w:r>
        <w:rPr>
          <w:rFonts w:eastAsia="方正小标宋简体"/>
          <w:kern w:val="0"/>
          <w:sz w:val="44"/>
          <w:szCs w:val="36"/>
        </w:rPr>
        <w:br w:type="page"/>
      </w:r>
    </w:p>
    <w:p w14:paraId="44DD7FD0">
      <w:pPr>
        <w:numPr>
          <w:ilvl w:val="0"/>
          <w:numId w:val="6"/>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10D65BB">
      <w:pPr>
        <w:pStyle w:val="25"/>
        <w:adjustRightInd w:val="0"/>
        <w:snapToGrid w:val="0"/>
        <w:spacing w:line="520" w:lineRule="atLeast"/>
        <w:ind w:left="420" w:leftChars="200" w:firstLine="0" w:firstLineChars="0"/>
      </w:pPr>
    </w:p>
    <w:p w14:paraId="787DE6F3">
      <w:pPr>
        <w:pStyle w:val="40"/>
        <w:widowControl/>
        <w:numPr>
          <w:ilvl w:val="0"/>
          <w:numId w:val="7"/>
        </w:numPr>
        <w:adjustRightInd w:val="0"/>
        <w:snapToGrid w:val="0"/>
        <w:spacing w:line="400" w:lineRule="atLeast"/>
        <w:ind w:firstLine="482"/>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324B0CC9">
      <w:pPr>
        <w:numPr>
          <w:ilvl w:val="0"/>
          <w:numId w:val="8"/>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在投标文件首页右上角标明正本、副本）。文件资料如为复印件需加盖公章。有任何一项遗漏均为废标处理。</w:t>
      </w:r>
      <w:r>
        <w:rPr>
          <w:rFonts w:eastAsia="宋体"/>
          <w:kern w:val="0"/>
          <w:sz w:val="24"/>
        </w:rPr>
        <w:fldChar w:fldCharType="end"/>
      </w:r>
    </w:p>
    <w:p w14:paraId="41BEB22E">
      <w:pPr>
        <w:numPr>
          <w:ilvl w:val="0"/>
          <w:numId w:val="8"/>
        </w:numPr>
        <w:tabs>
          <w:tab w:val="left" w:pos="567"/>
        </w:tabs>
        <w:adjustRightInd w:val="0"/>
        <w:snapToGrid w:val="0"/>
        <w:spacing w:line="400" w:lineRule="atLeast"/>
        <w:rPr>
          <w:rFonts w:eastAsia="宋体"/>
          <w:kern w:val="0"/>
          <w:sz w:val="24"/>
        </w:rPr>
      </w:pPr>
      <w:r>
        <w:rPr>
          <w:rFonts w:hint="eastAsia"/>
          <w:kern w:val="0"/>
          <w:sz w:val="24"/>
        </w:rPr>
        <w:t>采购人有权对投标人、对本项目资质条款要求提供的相关证明材料进行审查，投标人提供虚假资料被查实的，则取消本项目中标资格，并列入不诚信公司名单。</w:t>
      </w:r>
    </w:p>
    <w:p w14:paraId="27BDD632">
      <w:pPr>
        <w:pStyle w:val="40"/>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1C82EEE1">
      <w:pPr>
        <w:numPr>
          <w:ilvl w:val="0"/>
          <w:numId w:val="9"/>
        </w:numPr>
        <w:adjustRightInd w:val="0"/>
        <w:snapToGrid w:val="0"/>
        <w:spacing w:line="400" w:lineRule="atLeast"/>
        <w:rPr>
          <w:rFonts w:eastAsia="宋体"/>
          <w:b/>
          <w:bCs/>
          <w:sz w:val="24"/>
        </w:rPr>
      </w:pPr>
      <w:r>
        <w:rPr>
          <w:rFonts w:eastAsia="宋体"/>
          <w:b/>
          <w:bCs/>
          <w:sz w:val="24"/>
        </w:rPr>
        <w:t>项目背景</w:t>
      </w:r>
    </w:p>
    <w:p w14:paraId="58A4EC1E">
      <w:pPr>
        <w:numPr>
          <w:ilvl w:val="0"/>
          <w:numId w:val="0"/>
        </w:numPr>
        <w:tabs>
          <w:tab w:val="left" w:pos="567"/>
        </w:tabs>
        <w:adjustRightInd w:val="0"/>
        <w:snapToGrid w:val="0"/>
        <w:spacing w:line="400" w:lineRule="atLeast"/>
        <w:ind w:left="400" w:leftChars="0"/>
        <w:rPr>
          <w:rFonts w:ascii="Times New Roman" w:hAnsi="Times New Roman" w:eastAsia="宋体" w:cs="Times New Roman"/>
          <w:b/>
          <w:bCs/>
          <w:color w:val="000000"/>
          <w:kern w:val="0"/>
          <w:sz w:val="24"/>
        </w:rPr>
      </w:pPr>
      <w:r>
        <w:rPr>
          <w:rFonts w:hint="eastAsia" w:ascii="Times New Roman" w:hAnsi="Times New Roman" w:eastAsia="宋体" w:cs="Times New Roman"/>
          <w:b w:val="0"/>
          <w:bCs w:val="0"/>
          <w:color w:val="000000"/>
          <w:kern w:val="0"/>
          <w:sz w:val="24"/>
          <w:lang w:val="en-US" w:eastAsia="zh-CN"/>
        </w:rPr>
        <w:t>总务科经对各社康中心生姜需求量的调研与统计，需新增采购一批。</w:t>
      </w:r>
    </w:p>
    <w:p w14:paraId="5DD972C4">
      <w:pPr>
        <w:numPr>
          <w:ilvl w:val="0"/>
          <w:numId w:val="9"/>
        </w:numPr>
        <w:adjustRightInd w:val="0"/>
        <w:snapToGrid w:val="0"/>
        <w:spacing w:line="400" w:lineRule="atLeast"/>
        <w:rPr>
          <w:rFonts w:eastAsia="宋体"/>
          <w:b/>
          <w:bCs/>
          <w:sz w:val="24"/>
        </w:rPr>
      </w:pPr>
      <w:r>
        <w:rPr>
          <w:rFonts w:hint="eastAsia" w:ascii="宋体" w:hAnsi="宋体" w:eastAsia="宋体" w:cs="宋体"/>
          <w:sz w:val="24"/>
          <w:szCs w:val="24"/>
        </w:rPr>
        <w:t>★</w:t>
      </w:r>
      <w:r>
        <w:rPr>
          <w:rFonts w:hint="eastAsia" w:eastAsia="宋体"/>
          <w:b/>
          <w:bCs/>
          <w:sz w:val="24"/>
        </w:rPr>
        <w:t>采购清单</w:t>
      </w:r>
    </w:p>
    <w:tbl>
      <w:tblPr>
        <w:tblStyle w:val="26"/>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652"/>
        <w:gridCol w:w="1195"/>
        <w:gridCol w:w="1134"/>
        <w:gridCol w:w="992"/>
        <w:gridCol w:w="1521"/>
        <w:gridCol w:w="1521"/>
        <w:gridCol w:w="1417"/>
      </w:tblGrid>
      <w:tr w14:paraId="546D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vAlign w:val="center"/>
          </w:tcPr>
          <w:p w14:paraId="3E45F5F8">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1652" w:type="dxa"/>
            <w:shd w:val="clear" w:color="000000" w:fill="BFBFBF"/>
            <w:vAlign w:val="center"/>
          </w:tcPr>
          <w:p w14:paraId="1C6FCA12">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货物名称</w:t>
            </w:r>
          </w:p>
        </w:tc>
        <w:tc>
          <w:tcPr>
            <w:tcW w:w="1195" w:type="dxa"/>
            <w:shd w:val="clear" w:color="000000" w:fill="BFBFBF"/>
            <w:vAlign w:val="center"/>
          </w:tcPr>
          <w:p w14:paraId="37C639BC">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规格</w:t>
            </w:r>
          </w:p>
        </w:tc>
        <w:tc>
          <w:tcPr>
            <w:tcW w:w="1134" w:type="dxa"/>
            <w:shd w:val="clear" w:color="000000" w:fill="BFBFBF"/>
            <w:vAlign w:val="center"/>
          </w:tcPr>
          <w:p w14:paraId="7CCD31A1">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992" w:type="dxa"/>
            <w:shd w:val="clear" w:color="000000" w:fill="BFBFBF"/>
            <w:vAlign w:val="center"/>
          </w:tcPr>
          <w:p w14:paraId="393B46D3">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1521" w:type="dxa"/>
            <w:shd w:val="clear" w:color="000000" w:fill="BFBFBF"/>
            <w:vAlign w:val="center"/>
          </w:tcPr>
          <w:p w14:paraId="723C7A4C">
            <w:pPr>
              <w:widowControl/>
              <w:spacing w:line="360" w:lineRule="auto"/>
              <w:jc w:val="center"/>
              <w:rPr>
                <w:rFonts w:hint="eastAsia" w:ascii="宋体" w:hAnsi="宋体" w:eastAsia="宋体" w:cs="宋体"/>
                <w:b/>
                <w:bCs/>
                <w:kern w:val="0"/>
                <w:sz w:val="24"/>
                <w:lang w:val="en-US" w:eastAsia="zh-CN"/>
              </w:rPr>
            </w:pPr>
            <w:r>
              <w:rPr>
                <w:rFonts w:hint="eastAsia" w:ascii="宋体" w:hAnsi="宋体" w:eastAsia="宋体" w:cs="宋体"/>
                <w:b/>
                <w:bCs/>
                <w:kern w:val="0"/>
                <w:sz w:val="24"/>
                <w:lang w:val="en-US" w:eastAsia="zh-CN"/>
              </w:rPr>
              <w:t>单价限价</w:t>
            </w:r>
          </w:p>
        </w:tc>
        <w:tc>
          <w:tcPr>
            <w:tcW w:w="1521" w:type="dxa"/>
            <w:shd w:val="clear" w:color="000000" w:fill="BFBFBF"/>
            <w:vAlign w:val="center"/>
          </w:tcPr>
          <w:p w14:paraId="77385864">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备注</w:t>
            </w:r>
          </w:p>
        </w:tc>
        <w:tc>
          <w:tcPr>
            <w:tcW w:w="1417" w:type="dxa"/>
            <w:shd w:val="clear" w:color="000000" w:fill="BFBFBF"/>
            <w:vAlign w:val="center"/>
          </w:tcPr>
          <w:p w14:paraId="34E47FEA">
            <w:pPr>
              <w:widowControl/>
              <w:spacing w:line="360" w:lineRule="auto"/>
              <w:jc w:val="center"/>
              <w:rPr>
                <w:rFonts w:hint="eastAsia" w:ascii="宋体" w:hAnsi="宋体" w:eastAsia="宋体" w:cs="宋体"/>
                <w:b/>
                <w:bCs/>
                <w:kern w:val="0"/>
                <w:sz w:val="24"/>
                <w:lang w:eastAsia="zh-CN"/>
              </w:rPr>
            </w:pPr>
            <w:r>
              <w:rPr>
                <w:rFonts w:hint="eastAsia" w:ascii="宋体" w:hAnsi="宋体" w:eastAsia="宋体" w:cs="宋体"/>
                <w:b/>
                <w:bCs/>
                <w:kern w:val="0"/>
                <w:sz w:val="24"/>
                <w:lang w:eastAsia="zh-CN"/>
              </w:rPr>
              <w:t>预算</w:t>
            </w:r>
          </w:p>
        </w:tc>
      </w:tr>
      <w:tr w14:paraId="2885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vAlign w:val="center"/>
          </w:tcPr>
          <w:p w14:paraId="06BB8AA7">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1652" w:type="dxa"/>
            <w:vAlign w:val="center"/>
          </w:tcPr>
          <w:p w14:paraId="4791166A">
            <w:pPr>
              <w:widowControl/>
              <w:spacing w:line="360" w:lineRule="auto"/>
              <w:jc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肉姜</w:t>
            </w:r>
          </w:p>
        </w:tc>
        <w:tc>
          <w:tcPr>
            <w:tcW w:w="1195" w:type="dxa"/>
            <w:vAlign w:val="center"/>
          </w:tcPr>
          <w:p w14:paraId="39FAA92D">
            <w:pPr>
              <w:widowControl/>
              <w:spacing w:line="360" w:lineRule="auto"/>
              <w:jc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w:t>
            </w:r>
          </w:p>
        </w:tc>
        <w:tc>
          <w:tcPr>
            <w:tcW w:w="1134" w:type="dxa"/>
            <w:vAlign w:val="center"/>
          </w:tcPr>
          <w:p w14:paraId="75A07D92">
            <w:pPr>
              <w:widowControl/>
              <w:spacing w:line="360" w:lineRule="auto"/>
              <w:jc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992" w:type="dxa"/>
            <w:vAlign w:val="center"/>
          </w:tcPr>
          <w:p w14:paraId="17D1443E">
            <w:pPr>
              <w:widowControl/>
              <w:spacing w:line="360" w:lineRule="auto"/>
              <w:jc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斤</w:t>
            </w:r>
          </w:p>
        </w:tc>
        <w:tc>
          <w:tcPr>
            <w:tcW w:w="1521" w:type="dxa"/>
            <w:shd w:val="clear" w:color="auto" w:fill="auto"/>
            <w:vAlign w:val="center"/>
          </w:tcPr>
          <w:p w14:paraId="68A1AC98">
            <w:pPr>
              <w:widowControl/>
              <w:spacing w:line="360" w:lineRule="auto"/>
              <w:jc w:val="center"/>
              <w:rPr>
                <w:rFonts w:hint="default" w:ascii="宋体" w:hAnsi="宋体" w:cs="宋体" w:eastAsiaTheme="minorEastAsia"/>
                <w:kern w:val="0"/>
                <w:sz w:val="24"/>
                <w:lang w:val="en-US" w:eastAsia="zh-CN"/>
              </w:rPr>
            </w:pPr>
            <w:r>
              <w:rPr>
                <w:rFonts w:hint="eastAsia"/>
                <w:lang w:val="en-US" w:eastAsia="zh-CN"/>
              </w:rPr>
              <w:t>9.4元</w:t>
            </w:r>
          </w:p>
        </w:tc>
        <w:tc>
          <w:tcPr>
            <w:tcW w:w="1521" w:type="dxa"/>
            <w:shd w:val="clear" w:color="auto" w:fill="auto"/>
            <w:vAlign w:val="center"/>
          </w:tcPr>
          <w:p w14:paraId="5D69559F">
            <w:pPr>
              <w:widowControl/>
              <w:spacing w:line="360" w:lineRule="auto"/>
              <w:jc w:val="center"/>
              <w:rPr>
                <w:rFonts w:ascii="宋体" w:hAnsi="宋体" w:eastAsia="宋体" w:cs="宋体"/>
                <w:kern w:val="0"/>
                <w:sz w:val="24"/>
              </w:rPr>
            </w:pPr>
            <w:r>
              <w:rPr>
                <w:rFonts w:hint="eastAsia" w:ascii="宋体" w:hAnsi="宋体" w:eastAsia="宋体" w:cs="宋体"/>
                <w:highlight w:val="yellow"/>
              </w:rPr>
              <w:t>拒绝进口</w:t>
            </w:r>
          </w:p>
        </w:tc>
        <w:tc>
          <w:tcPr>
            <w:tcW w:w="1417" w:type="dxa"/>
            <w:vMerge w:val="restart"/>
            <w:shd w:val="clear" w:color="auto" w:fill="auto"/>
            <w:vAlign w:val="center"/>
          </w:tcPr>
          <w:p w14:paraId="6E479146">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14万元，</w:t>
            </w:r>
            <w:r>
              <w:rPr>
                <w:rFonts w:hint="eastAsia" w:ascii="Times New Roman" w:hAnsi="Times New Roman" w:eastAsia="宋体" w:cs="Times New Roman"/>
                <w:b w:val="0"/>
                <w:bCs w:val="0"/>
                <w:color w:val="000000"/>
                <w:kern w:val="0"/>
                <w:sz w:val="24"/>
                <w:lang w:val="en-US" w:eastAsia="zh-CN"/>
              </w:rPr>
              <w:t>据实结算</w:t>
            </w:r>
            <w:r>
              <w:rPr>
                <w:rFonts w:hint="eastAsia" w:eastAsia="宋体" w:cs="Times New Roman"/>
                <w:b w:val="0"/>
                <w:bCs w:val="0"/>
                <w:color w:val="000000"/>
                <w:kern w:val="0"/>
                <w:sz w:val="24"/>
                <w:lang w:val="en-US" w:eastAsia="zh-CN"/>
              </w:rPr>
              <w:t>。</w:t>
            </w:r>
          </w:p>
        </w:tc>
      </w:tr>
      <w:tr w14:paraId="61F9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vAlign w:val="center"/>
          </w:tcPr>
          <w:p w14:paraId="54070B31">
            <w:pPr>
              <w:widowControl/>
              <w:spacing w:line="360" w:lineRule="auto"/>
              <w:jc w:val="center"/>
              <w:rPr>
                <w:rFonts w:ascii="宋体" w:hAnsi="宋体" w:eastAsia="宋体" w:cs="宋体"/>
                <w:kern w:val="0"/>
                <w:sz w:val="24"/>
              </w:rPr>
            </w:pPr>
            <w:r>
              <w:rPr>
                <w:rFonts w:hint="eastAsia" w:ascii="宋体" w:hAnsi="宋体" w:eastAsia="宋体" w:cs="宋体"/>
                <w:kern w:val="0"/>
                <w:sz w:val="24"/>
              </w:rPr>
              <w:t>2</w:t>
            </w:r>
          </w:p>
        </w:tc>
        <w:tc>
          <w:tcPr>
            <w:tcW w:w="1652" w:type="dxa"/>
            <w:vAlign w:val="center"/>
          </w:tcPr>
          <w:p w14:paraId="19E4F400">
            <w:pPr>
              <w:widowControl/>
              <w:spacing w:line="360" w:lineRule="auto"/>
              <w:jc w:val="center"/>
              <w:rPr>
                <w:rFonts w:hint="eastAsia" w:ascii="宋体" w:hAnsi="宋体" w:eastAsia="宋体" w:cs="宋体"/>
                <w:kern w:val="0"/>
                <w:sz w:val="24"/>
                <w:lang w:eastAsia="zh-CN"/>
              </w:rPr>
            </w:pPr>
            <w:r>
              <w:rPr>
                <w:rFonts w:hint="eastAsia" w:ascii="宋体" w:hAnsi="宋体" w:eastAsia="宋体" w:cs="宋体"/>
                <w:kern w:val="0"/>
                <w:sz w:val="24"/>
                <w:lang w:eastAsia="zh-CN"/>
              </w:rPr>
              <w:t>小黄姜</w:t>
            </w:r>
          </w:p>
        </w:tc>
        <w:tc>
          <w:tcPr>
            <w:tcW w:w="1195" w:type="dxa"/>
            <w:vAlign w:val="center"/>
          </w:tcPr>
          <w:p w14:paraId="6D159709">
            <w:pPr>
              <w:widowControl/>
              <w:spacing w:line="360" w:lineRule="auto"/>
              <w:jc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w:t>
            </w:r>
          </w:p>
        </w:tc>
        <w:tc>
          <w:tcPr>
            <w:tcW w:w="1134" w:type="dxa"/>
            <w:vAlign w:val="center"/>
          </w:tcPr>
          <w:p w14:paraId="0D028EC7">
            <w:pPr>
              <w:widowControl/>
              <w:spacing w:line="360" w:lineRule="auto"/>
              <w:jc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992" w:type="dxa"/>
            <w:vAlign w:val="center"/>
          </w:tcPr>
          <w:p w14:paraId="5B54066C">
            <w:pPr>
              <w:widowControl/>
              <w:spacing w:line="360" w:lineRule="auto"/>
              <w:jc w:val="center"/>
              <w:rPr>
                <w:rFonts w:hint="eastAsia" w:ascii="宋体" w:hAnsi="宋体" w:eastAsia="宋体" w:cs="宋体"/>
                <w:kern w:val="0"/>
                <w:sz w:val="24"/>
                <w:lang w:eastAsia="zh-CN"/>
              </w:rPr>
            </w:pPr>
            <w:r>
              <w:rPr>
                <w:rFonts w:hint="eastAsia" w:ascii="宋体" w:hAnsi="宋体" w:eastAsia="宋体" w:cs="宋体"/>
                <w:kern w:val="0"/>
                <w:sz w:val="24"/>
                <w:lang w:eastAsia="zh-CN"/>
              </w:rPr>
              <w:t>斤</w:t>
            </w:r>
          </w:p>
        </w:tc>
        <w:tc>
          <w:tcPr>
            <w:tcW w:w="1521" w:type="dxa"/>
            <w:vAlign w:val="center"/>
          </w:tcPr>
          <w:p w14:paraId="132F8A1D">
            <w:pPr>
              <w:widowControl/>
              <w:spacing w:line="360" w:lineRule="auto"/>
              <w:jc w:val="center"/>
              <w:rPr>
                <w:rFonts w:hint="default" w:ascii="宋体" w:hAnsi="宋体" w:cs="宋体" w:eastAsiaTheme="minorEastAsia"/>
                <w:kern w:val="0"/>
                <w:sz w:val="24"/>
                <w:lang w:val="en-US" w:eastAsia="zh-CN"/>
              </w:rPr>
            </w:pPr>
            <w:r>
              <w:rPr>
                <w:rFonts w:hint="eastAsia"/>
                <w:lang w:val="en-US" w:eastAsia="zh-CN"/>
              </w:rPr>
              <w:t>9.4元</w:t>
            </w:r>
          </w:p>
        </w:tc>
        <w:tc>
          <w:tcPr>
            <w:tcW w:w="1521" w:type="dxa"/>
            <w:vAlign w:val="center"/>
          </w:tcPr>
          <w:p w14:paraId="35847AC7">
            <w:pPr>
              <w:widowControl/>
              <w:spacing w:line="360" w:lineRule="auto"/>
              <w:jc w:val="center"/>
              <w:rPr>
                <w:rFonts w:ascii="宋体" w:hAnsi="宋体" w:eastAsia="宋体" w:cs="宋体"/>
                <w:kern w:val="0"/>
                <w:sz w:val="24"/>
              </w:rPr>
            </w:pPr>
            <w:r>
              <w:rPr>
                <w:rFonts w:hint="eastAsia" w:ascii="宋体" w:hAnsi="宋体" w:eastAsia="宋体" w:cs="宋体"/>
                <w:highlight w:val="yellow"/>
              </w:rPr>
              <w:t>拒绝进口</w:t>
            </w:r>
          </w:p>
        </w:tc>
        <w:tc>
          <w:tcPr>
            <w:tcW w:w="1417" w:type="dxa"/>
            <w:vMerge w:val="continue"/>
            <w:vAlign w:val="center"/>
          </w:tcPr>
          <w:p w14:paraId="689B5E61">
            <w:pPr>
              <w:widowControl/>
              <w:spacing w:line="360" w:lineRule="auto"/>
              <w:jc w:val="center"/>
              <w:rPr>
                <w:rFonts w:ascii="宋体" w:hAnsi="宋体" w:eastAsia="宋体" w:cs="宋体"/>
                <w:kern w:val="0"/>
                <w:sz w:val="24"/>
              </w:rPr>
            </w:pPr>
          </w:p>
        </w:tc>
      </w:tr>
    </w:tbl>
    <w:p w14:paraId="72E37990">
      <w:pPr>
        <w:numPr>
          <w:ilvl w:val="-1"/>
          <w:numId w:val="0"/>
        </w:numPr>
        <w:adjustRightInd w:val="0"/>
        <w:snapToGrid w:val="0"/>
        <w:spacing w:line="360" w:lineRule="atLeast"/>
        <w:ind w:firstLine="480" w:firstLineChars="200"/>
        <w:rPr>
          <w:rFonts w:hint="default" w:eastAsia="宋体"/>
          <w:b w:val="0"/>
          <w:bCs w:val="0"/>
          <w:sz w:val="24"/>
          <w:lang w:val="en-US" w:eastAsia="zh-CN"/>
        </w:rPr>
      </w:pPr>
      <w:r>
        <w:rPr>
          <w:rFonts w:hint="eastAsia" w:eastAsia="宋体"/>
          <w:b w:val="0"/>
          <w:bCs w:val="0"/>
          <w:sz w:val="24"/>
          <w:lang w:val="en-US" w:eastAsia="zh-CN"/>
        </w:rPr>
        <w:t>备注： 中标后采购人根据实际需求量进行支付，以当月度价格*该月实际采购量据实结算。因采购产品市场价格经常浮动，采购人每月与投标人进行单价议价。每月单价均不得超过本次议价的最终单价限价。</w:t>
      </w:r>
    </w:p>
    <w:p w14:paraId="59BB2EC3">
      <w:pPr>
        <w:numPr>
          <w:ilvl w:val="0"/>
          <w:numId w:val="9"/>
        </w:numPr>
        <w:adjustRightInd w:val="0"/>
        <w:snapToGrid w:val="0"/>
        <w:spacing w:line="360" w:lineRule="atLeast"/>
        <w:rPr>
          <w:rFonts w:hint="eastAsia" w:eastAsia="宋体"/>
          <w:b/>
          <w:bCs/>
          <w:sz w:val="24"/>
          <w:lang w:val="en-US" w:eastAsia="zh-CN"/>
        </w:rPr>
      </w:pPr>
      <w:r>
        <w:rPr>
          <w:rFonts w:hint="eastAsia" w:eastAsia="宋体"/>
          <w:b/>
          <w:bCs/>
          <w:sz w:val="24"/>
          <w:lang w:val="en-US" w:eastAsia="zh-CN"/>
        </w:rPr>
        <w:t>送货地址</w:t>
      </w:r>
    </w:p>
    <w:tbl>
      <w:tblPr>
        <w:tblStyle w:val="26"/>
        <w:tblW w:w="92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5"/>
        <w:gridCol w:w="960"/>
        <w:gridCol w:w="1200"/>
        <w:gridCol w:w="1470"/>
        <w:gridCol w:w="4833"/>
      </w:tblGrid>
      <w:tr w14:paraId="3FE86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FCC6">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b/>
                <w:bCs/>
                <w:i w:val="0"/>
                <w:iCs w:val="0"/>
                <w:color w:val="000000"/>
                <w:kern w:val="0"/>
                <w:sz w:val="24"/>
                <w:szCs w:val="24"/>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A02B">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b/>
                <w:bCs/>
                <w:i w:val="0"/>
                <w:iCs w:val="0"/>
                <w:color w:val="000000"/>
                <w:kern w:val="0"/>
                <w:sz w:val="24"/>
                <w:szCs w:val="24"/>
                <w:u w:val="none"/>
                <w:lang w:val="en-US" w:eastAsia="zh-CN" w:bidi="ar"/>
              </w:rPr>
              <w:t>街道</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90D6">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b/>
                <w:bCs/>
                <w:i w:val="0"/>
                <w:iCs w:val="0"/>
                <w:color w:val="000000"/>
                <w:kern w:val="0"/>
                <w:sz w:val="24"/>
                <w:szCs w:val="24"/>
                <w:u w:val="none"/>
                <w:lang w:val="en-US" w:eastAsia="zh-CN" w:bidi="ar"/>
              </w:rPr>
              <w:t>区域</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1FE9">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b/>
                <w:bCs/>
                <w:i w:val="0"/>
                <w:iCs w:val="0"/>
                <w:color w:val="000000"/>
                <w:kern w:val="0"/>
                <w:sz w:val="24"/>
                <w:szCs w:val="24"/>
                <w:u w:val="none"/>
                <w:lang w:val="en-US" w:eastAsia="zh-CN" w:bidi="ar"/>
              </w:rPr>
              <w:t>社康</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2357">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b/>
                <w:bCs/>
                <w:i w:val="0"/>
                <w:iCs w:val="0"/>
                <w:color w:val="000000"/>
                <w:kern w:val="0"/>
                <w:sz w:val="24"/>
                <w:szCs w:val="24"/>
                <w:u w:val="none"/>
                <w:lang w:val="en-US" w:eastAsia="zh-CN" w:bidi="ar"/>
              </w:rPr>
              <w:t>地址</w:t>
            </w:r>
          </w:p>
        </w:tc>
      </w:tr>
      <w:tr w14:paraId="62CC2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B396">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w:t>
            </w: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55BD7214">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w:t>
            </w:r>
          </w:p>
        </w:tc>
        <w:tc>
          <w:tcPr>
            <w:tcW w:w="1200" w:type="dxa"/>
            <w:vMerge w:val="restart"/>
            <w:tcBorders>
              <w:top w:val="single" w:color="000000" w:sz="4" w:space="0"/>
              <w:left w:val="single" w:color="000000" w:sz="4" w:space="0"/>
              <w:right w:val="single" w:color="000000" w:sz="4" w:space="0"/>
            </w:tcBorders>
            <w:shd w:val="clear" w:color="auto" w:fill="auto"/>
            <w:vAlign w:val="center"/>
          </w:tcPr>
          <w:p w14:paraId="1A6FECCC">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34DD">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福南</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7600">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福田区福华路222号1-2楼</w:t>
            </w:r>
          </w:p>
        </w:tc>
      </w:tr>
      <w:tr w14:paraId="73F32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C5D1">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w:t>
            </w:r>
          </w:p>
        </w:tc>
        <w:tc>
          <w:tcPr>
            <w:tcW w:w="960" w:type="dxa"/>
            <w:vMerge w:val="continue"/>
            <w:tcBorders>
              <w:left w:val="single" w:color="000000" w:sz="4" w:space="0"/>
              <w:right w:val="single" w:color="000000" w:sz="4" w:space="0"/>
            </w:tcBorders>
            <w:shd w:val="clear" w:color="auto" w:fill="auto"/>
            <w:vAlign w:val="center"/>
          </w:tcPr>
          <w:p w14:paraId="0F5CD9C6">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6F801657">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2D10">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41E1">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福田区福祥街89号福田环庆文化广场101</w:t>
            </w:r>
          </w:p>
        </w:tc>
      </w:tr>
      <w:tr w14:paraId="3981E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80AC">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3</w:t>
            </w:r>
          </w:p>
        </w:tc>
        <w:tc>
          <w:tcPr>
            <w:tcW w:w="960" w:type="dxa"/>
            <w:vMerge w:val="continue"/>
            <w:tcBorders>
              <w:left w:val="single" w:color="000000" w:sz="4" w:space="0"/>
              <w:right w:val="single" w:color="000000" w:sz="4" w:space="0"/>
            </w:tcBorders>
            <w:shd w:val="clear" w:color="auto" w:fill="auto"/>
            <w:vAlign w:val="center"/>
          </w:tcPr>
          <w:p w14:paraId="5CDD0173">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0A3E74FC">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AFC5">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圩镇</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1FD4">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FF0000"/>
                <w:kern w:val="0"/>
                <w:sz w:val="24"/>
                <w:szCs w:val="24"/>
                <w:u w:val="none"/>
                <w:lang w:val="en-US" w:eastAsia="zh-CN" w:bidi="ar"/>
              </w:rPr>
              <w:t>【两处地址】福田区福南路福滨苑裙楼二楼东侧、福华路30号荣超城市春天花园3栋1层101-102号</w:t>
            </w:r>
          </w:p>
        </w:tc>
      </w:tr>
      <w:tr w14:paraId="0C039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C406">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4</w:t>
            </w:r>
          </w:p>
        </w:tc>
        <w:tc>
          <w:tcPr>
            <w:tcW w:w="960" w:type="dxa"/>
            <w:vMerge w:val="continue"/>
            <w:tcBorders>
              <w:left w:val="single" w:color="000000" w:sz="4" w:space="0"/>
              <w:right w:val="single" w:color="000000" w:sz="4" w:space="0"/>
            </w:tcBorders>
            <w:shd w:val="clear" w:color="auto" w:fill="auto"/>
            <w:vAlign w:val="center"/>
          </w:tcPr>
          <w:p w14:paraId="49D2E913">
            <w:pPr>
              <w:jc w:val="center"/>
              <w:rPr>
                <w:rFonts w:hint="eastAsia" w:eastAsia="宋体"/>
                <w:b w:val="0"/>
                <w:bCs w:val="0"/>
                <w:color w:val="auto"/>
                <w:sz w:val="24"/>
                <w:lang w:val="en-US" w:eastAsia="zh-CN"/>
              </w:rPr>
            </w:pPr>
          </w:p>
        </w:tc>
        <w:tc>
          <w:tcPr>
            <w:tcW w:w="1200" w:type="dxa"/>
            <w:vMerge w:val="continue"/>
            <w:tcBorders>
              <w:left w:val="single" w:color="000000" w:sz="4" w:space="0"/>
              <w:bottom w:val="single" w:color="000000" w:sz="4" w:space="0"/>
              <w:right w:val="single" w:color="000000" w:sz="4" w:space="0"/>
            </w:tcBorders>
            <w:shd w:val="clear" w:color="auto" w:fill="auto"/>
            <w:vAlign w:val="center"/>
          </w:tcPr>
          <w:p w14:paraId="3C80AB3E">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83E0">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移动（对内）</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20BB">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福田区深南大道2010号信息大厦5楼</w:t>
            </w:r>
          </w:p>
        </w:tc>
      </w:tr>
      <w:tr w14:paraId="3EEBD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5A10">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5</w:t>
            </w:r>
          </w:p>
        </w:tc>
        <w:tc>
          <w:tcPr>
            <w:tcW w:w="960" w:type="dxa"/>
            <w:vMerge w:val="continue"/>
            <w:tcBorders>
              <w:left w:val="single" w:color="000000" w:sz="4" w:space="0"/>
              <w:right w:val="single" w:color="000000" w:sz="4" w:space="0"/>
            </w:tcBorders>
            <w:shd w:val="clear" w:color="auto" w:fill="auto"/>
            <w:vAlign w:val="center"/>
          </w:tcPr>
          <w:p w14:paraId="0FFFB04B">
            <w:pPr>
              <w:jc w:val="center"/>
              <w:rPr>
                <w:rFonts w:hint="eastAsia" w:eastAsia="宋体"/>
                <w:b w:val="0"/>
                <w:bCs w:val="0"/>
                <w:color w:val="auto"/>
                <w:sz w:val="24"/>
                <w:lang w:val="en-US" w:eastAsia="zh-CN"/>
              </w:rPr>
            </w:pPr>
          </w:p>
        </w:tc>
        <w:tc>
          <w:tcPr>
            <w:tcW w:w="1200" w:type="dxa"/>
            <w:vMerge w:val="restart"/>
            <w:tcBorders>
              <w:top w:val="single" w:color="000000" w:sz="4" w:space="0"/>
              <w:left w:val="single" w:color="000000" w:sz="4" w:space="0"/>
              <w:right w:val="single" w:color="000000" w:sz="4" w:space="0"/>
            </w:tcBorders>
            <w:shd w:val="clear" w:color="auto" w:fill="auto"/>
            <w:vAlign w:val="center"/>
          </w:tcPr>
          <w:p w14:paraId="744492BE">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海滨</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76F7">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海滨</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5814">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福田区海滨广场福华阁1楼</w:t>
            </w:r>
          </w:p>
        </w:tc>
      </w:tr>
      <w:tr w14:paraId="44620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3F7B">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6</w:t>
            </w:r>
          </w:p>
        </w:tc>
        <w:tc>
          <w:tcPr>
            <w:tcW w:w="960" w:type="dxa"/>
            <w:vMerge w:val="continue"/>
            <w:tcBorders>
              <w:left w:val="single" w:color="000000" w:sz="4" w:space="0"/>
              <w:right w:val="single" w:color="000000" w:sz="4" w:space="0"/>
            </w:tcBorders>
            <w:shd w:val="clear" w:color="auto" w:fill="auto"/>
            <w:vAlign w:val="center"/>
          </w:tcPr>
          <w:p w14:paraId="70137B88">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27123A0B">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031B">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口岸</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FAEE">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福田区百合路廊桥花园一层01、28、29号房</w:t>
            </w:r>
          </w:p>
        </w:tc>
      </w:tr>
      <w:tr w14:paraId="7A706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5C98">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7</w:t>
            </w:r>
          </w:p>
        </w:tc>
        <w:tc>
          <w:tcPr>
            <w:tcW w:w="960" w:type="dxa"/>
            <w:vMerge w:val="continue"/>
            <w:tcBorders>
              <w:left w:val="single" w:color="000000" w:sz="4" w:space="0"/>
              <w:right w:val="single" w:color="000000" w:sz="4" w:space="0"/>
            </w:tcBorders>
            <w:shd w:val="clear" w:color="auto" w:fill="auto"/>
            <w:vAlign w:val="center"/>
          </w:tcPr>
          <w:p w14:paraId="48553198">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6B8698C5">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8CF1">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文山</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C592">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福田区皇岗路高科利花园大厦裙楼1J房、2B房</w:t>
            </w:r>
          </w:p>
        </w:tc>
      </w:tr>
      <w:tr w14:paraId="2B676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D48C">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8</w:t>
            </w:r>
          </w:p>
        </w:tc>
        <w:tc>
          <w:tcPr>
            <w:tcW w:w="960" w:type="dxa"/>
            <w:vMerge w:val="continue"/>
            <w:tcBorders>
              <w:left w:val="single" w:color="000000" w:sz="4" w:space="0"/>
              <w:right w:val="single" w:color="000000" w:sz="4" w:space="0"/>
            </w:tcBorders>
            <w:shd w:val="clear" w:color="auto" w:fill="auto"/>
            <w:vAlign w:val="center"/>
          </w:tcPr>
          <w:p w14:paraId="4DC64649">
            <w:pPr>
              <w:jc w:val="center"/>
              <w:rPr>
                <w:rFonts w:hint="eastAsia" w:eastAsia="宋体"/>
                <w:b w:val="0"/>
                <w:bCs w:val="0"/>
                <w:color w:val="auto"/>
                <w:sz w:val="24"/>
                <w:lang w:val="en-US" w:eastAsia="zh-CN"/>
              </w:rPr>
            </w:pPr>
          </w:p>
        </w:tc>
        <w:tc>
          <w:tcPr>
            <w:tcW w:w="1200" w:type="dxa"/>
            <w:vMerge w:val="continue"/>
            <w:tcBorders>
              <w:left w:val="single" w:color="000000" w:sz="4" w:space="0"/>
              <w:bottom w:val="single" w:color="000000" w:sz="4" w:space="0"/>
              <w:right w:val="single" w:color="000000" w:sz="4" w:space="0"/>
            </w:tcBorders>
            <w:shd w:val="clear" w:color="auto" w:fill="auto"/>
            <w:vAlign w:val="center"/>
          </w:tcPr>
          <w:p w14:paraId="0C07DD26">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1815">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福山</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1302">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福田区皇州花园皇辉阁1楼</w:t>
            </w:r>
          </w:p>
        </w:tc>
      </w:tr>
      <w:tr w14:paraId="6A90C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5233">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9</w:t>
            </w:r>
          </w:p>
        </w:tc>
        <w:tc>
          <w:tcPr>
            <w:tcW w:w="960" w:type="dxa"/>
            <w:vMerge w:val="continue"/>
            <w:tcBorders>
              <w:left w:val="single" w:color="000000" w:sz="4" w:space="0"/>
              <w:right w:val="single" w:color="000000" w:sz="4" w:space="0"/>
            </w:tcBorders>
            <w:shd w:val="clear" w:color="auto" w:fill="auto"/>
            <w:vAlign w:val="center"/>
          </w:tcPr>
          <w:p w14:paraId="27C95058">
            <w:pPr>
              <w:jc w:val="center"/>
              <w:rPr>
                <w:rFonts w:hint="eastAsia" w:eastAsia="宋体"/>
                <w:b w:val="0"/>
                <w:bCs w:val="0"/>
                <w:color w:val="auto"/>
                <w:sz w:val="24"/>
                <w:lang w:val="en-US" w:eastAsia="zh-CN"/>
              </w:rPr>
            </w:pPr>
          </w:p>
        </w:tc>
        <w:tc>
          <w:tcPr>
            <w:tcW w:w="1200" w:type="dxa"/>
            <w:vMerge w:val="restart"/>
            <w:tcBorders>
              <w:top w:val="single" w:color="000000" w:sz="4" w:space="0"/>
              <w:left w:val="single" w:color="000000" w:sz="4" w:space="0"/>
              <w:right w:val="single" w:color="000000" w:sz="4" w:space="0"/>
            </w:tcBorders>
            <w:shd w:val="clear" w:color="auto" w:fill="auto"/>
            <w:vAlign w:val="center"/>
          </w:tcPr>
          <w:p w14:paraId="3AADBB2C">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水围</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F1A9">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水围</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196E">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福田区水围村122号</w:t>
            </w:r>
          </w:p>
        </w:tc>
      </w:tr>
      <w:tr w14:paraId="2ADD6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8D0C">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10</w:t>
            </w:r>
          </w:p>
        </w:tc>
        <w:tc>
          <w:tcPr>
            <w:tcW w:w="960" w:type="dxa"/>
            <w:vMerge w:val="continue"/>
            <w:tcBorders>
              <w:left w:val="single" w:color="000000" w:sz="4" w:space="0"/>
              <w:right w:val="single" w:color="000000" w:sz="4" w:space="0"/>
            </w:tcBorders>
            <w:shd w:val="clear" w:color="auto" w:fill="auto"/>
            <w:vAlign w:val="center"/>
          </w:tcPr>
          <w:p w14:paraId="342AFE55">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187A2368">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E173">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皇岗</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FE96">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福田区皇岗上围三村88-3号</w:t>
            </w:r>
          </w:p>
        </w:tc>
      </w:tr>
      <w:tr w14:paraId="2F336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027E">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11</w:t>
            </w:r>
          </w:p>
        </w:tc>
        <w:tc>
          <w:tcPr>
            <w:tcW w:w="960" w:type="dxa"/>
            <w:vMerge w:val="continue"/>
            <w:tcBorders>
              <w:left w:val="single" w:color="000000" w:sz="4" w:space="0"/>
              <w:right w:val="single" w:color="000000" w:sz="4" w:space="0"/>
            </w:tcBorders>
            <w:shd w:val="clear" w:color="auto" w:fill="auto"/>
            <w:vAlign w:val="center"/>
          </w:tcPr>
          <w:p w14:paraId="7DB367E5">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1936EE71">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9F57">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福民</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0132">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福田区福民大厦裙楼一层商场102号、108号</w:t>
            </w:r>
          </w:p>
        </w:tc>
      </w:tr>
      <w:tr w14:paraId="7DAF6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BB7A">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12</w:t>
            </w:r>
          </w:p>
        </w:tc>
        <w:tc>
          <w:tcPr>
            <w:tcW w:w="960" w:type="dxa"/>
            <w:vMerge w:val="continue"/>
            <w:tcBorders>
              <w:left w:val="single" w:color="000000" w:sz="4" w:space="0"/>
              <w:right w:val="single" w:color="000000" w:sz="4" w:space="0"/>
            </w:tcBorders>
            <w:shd w:val="clear" w:color="auto" w:fill="auto"/>
            <w:vAlign w:val="center"/>
          </w:tcPr>
          <w:p w14:paraId="35D9C7BC">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5BB61035">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58C2">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渔农</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D300">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福田区渔农村名津广场商业一楼110-01号</w:t>
            </w:r>
          </w:p>
        </w:tc>
      </w:tr>
      <w:tr w14:paraId="6A27B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A1B5">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13</w:t>
            </w:r>
          </w:p>
        </w:tc>
        <w:tc>
          <w:tcPr>
            <w:tcW w:w="960" w:type="dxa"/>
            <w:vMerge w:val="continue"/>
            <w:tcBorders>
              <w:left w:val="single" w:color="000000" w:sz="4" w:space="0"/>
              <w:bottom w:val="single" w:color="000000" w:sz="4" w:space="0"/>
              <w:right w:val="single" w:color="000000" w:sz="4" w:space="0"/>
            </w:tcBorders>
            <w:shd w:val="clear" w:color="auto" w:fill="auto"/>
            <w:vAlign w:val="center"/>
          </w:tcPr>
          <w:p w14:paraId="054BE8D8">
            <w:pPr>
              <w:jc w:val="center"/>
              <w:rPr>
                <w:rFonts w:hint="eastAsia" w:eastAsia="宋体"/>
                <w:b w:val="0"/>
                <w:bCs w:val="0"/>
                <w:color w:val="auto"/>
                <w:sz w:val="24"/>
                <w:lang w:val="en-US" w:eastAsia="zh-CN"/>
              </w:rPr>
            </w:pPr>
          </w:p>
        </w:tc>
        <w:tc>
          <w:tcPr>
            <w:tcW w:w="1200" w:type="dxa"/>
            <w:vMerge w:val="continue"/>
            <w:tcBorders>
              <w:left w:val="single" w:color="000000" w:sz="4" w:space="0"/>
              <w:bottom w:val="single" w:color="000000" w:sz="4" w:space="0"/>
              <w:right w:val="single" w:color="000000" w:sz="4" w:space="0"/>
            </w:tcBorders>
            <w:shd w:val="clear" w:color="auto" w:fill="auto"/>
            <w:vAlign w:val="center"/>
          </w:tcPr>
          <w:p w14:paraId="74302C91">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EFB0">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福安</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0F81">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FF0000"/>
                <w:kern w:val="0"/>
                <w:sz w:val="24"/>
                <w:szCs w:val="24"/>
                <w:u w:val="none"/>
                <w:lang w:val="en-US" w:eastAsia="zh-CN" w:bidi="ar"/>
              </w:rPr>
              <w:t>【两处地址】福田区中心二路1号佳兆业佳园B座01层03、04号；福田区民田路东、深南大道以南投资大厦2楼03号房</w:t>
            </w:r>
          </w:p>
        </w:tc>
      </w:tr>
      <w:tr w14:paraId="7AA1B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4610">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14</w:t>
            </w: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4C511355">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南园</w:t>
            </w:r>
          </w:p>
        </w:tc>
        <w:tc>
          <w:tcPr>
            <w:tcW w:w="1200" w:type="dxa"/>
            <w:vMerge w:val="restart"/>
            <w:tcBorders>
              <w:top w:val="single" w:color="000000" w:sz="4" w:space="0"/>
              <w:left w:val="single" w:color="000000" w:sz="4" w:space="0"/>
              <w:right w:val="single" w:color="000000" w:sz="4" w:space="0"/>
            </w:tcBorders>
            <w:shd w:val="clear" w:color="auto" w:fill="auto"/>
            <w:vAlign w:val="center"/>
          </w:tcPr>
          <w:p w14:paraId="06632882">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东园</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4F9C">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东园</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23CC">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福田区红岭南路御河堤花园104-107、113-117号商铺</w:t>
            </w:r>
          </w:p>
        </w:tc>
      </w:tr>
      <w:tr w14:paraId="19846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56F8">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15</w:t>
            </w:r>
          </w:p>
        </w:tc>
        <w:tc>
          <w:tcPr>
            <w:tcW w:w="960" w:type="dxa"/>
            <w:vMerge w:val="continue"/>
            <w:tcBorders>
              <w:left w:val="single" w:color="000000" w:sz="4" w:space="0"/>
              <w:right w:val="single" w:color="000000" w:sz="4" w:space="0"/>
            </w:tcBorders>
            <w:shd w:val="clear" w:color="auto" w:fill="auto"/>
            <w:vAlign w:val="center"/>
          </w:tcPr>
          <w:p w14:paraId="3C28528C">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4ED162C5">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FED2">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锦龙</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3B0C">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福田区爱华路8号锦绣新居商铺一楼</w:t>
            </w:r>
          </w:p>
        </w:tc>
      </w:tr>
      <w:tr w14:paraId="0A2E9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F89C">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16</w:t>
            </w:r>
          </w:p>
        </w:tc>
        <w:tc>
          <w:tcPr>
            <w:tcW w:w="960" w:type="dxa"/>
            <w:vMerge w:val="continue"/>
            <w:tcBorders>
              <w:left w:val="single" w:color="000000" w:sz="4" w:space="0"/>
              <w:right w:val="single" w:color="000000" w:sz="4" w:space="0"/>
            </w:tcBorders>
            <w:shd w:val="clear" w:color="auto" w:fill="auto"/>
            <w:vAlign w:val="center"/>
          </w:tcPr>
          <w:p w14:paraId="1E6FFC18">
            <w:pPr>
              <w:jc w:val="center"/>
              <w:rPr>
                <w:rFonts w:hint="eastAsia" w:eastAsia="宋体"/>
                <w:b w:val="0"/>
                <w:bCs w:val="0"/>
                <w:color w:val="auto"/>
                <w:sz w:val="24"/>
                <w:lang w:val="en-US" w:eastAsia="zh-CN"/>
              </w:rPr>
            </w:pPr>
          </w:p>
        </w:tc>
        <w:tc>
          <w:tcPr>
            <w:tcW w:w="1200" w:type="dxa"/>
            <w:vMerge w:val="continue"/>
            <w:tcBorders>
              <w:left w:val="single" w:color="000000" w:sz="4" w:space="0"/>
              <w:bottom w:val="single" w:color="000000" w:sz="4" w:space="0"/>
              <w:right w:val="single" w:color="000000" w:sz="4" w:space="0"/>
            </w:tcBorders>
            <w:shd w:val="clear" w:color="auto" w:fill="auto"/>
            <w:vAlign w:val="center"/>
          </w:tcPr>
          <w:p w14:paraId="61AC6D18">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F626">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园西</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D8E7">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福田区华发南路35号中电大院五栋一层</w:t>
            </w:r>
          </w:p>
        </w:tc>
      </w:tr>
      <w:tr w14:paraId="43F94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0951">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17</w:t>
            </w:r>
          </w:p>
        </w:tc>
        <w:tc>
          <w:tcPr>
            <w:tcW w:w="960" w:type="dxa"/>
            <w:vMerge w:val="continue"/>
            <w:tcBorders>
              <w:left w:val="single" w:color="000000" w:sz="4" w:space="0"/>
              <w:right w:val="single" w:color="000000" w:sz="4" w:space="0"/>
            </w:tcBorders>
            <w:shd w:val="clear" w:color="auto" w:fill="auto"/>
            <w:vAlign w:val="center"/>
          </w:tcPr>
          <w:p w14:paraId="08A9C807">
            <w:pPr>
              <w:jc w:val="center"/>
              <w:rPr>
                <w:rFonts w:hint="eastAsia" w:eastAsia="宋体"/>
                <w:b w:val="0"/>
                <w:bCs w:val="0"/>
                <w:color w:val="auto"/>
                <w:sz w:val="24"/>
                <w:lang w:val="en-US" w:eastAsia="zh-CN"/>
              </w:rPr>
            </w:pPr>
          </w:p>
        </w:tc>
        <w:tc>
          <w:tcPr>
            <w:tcW w:w="1200" w:type="dxa"/>
            <w:vMerge w:val="restart"/>
            <w:tcBorders>
              <w:top w:val="single" w:color="000000" w:sz="4" w:space="0"/>
              <w:left w:val="single" w:color="000000" w:sz="4" w:space="0"/>
              <w:right w:val="single" w:color="000000" w:sz="4" w:space="0"/>
            </w:tcBorders>
            <w:shd w:val="clear" w:color="auto" w:fill="auto"/>
            <w:vAlign w:val="center"/>
          </w:tcPr>
          <w:p w14:paraId="19CA4888">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赤尾</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6E9E">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赤尾</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3D46">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福田区御景华城花园商业楼6栋32号</w:t>
            </w:r>
          </w:p>
        </w:tc>
      </w:tr>
      <w:tr w14:paraId="054A7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CDB1">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18</w:t>
            </w:r>
          </w:p>
        </w:tc>
        <w:tc>
          <w:tcPr>
            <w:tcW w:w="960" w:type="dxa"/>
            <w:vMerge w:val="continue"/>
            <w:tcBorders>
              <w:left w:val="single" w:color="000000" w:sz="4" w:space="0"/>
              <w:right w:val="single" w:color="000000" w:sz="4" w:space="0"/>
            </w:tcBorders>
            <w:shd w:val="clear" w:color="auto" w:fill="auto"/>
            <w:vAlign w:val="center"/>
          </w:tcPr>
          <w:p w14:paraId="58D119D6">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1EE6CBA7">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AA1D">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滨河</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9BD1">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福田区汇港名苑南区一层A001、A002</w:t>
            </w:r>
          </w:p>
        </w:tc>
      </w:tr>
      <w:tr w14:paraId="772AA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B89B">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19</w:t>
            </w:r>
          </w:p>
        </w:tc>
        <w:tc>
          <w:tcPr>
            <w:tcW w:w="960" w:type="dxa"/>
            <w:vMerge w:val="continue"/>
            <w:tcBorders>
              <w:left w:val="single" w:color="000000" w:sz="4" w:space="0"/>
              <w:bottom w:val="single" w:color="000000" w:sz="4" w:space="0"/>
              <w:right w:val="single" w:color="000000" w:sz="4" w:space="0"/>
            </w:tcBorders>
            <w:shd w:val="clear" w:color="auto" w:fill="auto"/>
            <w:vAlign w:val="center"/>
          </w:tcPr>
          <w:p w14:paraId="4CA82DFD">
            <w:pPr>
              <w:jc w:val="center"/>
              <w:rPr>
                <w:rFonts w:hint="eastAsia" w:eastAsia="宋体"/>
                <w:b w:val="0"/>
                <w:bCs w:val="0"/>
                <w:color w:val="auto"/>
                <w:sz w:val="24"/>
                <w:lang w:val="en-US" w:eastAsia="zh-CN"/>
              </w:rPr>
            </w:pPr>
          </w:p>
        </w:tc>
        <w:tc>
          <w:tcPr>
            <w:tcW w:w="1200" w:type="dxa"/>
            <w:vMerge w:val="continue"/>
            <w:tcBorders>
              <w:left w:val="single" w:color="000000" w:sz="4" w:space="0"/>
              <w:bottom w:val="single" w:color="000000" w:sz="4" w:space="0"/>
              <w:right w:val="single" w:color="000000" w:sz="4" w:space="0"/>
            </w:tcBorders>
            <w:shd w:val="clear" w:color="auto" w:fill="auto"/>
            <w:vAlign w:val="center"/>
          </w:tcPr>
          <w:p w14:paraId="413BA799">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37D8">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人才园（对内）</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2863">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福田区深南大道8005号深圳市人才园裙楼2楼2043房</w:t>
            </w:r>
          </w:p>
        </w:tc>
      </w:tr>
      <w:tr w14:paraId="26DFD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4E23">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20</w:t>
            </w: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0A542934">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福保</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C4740">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益田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705D">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益田</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03EA">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福田区益田村中心广场东部康乐楼一、二层</w:t>
            </w:r>
          </w:p>
        </w:tc>
      </w:tr>
      <w:tr w14:paraId="3571F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5592">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21</w:t>
            </w:r>
          </w:p>
        </w:tc>
        <w:tc>
          <w:tcPr>
            <w:tcW w:w="960" w:type="dxa"/>
            <w:vMerge w:val="continue"/>
            <w:tcBorders>
              <w:left w:val="single" w:color="000000" w:sz="4" w:space="0"/>
              <w:right w:val="single" w:color="000000" w:sz="4" w:space="0"/>
            </w:tcBorders>
            <w:shd w:val="clear" w:color="auto" w:fill="auto"/>
            <w:vAlign w:val="center"/>
          </w:tcPr>
          <w:p w14:paraId="7B53E0E7">
            <w:pPr>
              <w:jc w:val="center"/>
              <w:rPr>
                <w:rFonts w:hint="eastAsia" w:eastAsia="宋体"/>
                <w:b w:val="0"/>
                <w:bCs w:val="0"/>
                <w:color w:val="auto"/>
                <w:sz w:val="24"/>
                <w:lang w:val="en-US" w:eastAsia="zh-CN"/>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0BA17">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B60D">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明月</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6ECD">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福田区滨河大道石厦北一街信托花园1栋第一层02号</w:t>
            </w:r>
          </w:p>
        </w:tc>
      </w:tr>
      <w:tr w14:paraId="6F6B1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095F">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22</w:t>
            </w:r>
          </w:p>
        </w:tc>
        <w:tc>
          <w:tcPr>
            <w:tcW w:w="960" w:type="dxa"/>
            <w:vMerge w:val="continue"/>
            <w:tcBorders>
              <w:left w:val="single" w:color="000000" w:sz="4" w:space="0"/>
              <w:right w:val="single" w:color="000000" w:sz="4" w:space="0"/>
            </w:tcBorders>
            <w:shd w:val="clear" w:color="auto" w:fill="auto"/>
            <w:vAlign w:val="center"/>
          </w:tcPr>
          <w:p w14:paraId="04FED837">
            <w:pPr>
              <w:jc w:val="center"/>
              <w:rPr>
                <w:rFonts w:hint="eastAsia" w:eastAsia="宋体"/>
                <w:b w:val="0"/>
                <w:bCs w:val="0"/>
                <w:color w:val="auto"/>
                <w:sz w:val="24"/>
                <w:lang w:val="en-US" w:eastAsia="zh-CN"/>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8380A">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CD69">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新港</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9984">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福田区石厦街35号建鑫苑AB栋裙楼商铺12号、13</w:t>
            </w:r>
          </w:p>
        </w:tc>
      </w:tr>
      <w:tr w14:paraId="617BA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8AF7">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23</w:t>
            </w:r>
          </w:p>
        </w:tc>
        <w:tc>
          <w:tcPr>
            <w:tcW w:w="960" w:type="dxa"/>
            <w:vMerge w:val="continue"/>
            <w:tcBorders>
              <w:left w:val="single" w:color="000000" w:sz="4" w:space="0"/>
              <w:right w:val="single" w:color="000000" w:sz="4" w:space="0"/>
            </w:tcBorders>
            <w:shd w:val="clear" w:color="auto" w:fill="auto"/>
            <w:vAlign w:val="center"/>
          </w:tcPr>
          <w:p w14:paraId="242AB11E">
            <w:pPr>
              <w:jc w:val="center"/>
              <w:rPr>
                <w:rFonts w:hint="eastAsia" w:eastAsia="宋体"/>
                <w:b w:val="0"/>
                <w:bCs w:val="0"/>
                <w:color w:val="auto"/>
                <w:sz w:val="24"/>
                <w:lang w:val="en-US" w:eastAsia="zh-CN"/>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6D346">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7DBD">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红树福苑</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65DE">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福田区保税区桂花路南红树福苑6栋商铺01层136、137号</w:t>
            </w:r>
          </w:p>
        </w:tc>
      </w:tr>
      <w:tr w14:paraId="0314E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78D6">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24</w:t>
            </w:r>
          </w:p>
        </w:tc>
        <w:tc>
          <w:tcPr>
            <w:tcW w:w="960" w:type="dxa"/>
            <w:vMerge w:val="continue"/>
            <w:tcBorders>
              <w:left w:val="single" w:color="000000" w:sz="4" w:space="0"/>
              <w:right w:val="single" w:color="000000" w:sz="4" w:space="0"/>
            </w:tcBorders>
            <w:shd w:val="clear" w:color="auto" w:fill="auto"/>
            <w:vAlign w:val="center"/>
          </w:tcPr>
          <w:p w14:paraId="68F4C702">
            <w:pPr>
              <w:jc w:val="center"/>
              <w:rPr>
                <w:rFonts w:hint="eastAsia" w:eastAsia="宋体"/>
                <w:b w:val="0"/>
                <w:bCs w:val="0"/>
                <w:color w:val="auto"/>
                <w:sz w:val="24"/>
                <w:lang w:val="en-US" w:eastAsia="zh-CN"/>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29229">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82DE">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福保</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0778">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福田区保税区新桂花村京隆苑26-31栋福楼2A、3A、4A房，D-E-G栋裙楼第1层7A</w:t>
            </w:r>
          </w:p>
        </w:tc>
      </w:tr>
      <w:tr w14:paraId="2E73B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CA91">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25</w:t>
            </w:r>
          </w:p>
        </w:tc>
        <w:tc>
          <w:tcPr>
            <w:tcW w:w="960" w:type="dxa"/>
            <w:vMerge w:val="continue"/>
            <w:tcBorders>
              <w:left w:val="single" w:color="000000" w:sz="4" w:space="0"/>
              <w:bottom w:val="single" w:color="000000" w:sz="4" w:space="0"/>
              <w:right w:val="single" w:color="000000" w:sz="4" w:space="0"/>
            </w:tcBorders>
            <w:shd w:val="clear" w:color="auto" w:fill="auto"/>
            <w:vAlign w:val="center"/>
          </w:tcPr>
          <w:p w14:paraId="0E2EF896">
            <w:pPr>
              <w:jc w:val="center"/>
              <w:rPr>
                <w:rFonts w:hint="eastAsia" w:eastAsia="宋体"/>
                <w:b w:val="0"/>
                <w:bCs w:val="0"/>
                <w:color w:val="auto"/>
                <w:sz w:val="24"/>
                <w:lang w:val="en-US" w:eastAsia="zh-CN"/>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07535">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CD0C">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区政府（对内）</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F81E">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福田区区政府大院内</w:t>
            </w:r>
          </w:p>
        </w:tc>
      </w:tr>
      <w:tr w14:paraId="693F3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F836">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26</w:t>
            </w: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28F35664">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华强北</w:t>
            </w:r>
          </w:p>
        </w:tc>
        <w:tc>
          <w:tcPr>
            <w:tcW w:w="1200" w:type="dxa"/>
            <w:vMerge w:val="restart"/>
            <w:tcBorders>
              <w:top w:val="single" w:color="000000" w:sz="4" w:space="0"/>
              <w:left w:val="single" w:color="000000" w:sz="4" w:space="0"/>
              <w:right w:val="single" w:color="000000" w:sz="4" w:space="0"/>
            </w:tcBorders>
            <w:shd w:val="clear" w:color="auto" w:fill="auto"/>
            <w:vAlign w:val="center"/>
          </w:tcPr>
          <w:p w14:paraId="38E977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荔村</w:t>
            </w:r>
          </w:p>
          <w:p w14:paraId="0D76176E">
            <w:pPr>
              <w:keepNext w:val="0"/>
              <w:keepLines w:val="0"/>
              <w:widowControl/>
              <w:suppressLineNumbers w:val="0"/>
              <w:jc w:val="center"/>
              <w:textAlignment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4E13">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荔村</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C75F">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福田区华发北路桑达雅苑北区第一层N010、N011、第二层N01</w:t>
            </w:r>
          </w:p>
        </w:tc>
      </w:tr>
      <w:tr w14:paraId="006AD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9BA0">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27</w:t>
            </w:r>
          </w:p>
        </w:tc>
        <w:tc>
          <w:tcPr>
            <w:tcW w:w="960" w:type="dxa"/>
            <w:vMerge w:val="continue"/>
            <w:tcBorders>
              <w:left w:val="single" w:color="000000" w:sz="4" w:space="0"/>
              <w:right w:val="single" w:color="000000" w:sz="4" w:space="0"/>
            </w:tcBorders>
            <w:shd w:val="clear" w:color="auto" w:fill="auto"/>
            <w:vAlign w:val="center"/>
          </w:tcPr>
          <w:p w14:paraId="4DF1539F">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15A1193F">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5296">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通新岭</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11CB">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福田区上步中路通新岭小区4栋1楼</w:t>
            </w:r>
          </w:p>
        </w:tc>
      </w:tr>
      <w:tr w14:paraId="2B2AE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73B6">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28</w:t>
            </w:r>
          </w:p>
        </w:tc>
        <w:tc>
          <w:tcPr>
            <w:tcW w:w="960" w:type="dxa"/>
            <w:vMerge w:val="continue"/>
            <w:tcBorders>
              <w:left w:val="single" w:color="000000" w:sz="4" w:space="0"/>
              <w:right w:val="single" w:color="000000" w:sz="4" w:space="0"/>
            </w:tcBorders>
            <w:shd w:val="clear" w:color="auto" w:fill="auto"/>
            <w:vAlign w:val="center"/>
          </w:tcPr>
          <w:p w14:paraId="25AD87EE">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30F33023">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1A7E">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福强</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2495">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福田区振兴路桑达小区405栋102室、1层西之一</w:t>
            </w:r>
          </w:p>
        </w:tc>
      </w:tr>
      <w:tr w14:paraId="19979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50B7">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29</w:t>
            </w:r>
          </w:p>
        </w:tc>
        <w:tc>
          <w:tcPr>
            <w:tcW w:w="960" w:type="dxa"/>
            <w:vMerge w:val="continue"/>
            <w:tcBorders>
              <w:left w:val="single" w:color="000000" w:sz="4" w:space="0"/>
              <w:right w:val="single" w:color="000000" w:sz="4" w:space="0"/>
            </w:tcBorders>
            <w:shd w:val="clear" w:color="auto" w:fill="auto"/>
            <w:vAlign w:val="center"/>
          </w:tcPr>
          <w:p w14:paraId="0C347A1D">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54E23582">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D888">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华红</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BAE2">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福田区红荔路西段华新大厦第一层103、105</w:t>
            </w:r>
          </w:p>
        </w:tc>
      </w:tr>
      <w:tr w14:paraId="65AF6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A0E9">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30</w:t>
            </w:r>
          </w:p>
        </w:tc>
        <w:tc>
          <w:tcPr>
            <w:tcW w:w="960" w:type="dxa"/>
            <w:vMerge w:val="continue"/>
            <w:tcBorders>
              <w:left w:val="single" w:color="000000" w:sz="4" w:space="0"/>
              <w:right w:val="single" w:color="000000" w:sz="4" w:space="0"/>
            </w:tcBorders>
            <w:shd w:val="clear" w:color="auto" w:fill="auto"/>
            <w:vAlign w:val="center"/>
          </w:tcPr>
          <w:p w14:paraId="0E81E365">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7F522564">
            <w:pPr>
              <w:jc w:val="center"/>
              <w:rPr>
                <w:rFonts w:hint="eastAsia" w:eastAsia="宋体"/>
                <w:b w:val="0"/>
                <w:bCs w:val="0"/>
                <w:color w:val="auto"/>
                <w:sz w:val="24"/>
                <w:lang w:val="en-US" w:eastAsia="zh-CN"/>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06B9">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核电（对内）</w:t>
            </w:r>
          </w:p>
        </w:tc>
        <w:tc>
          <w:tcPr>
            <w:tcW w:w="4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F260">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福田区百花五路长城大厦9栋D座首层101</w:t>
            </w:r>
          </w:p>
        </w:tc>
      </w:tr>
      <w:tr w14:paraId="36464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8065">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31</w:t>
            </w:r>
          </w:p>
        </w:tc>
        <w:tc>
          <w:tcPr>
            <w:tcW w:w="960" w:type="dxa"/>
            <w:vMerge w:val="continue"/>
            <w:tcBorders>
              <w:left w:val="single" w:color="000000" w:sz="4" w:space="0"/>
              <w:right w:val="single" w:color="000000" w:sz="4" w:space="0"/>
            </w:tcBorders>
            <w:shd w:val="clear" w:color="auto" w:fill="auto"/>
            <w:vAlign w:val="center"/>
          </w:tcPr>
          <w:p w14:paraId="30CDE220">
            <w:pPr>
              <w:jc w:val="center"/>
              <w:rPr>
                <w:rFonts w:hint="eastAsia" w:eastAsia="宋体"/>
                <w:b w:val="0"/>
                <w:bCs w:val="0"/>
                <w:color w:val="auto"/>
                <w:sz w:val="24"/>
                <w:lang w:val="en-US" w:eastAsia="zh-CN"/>
              </w:rPr>
            </w:pPr>
          </w:p>
        </w:tc>
        <w:tc>
          <w:tcPr>
            <w:tcW w:w="1200" w:type="dxa"/>
            <w:vMerge w:val="continue"/>
            <w:tcBorders>
              <w:left w:val="single" w:color="000000" w:sz="4" w:space="0"/>
              <w:right w:val="single" w:color="000000" w:sz="4" w:space="0"/>
            </w:tcBorders>
            <w:shd w:val="clear" w:color="auto" w:fill="auto"/>
            <w:vAlign w:val="center"/>
          </w:tcPr>
          <w:p w14:paraId="4B7A3F7A">
            <w:pPr>
              <w:jc w:val="center"/>
              <w:rPr>
                <w:rFonts w:hint="eastAsia" w:eastAsia="宋体"/>
                <w:b w:val="0"/>
                <w:bCs w:val="0"/>
                <w:color w:val="auto"/>
                <w:sz w:val="24"/>
                <w:lang w:val="en-US" w:eastAsia="zh-CN"/>
              </w:rPr>
            </w:pPr>
          </w:p>
        </w:tc>
        <w:tc>
          <w:tcPr>
            <w:tcW w:w="1470" w:type="dxa"/>
            <w:vMerge w:val="restart"/>
            <w:tcBorders>
              <w:top w:val="single" w:color="000000" w:sz="4" w:space="0"/>
              <w:left w:val="single" w:color="000000" w:sz="4" w:space="0"/>
              <w:right w:val="single" w:color="000000" w:sz="4" w:space="0"/>
            </w:tcBorders>
            <w:shd w:val="clear" w:color="auto" w:fill="auto"/>
            <w:vAlign w:val="center"/>
          </w:tcPr>
          <w:p w14:paraId="3689BF65">
            <w:pPr>
              <w:keepNext w:val="0"/>
              <w:keepLines w:val="0"/>
              <w:widowControl/>
              <w:suppressLineNumbers w:val="0"/>
              <w:jc w:val="center"/>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富德（对内）</w:t>
            </w:r>
          </w:p>
        </w:tc>
        <w:tc>
          <w:tcPr>
            <w:tcW w:w="4833" w:type="dxa"/>
            <w:vMerge w:val="restart"/>
            <w:tcBorders>
              <w:top w:val="single" w:color="000000" w:sz="4" w:space="0"/>
              <w:left w:val="single" w:color="000000" w:sz="4" w:space="0"/>
              <w:right w:val="single" w:color="000000" w:sz="4" w:space="0"/>
            </w:tcBorders>
            <w:shd w:val="clear" w:color="auto" w:fill="auto"/>
            <w:vAlign w:val="center"/>
          </w:tcPr>
          <w:p w14:paraId="05BF1788">
            <w:pPr>
              <w:keepNext w:val="0"/>
              <w:keepLines w:val="0"/>
              <w:widowControl/>
              <w:suppressLineNumbers w:val="0"/>
              <w:jc w:val="left"/>
              <w:textAlignment w:val="center"/>
              <w:rPr>
                <w:rFonts w:hint="eastAsia" w:eastAsia="宋体"/>
                <w:b w:val="0"/>
                <w:bCs w:val="0"/>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福田区福中一路1001号富德生命保险大厦3402-2</w:t>
            </w:r>
          </w:p>
        </w:tc>
      </w:tr>
      <w:tr w14:paraId="4F5CB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D27D">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32</w:t>
            </w:r>
          </w:p>
        </w:tc>
        <w:tc>
          <w:tcPr>
            <w:tcW w:w="960" w:type="dxa"/>
            <w:tcBorders>
              <w:left w:val="single" w:color="000000" w:sz="4" w:space="0"/>
              <w:bottom w:val="single" w:color="000000" w:sz="4" w:space="0"/>
              <w:right w:val="single" w:color="000000" w:sz="4" w:space="0"/>
            </w:tcBorders>
            <w:shd w:val="clear" w:color="auto" w:fill="auto"/>
            <w:vAlign w:val="center"/>
          </w:tcPr>
          <w:p w14:paraId="78CB140B">
            <w:pPr>
              <w:keepNext w:val="0"/>
              <w:keepLines w:val="0"/>
              <w:widowControl/>
              <w:suppressLineNumbers w:val="0"/>
              <w:jc w:val="center"/>
              <w:textAlignment w:val="center"/>
              <w:rPr>
                <w:rFonts w:hint="eastAsia" w:eastAsia="宋体"/>
                <w:b w:val="0"/>
                <w:bCs w:val="0"/>
                <w:color w:val="auto"/>
                <w:sz w:val="24"/>
                <w:lang w:val="en-US" w:eastAsia="zh-CN"/>
              </w:rPr>
            </w:pPr>
          </w:p>
        </w:tc>
        <w:tc>
          <w:tcPr>
            <w:tcW w:w="1200" w:type="dxa"/>
            <w:vMerge w:val="continue"/>
            <w:tcBorders>
              <w:left w:val="single" w:color="000000" w:sz="4" w:space="0"/>
              <w:bottom w:val="single" w:color="000000" w:sz="4" w:space="0"/>
              <w:right w:val="single" w:color="000000" w:sz="4" w:space="0"/>
            </w:tcBorders>
            <w:shd w:val="clear" w:color="auto" w:fill="auto"/>
            <w:vAlign w:val="center"/>
          </w:tcPr>
          <w:p w14:paraId="7F1E9B95">
            <w:pPr>
              <w:keepNext w:val="0"/>
              <w:keepLines w:val="0"/>
              <w:widowControl/>
              <w:suppressLineNumbers w:val="0"/>
              <w:jc w:val="center"/>
              <w:textAlignment w:val="center"/>
              <w:rPr>
                <w:rFonts w:hint="eastAsia" w:eastAsia="宋体"/>
                <w:b w:val="0"/>
                <w:bCs w:val="0"/>
                <w:color w:val="auto"/>
                <w:sz w:val="24"/>
                <w:lang w:val="en-US" w:eastAsia="zh-CN"/>
              </w:rPr>
            </w:pPr>
          </w:p>
        </w:tc>
        <w:tc>
          <w:tcPr>
            <w:tcW w:w="1470" w:type="dxa"/>
            <w:vMerge w:val="continue"/>
            <w:tcBorders>
              <w:left w:val="single" w:color="000000" w:sz="4" w:space="0"/>
              <w:bottom w:val="single" w:color="000000" w:sz="4" w:space="0"/>
              <w:right w:val="single" w:color="000000" w:sz="4" w:space="0"/>
            </w:tcBorders>
            <w:shd w:val="clear" w:color="auto" w:fill="auto"/>
            <w:vAlign w:val="center"/>
          </w:tcPr>
          <w:p w14:paraId="41EE1650">
            <w:pPr>
              <w:keepNext w:val="0"/>
              <w:keepLines w:val="0"/>
              <w:widowControl/>
              <w:suppressLineNumbers w:val="0"/>
              <w:jc w:val="center"/>
              <w:textAlignment w:val="center"/>
              <w:rPr>
                <w:rFonts w:hint="eastAsia" w:eastAsia="宋体"/>
                <w:b w:val="0"/>
                <w:bCs w:val="0"/>
                <w:color w:val="auto"/>
                <w:sz w:val="24"/>
                <w:lang w:val="en-US" w:eastAsia="zh-CN"/>
              </w:rPr>
            </w:pPr>
          </w:p>
        </w:tc>
        <w:tc>
          <w:tcPr>
            <w:tcW w:w="4833" w:type="dxa"/>
            <w:vMerge w:val="continue"/>
            <w:tcBorders>
              <w:left w:val="single" w:color="000000" w:sz="4" w:space="0"/>
              <w:bottom w:val="single" w:color="000000" w:sz="4" w:space="0"/>
              <w:right w:val="single" w:color="000000" w:sz="4" w:space="0"/>
            </w:tcBorders>
            <w:shd w:val="clear" w:color="auto" w:fill="auto"/>
            <w:vAlign w:val="center"/>
          </w:tcPr>
          <w:p w14:paraId="09650B89">
            <w:pPr>
              <w:keepNext w:val="0"/>
              <w:keepLines w:val="0"/>
              <w:widowControl/>
              <w:suppressLineNumbers w:val="0"/>
              <w:jc w:val="left"/>
              <w:textAlignment w:val="center"/>
              <w:rPr>
                <w:rFonts w:hint="eastAsia" w:eastAsia="宋体"/>
                <w:b w:val="0"/>
                <w:bCs w:val="0"/>
                <w:color w:val="auto"/>
                <w:sz w:val="24"/>
                <w:lang w:val="en-US" w:eastAsia="zh-CN"/>
              </w:rPr>
            </w:pPr>
          </w:p>
        </w:tc>
      </w:tr>
    </w:tbl>
    <w:p w14:paraId="440E52B6">
      <w:pPr>
        <w:pStyle w:val="2"/>
        <w:ind w:left="0" w:leftChars="0" w:firstLine="0" w:firstLineChars="0"/>
        <w:rPr>
          <w:rFonts w:hint="eastAsia"/>
          <w:lang w:val="en-US" w:eastAsia="zh-CN"/>
        </w:rPr>
      </w:pPr>
    </w:p>
    <w:p w14:paraId="2AF2EBE8">
      <w:pPr>
        <w:numPr>
          <w:ilvl w:val="0"/>
          <w:numId w:val="9"/>
        </w:numPr>
        <w:adjustRightInd w:val="0"/>
        <w:snapToGrid w:val="0"/>
        <w:spacing w:line="360" w:lineRule="atLeast"/>
        <w:rPr>
          <w:rFonts w:eastAsia="宋体"/>
          <w:b/>
          <w:bCs/>
          <w:sz w:val="24"/>
        </w:rPr>
      </w:pPr>
      <w:r>
        <w:rPr>
          <w:rFonts w:hint="eastAsia" w:eastAsia="宋体"/>
          <w:b/>
          <w:bCs/>
          <w:sz w:val="24"/>
        </w:rPr>
        <w:t>服务要求</w:t>
      </w:r>
    </w:p>
    <w:p w14:paraId="221D95D5">
      <w:pPr>
        <w:pStyle w:val="25"/>
        <w:numPr>
          <w:ilvl w:val="0"/>
          <w:numId w:val="10"/>
        </w:numPr>
        <w:adjustRightInd w:val="0"/>
        <w:snapToGrid w:val="0"/>
        <w:spacing w:line="400" w:lineRule="atLeast"/>
        <w:ind w:left="20" w:firstLine="400"/>
        <w:rPr>
          <w:rFonts w:hint="eastAsia"/>
          <w:kern w:val="0"/>
          <w:sz w:val="24"/>
        </w:rPr>
      </w:pPr>
      <w:r>
        <w:rPr>
          <w:rFonts w:hint="eastAsia"/>
          <w:kern w:val="0"/>
          <w:sz w:val="24"/>
        </w:rPr>
        <w:t>投标人需要有自营配送服务</w:t>
      </w:r>
      <w:r>
        <w:rPr>
          <w:rFonts w:hint="eastAsia"/>
          <w:kern w:val="0"/>
          <w:sz w:val="24"/>
          <w:lang w:val="en-US" w:eastAsia="zh-CN"/>
        </w:rPr>
        <w:t>以及</w:t>
      </w:r>
      <w:r>
        <w:rPr>
          <w:rFonts w:hint="eastAsia"/>
          <w:kern w:val="0"/>
          <w:sz w:val="24"/>
        </w:rPr>
        <w:t>技术服务团队，按照采购人要求配送物资至指定地点，并按照流程完成验收手续。在物资领用日或者紧急配送需求时，需根据实际工作增加保障人员。</w:t>
      </w:r>
    </w:p>
    <w:p w14:paraId="5AE7E0FF">
      <w:pPr>
        <w:pStyle w:val="25"/>
        <w:numPr>
          <w:ilvl w:val="0"/>
          <w:numId w:val="10"/>
        </w:numPr>
        <w:adjustRightInd w:val="0"/>
        <w:snapToGrid w:val="0"/>
        <w:spacing w:line="400" w:lineRule="atLeast"/>
        <w:ind w:left="20" w:firstLine="400"/>
        <w:rPr>
          <w:kern w:val="0"/>
          <w:sz w:val="24"/>
        </w:rPr>
      </w:pPr>
      <w:r>
        <w:rPr>
          <w:rFonts w:hint="eastAsia"/>
          <w:kern w:val="0"/>
          <w:sz w:val="24"/>
        </w:rPr>
        <w:t>配送时效：常规订单下单后</w:t>
      </w:r>
      <w:r>
        <w:rPr>
          <w:rFonts w:hint="eastAsia"/>
          <w:kern w:val="0"/>
          <w:sz w:val="24"/>
          <w:lang w:val="en-US" w:eastAsia="zh-CN"/>
        </w:rPr>
        <w:t>24小时</w:t>
      </w:r>
      <w:r>
        <w:rPr>
          <w:rFonts w:hint="eastAsia"/>
          <w:kern w:val="0"/>
          <w:sz w:val="24"/>
        </w:rPr>
        <w:t>内完成配送至指定地点</w:t>
      </w:r>
      <w:r>
        <w:rPr>
          <w:rFonts w:hint="eastAsia"/>
          <w:kern w:val="0"/>
          <w:sz w:val="24"/>
          <w:lang w:val="en-US" w:eastAsia="zh-CN"/>
        </w:rPr>
        <w:t>；</w:t>
      </w:r>
      <w:r>
        <w:rPr>
          <w:rFonts w:hint="eastAsia"/>
          <w:kern w:val="0"/>
          <w:sz w:val="24"/>
        </w:rPr>
        <w:t>科室特急订单在下单后</w:t>
      </w:r>
      <w:r>
        <w:rPr>
          <w:rFonts w:hint="eastAsia"/>
          <w:kern w:val="0"/>
          <w:sz w:val="24"/>
          <w:lang w:val="en-US" w:eastAsia="zh-CN"/>
        </w:rPr>
        <w:t>2小时</w:t>
      </w:r>
      <w:r>
        <w:rPr>
          <w:rFonts w:hint="eastAsia"/>
          <w:kern w:val="0"/>
          <w:sz w:val="24"/>
        </w:rPr>
        <w:t>内完成配送至指定地点；紧急采购订单在下单后</w:t>
      </w:r>
      <w:r>
        <w:rPr>
          <w:rFonts w:hint="eastAsia"/>
          <w:kern w:val="0"/>
          <w:sz w:val="24"/>
          <w:lang w:val="en-US" w:eastAsia="zh-CN"/>
        </w:rPr>
        <w:t>4</w:t>
      </w:r>
      <w:r>
        <w:rPr>
          <w:rFonts w:hint="eastAsia"/>
          <w:kern w:val="0"/>
          <w:sz w:val="24"/>
        </w:rPr>
        <w:t>小时内完成配送至指定地点；（需提供有效的承诺函加盖公章）。</w:t>
      </w:r>
    </w:p>
    <w:p w14:paraId="30DDD3B0">
      <w:pPr>
        <w:pStyle w:val="25"/>
        <w:numPr>
          <w:ilvl w:val="0"/>
          <w:numId w:val="10"/>
        </w:numPr>
        <w:adjustRightInd w:val="0"/>
        <w:snapToGrid w:val="0"/>
        <w:spacing w:line="400" w:lineRule="atLeast"/>
        <w:ind w:left="20" w:firstLine="400"/>
        <w:rPr>
          <w:rFonts w:hint="eastAsia" w:ascii="宋体" w:hAnsi="宋体" w:eastAsia="宋体" w:cs="宋体"/>
          <w:sz w:val="24"/>
          <w:szCs w:val="24"/>
          <w:highlight w:val="none"/>
        </w:rPr>
      </w:pPr>
      <w:r>
        <w:rPr>
          <w:rFonts w:hint="eastAsia"/>
          <w:kern w:val="0"/>
          <w:sz w:val="24"/>
        </w:rPr>
        <w:t>物流配送能力：投标人投入本项目物流配送车辆需根据项目需求投入，投标人应具备提供应急保障的车辆调配能力</w:t>
      </w:r>
      <w:r>
        <w:rPr>
          <w:rFonts w:hint="eastAsia"/>
          <w:kern w:val="0"/>
          <w:sz w:val="24"/>
          <w:lang w:eastAsia="zh-CN"/>
        </w:rPr>
        <w:t>（</w:t>
      </w:r>
      <w:r>
        <w:rPr>
          <w:rFonts w:hint="eastAsia"/>
          <w:kern w:val="0"/>
          <w:sz w:val="24"/>
          <w:lang w:val="en-US" w:eastAsia="zh-CN"/>
        </w:rPr>
        <w:t>投标人出具自有车辆清单及照片）</w:t>
      </w:r>
      <w:r>
        <w:rPr>
          <w:rFonts w:hint="eastAsia"/>
          <w:kern w:val="0"/>
          <w:sz w:val="24"/>
        </w:rPr>
        <w:t>。</w:t>
      </w:r>
    </w:p>
    <w:p w14:paraId="6A009D88">
      <w:pPr>
        <w:pStyle w:val="25"/>
        <w:numPr>
          <w:ilvl w:val="0"/>
          <w:numId w:val="10"/>
        </w:numPr>
        <w:adjustRightInd w:val="0"/>
        <w:snapToGrid w:val="0"/>
        <w:spacing w:line="400" w:lineRule="atLeast"/>
        <w:ind w:left="20" w:firstLine="400"/>
        <w:rPr>
          <w:rFonts w:hint="eastAsia"/>
          <w:kern w:val="0"/>
          <w:sz w:val="24"/>
        </w:rPr>
      </w:pPr>
      <w:r>
        <w:rPr>
          <w:rFonts w:hint="eastAsia"/>
          <w:kern w:val="0"/>
          <w:sz w:val="24"/>
        </w:rPr>
        <w:t>投标人所供应产品有任何质量问题，投标人应无条件包退包换；由于采购人不再使用等原因，需要退换货，在不影响二次销售的情况下，投标人应无偿</w:t>
      </w:r>
      <w:r>
        <w:rPr>
          <w:rFonts w:hint="eastAsia"/>
          <w:kern w:val="0"/>
          <w:sz w:val="24"/>
          <w:lang w:eastAsia="zh-CN"/>
        </w:rPr>
        <w:t>退</w:t>
      </w:r>
      <w:r>
        <w:rPr>
          <w:rFonts w:hint="eastAsia"/>
          <w:kern w:val="0"/>
          <w:sz w:val="24"/>
        </w:rPr>
        <w:t>换。</w:t>
      </w:r>
    </w:p>
    <w:p w14:paraId="2D88BADA">
      <w:pPr>
        <w:numPr>
          <w:ilvl w:val="0"/>
          <w:numId w:val="10"/>
        </w:numPr>
        <w:tabs>
          <w:tab w:val="left" w:pos="567"/>
        </w:tabs>
        <w:adjustRightInd w:val="0"/>
        <w:snapToGrid w:val="0"/>
        <w:spacing w:line="400" w:lineRule="atLeast"/>
        <w:rPr>
          <w:kern w:val="0"/>
          <w:sz w:val="24"/>
        </w:rPr>
      </w:pPr>
      <w:r>
        <w:rPr>
          <w:rFonts w:hint="eastAsia"/>
          <w:kern w:val="0"/>
          <w:sz w:val="24"/>
        </w:rPr>
        <w:t>产品应符合招标文件的相关技术要求，如没有提及适用标准，则应符合中华人民共和国国家标准或行业标准，如果中华人民共和国没有相关标准的，则采用货物来源国适用的官方标准。这些标准必须是有关机构发布的最新版本的标准。产品在质量的可靠性方面，应符合国家或行业现行最高级别的质量标准和要求</w:t>
      </w:r>
      <w:r>
        <w:rPr>
          <w:rFonts w:hint="eastAsia"/>
          <w:kern w:val="0"/>
          <w:sz w:val="24"/>
          <w:lang w:eastAsia="zh-CN"/>
        </w:rPr>
        <w:t>。</w:t>
      </w:r>
    </w:p>
    <w:p w14:paraId="7AD1B7C9">
      <w:pPr>
        <w:pStyle w:val="2"/>
        <w:rPr>
          <w:rFonts w:hint="default" w:eastAsiaTheme="minorEastAsia"/>
          <w:color w:val="auto"/>
          <w:highlight w:val="none"/>
          <w:lang w:val="en-US" w:eastAsia="zh-CN"/>
        </w:rPr>
      </w:pPr>
      <w:r>
        <w:rPr>
          <w:rFonts w:hint="eastAsia"/>
          <w:color w:val="auto"/>
          <w:kern w:val="0"/>
          <w:sz w:val="24"/>
          <w:highlight w:val="none"/>
          <w:lang w:val="en-US" w:eastAsia="zh-CN"/>
        </w:rPr>
        <w:t>6.提供3份以上的同类业绩证明（含合同或中标通知书或发票的复印件）。</w:t>
      </w:r>
    </w:p>
    <w:p w14:paraId="60F3B53B">
      <w:pPr>
        <w:adjustRightInd w:val="0"/>
        <w:snapToGrid w:val="0"/>
        <w:spacing w:line="360" w:lineRule="atLeast"/>
        <w:ind w:firstLine="482" w:firstLineChars="200"/>
        <w:rPr>
          <w:rFonts w:eastAsia="宋体"/>
          <w:b/>
          <w:bCs/>
          <w:sz w:val="24"/>
        </w:rPr>
      </w:pPr>
      <w:r>
        <w:rPr>
          <w:rFonts w:eastAsia="宋体"/>
          <w:b/>
          <w:bCs/>
          <w:sz w:val="24"/>
        </w:rPr>
        <w:t>三、★</w:t>
      </w:r>
      <w:r>
        <w:rPr>
          <w:rFonts w:eastAsia="宋体"/>
          <w:b/>
          <w:sz w:val="24"/>
        </w:rPr>
        <w:t>商务要求</w:t>
      </w:r>
    </w:p>
    <w:p w14:paraId="2016A3FE">
      <w:pPr>
        <w:numPr>
          <w:ilvl w:val="0"/>
          <w:numId w:val="11"/>
        </w:numPr>
        <w:adjustRightInd w:val="0"/>
        <w:snapToGrid w:val="0"/>
        <w:spacing w:line="360" w:lineRule="atLeast"/>
        <w:rPr>
          <w:rFonts w:eastAsia="宋体"/>
          <w:sz w:val="24"/>
        </w:rPr>
      </w:pPr>
      <w:r>
        <w:rPr>
          <w:rFonts w:eastAsia="宋体"/>
          <w:b/>
          <w:bCs/>
          <w:sz w:val="24"/>
        </w:rPr>
        <w:t xml:space="preserve">服务期限: </w:t>
      </w:r>
      <w:r>
        <w:rPr>
          <w:rFonts w:hint="eastAsia" w:ascii="宋体" w:hAnsi="宋体" w:eastAsia="宋体" w:cs="宋体"/>
          <w:bCs/>
          <w:sz w:val="24"/>
          <w:szCs w:val="24"/>
          <w:highlight w:val="none"/>
          <w:lang w:val="en-US" w:eastAsia="zh-CN"/>
        </w:rPr>
        <w:t>2026年4月21日前完成。</w:t>
      </w:r>
    </w:p>
    <w:p w14:paraId="305A6410">
      <w:pPr>
        <w:numPr>
          <w:ilvl w:val="0"/>
          <w:numId w:val="11"/>
        </w:numPr>
        <w:adjustRightInd w:val="0"/>
        <w:snapToGrid w:val="0"/>
        <w:spacing w:line="360" w:lineRule="atLeast"/>
        <w:rPr>
          <w:rFonts w:eastAsia="宋体"/>
          <w:sz w:val="24"/>
        </w:rPr>
      </w:pPr>
      <w:r>
        <w:rPr>
          <w:rFonts w:eastAsia="宋体"/>
          <w:b/>
          <w:bCs/>
          <w:sz w:val="24"/>
        </w:rPr>
        <w:t>服务地点：</w:t>
      </w:r>
      <w:r>
        <w:rPr>
          <w:rFonts w:eastAsia="宋体"/>
          <w:sz w:val="24"/>
          <w:highlight w:val="none"/>
        </w:rPr>
        <w:t>中山大学附属第八医院（深圳福田）</w:t>
      </w:r>
      <w:r>
        <w:rPr>
          <w:rFonts w:hint="eastAsia" w:eastAsia="宋体"/>
          <w:sz w:val="24"/>
          <w:highlight w:val="none"/>
        </w:rPr>
        <w:t>指定地点</w:t>
      </w:r>
    </w:p>
    <w:p w14:paraId="3E9F1323">
      <w:pPr>
        <w:numPr>
          <w:ilvl w:val="0"/>
          <w:numId w:val="11"/>
        </w:numPr>
        <w:adjustRightInd w:val="0"/>
        <w:snapToGrid w:val="0"/>
        <w:spacing w:line="360" w:lineRule="atLeast"/>
        <w:rPr>
          <w:rFonts w:eastAsia="宋体"/>
          <w:sz w:val="24"/>
        </w:rPr>
      </w:pPr>
      <w:r>
        <w:rPr>
          <w:rFonts w:eastAsia="宋体"/>
          <w:b/>
          <w:bCs/>
          <w:sz w:val="24"/>
        </w:rPr>
        <w:t>投标报价要求</w:t>
      </w:r>
    </w:p>
    <w:p w14:paraId="3A374A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eastAsia="宋体"/>
          <w:b w:val="0"/>
          <w:bCs w:val="0"/>
          <w:sz w:val="24"/>
        </w:rPr>
      </w:pPr>
      <w:r>
        <w:rPr>
          <w:rFonts w:hint="eastAsia" w:eastAsia="宋体"/>
          <w:b w:val="0"/>
          <w:bCs w:val="0"/>
          <w:sz w:val="24"/>
        </w:rPr>
        <w:t>投标总价必须是完成该项目的一切费用总和，包括</w:t>
      </w:r>
      <w:r>
        <w:rPr>
          <w:rFonts w:hint="eastAsia" w:eastAsia="宋体"/>
          <w:b w:val="0"/>
          <w:bCs w:val="0"/>
          <w:sz w:val="24"/>
          <w:lang w:val="en-US" w:eastAsia="zh-CN"/>
        </w:rPr>
        <w:t>材料</w:t>
      </w:r>
      <w:r>
        <w:rPr>
          <w:rFonts w:hint="eastAsia" w:eastAsia="宋体"/>
          <w:b w:val="0"/>
          <w:bCs w:val="0"/>
          <w:sz w:val="24"/>
        </w:rPr>
        <w:t>费、运输费、装卸费、售后服务费、国家规定的各项税费等全部费用。</w:t>
      </w:r>
    </w:p>
    <w:p w14:paraId="00856AC6">
      <w:pPr>
        <w:numPr>
          <w:ilvl w:val="0"/>
          <w:numId w:val="11"/>
        </w:numPr>
        <w:adjustRightInd w:val="0"/>
        <w:snapToGrid w:val="0"/>
        <w:spacing w:line="360" w:lineRule="atLeast"/>
        <w:rPr>
          <w:rFonts w:eastAsia="宋体"/>
          <w:b/>
          <w:bCs/>
          <w:sz w:val="24"/>
        </w:rPr>
      </w:pPr>
      <w:r>
        <w:rPr>
          <w:rFonts w:hint="eastAsia" w:eastAsia="宋体"/>
          <w:b/>
          <w:bCs/>
          <w:sz w:val="24"/>
          <w:lang w:val="en-US" w:eastAsia="zh-CN"/>
        </w:rPr>
        <w:t>交货要求</w:t>
      </w:r>
    </w:p>
    <w:p w14:paraId="77209F36">
      <w:pPr>
        <w:numPr>
          <w:ilvl w:val="0"/>
          <w:numId w:val="12"/>
        </w:numPr>
        <w:tabs>
          <w:tab w:val="left" w:pos="567"/>
        </w:tabs>
        <w:adjustRightInd w:val="0"/>
        <w:snapToGrid w:val="0"/>
        <w:spacing w:line="400" w:lineRule="atLeast"/>
        <w:rPr>
          <w:rFonts w:eastAsia="宋体"/>
          <w:b w:val="0"/>
          <w:bCs w:val="0"/>
          <w:sz w:val="24"/>
        </w:rPr>
      </w:pPr>
      <w:r>
        <w:rPr>
          <w:rFonts w:hint="eastAsia"/>
          <w:b w:val="0"/>
          <w:bCs w:val="0"/>
          <w:kern w:val="0"/>
          <w:sz w:val="24"/>
          <w:lang w:val="en-US" w:eastAsia="zh-CN"/>
        </w:rPr>
        <w:t>中标人应向采购人提供货物清单等必需的材料和信息。文件应随货物一并交付至采购人指点地点。</w:t>
      </w:r>
    </w:p>
    <w:p w14:paraId="5578CCA4">
      <w:pPr>
        <w:numPr>
          <w:ilvl w:val="0"/>
          <w:numId w:val="12"/>
        </w:numPr>
        <w:tabs>
          <w:tab w:val="left" w:pos="567"/>
        </w:tabs>
        <w:adjustRightInd w:val="0"/>
        <w:snapToGrid w:val="0"/>
        <w:spacing w:line="400" w:lineRule="atLeast"/>
        <w:rPr>
          <w:rFonts w:hint="eastAsia" w:ascii="宋体" w:hAnsi="宋体" w:eastAsia="宋体" w:cs="宋体"/>
          <w:bCs/>
          <w:kern w:val="2"/>
          <w:sz w:val="24"/>
          <w:szCs w:val="24"/>
          <w:highlight w:val="none"/>
          <w:lang w:val="en-US" w:eastAsia="zh-CN" w:bidi="ar-SA"/>
        </w:rPr>
      </w:pPr>
      <w:r>
        <w:rPr>
          <w:rFonts w:hint="eastAsia" w:ascii="宋体" w:hAnsi="宋体" w:eastAsia="宋体" w:cs="宋体"/>
          <w:b w:val="0"/>
          <w:bCs w:val="0"/>
          <w:sz w:val="24"/>
          <w:szCs w:val="24"/>
          <w:highlight w:val="none"/>
        </w:rPr>
        <w:t>重量按除箱净重过</w:t>
      </w:r>
      <w:r>
        <w:rPr>
          <w:rFonts w:hint="eastAsia" w:ascii="宋体" w:hAnsi="宋体" w:eastAsia="宋体" w:cs="宋体"/>
          <w:bCs/>
          <w:sz w:val="24"/>
          <w:szCs w:val="24"/>
          <w:highlight w:val="none"/>
        </w:rPr>
        <w:t>磅，最终交易重量以双方确认的过磅数为准。</w:t>
      </w:r>
    </w:p>
    <w:p w14:paraId="4F128D10">
      <w:pPr>
        <w:numPr>
          <w:ilvl w:val="0"/>
          <w:numId w:val="12"/>
        </w:numPr>
        <w:tabs>
          <w:tab w:val="left" w:pos="567"/>
        </w:tabs>
        <w:adjustRightInd w:val="0"/>
        <w:snapToGrid w:val="0"/>
        <w:spacing w:line="400" w:lineRule="atLeast"/>
      </w:pPr>
      <w:r>
        <w:rPr>
          <w:rFonts w:hint="eastAsia" w:ascii="宋体" w:hAnsi="宋体" w:eastAsia="宋体" w:cs="宋体"/>
          <w:bCs/>
          <w:kern w:val="2"/>
          <w:sz w:val="24"/>
          <w:szCs w:val="24"/>
          <w:highlight w:val="none"/>
          <w:lang w:val="en-US" w:eastAsia="zh-CN" w:bidi="ar-SA"/>
        </w:rPr>
        <w:t>采购人有权检验或测试货物，以确认货物是否符合合同规格的要求，并且不承担额外的费用。如发现所交货物与投标文件中所承诺的不符或存在质量、技术缺陷等,采购人可以拒绝接收该货物,中标人应在7个日历日内采取补足、更换或退货等措施,以满足规格的要求，由此发生的一切损失和费用由中标人承担。</w:t>
      </w:r>
    </w:p>
    <w:p w14:paraId="5800F331">
      <w:pPr>
        <w:numPr>
          <w:ilvl w:val="0"/>
          <w:numId w:val="11"/>
        </w:numPr>
        <w:adjustRightInd w:val="0"/>
        <w:snapToGrid w:val="0"/>
        <w:spacing w:line="360" w:lineRule="atLeast"/>
        <w:rPr>
          <w:rFonts w:eastAsia="宋体"/>
          <w:b/>
          <w:bCs/>
          <w:sz w:val="24"/>
        </w:rPr>
      </w:pPr>
      <w:r>
        <w:rPr>
          <w:rFonts w:hint="eastAsia" w:eastAsia="宋体"/>
          <w:b/>
          <w:bCs/>
          <w:sz w:val="24"/>
        </w:rPr>
        <w:t>付款方式</w:t>
      </w:r>
    </w:p>
    <w:p w14:paraId="35A77A43">
      <w:pPr>
        <w:numPr>
          <w:ilvl w:val="0"/>
          <w:numId w:val="13"/>
        </w:numPr>
        <w:tabs>
          <w:tab w:val="left" w:pos="567"/>
        </w:tabs>
        <w:adjustRightInd w:val="0"/>
        <w:snapToGrid w:val="0"/>
        <w:spacing w:line="400" w:lineRule="atLeast"/>
        <w:rPr>
          <w:rFonts w:hint="eastAsia" w:eastAsia="宋体"/>
          <w:b/>
          <w:bCs/>
          <w:sz w:val="24"/>
          <w:lang w:val="en-US" w:eastAsia="zh-CN"/>
        </w:rPr>
      </w:pPr>
      <w:r>
        <w:rPr>
          <w:rFonts w:hint="eastAsia"/>
          <w:kern w:val="0"/>
          <w:sz w:val="24"/>
        </w:rPr>
        <w:t>按照中山大学附属第八医院（深圳福田）有关规定付款。</w:t>
      </w:r>
    </w:p>
    <w:p w14:paraId="7B8CF3CE">
      <w:pPr>
        <w:numPr>
          <w:ilvl w:val="0"/>
          <w:numId w:val="13"/>
        </w:numPr>
        <w:tabs>
          <w:tab w:val="left" w:pos="567"/>
        </w:tabs>
        <w:adjustRightInd w:val="0"/>
        <w:snapToGrid w:val="0"/>
        <w:spacing w:line="400" w:lineRule="atLeast"/>
        <w:rPr>
          <w:rFonts w:hint="eastAsia" w:eastAsia="宋体"/>
          <w:b w:val="0"/>
          <w:bCs w:val="0"/>
          <w:sz w:val="24"/>
          <w:lang w:val="en-US" w:eastAsia="zh-CN"/>
        </w:rPr>
      </w:pPr>
      <w:r>
        <w:rPr>
          <w:rFonts w:hint="eastAsia" w:ascii="宋体" w:hAnsi="宋体" w:eastAsia="宋体" w:cs="宋体"/>
          <w:bCs/>
          <w:sz w:val="24"/>
          <w:szCs w:val="24"/>
          <w:highlight w:val="none"/>
          <w:lang w:val="en-US" w:eastAsia="zh-CN"/>
        </w:rPr>
        <w:t>本项目预算支付上限为人民币</w:t>
      </w:r>
      <w:r>
        <w:rPr>
          <w:rFonts w:hint="eastAsia" w:ascii="宋体" w:hAnsi="宋体" w:cs="宋体"/>
          <w:bCs/>
          <w:sz w:val="24"/>
          <w:szCs w:val="24"/>
          <w:highlight w:val="none"/>
          <w:lang w:val="en-US" w:eastAsia="zh-CN"/>
        </w:rPr>
        <w:t>14</w:t>
      </w:r>
      <w:r>
        <w:rPr>
          <w:rFonts w:hint="eastAsia" w:ascii="宋体" w:hAnsi="宋体" w:eastAsia="宋体" w:cs="宋体"/>
          <w:bCs/>
          <w:sz w:val="24"/>
          <w:szCs w:val="24"/>
          <w:highlight w:val="none"/>
          <w:lang w:val="en-US" w:eastAsia="zh-CN"/>
        </w:rPr>
        <w:t>万元整，合同签订后，中标人按照采购人的实际要求按批次送货及服务，采购人根据实际送货情况进行结算，按月支付货物费用给中标人。最终结算费用以实际发生的费用为准，超出预算（支付上限）部分不予结算。中标人每月5日前提供上月实际送货的货物发票、送货清单及其他采购人所需付款资料给采购人。采购人财务部收到中标人所有合格付款资料后10</w:t>
      </w:r>
      <w:r>
        <w:rPr>
          <w:rFonts w:hint="eastAsia" w:ascii="宋体" w:hAnsi="宋体" w:cs="宋体"/>
          <w:bCs/>
          <w:sz w:val="24"/>
          <w:szCs w:val="24"/>
          <w:highlight w:val="none"/>
          <w:lang w:val="en-US" w:eastAsia="zh-CN"/>
        </w:rPr>
        <w:t>日</w:t>
      </w:r>
      <w:r>
        <w:rPr>
          <w:rFonts w:hint="eastAsia" w:ascii="宋体" w:hAnsi="宋体" w:eastAsia="宋体" w:cs="宋体"/>
          <w:bCs/>
          <w:sz w:val="24"/>
          <w:szCs w:val="24"/>
          <w:highlight w:val="none"/>
          <w:lang w:val="en-US" w:eastAsia="zh-CN"/>
        </w:rPr>
        <w:t>支付。特殊情况下，双方可另行约定结算方式。</w:t>
      </w:r>
    </w:p>
    <w:p w14:paraId="5A95A48C">
      <w:pPr>
        <w:numPr>
          <w:ilvl w:val="0"/>
          <w:numId w:val="11"/>
        </w:numPr>
        <w:adjustRightInd w:val="0"/>
        <w:snapToGrid w:val="0"/>
        <w:spacing w:line="360" w:lineRule="atLeast"/>
        <w:rPr>
          <w:rFonts w:eastAsia="宋体"/>
          <w:b/>
          <w:bCs/>
          <w:sz w:val="24"/>
        </w:rPr>
      </w:pPr>
      <w:r>
        <w:rPr>
          <w:rFonts w:hint="eastAsia" w:ascii="宋体" w:hAnsi="宋体" w:eastAsia="宋体" w:cs="宋体"/>
          <w:b/>
          <w:bCs/>
          <w:color w:val="auto"/>
          <w:sz w:val="24"/>
          <w:szCs w:val="24"/>
          <w:lang w:val="en-US" w:eastAsia="zh-CN"/>
        </w:rPr>
        <w:t>关于</w:t>
      </w:r>
      <w:r>
        <w:rPr>
          <w:rFonts w:hint="eastAsia" w:ascii="宋体" w:hAnsi="宋体" w:eastAsia="宋体" w:cs="宋体"/>
          <w:b/>
          <w:bCs/>
          <w:color w:val="auto"/>
          <w:sz w:val="24"/>
          <w:szCs w:val="24"/>
        </w:rPr>
        <w:t>验收</w:t>
      </w:r>
    </w:p>
    <w:p w14:paraId="231A3FF9">
      <w:pPr>
        <w:numPr>
          <w:ilvl w:val="0"/>
          <w:numId w:val="14"/>
        </w:numPr>
        <w:tabs>
          <w:tab w:val="left" w:pos="567"/>
        </w:tabs>
        <w:adjustRightInd w:val="0"/>
        <w:snapToGrid w:val="0"/>
        <w:spacing w:line="400" w:lineRule="atLeast"/>
        <w:rPr>
          <w:kern w:val="0"/>
          <w:sz w:val="24"/>
        </w:rPr>
      </w:pPr>
      <w:r>
        <w:rPr>
          <w:rFonts w:hint="eastAsia" w:ascii="宋体" w:hAnsi="宋体" w:eastAsia="宋体" w:cs="宋体"/>
          <w:bCs/>
          <w:kern w:val="2"/>
          <w:sz w:val="24"/>
          <w:szCs w:val="24"/>
          <w:highlight w:val="none"/>
          <w:lang w:val="en-US" w:eastAsia="zh-CN" w:bidi="ar-SA"/>
        </w:rPr>
        <w:t>中标人交付的货物应当完全符合客户所规定的货物、数量、质量和规格要求。中标人提供的货物不符合合同规定的，采购人有权拒收货物，由此引起的风险，由中标人承担</w:t>
      </w:r>
      <w:r>
        <w:rPr>
          <w:rFonts w:hint="eastAsia"/>
          <w:kern w:val="0"/>
          <w:sz w:val="24"/>
        </w:rPr>
        <w:t>。</w:t>
      </w:r>
    </w:p>
    <w:p w14:paraId="5541861D">
      <w:pPr>
        <w:numPr>
          <w:ilvl w:val="0"/>
          <w:numId w:val="14"/>
        </w:numPr>
        <w:tabs>
          <w:tab w:val="left" w:pos="567"/>
        </w:tabs>
        <w:adjustRightInd w:val="0"/>
        <w:snapToGrid w:val="0"/>
        <w:spacing w:line="400" w:lineRule="atLeast"/>
        <w:rPr>
          <w:rFonts w:eastAsia="宋体"/>
          <w:b/>
          <w:bCs/>
          <w:sz w:val="24"/>
        </w:rPr>
      </w:pPr>
      <w:r>
        <w:rPr>
          <w:rFonts w:hint="eastAsia" w:ascii="宋体" w:hAnsi="宋体" w:eastAsia="宋体" w:cs="宋体"/>
          <w:bCs/>
          <w:sz w:val="24"/>
          <w:szCs w:val="24"/>
          <w:highlight w:val="none"/>
        </w:rPr>
        <w:t>所供</w:t>
      </w:r>
      <w:r>
        <w:rPr>
          <w:rFonts w:hint="eastAsia" w:ascii="宋体" w:hAnsi="宋体" w:eastAsia="宋体" w:cs="宋体"/>
          <w:bCs/>
          <w:sz w:val="24"/>
          <w:szCs w:val="24"/>
          <w:highlight w:val="none"/>
          <w:lang w:eastAsia="zh-CN"/>
        </w:rPr>
        <w:t>生</w:t>
      </w:r>
      <w:r>
        <w:rPr>
          <w:rFonts w:hint="eastAsia" w:ascii="宋体" w:hAnsi="宋体" w:eastAsia="宋体" w:cs="宋体"/>
          <w:bCs/>
          <w:sz w:val="24"/>
          <w:szCs w:val="24"/>
          <w:highlight w:val="none"/>
        </w:rPr>
        <w:t>姜必须保证较好色泽、新鲜度及较低的含水率</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如有发霉、发干、破损等，需无条件退货或更换处理</w:t>
      </w:r>
      <w:r>
        <w:rPr>
          <w:rFonts w:hint="eastAsia"/>
          <w:kern w:val="0"/>
          <w:sz w:val="24"/>
        </w:rPr>
        <w:t>。</w:t>
      </w:r>
    </w:p>
    <w:p w14:paraId="2F9155B5">
      <w:pPr>
        <w:numPr>
          <w:ilvl w:val="0"/>
          <w:numId w:val="11"/>
        </w:numPr>
        <w:adjustRightInd w:val="0"/>
        <w:snapToGrid w:val="0"/>
        <w:spacing w:line="360" w:lineRule="atLeast"/>
        <w:rPr>
          <w:rFonts w:hint="eastAsia" w:eastAsia="宋体"/>
          <w:b/>
          <w:bCs/>
          <w:sz w:val="24"/>
        </w:rPr>
      </w:pPr>
      <w:r>
        <w:rPr>
          <w:rFonts w:hint="eastAsia" w:eastAsia="宋体"/>
          <w:b/>
          <w:bCs/>
          <w:sz w:val="24"/>
        </w:rPr>
        <w:t>其他要求</w:t>
      </w:r>
    </w:p>
    <w:p w14:paraId="73423A03">
      <w:pPr>
        <w:pStyle w:val="12"/>
        <w:keepNext w:val="0"/>
        <w:keepLines w:val="0"/>
        <w:pageBreakBefore w:val="0"/>
        <w:widowControl w:val="0"/>
        <w:numPr>
          <w:ilvl w:val="0"/>
          <w:numId w:val="15"/>
        </w:numPr>
        <w:kinsoku/>
        <w:wordWrap/>
        <w:overflowPunct/>
        <w:topLinePunct w:val="0"/>
        <w:autoSpaceDE/>
        <w:autoSpaceDN/>
        <w:bidi w:val="0"/>
        <w:adjustRightInd/>
        <w:snapToGrid/>
        <w:ind w:left="-5" w:leftChars="0" w:firstLine="425" w:firstLineChars="0"/>
        <w:textAlignment w:val="auto"/>
        <w:rPr>
          <w:rFonts w:hint="eastAsia" w:ascii="Times New Roman" w:hAnsi="Times New Roman" w:cs="Times New Roman" w:eastAsiaTheme="minorEastAsia"/>
          <w:kern w:val="0"/>
          <w:sz w:val="24"/>
          <w:szCs w:val="24"/>
          <w:lang w:val="en-US" w:eastAsia="zh-CN" w:bidi="ar-SA"/>
        </w:rPr>
      </w:pPr>
      <w:r>
        <w:rPr>
          <w:rFonts w:hint="eastAsia" w:ascii="Times New Roman" w:hAnsi="Times New Roman" w:cs="Times New Roman" w:eastAsiaTheme="minorEastAsia"/>
          <w:kern w:val="0"/>
          <w:sz w:val="24"/>
          <w:szCs w:val="24"/>
          <w:lang w:val="en-US" w:eastAsia="zh-CN" w:bidi="ar-SA"/>
        </w:rPr>
        <w:t>如不在本项目采购商品清单内，但属于本项目同类的商品，采购人向中标人发出报价通知后，中标人应根据采购人需求，参考深圳市同时期正规商场（天虹、万家、沃尔玛等）或其他网上商城（如政府采购商城、京东等）的供货价，采购人接受该报价后，可按照采购人内部采购管理流程将其添加于本项目采购商品清单内，由采购人按照本项目合同的约定向中标人采购。</w:t>
      </w:r>
    </w:p>
    <w:p w14:paraId="2FA2BCA6">
      <w:pPr>
        <w:pStyle w:val="12"/>
        <w:keepNext w:val="0"/>
        <w:keepLines w:val="0"/>
        <w:pageBreakBefore w:val="0"/>
        <w:widowControl w:val="0"/>
        <w:numPr>
          <w:ilvl w:val="0"/>
          <w:numId w:val="15"/>
        </w:numPr>
        <w:kinsoku/>
        <w:wordWrap/>
        <w:overflowPunct/>
        <w:topLinePunct w:val="0"/>
        <w:autoSpaceDE/>
        <w:autoSpaceDN/>
        <w:bidi w:val="0"/>
        <w:adjustRightInd/>
        <w:snapToGrid/>
        <w:ind w:left="-5" w:leftChars="0" w:firstLine="425" w:firstLineChars="0"/>
        <w:textAlignment w:val="auto"/>
        <w:rPr>
          <w:rFonts w:hint="eastAsia" w:ascii="Times New Roman" w:hAnsi="Times New Roman" w:cs="Times New Roman" w:eastAsiaTheme="minorEastAsia"/>
          <w:kern w:val="0"/>
          <w:sz w:val="24"/>
          <w:szCs w:val="24"/>
          <w:lang w:val="en-US" w:eastAsia="zh-CN" w:bidi="ar-SA"/>
        </w:rPr>
      </w:pPr>
      <w:r>
        <w:rPr>
          <w:rFonts w:hint="eastAsia" w:ascii="Times New Roman" w:hAnsi="Times New Roman" w:cs="Times New Roman" w:eastAsiaTheme="minorEastAsia"/>
          <w:kern w:val="0"/>
          <w:sz w:val="24"/>
          <w:szCs w:val="24"/>
          <w:lang w:val="en-US" w:eastAsia="zh-CN" w:bidi="ar-SA"/>
        </w:rPr>
        <w:t>中标人按采购人采购要求，每次下单送货，非一次性送货。</w:t>
      </w:r>
    </w:p>
    <w:p w14:paraId="3BE790D9">
      <w:pPr>
        <w:pStyle w:val="12"/>
        <w:keepNext w:val="0"/>
        <w:keepLines w:val="0"/>
        <w:pageBreakBefore w:val="0"/>
        <w:widowControl w:val="0"/>
        <w:numPr>
          <w:ilvl w:val="0"/>
          <w:numId w:val="15"/>
        </w:numPr>
        <w:kinsoku/>
        <w:wordWrap/>
        <w:overflowPunct/>
        <w:topLinePunct w:val="0"/>
        <w:autoSpaceDE/>
        <w:autoSpaceDN/>
        <w:bidi w:val="0"/>
        <w:adjustRightInd/>
        <w:snapToGrid/>
        <w:ind w:left="-5" w:leftChars="0" w:firstLine="425" w:firstLineChars="0"/>
        <w:textAlignment w:val="auto"/>
        <w:rPr>
          <w:rFonts w:hint="eastAsia" w:ascii="Times New Roman" w:hAnsi="Times New Roman" w:cs="Times New Roman" w:eastAsiaTheme="minorEastAsia"/>
          <w:kern w:val="0"/>
          <w:sz w:val="24"/>
          <w:szCs w:val="24"/>
          <w:lang w:val="en-US" w:eastAsia="zh-CN" w:bidi="ar-SA"/>
        </w:rPr>
      </w:pPr>
      <w:r>
        <w:rPr>
          <w:rFonts w:hint="eastAsia" w:ascii="Times New Roman" w:hAnsi="Times New Roman" w:cs="Times New Roman" w:eastAsiaTheme="minorEastAsia"/>
          <w:kern w:val="0"/>
          <w:sz w:val="24"/>
          <w:szCs w:val="24"/>
          <w:lang w:val="en-US" w:eastAsia="zh-CN" w:bidi="ar-SA"/>
        </w:rPr>
        <w:t>本项目所附产品采购清单，属于采购人意向性采购目录，并不代表采购人必然向中标人采购这些产品，中标人仅需按采购人下单的通知配送商品，不应揣摩采购人的采购规律或者误认为采购人会采购或者凭采购人的工作人员非书面的正式承诺备货。否则，因此导致货物滞销、积压、过期、失效等的风险，均由中标人承担。</w:t>
      </w:r>
    </w:p>
    <w:p w14:paraId="7C20A587">
      <w:pPr>
        <w:pStyle w:val="12"/>
        <w:keepNext w:val="0"/>
        <w:keepLines w:val="0"/>
        <w:pageBreakBefore w:val="0"/>
        <w:widowControl w:val="0"/>
        <w:numPr>
          <w:ilvl w:val="0"/>
          <w:numId w:val="15"/>
        </w:numPr>
        <w:kinsoku/>
        <w:wordWrap/>
        <w:overflowPunct/>
        <w:topLinePunct w:val="0"/>
        <w:autoSpaceDE/>
        <w:autoSpaceDN/>
        <w:bidi w:val="0"/>
        <w:adjustRightInd/>
        <w:snapToGrid/>
        <w:ind w:left="-5" w:leftChars="0" w:firstLine="425" w:firstLineChars="0"/>
        <w:textAlignment w:val="auto"/>
        <w:rPr>
          <w:rFonts w:hint="eastAsia" w:ascii="Times New Roman" w:hAnsi="Times New Roman" w:cs="Times New Roman" w:eastAsiaTheme="minorEastAsia"/>
          <w:kern w:val="0"/>
          <w:sz w:val="24"/>
          <w:szCs w:val="24"/>
          <w:lang w:val="en-US" w:eastAsia="zh-CN" w:bidi="ar-SA"/>
        </w:rPr>
      </w:pPr>
      <w:r>
        <w:rPr>
          <w:rFonts w:hint="eastAsia" w:ascii="Times New Roman" w:hAnsi="Times New Roman" w:cs="Times New Roman" w:eastAsiaTheme="minorEastAsia"/>
          <w:kern w:val="0"/>
          <w:sz w:val="24"/>
          <w:szCs w:val="24"/>
          <w:lang w:val="en-US" w:eastAsia="zh-CN" w:bidi="ar-SA"/>
        </w:rPr>
        <w:t>中标人定期提供业务报告，及时完成及维护所有供货产品清单，进行每季度、半年及年度采购量汇总、分析及总结，并提供采购人可行性及改善计划，以提升供货服务和质量。</w:t>
      </w:r>
    </w:p>
    <w:p w14:paraId="599B929E">
      <w:pPr>
        <w:numPr>
          <w:ilvl w:val="0"/>
          <w:numId w:val="11"/>
        </w:numPr>
        <w:adjustRightInd w:val="0"/>
        <w:snapToGrid w:val="0"/>
        <w:spacing w:line="360" w:lineRule="atLeast"/>
        <w:rPr>
          <w:rFonts w:eastAsia="宋体"/>
          <w:b/>
          <w:bCs/>
          <w:sz w:val="24"/>
        </w:rPr>
      </w:pPr>
      <w:r>
        <w:rPr>
          <w:rFonts w:hint="eastAsia" w:eastAsia="宋体"/>
          <w:b/>
          <w:bCs/>
          <w:sz w:val="24"/>
        </w:rPr>
        <w:t>违约责任</w:t>
      </w:r>
    </w:p>
    <w:p w14:paraId="4539CD1F">
      <w:pPr>
        <w:numPr>
          <w:ilvl w:val="255"/>
          <w:numId w:val="0"/>
        </w:numPr>
        <w:tabs>
          <w:tab w:val="left" w:pos="825"/>
        </w:tabs>
        <w:spacing w:after="0" w:line="360" w:lineRule="auto"/>
        <w:ind w:firstLine="480" w:firstLineChars="2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（1）中标人交付的货物不符合合同规定的，采购人有权拒收，中标人向采购人支付合同总价5%的违约金。违约金不足以弥补给采购人造成的损失的，还应继续承担损失的赔偿责任。</w:t>
      </w:r>
    </w:p>
    <w:p w14:paraId="53424ABC">
      <w:pPr>
        <w:numPr>
          <w:ilvl w:val="255"/>
          <w:numId w:val="0"/>
        </w:numPr>
        <w:tabs>
          <w:tab w:val="left" w:pos="780"/>
        </w:tabs>
        <w:spacing w:after="0" w:line="360" w:lineRule="auto"/>
        <w:ind w:firstLine="480" w:firstLineChars="2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（2）验收发现问题的，换货相关费用由中标人承担，同时向采购人支付合同总价5%的违约金。</w:t>
      </w:r>
    </w:p>
    <w:p w14:paraId="4B101E52">
      <w:pPr>
        <w:numPr>
          <w:ilvl w:val="255"/>
          <w:numId w:val="0"/>
        </w:numPr>
        <w:tabs>
          <w:tab w:val="left" w:pos="825"/>
        </w:tabs>
        <w:spacing w:after="0" w:line="360" w:lineRule="auto"/>
        <w:ind w:firstLine="480" w:firstLineChars="2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3）如采购人使用过程中发现中标人提供的产品，使用时无法满足招标文件的星号（★）条款要求，采购人可随时退货并要求全额退还货款，并根据赔偿条款要求中标人赔偿；发现中标人提供的设备功能与投标文件不符，或者发现虚假应标情况的，采购人有权选择退货或不予支付未付货款，同时要求中标人支付合同总价5%的违约金。</w:t>
      </w:r>
    </w:p>
    <w:p w14:paraId="1BB55FBD">
      <w:pPr>
        <w:numPr>
          <w:ilvl w:val="255"/>
          <w:numId w:val="0"/>
        </w:numPr>
        <w:tabs>
          <w:tab w:val="left" w:pos="825"/>
        </w:tabs>
        <w:spacing w:after="0" w:line="360" w:lineRule="auto"/>
        <w:ind w:firstLine="480" w:firstLineChars="2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4）中标人逾期交货，或逾期完成安装调试，或货物逾期通过验收的，中标人均应支付逾期违约金，每日按合同总价的5‰计算；逾期超过30日的，中标人需向采购人另行支付合同总价的10%的违约金，且采购人有权单方解除本合同，中标人于收到采购人发出的解除通知书后3日内无条件退回采购人已支付的全部款项。</w:t>
      </w:r>
    </w:p>
    <w:p w14:paraId="19F98753">
      <w:pPr>
        <w:numPr>
          <w:ilvl w:val="255"/>
          <w:numId w:val="0"/>
        </w:numPr>
        <w:tabs>
          <w:tab w:val="left" w:pos="825"/>
        </w:tabs>
        <w:spacing w:after="0" w:line="360" w:lineRule="auto"/>
        <w:ind w:firstLine="480" w:firstLineChars="2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（5）未经采购人书面同意，中标人不得将本合同项下全部或部分权利、义务转让给任何第三方，否则采购人有权单方解除本合同，中标人应按合同总价的20%向采购人支付违约金。</w:t>
      </w:r>
    </w:p>
    <w:p w14:paraId="01156C53">
      <w:pPr>
        <w:numPr>
          <w:ilvl w:val="255"/>
          <w:numId w:val="0"/>
        </w:numPr>
        <w:tabs>
          <w:tab w:val="left" w:pos="825"/>
        </w:tabs>
        <w:spacing w:after="0" w:line="360" w:lineRule="auto"/>
        <w:ind w:firstLine="480" w:firstLineChars="2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（6）中标人违反本合同约定的售后服务条款，不履行保修、维修义务或履行内容不符合合同约定的，达3次或以上的，除承担上述约定的违约责任外，采购人有权要求中标人支付本合同总价的10%作为违约金。</w:t>
      </w:r>
    </w:p>
    <w:p w14:paraId="2691E38A">
      <w:pPr>
        <w:pStyle w:val="12"/>
        <w:spacing w:after="0" w:line="360" w:lineRule="auto"/>
        <w:ind w:firstLine="480" w:firstLineChars="200"/>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（7）中标人违反本合同约定的售后服务条款，不履行保修、维修义务或履行内容不符合合同约定的，达3次或以上的，除承担上述约定的违约责任外，采购人有权要求中标人支付本合同总价的10%作为违约金。</w:t>
      </w:r>
    </w:p>
    <w:p w14:paraId="4D9DE923">
      <w:pPr>
        <w:widowControl/>
        <w:adjustRightInd w:val="0"/>
        <w:snapToGrid w:val="0"/>
        <w:spacing w:after="0" w:line="360" w:lineRule="auto"/>
        <w:ind w:firstLine="480" w:firstLineChars="200"/>
        <w:jc w:val="left"/>
        <w:rPr>
          <w:kern w:val="0"/>
          <w:sz w:val="24"/>
        </w:rPr>
      </w:pPr>
      <w:r>
        <w:rPr>
          <w:rFonts w:hint="eastAsia" w:ascii="宋体" w:hAnsi="宋体" w:eastAsia="宋体" w:cs="宋体"/>
          <w:bCs/>
          <w:kern w:val="2"/>
          <w:sz w:val="24"/>
          <w:szCs w:val="24"/>
          <w:highlight w:val="none"/>
          <w:lang w:val="en-US" w:eastAsia="zh-CN" w:bidi="ar-SA"/>
        </w:rPr>
        <w:t>上述的损失包括但不限于由此产生的诉讼费、律师费、调查费、差旅费、财产保全和担保费等费用。</w:t>
      </w:r>
    </w:p>
    <w:p w14:paraId="3BCD3C21">
      <w:pPr>
        <w:rPr>
          <w:kern w:val="0"/>
          <w:sz w:val="24"/>
        </w:rPr>
      </w:pPr>
    </w:p>
    <w:p w14:paraId="77E31ADD">
      <w:pPr>
        <w:jc w:val="center"/>
      </w:pPr>
      <w:bookmarkStart w:id="0" w:name="_Toc9128_WPSOffice_Level1"/>
      <w:bookmarkStart w:id="1" w:name="_Toc22206"/>
      <w:bookmarkStart w:id="2" w:name="_Toc24338"/>
      <w:bookmarkStart w:id="3" w:name="_Toc435115056"/>
      <w:bookmarkStart w:id="4" w:name="_Toc57128626"/>
      <w:bookmarkStart w:id="5" w:name="_Toc435514851"/>
      <w:bookmarkStart w:id="6" w:name="_Toc8307306"/>
      <w:r>
        <w:rPr>
          <w:rFonts w:hint="eastAsia" w:ascii="方正小标宋简体" w:hAnsi="方正小标宋简体" w:eastAsia="方正小标宋简体" w:cs="方正小标宋简体"/>
          <w:kern w:val="0"/>
          <w:sz w:val="44"/>
          <w:szCs w:val="36"/>
        </w:rPr>
        <w:t>第三章 议价评审规则</w:t>
      </w:r>
    </w:p>
    <w:p w14:paraId="445D3CEB">
      <w:pPr>
        <w:pStyle w:val="4"/>
        <w:spacing w:line="360" w:lineRule="auto"/>
        <w:rPr>
          <w:rFonts w:ascii="Times New Roman" w:hAnsi="Times New Roman" w:eastAsia="宋体" w:cs="Times New Roman"/>
          <w:b/>
          <w:snapToGrid w:val="0"/>
          <w:kern w:val="0"/>
        </w:rPr>
      </w:pPr>
      <w:r>
        <w:rPr>
          <w:rFonts w:ascii="Times New Roman" w:hAnsi="Times New Roman" w:eastAsia="宋体" w:cs="Times New Roman"/>
          <w:b/>
          <w:snapToGrid w:val="0"/>
          <w:kern w:val="0"/>
        </w:rPr>
        <w:t>一、开标</w:t>
      </w:r>
    </w:p>
    <w:p w14:paraId="47F6D93D">
      <w:pPr>
        <w:adjustRightInd w:val="0"/>
        <w:spacing w:line="360" w:lineRule="auto"/>
        <w:rPr>
          <w:rFonts w:eastAsia="宋体"/>
          <w:bCs/>
          <w:snapToGrid w:val="0"/>
          <w:kern w:val="0"/>
        </w:rPr>
      </w:pPr>
      <w:r>
        <w:rPr>
          <w:rFonts w:eastAsia="宋体"/>
          <w:bCs/>
          <w:snapToGrid w:val="0"/>
          <w:kern w:val="0"/>
        </w:rPr>
        <w:t>(1)我院在公告中规定的日期、时间和地点组织开标。参加开标的代表应签名报到以证明其出席。</w:t>
      </w:r>
    </w:p>
    <w:p w14:paraId="63F8D924">
      <w:pPr>
        <w:adjustRightInd w:val="0"/>
        <w:spacing w:line="360" w:lineRule="auto"/>
        <w:rPr>
          <w:rFonts w:eastAsia="宋体"/>
          <w:bCs/>
          <w:snapToGrid w:val="0"/>
          <w:kern w:val="0"/>
        </w:rPr>
      </w:pPr>
      <w:r>
        <w:rPr>
          <w:rFonts w:eastAsia="宋体"/>
          <w:bCs/>
          <w:snapToGrid w:val="0"/>
          <w:kern w:val="0"/>
        </w:rPr>
        <w:t>(2)开标时，我院将检查投标文件的密封情况，并由供应商确认无误后签字拆封。</w:t>
      </w:r>
    </w:p>
    <w:p w14:paraId="5CAF2E11">
      <w:pPr>
        <w:adjustRightInd w:val="0"/>
        <w:spacing w:line="360" w:lineRule="auto"/>
        <w:rPr>
          <w:rFonts w:eastAsia="宋体"/>
          <w:bCs/>
          <w:snapToGrid w:val="0"/>
          <w:kern w:val="0"/>
        </w:rPr>
      </w:pPr>
      <w:r>
        <w:rPr>
          <w:rFonts w:eastAsia="宋体"/>
          <w:bCs/>
          <w:snapToGrid w:val="0"/>
          <w:kern w:val="0"/>
        </w:rPr>
        <w:t>(3)开标过程应当由我院负责记录，由参加开标的各投标人代表和相关工作人员签字确认。</w:t>
      </w:r>
    </w:p>
    <w:p w14:paraId="478722E8">
      <w:pPr>
        <w:adjustRightInd w:val="0"/>
        <w:spacing w:line="360" w:lineRule="auto"/>
        <w:rPr>
          <w:rFonts w:eastAsia="宋体"/>
          <w:bCs/>
          <w:snapToGrid w:val="0"/>
          <w:kern w:val="0"/>
        </w:rPr>
      </w:pPr>
      <w:r>
        <w:rPr>
          <w:rFonts w:eastAsia="宋体"/>
          <w:bCs/>
          <w:snapToGrid w:val="0"/>
          <w:kern w:val="0"/>
        </w:rPr>
        <w:t>(4)投标人代表对开标过程和开标记录有疑义，以及认为我院工作人员有需要回避的情形的，应当场提出询问威者回避申请。我院对投标人代表提出的询问或者回避申请应当及时处理。</w:t>
      </w:r>
    </w:p>
    <w:p w14:paraId="26530B3B">
      <w:pPr>
        <w:adjustRightInd w:val="0"/>
        <w:spacing w:line="360" w:lineRule="auto"/>
        <w:rPr>
          <w:rFonts w:eastAsia="宋体"/>
          <w:b/>
          <w:snapToGrid w:val="0"/>
          <w:kern w:val="0"/>
        </w:rPr>
      </w:pPr>
      <w:r>
        <w:rPr>
          <w:rFonts w:eastAsia="宋体"/>
          <w:b/>
          <w:snapToGrid w:val="0"/>
          <w:kern w:val="0"/>
        </w:rPr>
        <w:t>二、议价小组组成</w:t>
      </w:r>
    </w:p>
    <w:p w14:paraId="5AE28DF4">
      <w:pPr>
        <w:adjustRightInd w:val="0"/>
        <w:spacing w:line="360" w:lineRule="auto"/>
        <w:rPr>
          <w:rFonts w:eastAsia="宋体"/>
          <w:snapToGrid w:val="0"/>
          <w:kern w:val="0"/>
        </w:rPr>
      </w:pPr>
      <w:r>
        <w:rPr>
          <w:rFonts w:eastAsia="宋体"/>
          <w:snapToGrid w:val="0"/>
          <w:kern w:val="0"/>
        </w:rPr>
        <w:t>1、根据采购标的的特点组建议价小组，其成员由</w:t>
      </w:r>
      <w:r>
        <w:rPr>
          <w:rFonts w:eastAsia="宋体"/>
          <w:bCs/>
          <w:snapToGrid w:val="0"/>
          <w:kern w:val="0"/>
        </w:rPr>
        <w:t>由招采办、归口管理部门/使用科室、财务科组成3人以上的谈判小组进行谈判,</w:t>
      </w:r>
      <w:r>
        <w:rPr>
          <w:rFonts w:hint="eastAsia" w:eastAsia="宋体"/>
          <w:bCs/>
          <w:snapToGrid w:val="0"/>
          <w:kern w:val="0"/>
        </w:rPr>
        <w:t>审计监督</w:t>
      </w:r>
      <w:r>
        <w:rPr>
          <w:rFonts w:hint="eastAsia" w:eastAsia="宋体"/>
          <w:bCs/>
          <w:snapToGrid w:val="0"/>
          <w:kern w:val="0"/>
          <w:lang w:eastAsia="zh-CN"/>
        </w:rPr>
        <w:t>，</w:t>
      </w:r>
      <w:r>
        <w:rPr>
          <w:rFonts w:eastAsia="宋体"/>
          <w:snapToGrid w:val="0"/>
          <w:kern w:val="0"/>
        </w:rPr>
        <w:t>议价小组对响应文件进行审查、评估和比较。</w:t>
      </w:r>
    </w:p>
    <w:p w14:paraId="406CBA55">
      <w:pPr>
        <w:adjustRightInd w:val="0"/>
        <w:spacing w:line="360" w:lineRule="auto"/>
        <w:rPr>
          <w:rFonts w:eastAsia="宋体"/>
          <w:snapToGrid w:val="0"/>
          <w:kern w:val="0"/>
        </w:rPr>
      </w:pPr>
      <w:r>
        <w:rPr>
          <w:rFonts w:eastAsia="宋体"/>
          <w:snapToGrid w:val="0"/>
          <w:kern w:val="0"/>
        </w:rPr>
        <w:t>2、评审期间，响应供应商应由法定代表人或其授权代表参加答辩。</w:t>
      </w:r>
    </w:p>
    <w:p w14:paraId="26352FEA">
      <w:pPr>
        <w:adjustRightInd w:val="0"/>
        <w:spacing w:line="360" w:lineRule="auto"/>
        <w:rPr>
          <w:rFonts w:eastAsia="宋体"/>
          <w:b/>
          <w:snapToGrid w:val="0"/>
          <w:kern w:val="0"/>
        </w:rPr>
      </w:pPr>
      <w:r>
        <w:rPr>
          <w:rFonts w:eastAsia="宋体"/>
          <w:b/>
          <w:snapToGrid w:val="0"/>
          <w:kern w:val="0"/>
        </w:rPr>
        <w:t>三、 对响应文件的审查和响应性的确定</w:t>
      </w:r>
    </w:p>
    <w:p w14:paraId="617BE019">
      <w:pPr>
        <w:adjustRightInd w:val="0"/>
        <w:spacing w:line="360" w:lineRule="auto"/>
        <w:rPr>
          <w:rFonts w:eastAsia="宋体"/>
          <w:snapToGrid w:val="0"/>
          <w:kern w:val="0"/>
        </w:rPr>
      </w:pPr>
      <w:r>
        <w:rPr>
          <w:rFonts w:eastAsia="宋体"/>
          <w:snapToGrid w:val="0"/>
          <w:kern w:val="0"/>
        </w:rPr>
        <w:t>1、议价小组就响应文件中的资格证明等内容对响应供应商进行资格审查，审查不合格的，认定其响应无效。</w:t>
      </w:r>
    </w:p>
    <w:p w14:paraId="685112D8">
      <w:pPr>
        <w:adjustRightInd w:val="0"/>
        <w:spacing w:line="360" w:lineRule="auto"/>
        <w:rPr>
          <w:rFonts w:eastAsia="宋体"/>
          <w:snapToGrid w:val="0"/>
          <w:kern w:val="0"/>
        </w:rPr>
      </w:pPr>
      <w:r>
        <w:rPr>
          <w:rFonts w:eastAsia="宋体"/>
          <w:snapToGrid w:val="0"/>
          <w:kern w:val="0"/>
        </w:rPr>
        <w:t>2、议价小组将审查响应文件是否完整、文件签署是否合格、有无计算上的错误等。</w:t>
      </w:r>
    </w:p>
    <w:p w14:paraId="094CDAAA">
      <w:pPr>
        <w:adjustRightInd w:val="0"/>
        <w:spacing w:line="360" w:lineRule="auto"/>
        <w:rPr>
          <w:rFonts w:eastAsia="宋体"/>
          <w:snapToGrid w:val="0"/>
          <w:kern w:val="0"/>
        </w:rPr>
      </w:pPr>
      <w:r>
        <w:rPr>
          <w:rFonts w:eastAsia="宋体"/>
          <w:snapToGrid w:val="0"/>
          <w:kern w:val="0"/>
        </w:rPr>
        <w:t>3、在对响应文件进行详细评估之前，议价小组将依据响应供应商提供的“资格证明文件”进行审查。如果确定响应供应商无资格履行合同，其响应将被拒绝。</w:t>
      </w:r>
    </w:p>
    <w:p w14:paraId="646D5857">
      <w:pPr>
        <w:adjustRightInd w:val="0"/>
        <w:spacing w:line="360" w:lineRule="auto"/>
        <w:rPr>
          <w:rFonts w:eastAsia="宋体"/>
          <w:snapToGrid w:val="0"/>
          <w:kern w:val="0"/>
        </w:rPr>
      </w:pPr>
      <w:r>
        <w:rPr>
          <w:rFonts w:eastAsia="宋体"/>
          <w:snapToGrid w:val="0"/>
          <w:kern w:val="0"/>
        </w:rPr>
        <w:t>4、议价小组可以对采购文件的技术要求，根据实际需要作出改变</w:t>
      </w:r>
      <w:r>
        <w:rPr>
          <w:rFonts w:eastAsia="宋体"/>
          <w:snapToGrid w:val="0"/>
          <w:kern w:val="0"/>
          <w:lang w:eastAsia="zh-Hans"/>
        </w:rPr>
        <w:t>或提出新的要求</w:t>
      </w:r>
      <w:r>
        <w:rPr>
          <w:rFonts w:eastAsia="宋体"/>
          <w:snapToGrid w:val="0"/>
          <w:kern w:val="0"/>
        </w:rPr>
        <w:t>，但需做好评审记录并告知所有供应商，并要求所有参与议价的供应商根据新的要求作出最终报价。</w:t>
      </w:r>
    </w:p>
    <w:p w14:paraId="51E2DE5E">
      <w:pPr>
        <w:adjustRightInd w:val="0"/>
        <w:spacing w:line="360" w:lineRule="auto"/>
        <w:rPr>
          <w:rFonts w:eastAsia="宋体"/>
          <w:snapToGrid w:val="0"/>
          <w:kern w:val="0"/>
        </w:rPr>
      </w:pPr>
      <w:r>
        <w:rPr>
          <w:rFonts w:eastAsia="宋体"/>
          <w:snapToGrid w:val="0"/>
          <w:kern w:val="0"/>
        </w:rPr>
        <w:t>5、议价小组</w:t>
      </w:r>
      <w:r>
        <w:rPr>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eastAsia="宋体"/>
          <w:szCs w:val="21"/>
        </w:rPr>
        <w:t>。</w:t>
      </w:r>
    </w:p>
    <w:p w14:paraId="0779910C">
      <w:pPr>
        <w:adjustRightInd w:val="0"/>
        <w:spacing w:line="360" w:lineRule="auto"/>
        <w:rPr>
          <w:rFonts w:eastAsia="宋体"/>
          <w:b/>
          <w:snapToGrid w:val="0"/>
          <w:kern w:val="0"/>
        </w:rPr>
      </w:pPr>
      <w:r>
        <w:rPr>
          <w:rFonts w:eastAsia="宋体"/>
          <w:b/>
          <w:snapToGrid w:val="0"/>
          <w:kern w:val="0"/>
        </w:rPr>
        <w:t>四、 评审方法和评审规则</w:t>
      </w:r>
    </w:p>
    <w:p w14:paraId="5DBE251E">
      <w:pPr>
        <w:adjustRightInd w:val="0"/>
        <w:spacing w:line="360" w:lineRule="auto"/>
        <w:rPr>
          <w:snapToGrid w:val="0"/>
          <w:kern w:val="0"/>
        </w:rPr>
      </w:pPr>
      <w:r>
        <w:rPr>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62A2CCBC">
      <w:pPr>
        <w:adjustRightInd w:val="0"/>
        <w:spacing w:line="360" w:lineRule="auto"/>
        <w:rPr>
          <w:snapToGrid w:val="0"/>
          <w:kern w:val="0"/>
        </w:rPr>
      </w:pPr>
      <w:r>
        <w:rPr>
          <w:snapToGrid w:val="0"/>
          <w:kern w:val="0"/>
        </w:rPr>
        <w:t>2、议价小组将只对确定为实质上的响应文件进行评价和比较。</w:t>
      </w:r>
    </w:p>
    <w:p w14:paraId="1A952429">
      <w:pPr>
        <w:adjustRightInd w:val="0"/>
        <w:spacing w:line="360" w:lineRule="auto"/>
        <w:rPr>
          <w:snapToGrid w:val="0"/>
          <w:kern w:val="0"/>
        </w:rPr>
      </w:pPr>
      <w:r>
        <w:rPr>
          <w:snapToGrid w:val="0"/>
          <w:kern w:val="0"/>
        </w:rPr>
        <w:t>3、评审的基础为采购文件、响应文件、议价现场的评审记录。</w:t>
      </w:r>
    </w:p>
    <w:p w14:paraId="669906E5">
      <w:pPr>
        <w:adjustRightInd w:val="0"/>
        <w:spacing w:line="360" w:lineRule="auto"/>
        <w:rPr>
          <w:snapToGrid w:val="0"/>
          <w:kern w:val="0"/>
        </w:rPr>
      </w:pPr>
      <w:r>
        <w:rPr>
          <w:snapToGrid w:val="0"/>
          <w:kern w:val="0"/>
        </w:rPr>
        <w:t>4、评审规则：</w:t>
      </w:r>
    </w:p>
    <w:p w14:paraId="17AA5C68">
      <w:pPr>
        <w:adjustRightInd w:val="0"/>
        <w:spacing w:line="360" w:lineRule="auto"/>
        <w:rPr>
          <w:snapToGrid w:val="0"/>
          <w:kern w:val="0"/>
        </w:rPr>
      </w:pPr>
      <w:r>
        <w:rPr>
          <w:snapToGrid w:val="0"/>
          <w:kern w:val="0"/>
        </w:rPr>
        <w:t>评审时，议价小组按照采购文件、响应文件、议价现场评审记录中的各项因素，对通过资格审查和符合性审查的所有响应文件进行独立评审</w:t>
      </w:r>
      <w:bookmarkStart w:id="7" w:name="_Hlk135149380"/>
      <w:r>
        <w:rPr>
          <w:snapToGrid w:val="0"/>
          <w:kern w:val="0"/>
        </w:rPr>
        <w:t>，并可分别对供应商进行一对一的多次谈判。</w:t>
      </w:r>
      <w:bookmarkEnd w:id="7"/>
    </w:p>
    <w:p w14:paraId="7DA7B3C1">
      <w:pPr>
        <w:adjustRightInd w:val="0"/>
        <w:spacing w:line="360" w:lineRule="auto"/>
        <w:rPr>
          <w:snapToGrid w:val="0"/>
          <w:kern w:val="0"/>
        </w:rPr>
      </w:pPr>
      <w:r>
        <w:rPr>
          <w:snapToGrid w:val="0"/>
          <w:kern w:val="0"/>
        </w:rPr>
        <w:t>5、推荐中标候选人：议价小组结合最终方案的报价及报价是否与市场价格相匹配、质量、服务方案、</w:t>
      </w:r>
      <w:bookmarkStart w:id="8" w:name="_Hlk135149149"/>
      <w:r>
        <w:rPr>
          <w:snapToGrid w:val="0"/>
          <w:kern w:val="0"/>
        </w:rPr>
        <w:t>售后服务等因素综合评判</w:t>
      </w:r>
      <w:bookmarkEnd w:id="8"/>
      <w:r>
        <w:rPr>
          <w:snapToGrid w:val="0"/>
          <w:kern w:val="0"/>
        </w:rPr>
        <w:t>，共同择优推荐成交供应商或形成其他意见。</w:t>
      </w:r>
    </w:p>
    <w:p w14:paraId="25A7F93D">
      <w:pPr>
        <w:adjustRightInd w:val="0"/>
        <w:spacing w:line="360" w:lineRule="auto"/>
        <w:rPr>
          <w:snapToGrid w:val="0"/>
          <w:kern w:val="0"/>
        </w:rPr>
      </w:pPr>
      <w:r>
        <w:rPr>
          <w:snapToGrid w:val="0"/>
          <w:kern w:val="0"/>
        </w:rPr>
        <w:t>6、确定成交供应商：根据医院内控流程，汇报并确定最终成交供应商，发放中标通知书。</w:t>
      </w:r>
    </w:p>
    <w:p w14:paraId="38115208">
      <w:pPr>
        <w:adjustRightInd w:val="0"/>
        <w:spacing w:line="360" w:lineRule="auto"/>
        <w:rPr>
          <w:rFonts w:eastAsia="宋体"/>
          <w:b/>
          <w:snapToGrid w:val="0"/>
          <w:kern w:val="0"/>
        </w:rPr>
      </w:pPr>
      <w:r>
        <w:rPr>
          <w:rFonts w:eastAsia="宋体"/>
          <w:b/>
          <w:snapToGrid w:val="0"/>
          <w:kern w:val="0"/>
        </w:rPr>
        <w:t>五、议价评审记录</w:t>
      </w:r>
    </w:p>
    <w:p w14:paraId="0B84D194">
      <w:pPr>
        <w:adjustRightInd w:val="0"/>
        <w:spacing w:line="360" w:lineRule="auto"/>
        <w:rPr>
          <w:rFonts w:eastAsia="宋体"/>
          <w:snapToGrid w:val="0"/>
          <w:kern w:val="0"/>
        </w:rPr>
      </w:pPr>
      <w:r>
        <w:rPr>
          <w:rFonts w:eastAsia="宋体"/>
          <w:b/>
          <w:snapToGrid w:val="0"/>
          <w:kern w:val="0"/>
        </w:rPr>
        <w:t xml:space="preserve">    </w:t>
      </w:r>
      <w:r>
        <w:rPr>
          <w:rFonts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0168D7FC">
      <w:pPr>
        <w:adjustRightInd w:val="0"/>
        <w:spacing w:line="360" w:lineRule="auto"/>
        <w:rPr>
          <w:rFonts w:eastAsia="宋体"/>
          <w:b/>
          <w:snapToGrid w:val="0"/>
          <w:kern w:val="0"/>
        </w:rPr>
      </w:pPr>
      <w:r>
        <w:rPr>
          <w:rFonts w:eastAsia="宋体"/>
          <w:b/>
          <w:snapToGrid w:val="0"/>
          <w:kern w:val="0"/>
        </w:rPr>
        <w:t>六、保密及其它注意事项</w:t>
      </w:r>
    </w:p>
    <w:p w14:paraId="2E32A162">
      <w:pPr>
        <w:adjustRightInd w:val="0"/>
        <w:spacing w:line="360" w:lineRule="auto"/>
        <w:rPr>
          <w:rFonts w:eastAsia="宋体"/>
          <w:snapToGrid w:val="0"/>
          <w:kern w:val="0"/>
        </w:rPr>
      </w:pPr>
      <w:r>
        <w:rPr>
          <w:rFonts w:eastAsia="宋体"/>
          <w:snapToGrid w:val="0"/>
          <w:kern w:val="0"/>
        </w:rPr>
        <w:t>1、评审是议价采购工作的重要环节，评审工作在议价小组内独立进行。议价小组将遵照评审原则，公正、平等地对待所有响应供应商。</w:t>
      </w:r>
    </w:p>
    <w:p w14:paraId="67660757">
      <w:pPr>
        <w:adjustRightInd w:val="0"/>
        <w:spacing w:line="360" w:lineRule="auto"/>
        <w:rPr>
          <w:rFonts w:eastAsia="宋体"/>
          <w:snapToGrid w:val="0"/>
          <w:kern w:val="0"/>
        </w:rPr>
      </w:pPr>
      <w:r>
        <w:rPr>
          <w:rFonts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503478AC">
      <w:pPr>
        <w:adjustRightInd w:val="0"/>
        <w:spacing w:line="360" w:lineRule="auto"/>
        <w:rPr>
          <w:rFonts w:eastAsia="宋体"/>
          <w:snapToGrid w:val="0"/>
          <w:kern w:val="0"/>
        </w:rPr>
      </w:pPr>
      <w:r>
        <w:rPr>
          <w:rFonts w:eastAsia="宋体"/>
          <w:snapToGrid w:val="0"/>
          <w:kern w:val="0"/>
        </w:rPr>
        <w:t>3、在评审期间，响应供应商不得询问评审情况，不得进行旨在影响评审结果的活动。</w:t>
      </w:r>
    </w:p>
    <w:p w14:paraId="08063B66">
      <w:pPr>
        <w:adjustRightInd w:val="0"/>
        <w:spacing w:line="360" w:lineRule="auto"/>
        <w:rPr>
          <w:rFonts w:eastAsia="宋体"/>
          <w:snapToGrid w:val="0"/>
          <w:kern w:val="0"/>
        </w:rPr>
      </w:pPr>
      <w:r>
        <w:rPr>
          <w:rFonts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2217485">
      <w:pPr>
        <w:adjustRightInd w:val="0"/>
        <w:spacing w:line="360" w:lineRule="auto"/>
        <w:rPr>
          <w:rFonts w:eastAsia="宋体"/>
          <w:snapToGrid w:val="0"/>
          <w:kern w:val="0"/>
        </w:rPr>
      </w:pPr>
      <w:r>
        <w:rPr>
          <w:rFonts w:eastAsia="宋体"/>
          <w:snapToGrid w:val="0"/>
          <w:kern w:val="0"/>
        </w:rPr>
        <w:t>5、议价小组不向落标方解释落标原因，不退还响应文件。如有质疑或投诉意见需实名制以书面形式并加盖投标企业公章递交监察科。</w:t>
      </w:r>
    </w:p>
    <w:p w14:paraId="08800290">
      <w:pPr>
        <w:spacing w:line="360" w:lineRule="auto"/>
        <w:rPr>
          <w:rFonts w:eastAsia="宋体"/>
          <w:snapToGrid w:val="0"/>
          <w:kern w:val="0"/>
        </w:rPr>
      </w:pPr>
      <w:r>
        <w:rPr>
          <w:rFonts w:eastAsia="宋体"/>
          <w:snapToGrid w:val="0"/>
          <w:kern w:val="0"/>
        </w:rPr>
        <w:br w:type="page"/>
      </w:r>
    </w:p>
    <w:p w14:paraId="313506EC">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0B897BF3">
      <w:pPr>
        <w:pStyle w:val="2"/>
        <w:ind w:firstLine="0" w:firstLineChars="0"/>
      </w:pPr>
    </w:p>
    <w:p w14:paraId="31EF05B0">
      <w:pPr>
        <w:spacing w:line="360" w:lineRule="auto"/>
        <w:jc w:val="center"/>
        <w:outlineLvl w:val="0"/>
        <w:rPr>
          <w:rFonts w:eastAsia="方正小标宋简体"/>
          <w:kern w:val="0"/>
          <w:sz w:val="44"/>
          <w:szCs w:val="36"/>
        </w:rPr>
      </w:pPr>
      <w:r>
        <w:rPr>
          <w:rFonts w:eastAsia="方正小标宋简体"/>
          <w:kern w:val="0"/>
          <w:sz w:val="44"/>
          <w:szCs w:val="36"/>
        </w:rPr>
        <w:t>第四章 供应商须知</w:t>
      </w:r>
    </w:p>
    <w:p w14:paraId="39B9ED55">
      <w:pPr>
        <w:pStyle w:val="2"/>
        <w:spacing w:line="360" w:lineRule="auto"/>
        <w:ind w:firstLine="0" w:firstLineChars="0"/>
        <w:rPr>
          <w:rFonts w:ascii="Times New Roman"/>
        </w:rPr>
      </w:pPr>
    </w:p>
    <w:p w14:paraId="2CD298CB">
      <w:pPr>
        <w:pStyle w:val="2"/>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一、报名及报名的撤销</w:t>
      </w:r>
    </w:p>
    <w:p w14:paraId="263C5F17">
      <w:pPr>
        <w:pStyle w:val="2"/>
        <w:spacing w:line="360" w:lineRule="auto"/>
        <w:ind w:firstLine="0" w:firstLineChars="0"/>
        <w:rPr>
          <w:rFonts w:ascii="Times New Roman" w:eastAsia="宋体"/>
          <w:snapToGrid w:val="0"/>
          <w:szCs w:val="24"/>
        </w:rPr>
      </w:pPr>
      <w:r>
        <w:rPr>
          <w:rFonts w:ascii="Times New Roman" w:eastAsia="宋体"/>
          <w:snapToGrid w:val="0"/>
          <w:szCs w:val="24"/>
        </w:rPr>
        <w:t>（1）供应商需严格按照采购文件的格式和要求提供完整的报名资料，供招标采购管理办公室进行资料审核。如需补充资料，供应商应当按照要求补齐资料。</w:t>
      </w:r>
    </w:p>
    <w:p w14:paraId="7518C9CC">
      <w:pPr>
        <w:pStyle w:val="2"/>
        <w:spacing w:line="360" w:lineRule="auto"/>
        <w:ind w:firstLine="0" w:firstLineChars="0"/>
        <w:rPr>
          <w:rFonts w:ascii="Times New Roman" w:eastAsia="宋体"/>
          <w:snapToGrid w:val="0"/>
          <w:szCs w:val="24"/>
        </w:rPr>
      </w:pPr>
      <w:r>
        <w:rPr>
          <w:rFonts w:ascii="Times New Roman"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53028C26">
      <w:pPr>
        <w:pStyle w:val="2"/>
        <w:spacing w:line="360" w:lineRule="auto"/>
        <w:ind w:firstLine="0" w:firstLineChars="0"/>
        <w:rPr>
          <w:rFonts w:ascii="Times New Roman" w:eastAsia="宋体"/>
          <w:snapToGrid w:val="0"/>
          <w:szCs w:val="24"/>
        </w:rPr>
      </w:pPr>
      <w:r>
        <w:rPr>
          <w:rFonts w:ascii="Times New Roman" w:eastAsia="宋体"/>
          <w:snapToGrid w:val="0"/>
          <w:szCs w:val="24"/>
        </w:rPr>
        <w:t>（3）供应商提供虚假材料的将列入本院供应商黑名单，并上报区卫生局、区采购中心以及市食品药品监督管理局。列入黑名单的投标单位壹年内取消其在中山大学附属第八医院的任何投标和供货资格。</w:t>
      </w:r>
    </w:p>
    <w:p w14:paraId="23C75D28">
      <w:pPr>
        <w:pStyle w:val="4"/>
        <w:spacing w:line="360" w:lineRule="auto"/>
        <w:rPr>
          <w:rFonts w:ascii="Times New Roman" w:hAnsi="Times New Roman" w:cs="Times New Roman"/>
        </w:rPr>
      </w:pPr>
      <w:r>
        <w:rPr>
          <w:rFonts w:ascii="Times New Roman" w:hAnsi="Times New Roman" w:cs="Times New Roman"/>
          <w:b/>
          <w:bCs/>
        </w:rPr>
        <w:t>二、响应文件的编写</w:t>
      </w:r>
    </w:p>
    <w:p w14:paraId="324D88B8">
      <w:pPr>
        <w:adjustRightInd w:val="0"/>
        <w:spacing w:line="360" w:lineRule="auto"/>
        <w:rPr>
          <w:rFonts w:eastAsia="宋体"/>
          <w:b/>
          <w:snapToGrid w:val="0"/>
          <w:kern w:val="0"/>
        </w:rPr>
      </w:pPr>
      <w:r>
        <w:rPr>
          <w:rFonts w:eastAsia="宋体"/>
          <w:b/>
          <w:snapToGrid w:val="0"/>
          <w:kern w:val="0"/>
        </w:rPr>
        <w:t>1、 响应语言及计量单位</w:t>
      </w:r>
    </w:p>
    <w:p w14:paraId="6382D5BB">
      <w:pPr>
        <w:adjustRightInd w:val="0"/>
        <w:spacing w:line="360" w:lineRule="auto"/>
        <w:rPr>
          <w:rFonts w:eastAsia="宋体"/>
          <w:snapToGrid w:val="0"/>
          <w:kern w:val="0"/>
        </w:rPr>
      </w:pPr>
      <w:r>
        <w:rPr>
          <w:rFonts w:eastAsia="宋体"/>
          <w:snapToGrid w:val="0"/>
          <w:kern w:val="0"/>
        </w:rPr>
        <w:t>（1）响应文件及响应供应商和</w:t>
      </w:r>
      <w:r>
        <w:rPr>
          <w:rFonts w:eastAsia="宋体"/>
          <w:bCs/>
          <w:snapToGrid w:val="0"/>
          <w:kern w:val="0"/>
        </w:rPr>
        <w:t>招标采购管理办公室</w:t>
      </w:r>
      <w:r>
        <w:rPr>
          <w:rFonts w:eastAsia="宋体"/>
          <w:snapToGrid w:val="0"/>
          <w:kern w:val="0"/>
        </w:rPr>
        <w:t>就响应交换的文件和往来的信件，应以中文书写。</w:t>
      </w:r>
    </w:p>
    <w:p w14:paraId="2D4E4D70">
      <w:pPr>
        <w:adjustRightInd w:val="0"/>
        <w:spacing w:line="360" w:lineRule="auto"/>
        <w:rPr>
          <w:rFonts w:eastAsia="宋体"/>
          <w:snapToGrid w:val="0"/>
          <w:kern w:val="0"/>
        </w:rPr>
      </w:pPr>
      <w:r>
        <w:rPr>
          <w:rFonts w:eastAsia="宋体"/>
          <w:snapToGrid w:val="0"/>
          <w:kern w:val="0"/>
        </w:rPr>
        <w:t>（2）除在采购文件的设计思路和方案中另有规定外，计量单位应使用中华人民共和国法定计量单位（国际单位制和国家选定的其他计量单位）。</w:t>
      </w:r>
    </w:p>
    <w:p w14:paraId="2FFD87BF">
      <w:pPr>
        <w:adjustRightInd w:val="0"/>
        <w:spacing w:line="360" w:lineRule="auto"/>
        <w:rPr>
          <w:rFonts w:eastAsia="宋体"/>
          <w:b/>
          <w:snapToGrid w:val="0"/>
          <w:kern w:val="0"/>
        </w:rPr>
      </w:pPr>
      <w:r>
        <w:rPr>
          <w:rFonts w:eastAsia="宋体"/>
          <w:b/>
          <w:snapToGrid w:val="0"/>
          <w:kern w:val="0"/>
        </w:rPr>
        <w:t>2、 响应文件的组成</w:t>
      </w:r>
    </w:p>
    <w:p w14:paraId="2C4D7DDC">
      <w:pPr>
        <w:adjustRightInd w:val="0"/>
        <w:spacing w:line="360" w:lineRule="auto"/>
        <w:rPr>
          <w:rFonts w:eastAsia="宋体"/>
          <w:snapToGrid w:val="0"/>
          <w:kern w:val="0"/>
        </w:rPr>
      </w:pPr>
      <w:r>
        <w:rPr>
          <w:rFonts w:eastAsia="宋体"/>
          <w:snapToGrid w:val="0"/>
          <w:kern w:val="0"/>
        </w:rPr>
        <w:t>1、 响应文件应包括下列部分：《响应文件》、《开标一栏表》、《最终报价表》等采购文件和价现场议价小组要求提供的所有文件。</w:t>
      </w:r>
    </w:p>
    <w:p w14:paraId="33E221BC">
      <w:pPr>
        <w:adjustRightInd w:val="0"/>
        <w:spacing w:line="360" w:lineRule="auto"/>
        <w:rPr>
          <w:rFonts w:eastAsia="宋体"/>
          <w:snapToGrid w:val="0"/>
          <w:kern w:val="0"/>
        </w:rPr>
      </w:pPr>
      <w:r>
        <w:rPr>
          <w:rFonts w:eastAsia="宋体"/>
          <w:b/>
          <w:snapToGrid w:val="0"/>
          <w:kern w:val="0"/>
        </w:rPr>
        <w:t>3、 响应文件格式</w:t>
      </w:r>
    </w:p>
    <w:p w14:paraId="053507B6">
      <w:pPr>
        <w:adjustRightInd w:val="0"/>
        <w:spacing w:line="360" w:lineRule="auto"/>
        <w:ind w:firstLine="420" w:firstLineChars="200"/>
        <w:rPr>
          <w:rFonts w:eastAsia="宋体"/>
          <w:snapToGrid w:val="0"/>
          <w:kern w:val="0"/>
        </w:rPr>
      </w:pPr>
      <w:r>
        <w:rPr>
          <w:rFonts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eastAsia="宋体"/>
        </w:rPr>
        <w:t>如没有相应格式的，由响应供应商根据招标要求自行编制。</w:t>
      </w:r>
    </w:p>
    <w:p w14:paraId="5E757F7F">
      <w:pPr>
        <w:adjustRightInd w:val="0"/>
        <w:spacing w:line="360" w:lineRule="auto"/>
        <w:rPr>
          <w:rFonts w:eastAsia="宋体"/>
          <w:b/>
          <w:snapToGrid w:val="0"/>
          <w:kern w:val="0"/>
        </w:rPr>
      </w:pPr>
      <w:r>
        <w:rPr>
          <w:rFonts w:eastAsia="宋体"/>
          <w:b/>
          <w:snapToGrid w:val="0"/>
          <w:kern w:val="0"/>
        </w:rPr>
        <w:t>4、 响应报价</w:t>
      </w:r>
    </w:p>
    <w:p w14:paraId="5CA915AF">
      <w:pPr>
        <w:adjustRightInd w:val="0"/>
        <w:spacing w:line="360" w:lineRule="auto"/>
        <w:rPr>
          <w:rFonts w:eastAsia="宋体"/>
          <w:snapToGrid w:val="0"/>
          <w:kern w:val="0"/>
        </w:rPr>
      </w:pPr>
      <w:r>
        <w:rPr>
          <w:rFonts w:eastAsia="宋体"/>
          <w:snapToGrid w:val="0"/>
          <w:kern w:val="0"/>
        </w:rPr>
        <w:t>（1） 响应报价应为到指定地点价，以人民币为结算单位。</w:t>
      </w:r>
    </w:p>
    <w:p w14:paraId="5DB1BFA7">
      <w:pPr>
        <w:adjustRightInd w:val="0"/>
        <w:spacing w:line="360" w:lineRule="auto"/>
        <w:rPr>
          <w:rFonts w:eastAsia="宋体"/>
          <w:snapToGrid w:val="0"/>
          <w:kern w:val="0"/>
        </w:rPr>
      </w:pPr>
      <w:r>
        <w:rPr>
          <w:rFonts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1244C9">
      <w:pPr>
        <w:adjustRightInd w:val="0"/>
        <w:spacing w:line="360" w:lineRule="auto"/>
        <w:rPr>
          <w:rFonts w:eastAsia="宋体"/>
          <w:snapToGrid w:val="0"/>
          <w:kern w:val="0"/>
        </w:rPr>
      </w:pPr>
      <w:r>
        <w:rPr>
          <w:rFonts w:eastAsia="宋体"/>
          <w:snapToGrid w:val="0"/>
          <w:kern w:val="0"/>
        </w:rPr>
        <w:t>（3）此报价作为议价小组评标标准，但不能限制</w:t>
      </w:r>
      <w:r>
        <w:rPr>
          <w:rFonts w:eastAsia="宋体"/>
          <w:bCs/>
          <w:snapToGrid w:val="0"/>
          <w:kern w:val="0"/>
        </w:rPr>
        <w:t>采购人</w:t>
      </w:r>
      <w:r>
        <w:rPr>
          <w:rFonts w:eastAsia="宋体"/>
          <w:snapToGrid w:val="0"/>
          <w:kern w:val="0"/>
        </w:rPr>
        <w:t>以其它方式签订合同的权力。</w:t>
      </w:r>
    </w:p>
    <w:p w14:paraId="62E581B3">
      <w:pPr>
        <w:pStyle w:val="2"/>
        <w:spacing w:line="360" w:lineRule="auto"/>
        <w:ind w:firstLine="0" w:firstLineChars="0"/>
        <w:rPr>
          <w:rFonts w:ascii="Times New Roman" w:eastAsia="宋体"/>
        </w:rPr>
      </w:pPr>
      <w:r>
        <w:rPr>
          <w:rFonts w:ascii="Times New Roman"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9AD9017">
      <w:pPr>
        <w:adjustRightInd w:val="0"/>
        <w:spacing w:line="360" w:lineRule="auto"/>
        <w:rPr>
          <w:rFonts w:eastAsia="宋体"/>
          <w:b/>
          <w:snapToGrid w:val="0"/>
          <w:kern w:val="0"/>
        </w:rPr>
      </w:pPr>
      <w:r>
        <w:rPr>
          <w:rFonts w:eastAsia="宋体"/>
          <w:b/>
          <w:snapToGrid w:val="0"/>
          <w:kern w:val="0"/>
        </w:rPr>
        <w:t>5、响应报价有效期：</w:t>
      </w:r>
      <w:r>
        <w:rPr>
          <w:rFonts w:eastAsia="宋体"/>
          <w:snapToGrid w:val="0"/>
          <w:kern w:val="0"/>
        </w:rPr>
        <w:t>至项目完成所有履约义务之日。</w:t>
      </w:r>
    </w:p>
    <w:p w14:paraId="327D7096">
      <w:pPr>
        <w:adjustRightInd w:val="0"/>
        <w:spacing w:line="360" w:lineRule="auto"/>
        <w:rPr>
          <w:rFonts w:eastAsia="宋体"/>
          <w:b/>
          <w:snapToGrid w:val="0"/>
          <w:kern w:val="0"/>
        </w:rPr>
      </w:pPr>
      <w:r>
        <w:rPr>
          <w:rFonts w:eastAsia="宋体"/>
          <w:b/>
          <w:snapToGrid w:val="0"/>
          <w:kern w:val="0"/>
        </w:rPr>
        <w:t>6、响应文件的份数和签署</w:t>
      </w:r>
    </w:p>
    <w:p w14:paraId="1155071B">
      <w:pPr>
        <w:adjustRightInd w:val="0"/>
        <w:spacing w:line="360" w:lineRule="auto"/>
        <w:rPr>
          <w:rFonts w:eastAsia="宋体"/>
          <w:snapToGrid w:val="0"/>
          <w:kern w:val="0"/>
        </w:rPr>
      </w:pPr>
      <w:r>
        <w:rPr>
          <w:rFonts w:eastAsia="宋体"/>
          <w:snapToGrid w:val="0"/>
          <w:kern w:val="0"/>
        </w:rPr>
        <w:t xml:space="preserve">（1）响应文件数量必须符合采购文件的要求，在每一份响应文件上明确注明“正本”或“副本”字样。正本和副本应当一致，一旦发现差异，以正本为准。 </w:t>
      </w:r>
    </w:p>
    <w:p w14:paraId="05FE5DC5">
      <w:pPr>
        <w:adjustRightInd w:val="0"/>
        <w:spacing w:line="360" w:lineRule="auto"/>
        <w:rPr>
          <w:rFonts w:eastAsia="宋体"/>
          <w:snapToGrid w:val="0"/>
          <w:kern w:val="0"/>
        </w:rPr>
      </w:pPr>
      <w:r>
        <w:rPr>
          <w:rFonts w:eastAsia="宋体"/>
          <w:snapToGrid w:val="0"/>
          <w:kern w:val="0"/>
        </w:rPr>
        <w:t>（2）为了便于响应文件保存，需提交一份响应文件U盘。</w:t>
      </w:r>
    </w:p>
    <w:p w14:paraId="0A600292">
      <w:pPr>
        <w:adjustRightInd w:val="0"/>
        <w:spacing w:line="360" w:lineRule="auto"/>
        <w:rPr>
          <w:rFonts w:eastAsia="宋体"/>
          <w:snapToGrid w:val="0"/>
          <w:kern w:val="0"/>
        </w:rPr>
      </w:pPr>
      <w:r>
        <w:rPr>
          <w:rFonts w:eastAsia="宋体"/>
          <w:snapToGrid w:val="0"/>
          <w:kern w:val="0"/>
        </w:rPr>
        <w:t>（3）响应文件正本及开标一览表须打印，并经法定代表人或其授权代表签字和盖章，响应文件的副本可采用正本复印件。</w:t>
      </w:r>
    </w:p>
    <w:p w14:paraId="204F50C4">
      <w:pPr>
        <w:adjustRightInd w:val="0"/>
        <w:spacing w:line="360" w:lineRule="auto"/>
        <w:rPr>
          <w:rFonts w:eastAsia="宋体"/>
          <w:snapToGrid w:val="0"/>
          <w:kern w:val="0"/>
        </w:rPr>
      </w:pPr>
      <w:r>
        <w:rPr>
          <w:rFonts w:eastAsia="宋体"/>
          <w:snapToGrid w:val="0"/>
          <w:kern w:val="0"/>
        </w:rPr>
        <w:t>（4） 除响应供应商对错处做必要修改外，响应文件中不许有加行、涂抹或改写，如有修改遗漏处，必须由响应供应商法定代表人或其授权代表签字和盖章。</w:t>
      </w:r>
    </w:p>
    <w:p w14:paraId="1DDA2BBF">
      <w:pPr>
        <w:adjustRightInd w:val="0"/>
        <w:spacing w:line="360" w:lineRule="auto"/>
        <w:rPr>
          <w:rFonts w:eastAsia="宋体"/>
          <w:snapToGrid w:val="0"/>
          <w:kern w:val="0"/>
        </w:rPr>
      </w:pPr>
      <w:r>
        <w:rPr>
          <w:rFonts w:eastAsia="宋体"/>
          <w:snapToGrid w:val="0"/>
          <w:kern w:val="0"/>
        </w:rPr>
        <w:t>（5）电报、电话、传真形式的响应概不接受。</w:t>
      </w:r>
    </w:p>
    <w:p w14:paraId="55CD0F3C">
      <w:pPr>
        <w:adjustRightInd w:val="0"/>
        <w:spacing w:line="360" w:lineRule="auto"/>
        <w:rPr>
          <w:rFonts w:eastAsia="宋体"/>
          <w:snapToGrid w:val="0"/>
          <w:kern w:val="0"/>
        </w:rPr>
      </w:pPr>
      <w:r>
        <w:rPr>
          <w:rFonts w:eastAsia="宋体"/>
          <w:snapToGrid w:val="0"/>
          <w:kern w:val="0"/>
        </w:rPr>
        <w:t>（6）响应文件不符合上述规定，为无效响应。</w:t>
      </w:r>
    </w:p>
    <w:p w14:paraId="36CE4A43">
      <w:pPr>
        <w:pStyle w:val="33"/>
        <w:spacing w:line="360" w:lineRule="auto"/>
      </w:pPr>
    </w:p>
    <w:p w14:paraId="2303C189">
      <w:pPr>
        <w:pStyle w:val="4"/>
        <w:spacing w:line="360" w:lineRule="auto"/>
        <w:rPr>
          <w:rFonts w:ascii="Times New Roman" w:hAnsi="Times New Roman" w:cs="Times New Roman"/>
        </w:rPr>
      </w:pPr>
      <w:bookmarkStart w:id="9" w:name="q7"/>
      <w:bookmarkEnd w:id="9"/>
      <w:bookmarkStart w:id="10" w:name="_Toc2301"/>
      <w:r>
        <w:rPr>
          <w:rFonts w:ascii="Times New Roman" w:hAnsi="Times New Roman" w:cs="Times New Roman"/>
          <w:b/>
          <w:bCs/>
        </w:rPr>
        <w:t>三、响应文件的递交</w:t>
      </w:r>
      <w:bookmarkEnd w:id="10"/>
    </w:p>
    <w:p w14:paraId="62246C66">
      <w:pPr>
        <w:adjustRightInd w:val="0"/>
        <w:spacing w:line="360" w:lineRule="auto"/>
        <w:rPr>
          <w:rFonts w:eastAsia="宋体"/>
          <w:b/>
          <w:snapToGrid w:val="0"/>
          <w:kern w:val="0"/>
        </w:rPr>
      </w:pPr>
      <w:r>
        <w:rPr>
          <w:rFonts w:eastAsia="宋体"/>
          <w:b/>
          <w:snapToGrid w:val="0"/>
          <w:kern w:val="0"/>
        </w:rPr>
        <w:t>1、响应文件的密封和标记</w:t>
      </w:r>
    </w:p>
    <w:p w14:paraId="2A5F77C6">
      <w:pPr>
        <w:adjustRightInd w:val="0"/>
        <w:spacing w:line="360" w:lineRule="auto"/>
        <w:rPr>
          <w:rFonts w:eastAsia="宋体"/>
          <w:snapToGrid w:val="0"/>
          <w:kern w:val="0"/>
        </w:rPr>
      </w:pPr>
      <w:r>
        <w:rPr>
          <w:rFonts w:eastAsia="宋体"/>
          <w:snapToGrid w:val="0"/>
          <w:kern w:val="0"/>
        </w:rPr>
        <w:t>（1）须在每一份响应文件封面上明确注明“正本”或“副本”字样。一旦正本和副本有差异，以正本为准。</w:t>
      </w:r>
    </w:p>
    <w:p w14:paraId="2B829DEE">
      <w:pPr>
        <w:adjustRightInd w:val="0"/>
        <w:spacing w:line="360" w:lineRule="auto"/>
        <w:rPr>
          <w:rFonts w:eastAsia="宋体"/>
          <w:snapToGrid w:val="0"/>
          <w:kern w:val="0"/>
        </w:rPr>
      </w:pPr>
      <w:r>
        <w:rPr>
          <w:rFonts w:eastAsia="宋体"/>
          <w:snapToGrid w:val="0"/>
          <w:kern w:val="0"/>
        </w:rPr>
        <w:t>（3） 响应文件“正本”、“副本”密封并应在封套上载明以下信息：</w:t>
      </w:r>
    </w:p>
    <w:p w14:paraId="4CF17360">
      <w:pPr>
        <w:adjustRightInd w:val="0"/>
        <w:spacing w:line="360" w:lineRule="auto"/>
        <w:rPr>
          <w:rFonts w:eastAsia="宋体"/>
          <w:snapToGrid w:val="0"/>
          <w:kern w:val="0"/>
        </w:rPr>
      </w:pPr>
      <w:r>
        <w:rPr>
          <w:rFonts w:eastAsia="宋体"/>
          <w:snapToGrid w:val="0"/>
          <w:kern w:val="0"/>
        </w:rPr>
        <w:t>a.  项目编号；</w:t>
      </w:r>
    </w:p>
    <w:p w14:paraId="65E40164">
      <w:pPr>
        <w:adjustRightInd w:val="0"/>
        <w:spacing w:line="360" w:lineRule="auto"/>
        <w:rPr>
          <w:rFonts w:eastAsia="宋体"/>
          <w:snapToGrid w:val="0"/>
          <w:kern w:val="0"/>
        </w:rPr>
      </w:pPr>
      <w:r>
        <w:rPr>
          <w:rFonts w:eastAsia="宋体"/>
          <w:snapToGrid w:val="0"/>
          <w:kern w:val="0"/>
        </w:rPr>
        <w:t>b.  项目名称；</w:t>
      </w:r>
    </w:p>
    <w:p w14:paraId="77163929">
      <w:pPr>
        <w:adjustRightInd w:val="0"/>
        <w:spacing w:line="360" w:lineRule="auto"/>
        <w:rPr>
          <w:rFonts w:eastAsia="宋体"/>
          <w:snapToGrid w:val="0"/>
          <w:kern w:val="0"/>
        </w:rPr>
      </w:pPr>
      <w:r>
        <w:rPr>
          <w:rFonts w:eastAsia="宋体"/>
          <w:snapToGrid w:val="0"/>
          <w:kern w:val="0"/>
        </w:rPr>
        <w:t>c.  响应供应商名称；</w:t>
      </w:r>
    </w:p>
    <w:p w14:paraId="2A9BBFF3">
      <w:pPr>
        <w:adjustRightInd w:val="0"/>
        <w:spacing w:line="360" w:lineRule="auto"/>
        <w:rPr>
          <w:rFonts w:eastAsia="宋体"/>
          <w:snapToGrid w:val="0"/>
          <w:kern w:val="0"/>
        </w:rPr>
      </w:pPr>
      <w:r>
        <w:rPr>
          <w:rFonts w:eastAsia="宋体"/>
          <w:snapToGrid w:val="0"/>
          <w:kern w:val="0"/>
        </w:rPr>
        <w:t>d.  注明：响应文件“正本”、副本”（“U盘”单独密封并注明项目编号）</w:t>
      </w:r>
    </w:p>
    <w:p w14:paraId="341F900A">
      <w:pPr>
        <w:adjustRightInd w:val="0"/>
        <w:spacing w:line="360" w:lineRule="auto"/>
        <w:rPr>
          <w:rFonts w:eastAsia="宋体"/>
          <w:snapToGrid w:val="0"/>
          <w:kern w:val="0"/>
        </w:rPr>
      </w:pPr>
      <w:r>
        <w:rPr>
          <w:rFonts w:eastAsia="宋体"/>
          <w:snapToGrid w:val="0"/>
          <w:kern w:val="0"/>
        </w:rPr>
        <w:t xml:space="preserve">e.  </w:t>
      </w:r>
      <w:r>
        <w:rPr>
          <w:rFonts w:eastAsia="宋体"/>
          <w:snapToGrid w:val="0"/>
          <w:kern w:val="0"/>
          <w:u w:val="single"/>
        </w:rPr>
        <w:t xml:space="preserve">      </w:t>
      </w:r>
      <w:r>
        <w:rPr>
          <w:rFonts w:eastAsia="宋体"/>
          <w:snapToGrid w:val="0"/>
          <w:kern w:val="0"/>
        </w:rPr>
        <w:t>年</w:t>
      </w:r>
      <w:r>
        <w:rPr>
          <w:rFonts w:eastAsia="宋体"/>
          <w:snapToGrid w:val="0"/>
          <w:kern w:val="0"/>
          <w:u w:val="single"/>
        </w:rPr>
        <w:t xml:space="preserve">      </w:t>
      </w:r>
      <w:r>
        <w:rPr>
          <w:rFonts w:eastAsia="宋体"/>
          <w:snapToGrid w:val="0"/>
          <w:kern w:val="0"/>
        </w:rPr>
        <w:t>月</w:t>
      </w:r>
      <w:r>
        <w:rPr>
          <w:rFonts w:eastAsia="宋体"/>
          <w:snapToGrid w:val="0"/>
          <w:kern w:val="0"/>
          <w:u w:val="single"/>
        </w:rPr>
        <w:t xml:space="preserve">      </w:t>
      </w:r>
      <w:r>
        <w:rPr>
          <w:rFonts w:eastAsia="宋体"/>
          <w:snapToGrid w:val="0"/>
          <w:kern w:val="0"/>
        </w:rPr>
        <w:t>日</w:t>
      </w:r>
      <w:r>
        <w:rPr>
          <w:rFonts w:eastAsia="宋体"/>
          <w:snapToGrid w:val="0"/>
          <w:kern w:val="0"/>
          <w:u w:val="single"/>
        </w:rPr>
        <w:t xml:space="preserve">      </w:t>
      </w:r>
      <w:r>
        <w:rPr>
          <w:rFonts w:eastAsia="宋体"/>
          <w:snapToGrid w:val="0"/>
          <w:kern w:val="0"/>
        </w:rPr>
        <w:t>时</w:t>
      </w:r>
      <w:r>
        <w:rPr>
          <w:rFonts w:eastAsia="宋体"/>
          <w:snapToGrid w:val="0"/>
          <w:kern w:val="0"/>
          <w:u w:val="single"/>
        </w:rPr>
        <w:t xml:space="preserve">      </w:t>
      </w:r>
      <w:r>
        <w:rPr>
          <w:rFonts w:eastAsia="宋体"/>
          <w:snapToGrid w:val="0"/>
          <w:kern w:val="0"/>
        </w:rPr>
        <w:t>分（开标时间）前不得开封。</w:t>
      </w:r>
    </w:p>
    <w:p w14:paraId="39E5A367">
      <w:pPr>
        <w:adjustRightInd w:val="0"/>
        <w:spacing w:line="360" w:lineRule="auto"/>
        <w:rPr>
          <w:rFonts w:eastAsia="宋体"/>
          <w:b/>
          <w:snapToGrid w:val="0"/>
          <w:kern w:val="0"/>
        </w:rPr>
      </w:pPr>
      <w:r>
        <w:rPr>
          <w:rFonts w:eastAsia="宋体"/>
          <w:b/>
          <w:snapToGrid w:val="0"/>
          <w:kern w:val="0"/>
        </w:rPr>
        <w:t>2、递交响应文件的时间、地点以及截止时间</w:t>
      </w:r>
    </w:p>
    <w:p w14:paraId="39BA831B">
      <w:pPr>
        <w:adjustRightInd w:val="0"/>
        <w:spacing w:line="360" w:lineRule="auto"/>
        <w:rPr>
          <w:rFonts w:eastAsia="宋体"/>
          <w:snapToGrid w:val="0"/>
          <w:kern w:val="0"/>
        </w:rPr>
      </w:pPr>
      <w:r>
        <w:rPr>
          <w:rFonts w:eastAsia="宋体"/>
          <w:snapToGrid w:val="0"/>
          <w:kern w:val="0"/>
        </w:rPr>
        <w:t>（1） 递交响应文件的地点与开标仪式的地点相同。</w:t>
      </w:r>
    </w:p>
    <w:p w14:paraId="434470BC">
      <w:pPr>
        <w:adjustRightInd w:val="0"/>
        <w:spacing w:line="360" w:lineRule="auto"/>
        <w:rPr>
          <w:rFonts w:eastAsia="宋体"/>
          <w:snapToGrid w:val="0"/>
          <w:kern w:val="0"/>
        </w:rPr>
      </w:pPr>
      <w:r>
        <w:rPr>
          <w:rFonts w:eastAsia="宋体"/>
          <w:snapToGrid w:val="0"/>
          <w:kern w:val="0"/>
        </w:rPr>
        <w:t>（2） 所有响应文件都必须按公示的响应截止时间之前送至议价地点。</w:t>
      </w:r>
    </w:p>
    <w:p w14:paraId="33A5B28A">
      <w:pPr>
        <w:adjustRightInd w:val="0"/>
        <w:spacing w:line="360" w:lineRule="auto"/>
        <w:rPr>
          <w:rFonts w:eastAsia="宋体"/>
          <w:snapToGrid w:val="0"/>
          <w:kern w:val="0"/>
        </w:rPr>
      </w:pPr>
      <w:r>
        <w:rPr>
          <w:rFonts w:eastAsia="宋体"/>
          <w:snapToGrid w:val="0"/>
          <w:kern w:val="0"/>
        </w:rPr>
        <w:t>（3）出现因采购文件修改或其他原因推迟响应截止时，则按</w:t>
      </w:r>
      <w:r>
        <w:rPr>
          <w:rFonts w:eastAsia="宋体"/>
          <w:bCs/>
          <w:snapToGrid w:val="0"/>
          <w:kern w:val="0"/>
        </w:rPr>
        <w:t>招标采购管理办公室</w:t>
      </w:r>
      <w:r>
        <w:rPr>
          <w:rFonts w:eastAsia="宋体"/>
          <w:snapToGrid w:val="0"/>
          <w:kern w:val="0"/>
        </w:rPr>
        <w:t>修改通知规定的时间递交。</w:t>
      </w:r>
    </w:p>
    <w:p w14:paraId="76BF3497">
      <w:pPr>
        <w:adjustRightInd w:val="0"/>
        <w:spacing w:line="360" w:lineRule="auto"/>
        <w:rPr>
          <w:rFonts w:eastAsia="宋体"/>
          <w:snapToGrid w:val="0"/>
          <w:kern w:val="0"/>
        </w:rPr>
      </w:pPr>
      <w:r>
        <w:rPr>
          <w:rFonts w:eastAsia="宋体"/>
          <w:snapToGrid w:val="0"/>
          <w:kern w:val="0"/>
        </w:rPr>
        <w:t>（4）</w:t>
      </w:r>
      <w:r>
        <w:rPr>
          <w:rFonts w:eastAsia="宋体"/>
          <w:bCs/>
          <w:snapToGrid w:val="0"/>
          <w:kern w:val="0"/>
        </w:rPr>
        <w:t>招标采购管理办公室</w:t>
      </w:r>
      <w:r>
        <w:rPr>
          <w:rFonts w:eastAsia="宋体"/>
        </w:rPr>
        <w:t>在响应截止时间前30分钟开始接收响应文件。</w:t>
      </w:r>
    </w:p>
    <w:p w14:paraId="20518A9B">
      <w:pPr>
        <w:adjustRightInd w:val="0"/>
        <w:spacing w:line="360" w:lineRule="auto"/>
        <w:rPr>
          <w:rFonts w:eastAsia="宋体"/>
          <w:snapToGrid w:val="0"/>
          <w:kern w:val="0"/>
        </w:rPr>
      </w:pPr>
      <w:r>
        <w:rPr>
          <w:rFonts w:eastAsia="宋体"/>
          <w:b/>
          <w:snapToGrid w:val="0"/>
          <w:kern w:val="0"/>
        </w:rPr>
        <w:t>3、迟交的响应文件：</w:t>
      </w:r>
      <w:r>
        <w:rPr>
          <w:rFonts w:eastAsia="宋体"/>
          <w:snapToGrid w:val="0"/>
          <w:kern w:val="0"/>
        </w:rPr>
        <w:t xml:space="preserve"> </w:t>
      </w:r>
      <w:r>
        <w:rPr>
          <w:rFonts w:eastAsia="宋体"/>
          <w:bCs/>
          <w:snapToGrid w:val="0"/>
          <w:kern w:val="0"/>
        </w:rPr>
        <w:t>招标采购管理办公室有权拒绝接收在响应截止时间后递交的响应文件，如供应商有特殊情况并来电告知，且征得评审专家的同意后可延长时间接受响应文件。</w:t>
      </w:r>
    </w:p>
    <w:p w14:paraId="733F18A0">
      <w:pPr>
        <w:pStyle w:val="2"/>
        <w:spacing w:line="360" w:lineRule="auto"/>
        <w:ind w:firstLine="0" w:firstLineChars="0"/>
        <w:rPr>
          <w:rFonts w:ascii="Times New Roman" w:eastAsiaTheme="majorEastAsia"/>
          <w:b/>
          <w:bCs/>
          <w:kern w:val="2"/>
          <w:szCs w:val="24"/>
        </w:rPr>
      </w:pPr>
      <w:r>
        <w:rPr>
          <w:rFonts w:ascii="Times New Roman" w:eastAsiaTheme="majorEastAsia"/>
          <w:b/>
          <w:bCs/>
          <w:kern w:val="2"/>
          <w:szCs w:val="24"/>
        </w:rPr>
        <w:t>四、</w:t>
      </w:r>
      <w:r>
        <w:rPr>
          <w:rFonts w:ascii="Times New Roman"/>
          <w:b/>
          <w:bCs/>
        </w:rPr>
        <w:t>议价评审现场答辩</w:t>
      </w:r>
    </w:p>
    <w:p w14:paraId="56A0946E">
      <w:pPr>
        <w:pStyle w:val="2"/>
        <w:spacing w:line="360" w:lineRule="auto"/>
        <w:ind w:firstLine="0" w:firstLineChars="0"/>
        <w:rPr>
          <w:rFonts w:ascii="Times New Roman" w:eastAsia="宋体"/>
          <w:snapToGrid w:val="0"/>
          <w:szCs w:val="24"/>
        </w:rPr>
      </w:pPr>
      <w:r>
        <w:rPr>
          <w:rFonts w:ascii="Times New Roman" w:eastAsia="宋体"/>
          <w:snapToGrid w:val="0"/>
          <w:szCs w:val="24"/>
        </w:rPr>
        <w:t>（1）</w:t>
      </w:r>
      <w:r>
        <w:rPr>
          <w:rFonts w:ascii="Times New Roman"/>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696B25C9">
      <w:pPr>
        <w:pStyle w:val="2"/>
        <w:spacing w:line="360" w:lineRule="auto"/>
        <w:ind w:firstLine="0" w:firstLineChars="0"/>
        <w:rPr>
          <w:rFonts w:ascii="Times New Roman" w:eastAsia="宋体"/>
          <w:snapToGrid w:val="0"/>
          <w:szCs w:val="24"/>
        </w:rPr>
      </w:pPr>
      <w:r>
        <w:rPr>
          <w:rFonts w:ascii="Times New Roman" w:eastAsia="宋体"/>
          <w:snapToGrid w:val="0"/>
          <w:szCs w:val="24"/>
        </w:rPr>
        <w:t>（2）响应供应商应当与议价小组进行有效的谈判，授权人不得拒绝议价小组提出的多次谈判要求。</w:t>
      </w:r>
    </w:p>
    <w:p w14:paraId="4E958A74">
      <w:pPr>
        <w:pStyle w:val="2"/>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五、视为响应供应商串通，其投标无效的情况</w:t>
      </w:r>
    </w:p>
    <w:p w14:paraId="59ED5656">
      <w:pPr>
        <w:pStyle w:val="2"/>
        <w:spacing w:line="360" w:lineRule="auto"/>
        <w:ind w:firstLine="0" w:firstLineChars="0"/>
        <w:rPr>
          <w:rFonts w:ascii="Times New Roman" w:eastAsiaTheme="majorEastAsia"/>
          <w:kern w:val="2"/>
          <w:szCs w:val="24"/>
        </w:rPr>
      </w:pPr>
      <w:r>
        <w:rPr>
          <w:rFonts w:ascii="Times New Roman" w:eastAsiaTheme="majorEastAsia"/>
          <w:kern w:val="2"/>
          <w:szCs w:val="24"/>
        </w:rPr>
        <w:t>　（1）不同响应供应商的响应文件由同一单位或者个人编制；</w:t>
      </w:r>
    </w:p>
    <w:p w14:paraId="0116050D">
      <w:pPr>
        <w:pStyle w:val="2"/>
        <w:spacing w:line="360" w:lineRule="auto"/>
        <w:ind w:firstLine="0" w:firstLineChars="0"/>
        <w:rPr>
          <w:rFonts w:ascii="Times New Roman" w:eastAsiaTheme="majorEastAsia"/>
          <w:kern w:val="2"/>
          <w:szCs w:val="24"/>
        </w:rPr>
      </w:pPr>
      <w:r>
        <w:rPr>
          <w:rFonts w:ascii="Times New Roman" w:eastAsiaTheme="majorEastAsia"/>
          <w:kern w:val="2"/>
          <w:szCs w:val="24"/>
        </w:rPr>
        <w:t>　（2）不同响应供应商委托同一单位或者个人办理投标事宜；</w:t>
      </w:r>
    </w:p>
    <w:p w14:paraId="44CC751A">
      <w:pPr>
        <w:pStyle w:val="2"/>
        <w:spacing w:line="360" w:lineRule="auto"/>
        <w:ind w:firstLine="0" w:firstLineChars="0"/>
        <w:rPr>
          <w:rFonts w:ascii="Times New Roman" w:eastAsiaTheme="majorEastAsia"/>
          <w:kern w:val="2"/>
          <w:szCs w:val="24"/>
        </w:rPr>
      </w:pPr>
      <w:r>
        <w:rPr>
          <w:rFonts w:ascii="Times New Roman" w:eastAsiaTheme="majorEastAsia"/>
          <w:kern w:val="2"/>
          <w:szCs w:val="24"/>
        </w:rPr>
        <w:t>　（3）不同响应供应商的响应文件载明的项目管理成员或者联系人员为同一人；</w:t>
      </w:r>
    </w:p>
    <w:p w14:paraId="72B534D2">
      <w:pPr>
        <w:pStyle w:val="2"/>
        <w:spacing w:line="360" w:lineRule="auto"/>
        <w:ind w:firstLine="0" w:firstLineChars="0"/>
        <w:rPr>
          <w:rFonts w:ascii="Times New Roman" w:eastAsiaTheme="majorEastAsia"/>
          <w:kern w:val="2"/>
          <w:szCs w:val="24"/>
        </w:rPr>
      </w:pPr>
      <w:r>
        <w:rPr>
          <w:rFonts w:ascii="Times New Roman" w:eastAsiaTheme="majorEastAsia"/>
          <w:kern w:val="2"/>
          <w:szCs w:val="24"/>
        </w:rPr>
        <w:t>　（4）不同响应供应商的响应文件异常一致或者投标报价呈规律性差异；</w:t>
      </w:r>
    </w:p>
    <w:p w14:paraId="2CB84172">
      <w:pPr>
        <w:pStyle w:val="2"/>
        <w:spacing w:line="360" w:lineRule="auto"/>
        <w:ind w:firstLine="0" w:firstLineChars="0"/>
        <w:rPr>
          <w:rFonts w:ascii="Times New Roman" w:eastAsiaTheme="majorEastAsia"/>
          <w:kern w:val="2"/>
          <w:szCs w:val="24"/>
        </w:rPr>
      </w:pPr>
      <w:r>
        <w:rPr>
          <w:rFonts w:ascii="Times New Roman" w:eastAsiaTheme="majorEastAsia"/>
          <w:kern w:val="2"/>
          <w:szCs w:val="24"/>
        </w:rPr>
        <w:t>　（5）不同响应供应商的响应文件相互混装；</w:t>
      </w:r>
    </w:p>
    <w:p w14:paraId="33B36E48">
      <w:pPr>
        <w:pStyle w:val="2"/>
        <w:spacing w:line="360" w:lineRule="auto"/>
        <w:ind w:firstLine="0" w:firstLineChars="0"/>
        <w:rPr>
          <w:rFonts w:ascii="Times New Roman" w:eastAsiaTheme="majorEastAsia"/>
          <w:kern w:val="2"/>
          <w:szCs w:val="24"/>
        </w:rPr>
      </w:pPr>
      <w:r>
        <w:rPr>
          <w:rFonts w:ascii="Times New Roman" w:eastAsiaTheme="majorEastAsia"/>
          <w:kern w:val="2"/>
          <w:szCs w:val="24"/>
        </w:rPr>
        <w:t>　（6）不同响应供应商的资金从同一单位或者个人的账户转出。</w:t>
      </w:r>
    </w:p>
    <w:p w14:paraId="059A9F05">
      <w:pPr>
        <w:pStyle w:val="2"/>
        <w:spacing w:line="360" w:lineRule="auto"/>
        <w:ind w:firstLine="210" w:firstLineChars="100"/>
        <w:rPr>
          <w:rFonts w:ascii="Times New Roman" w:eastAsiaTheme="majorEastAsia"/>
          <w:kern w:val="2"/>
          <w:szCs w:val="24"/>
        </w:rPr>
      </w:pPr>
      <w:r>
        <w:rPr>
          <w:rFonts w:ascii="Times New Roman" w:eastAsiaTheme="majorEastAsia"/>
          <w:kern w:val="2"/>
          <w:szCs w:val="24"/>
        </w:rPr>
        <w:t>（7）被财政部门等其他主管部门认定为串标的其他情形。</w:t>
      </w:r>
    </w:p>
    <w:p w14:paraId="17D334A6">
      <w:pPr>
        <w:pStyle w:val="2"/>
        <w:spacing w:line="360" w:lineRule="auto"/>
        <w:ind w:firstLine="210" w:firstLineChars="100"/>
        <w:rPr>
          <w:rFonts w:ascii="Times New Roman" w:eastAsiaTheme="majorEastAsia"/>
          <w:kern w:val="2"/>
          <w:szCs w:val="24"/>
        </w:rPr>
      </w:pPr>
      <w:r>
        <w:rPr>
          <w:rFonts w:ascii="Times New Roman" w:eastAsiaTheme="majorEastAsia"/>
          <w:kern w:val="2"/>
          <w:szCs w:val="24"/>
        </w:rPr>
        <w:t>一经发现，立即取消供应商资格，纳入我院不诚信名单。</w:t>
      </w:r>
    </w:p>
    <w:p w14:paraId="1C976FC4">
      <w:pPr>
        <w:pStyle w:val="2"/>
        <w:spacing w:line="360" w:lineRule="auto"/>
        <w:ind w:firstLine="210" w:firstLineChars="100"/>
        <w:rPr>
          <w:rFonts w:ascii="Times New Roman"/>
          <w:kern w:val="2"/>
          <w:szCs w:val="24"/>
        </w:rPr>
      </w:pPr>
      <w:r>
        <w:rPr>
          <w:rFonts w:ascii="Times New Roman"/>
          <w:kern w:val="2"/>
          <w:szCs w:val="24"/>
        </w:rPr>
        <w:t>六、如有质疑，供应商须在法定质疑期内一次性提出针对同一采购程序环节的质疑。</w:t>
      </w:r>
    </w:p>
    <w:p w14:paraId="78A7732A">
      <w:pPr>
        <w:pStyle w:val="2"/>
        <w:spacing w:line="360" w:lineRule="auto"/>
        <w:ind w:firstLine="211" w:firstLineChars="100"/>
        <w:rPr>
          <w:rFonts w:ascii="Times New Roman" w:eastAsiaTheme="majorEastAsia"/>
          <w:b/>
          <w:bCs/>
          <w:kern w:val="2"/>
          <w:szCs w:val="24"/>
        </w:rPr>
      </w:pPr>
    </w:p>
    <w:p w14:paraId="1EF207DC">
      <w:pPr>
        <w:pStyle w:val="2"/>
        <w:ind w:firstLine="211" w:firstLineChars="100"/>
        <w:rPr>
          <w:rFonts w:asciiTheme="majorHAnsi" w:hAnsiTheme="majorHAnsi" w:eastAsiaTheme="majorEastAsia" w:cstheme="majorBidi"/>
          <w:b/>
          <w:bCs/>
          <w:kern w:val="2"/>
          <w:szCs w:val="24"/>
        </w:rPr>
      </w:pPr>
    </w:p>
    <w:p w14:paraId="455FAB38">
      <w:pPr>
        <w:pStyle w:val="2"/>
        <w:ind w:firstLine="211" w:firstLineChars="100"/>
        <w:rPr>
          <w:rFonts w:asciiTheme="majorHAnsi" w:hAnsiTheme="majorHAnsi" w:eastAsiaTheme="majorEastAsia" w:cstheme="majorBidi"/>
          <w:b/>
          <w:bCs/>
          <w:kern w:val="2"/>
          <w:szCs w:val="24"/>
        </w:rPr>
      </w:pPr>
    </w:p>
    <w:p w14:paraId="6FC4889E">
      <w:pPr>
        <w:pStyle w:val="2"/>
        <w:ind w:firstLine="211" w:firstLineChars="100"/>
        <w:rPr>
          <w:rFonts w:asciiTheme="majorHAnsi" w:hAnsiTheme="majorHAnsi" w:eastAsiaTheme="majorEastAsia" w:cstheme="majorBidi"/>
          <w:b/>
          <w:bCs/>
          <w:kern w:val="2"/>
          <w:szCs w:val="24"/>
        </w:rPr>
      </w:pPr>
    </w:p>
    <w:p w14:paraId="6E0A6198">
      <w:pPr>
        <w:pStyle w:val="2"/>
        <w:ind w:firstLine="211" w:firstLineChars="100"/>
        <w:rPr>
          <w:rFonts w:asciiTheme="majorHAnsi" w:hAnsiTheme="majorHAnsi" w:eastAsiaTheme="majorEastAsia" w:cstheme="majorBidi"/>
          <w:b/>
          <w:bCs/>
          <w:kern w:val="2"/>
          <w:szCs w:val="24"/>
        </w:rPr>
      </w:pPr>
    </w:p>
    <w:p w14:paraId="5D30556A">
      <w:pPr>
        <w:pStyle w:val="2"/>
        <w:ind w:firstLine="211" w:firstLineChars="100"/>
        <w:rPr>
          <w:rFonts w:asciiTheme="majorHAnsi" w:hAnsiTheme="majorHAnsi" w:eastAsiaTheme="majorEastAsia" w:cstheme="majorBidi"/>
          <w:b/>
          <w:bCs/>
          <w:kern w:val="2"/>
          <w:szCs w:val="24"/>
        </w:rPr>
      </w:pPr>
    </w:p>
    <w:p w14:paraId="6C93919E">
      <w:pPr>
        <w:pStyle w:val="2"/>
        <w:ind w:firstLine="211" w:firstLineChars="100"/>
        <w:rPr>
          <w:rFonts w:asciiTheme="majorHAnsi" w:hAnsiTheme="majorHAnsi" w:eastAsiaTheme="majorEastAsia" w:cstheme="majorBidi"/>
          <w:b/>
          <w:bCs/>
          <w:kern w:val="2"/>
          <w:szCs w:val="24"/>
        </w:rPr>
      </w:pPr>
    </w:p>
    <w:p w14:paraId="5103E39F">
      <w:pPr>
        <w:adjustRightInd w:val="0"/>
        <w:snapToGrid w:val="0"/>
        <w:spacing w:line="520" w:lineRule="atLeast"/>
        <w:ind w:firstLine="2640" w:firstLineChars="600"/>
        <w:rPr>
          <w:rFonts w:eastAsia="方正小标宋简体"/>
          <w:kern w:val="0"/>
          <w:sz w:val="44"/>
          <w:szCs w:val="36"/>
        </w:rPr>
      </w:pPr>
    </w:p>
    <w:p w14:paraId="7877B606">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 投标文件格式</w:t>
      </w:r>
      <w:bookmarkEnd w:id="0"/>
      <w:bookmarkEnd w:id="1"/>
      <w:bookmarkEnd w:id="2"/>
      <w:bookmarkEnd w:id="3"/>
      <w:bookmarkEnd w:id="4"/>
      <w:bookmarkEnd w:id="5"/>
      <w:bookmarkEnd w:id="6"/>
    </w:p>
    <w:p w14:paraId="5AC6910F">
      <w:pPr>
        <w:pStyle w:val="4"/>
        <w:ind w:left="420"/>
        <w:jc w:val="center"/>
        <w:rPr>
          <w:rFonts w:ascii="Times New Roman" w:hAnsi="Times New Roman" w:cs="Times New Roman"/>
          <w:sz w:val="30"/>
          <w:szCs w:val="30"/>
        </w:rPr>
      </w:pPr>
      <w:bookmarkStart w:id="11" w:name="_Toc57128627"/>
      <w:bookmarkStart w:id="12" w:name="_Toc435514852"/>
      <w:bookmarkStart w:id="13" w:name="_Toc8080"/>
      <w:bookmarkStart w:id="14" w:name="_Toc435515292"/>
      <w:bookmarkStart w:id="15" w:name="_Hlk126858767"/>
      <w:r>
        <w:rPr>
          <w:rFonts w:ascii="Times New Roman" w:hAnsi="Times New Roman" w:cs="Times New Roman"/>
          <w:sz w:val="30"/>
          <w:szCs w:val="30"/>
        </w:rPr>
        <w:t>投标文件包装封面参考</w:t>
      </w:r>
      <w:bookmarkEnd w:id="11"/>
      <w:bookmarkEnd w:id="12"/>
      <w:bookmarkEnd w:id="13"/>
      <w:bookmarkEnd w:id="14"/>
    </w:p>
    <w:bookmarkEnd w:id="15"/>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544A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7CD34945">
            <w:pPr>
              <w:pStyle w:val="12"/>
              <w:spacing w:line="360" w:lineRule="auto"/>
              <w:ind w:firstLine="482" w:firstLineChars="150"/>
              <w:rPr>
                <w:rFonts w:eastAsia="仿宋_GB2312"/>
                <w:b/>
                <w:sz w:val="32"/>
              </w:rPr>
            </w:pPr>
          </w:p>
          <w:p w14:paraId="535DB94A">
            <w:pPr>
              <w:pStyle w:val="12"/>
              <w:spacing w:line="360" w:lineRule="auto"/>
              <w:ind w:firstLine="482" w:firstLineChars="150"/>
              <w:rPr>
                <w:rFonts w:eastAsia="仿宋_GB2312"/>
                <w:b/>
                <w:sz w:val="32"/>
              </w:rPr>
            </w:pPr>
          </w:p>
          <w:p w14:paraId="68F9C5B7">
            <w:pPr>
              <w:spacing w:after="120" w:line="360" w:lineRule="auto"/>
              <w:jc w:val="center"/>
              <w:rPr>
                <w:rFonts w:eastAsia="方正小标宋简体"/>
                <w:b/>
                <w:sz w:val="72"/>
                <w:szCs w:val="72"/>
              </w:rPr>
            </w:pPr>
            <w:r>
              <w:rPr>
                <w:rFonts w:eastAsia="方正小标宋简体"/>
                <w:b/>
                <w:sz w:val="72"/>
                <w:szCs w:val="72"/>
              </w:rPr>
              <w:t>投 标 文 件</w:t>
            </w:r>
          </w:p>
          <w:p w14:paraId="7D580636">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0CD25A72">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1822C890">
            <w:pPr>
              <w:pStyle w:val="12"/>
              <w:spacing w:line="360" w:lineRule="auto"/>
              <w:ind w:firstLine="482" w:firstLineChars="150"/>
              <w:rPr>
                <w:rFonts w:eastAsia="仿宋_GB2312"/>
                <w:b/>
                <w:sz w:val="32"/>
              </w:rPr>
            </w:pPr>
          </w:p>
          <w:p w14:paraId="523247DF">
            <w:pPr>
              <w:pStyle w:val="12"/>
              <w:spacing w:line="360" w:lineRule="auto"/>
              <w:ind w:firstLine="482" w:firstLineChars="150"/>
              <w:rPr>
                <w:rFonts w:eastAsia="仿宋_GB2312"/>
                <w:b/>
                <w:sz w:val="32"/>
              </w:rPr>
            </w:pPr>
            <w:r>
              <w:rPr>
                <w:rFonts w:eastAsia="仿宋_GB2312"/>
                <w:b/>
                <w:sz w:val="32"/>
              </w:rPr>
              <w:t xml:space="preserve">项目编号： </w:t>
            </w:r>
          </w:p>
          <w:p w14:paraId="42172518">
            <w:pPr>
              <w:pStyle w:val="12"/>
              <w:spacing w:line="360" w:lineRule="auto"/>
              <w:ind w:firstLine="482" w:firstLineChars="150"/>
              <w:rPr>
                <w:rFonts w:eastAsia="仿宋_GB2312"/>
                <w:b/>
                <w:sz w:val="32"/>
              </w:rPr>
            </w:pPr>
            <w:r>
              <w:rPr>
                <w:rFonts w:eastAsia="仿宋_GB2312"/>
                <w:b/>
                <w:sz w:val="32"/>
              </w:rPr>
              <w:t xml:space="preserve">项目名称： </w:t>
            </w:r>
          </w:p>
          <w:p w14:paraId="6DE6EC18">
            <w:pPr>
              <w:pStyle w:val="12"/>
              <w:spacing w:line="360" w:lineRule="auto"/>
              <w:ind w:firstLine="482" w:firstLineChars="150"/>
              <w:rPr>
                <w:rFonts w:eastAsia="仿宋_GB2312"/>
                <w:b/>
                <w:sz w:val="32"/>
              </w:rPr>
            </w:pPr>
            <w:r>
              <w:rPr>
                <w:rFonts w:eastAsia="仿宋_GB2312"/>
                <w:b/>
                <w:sz w:val="32"/>
              </w:rPr>
              <w:t>投标供应商：</w:t>
            </w:r>
          </w:p>
          <w:p w14:paraId="0942DA24">
            <w:pPr>
              <w:pStyle w:val="12"/>
              <w:spacing w:line="360" w:lineRule="auto"/>
              <w:ind w:firstLine="482" w:firstLineChars="150"/>
              <w:rPr>
                <w:rFonts w:eastAsia="仿宋_GB2312"/>
                <w:b/>
                <w:sz w:val="32"/>
              </w:rPr>
            </w:pPr>
            <w:r>
              <w:rPr>
                <w:rFonts w:eastAsia="仿宋_GB2312"/>
                <w:b/>
                <w:sz w:val="32"/>
              </w:rPr>
              <w:t xml:space="preserve">法人代表:                                    </w:t>
            </w:r>
          </w:p>
          <w:p w14:paraId="1BBD3071">
            <w:pPr>
              <w:pStyle w:val="12"/>
              <w:spacing w:line="360" w:lineRule="auto"/>
              <w:ind w:firstLine="482" w:firstLineChars="150"/>
              <w:rPr>
                <w:rFonts w:eastAsia="仿宋_GB2312"/>
                <w:b/>
                <w:sz w:val="32"/>
              </w:rPr>
            </w:pPr>
            <w:r>
              <w:rPr>
                <w:rFonts w:eastAsia="仿宋_GB2312"/>
                <w:b/>
                <w:sz w:val="32"/>
              </w:rPr>
              <w:t xml:space="preserve">投标联系人：                                     </w:t>
            </w:r>
          </w:p>
          <w:p w14:paraId="30633FE7">
            <w:pPr>
              <w:pStyle w:val="12"/>
              <w:spacing w:line="360" w:lineRule="auto"/>
              <w:ind w:firstLine="482" w:firstLineChars="150"/>
              <w:rPr>
                <w:rFonts w:eastAsia="仿宋_GB2312"/>
                <w:b/>
                <w:sz w:val="32"/>
              </w:rPr>
            </w:pPr>
            <w:r>
              <w:rPr>
                <w:rFonts w:eastAsia="仿宋_GB2312"/>
                <w:b/>
                <w:sz w:val="32"/>
              </w:rPr>
              <w:t xml:space="preserve">手机：               公司电话：     </w:t>
            </w:r>
          </w:p>
          <w:p w14:paraId="74EC2758">
            <w:pPr>
              <w:pStyle w:val="12"/>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19E474F9">
            <w:pPr>
              <w:pStyle w:val="12"/>
              <w:spacing w:line="360" w:lineRule="auto"/>
              <w:ind w:firstLine="482" w:firstLineChars="150"/>
              <w:rPr>
                <w:rFonts w:eastAsia="仿宋_GB2312"/>
                <w:b/>
                <w:sz w:val="32"/>
              </w:rPr>
            </w:pPr>
            <w:r>
              <w:rPr>
                <w:rFonts w:eastAsia="仿宋_GB2312"/>
                <w:b/>
                <w:sz w:val="32"/>
              </w:rPr>
              <w:t>开标之前不得启封</w:t>
            </w:r>
          </w:p>
        </w:tc>
      </w:tr>
    </w:tbl>
    <w:p w14:paraId="57835414">
      <w:pPr>
        <w:pStyle w:val="4"/>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0C61AFFD">
      <w:pPr>
        <w:pStyle w:val="12"/>
        <w:numPr>
          <w:ilvl w:val="0"/>
          <w:numId w:val="16"/>
        </w:numPr>
        <w:rPr>
          <w:rFonts w:eastAsia="黑体"/>
          <w:snapToGrid w:val="0"/>
          <w:kern w:val="0"/>
          <w:sz w:val="28"/>
          <w:szCs w:val="28"/>
        </w:rPr>
      </w:pPr>
      <w:r>
        <w:rPr>
          <w:rFonts w:eastAsia="黑体"/>
          <w:snapToGrid w:val="0"/>
          <w:kern w:val="0"/>
          <w:sz w:val="28"/>
          <w:szCs w:val="28"/>
        </w:rPr>
        <w:t>开标一览表</w:t>
      </w:r>
    </w:p>
    <w:p w14:paraId="528EC187">
      <w:pPr>
        <w:pStyle w:val="40"/>
        <w:numPr>
          <w:ilvl w:val="0"/>
          <w:numId w:val="16"/>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1A5C09C9">
      <w:pPr>
        <w:pStyle w:val="40"/>
        <w:numPr>
          <w:ilvl w:val="0"/>
          <w:numId w:val="16"/>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5E67711A">
      <w:pPr>
        <w:pStyle w:val="12"/>
        <w:numPr>
          <w:ilvl w:val="0"/>
          <w:numId w:val="16"/>
        </w:numPr>
        <w:rPr>
          <w:rFonts w:eastAsia="黑体"/>
          <w:snapToGrid w:val="0"/>
          <w:kern w:val="0"/>
          <w:sz w:val="28"/>
          <w:szCs w:val="28"/>
        </w:rPr>
      </w:pPr>
      <w:r>
        <w:rPr>
          <w:rFonts w:eastAsia="黑体"/>
          <w:snapToGrid w:val="0"/>
          <w:kern w:val="0"/>
          <w:sz w:val="28"/>
          <w:szCs w:val="28"/>
        </w:rPr>
        <w:t>营业执照等证明材料</w:t>
      </w:r>
    </w:p>
    <w:p w14:paraId="7F8AA1DA">
      <w:pPr>
        <w:pStyle w:val="40"/>
        <w:numPr>
          <w:ilvl w:val="0"/>
          <w:numId w:val="16"/>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0FD67840">
      <w:pPr>
        <w:pStyle w:val="12"/>
        <w:numPr>
          <w:ilvl w:val="0"/>
          <w:numId w:val="16"/>
        </w:numPr>
        <w:rPr>
          <w:rFonts w:eastAsia="黑体"/>
          <w:snapToGrid w:val="0"/>
          <w:kern w:val="0"/>
          <w:sz w:val="28"/>
          <w:szCs w:val="28"/>
        </w:rPr>
      </w:pPr>
      <w:r>
        <w:rPr>
          <w:rFonts w:eastAsia="黑体"/>
          <w:snapToGrid w:val="0"/>
          <w:kern w:val="0"/>
          <w:sz w:val="28"/>
          <w:szCs w:val="28"/>
        </w:rPr>
        <w:t>法定代表人证明书</w:t>
      </w:r>
    </w:p>
    <w:p w14:paraId="5F740706">
      <w:pPr>
        <w:numPr>
          <w:ilvl w:val="0"/>
          <w:numId w:val="16"/>
        </w:numPr>
        <w:adjustRightInd w:val="0"/>
        <w:spacing w:line="360" w:lineRule="auto"/>
        <w:rPr>
          <w:rFonts w:eastAsia="黑体"/>
          <w:bCs/>
          <w:sz w:val="28"/>
          <w:szCs w:val="28"/>
        </w:rPr>
      </w:pPr>
      <w:r>
        <w:rPr>
          <w:rFonts w:eastAsia="黑体"/>
          <w:bCs/>
          <w:sz w:val="28"/>
          <w:szCs w:val="28"/>
        </w:rPr>
        <w:t>用户需求书条款响应一览表</w:t>
      </w:r>
    </w:p>
    <w:p w14:paraId="0094740B">
      <w:pPr>
        <w:numPr>
          <w:ilvl w:val="0"/>
          <w:numId w:val="16"/>
        </w:numPr>
        <w:adjustRightInd w:val="0"/>
        <w:spacing w:line="360" w:lineRule="auto"/>
        <w:rPr>
          <w:rFonts w:eastAsia="黑体"/>
          <w:bCs/>
          <w:sz w:val="28"/>
          <w:szCs w:val="28"/>
        </w:rPr>
      </w:pPr>
      <w:r>
        <w:rPr>
          <w:rFonts w:eastAsia="黑体"/>
          <w:bCs/>
          <w:sz w:val="28"/>
          <w:szCs w:val="28"/>
        </w:rPr>
        <w:t>实施方案</w:t>
      </w:r>
    </w:p>
    <w:p w14:paraId="715277AF">
      <w:pPr>
        <w:numPr>
          <w:ilvl w:val="0"/>
          <w:numId w:val="16"/>
        </w:numPr>
        <w:adjustRightInd w:val="0"/>
        <w:spacing w:line="360" w:lineRule="auto"/>
        <w:rPr>
          <w:rFonts w:eastAsia="黑体"/>
          <w:bCs/>
          <w:sz w:val="28"/>
          <w:szCs w:val="28"/>
        </w:rPr>
      </w:pPr>
      <w:r>
        <w:rPr>
          <w:rFonts w:eastAsia="黑体"/>
          <w:bCs/>
          <w:sz w:val="28"/>
          <w:szCs w:val="28"/>
        </w:rPr>
        <w:t>售后服务承诺</w:t>
      </w:r>
    </w:p>
    <w:p w14:paraId="2AF71746">
      <w:pPr>
        <w:pStyle w:val="40"/>
        <w:numPr>
          <w:ilvl w:val="0"/>
          <w:numId w:val="16"/>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7BB87254">
      <w:pPr>
        <w:pStyle w:val="40"/>
        <w:numPr>
          <w:ilvl w:val="0"/>
          <w:numId w:val="16"/>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2D46EC3E">
      <w:pPr>
        <w:pStyle w:val="40"/>
        <w:numPr>
          <w:ilvl w:val="0"/>
          <w:numId w:val="16"/>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6112D725">
      <w:pPr>
        <w:pStyle w:val="12"/>
        <w:numPr>
          <w:ilvl w:val="0"/>
          <w:numId w:val="16"/>
        </w:numPr>
        <w:rPr>
          <w:rFonts w:eastAsia="黑体"/>
          <w:snapToGrid w:val="0"/>
          <w:kern w:val="0"/>
          <w:sz w:val="28"/>
          <w:szCs w:val="28"/>
        </w:rPr>
      </w:pPr>
      <w:r>
        <w:rPr>
          <w:rFonts w:eastAsia="黑体"/>
          <w:snapToGrid w:val="0"/>
          <w:kern w:val="0"/>
          <w:sz w:val="28"/>
          <w:szCs w:val="28"/>
        </w:rPr>
        <w:t>履约承诺函</w:t>
      </w:r>
    </w:p>
    <w:p w14:paraId="5403653A">
      <w:pPr>
        <w:pStyle w:val="12"/>
        <w:numPr>
          <w:ilvl w:val="0"/>
          <w:numId w:val="16"/>
        </w:numPr>
        <w:rPr>
          <w:rFonts w:eastAsia="黑体"/>
          <w:snapToGrid w:val="0"/>
          <w:kern w:val="0"/>
          <w:sz w:val="28"/>
          <w:szCs w:val="28"/>
        </w:rPr>
      </w:pPr>
      <w:r>
        <w:rPr>
          <w:rFonts w:eastAsia="黑体"/>
          <w:snapToGrid w:val="0"/>
          <w:kern w:val="0"/>
          <w:sz w:val="28"/>
          <w:szCs w:val="28"/>
        </w:rPr>
        <w:t>签约承诺函</w:t>
      </w:r>
    </w:p>
    <w:p w14:paraId="17F19819">
      <w:pPr>
        <w:pStyle w:val="12"/>
        <w:numPr>
          <w:ilvl w:val="0"/>
          <w:numId w:val="16"/>
        </w:numPr>
        <w:rPr>
          <w:rFonts w:eastAsia="黑体"/>
          <w:snapToGrid w:val="0"/>
          <w:kern w:val="0"/>
          <w:sz w:val="28"/>
          <w:szCs w:val="28"/>
        </w:rPr>
      </w:pPr>
      <w:r>
        <w:rPr>
          <w:rFonts w:eastAsia="黑体"/>
          <w:snapToGrid w:val="0"/>
          <w:kern w:val="0"/>
          <w:sz w:val="28"/>
          <w:szCs w:val="28"/>
        </w:rPr>
        <w:t>诚信承诺函</w:t>
      </w:r>
    </w:p>
    <w:p w14:paraId="23A3B4CF">
      <w:pPr>
        <w:rPr>
          <w:rFonts w:eastAsia="黑体"/>
          <w:snapToGrid w:val="0"/>
          <w:kern w:val="0"/>
          <w:sz w:val="28"/>
          <w:szCs w:val="28"/>
        </w:rPr>
      </w:pPr>
    </w:p>
    <w:p w14:paraId="134C7499">
      <w:pPr>
        <w:pStyle w:val="12"/>
        <w:ind w:left="142"/>
        <w:rPr>
          <w:b/>
          <w:bCs/>
        </w:rPr>
      </w:pPr>
      <w:r>
        <w:rPr>
          <w:b/>
          <w:bCs/>
          <w:szCs w:val="21"/>
        </w:rPr>
        <w:t>注：请投标人按照以下文件的要求格式、内容，顺序制作投标文件，并请编制目录及页码，否则可能将影响对投标文件的评价。</w:t>
      </w:r>
    </w:p>
    <w:p w14:paraId="6F252AC3">
      <w:pPr>
        <w:rPr>
          <w:b/>
          <w:sz w:val="24"/>
        </w:rPr>
      </w:pPr>
    </w:p>
    <w:p w14:paraId="027B94DB">
      <w:pPr>
        <w:pStyle w:val="40"/>
        <w:numPr>
          <w:ilvl w:val="0"/>
          <w:numId w:val="16"/>
        </w:numPr>
        <w:ind w:firstLineChars="0"/>
        <w:rPr>
          <w:rFonts w:ascii="Times New Roman" w:hAnsi="Times New Roman"/>
          <w:b/>
          <w:sz w:val="24"/>
        </w:rPr>
      </w:pPr>
      <w:r>
        <w:rPr>
          <w:rFonts w:ascii="Times New Roman" w:hAnsi="Times New Roman"/>
          <w:b/>
          <w:sz w:val="24"/>
        </w:rPr>
        <w:br w:type="page"/>
      </w:r>
    </w:p>
    <w:p w14:paraId="41E7597F">
      <w:pPr>
        <w:jc w:val="center"/>
        <w:outlineLvl w:val="0"/>
        <w:rPr>
          <w:rFonts w:eastAsia="宋体"/>
          <w:b/>
          <w:bCs/>
          <w:sz w:val="32"/>
          <w:szCs w:val="32"/>
        </w:rPr>
      </w:pPr>
      <w:r>
        <w:rPr>
          <w:rFonts w:eastAsia="宋体"/>
          <w:b/>
          <w:bCs/>
          <w:sz w:val="32"/>
          <w:szCs w:val="32"/>
        </w:rPr>
        <w:t>（一）投标产品开标一览表</w:t>
      </w:r>
    </w:p>
    <w:p w14:paraId="02CBC658">
      <w:pPr>
        <w:adjustRightInd w:val="0"/>
        <w:snapToGrid w:val="0"/>
        <w:spacing w:line="360" w:lineRule="auto"/>
        <w:rPr>
          <w:bCs/>
          <w:snapToGrid w:val="0"/>
          <w:kern w:val="0"/>
        </w:rPr>
      </w:pPr>
      <w:bookmarkStart w:id="16" w:name="_Hlk126073239"/>
      <w:r>
        <w:rPr>
          <w:bCs/>
          <w:snapToGrid w:val="0"/>
          <w:kern w:val="0"/>
        </w:rPr>
        <w:t>项目名称：</w:t>
      </w:r>
      <w:r>
        <w:rPr>
          <w:bCs/>
          <w:snapToGrid w:val="0"/>
          <w:kern w:val="0"/>
          <w:u w:val="single"/>
        </w:rPr>
        <w:t xml:space="preserve">                      </w:t>
      </w:r>
      <w:r>
        <w:rPr>
          <w:bCs/>
          <w:snapToGrid w:val="0"/>
          <w:kern w:val="0"/>
        </w:rPr>
        <w:t xml:space="preserve">                </w:t>
      </w:r>
    </w:p>
    <w:p w14:paraId="6D0C7B56">
      <w:pPr>
        <w:pStyle w:val="25"/>
        <w:ind w:left="0" w:firstLine="0" w:firstLineChars="0"/>
      </w:pPr>
      <w:r>
        <w:rPr>
          <w:bCs/>
          <w:snapToGrid w:val="0"/>
          <w:kern w:val="0"/>
        </w:rPr>
        <w:t>项目编号：</w:t>
      </w:r>
      <w:bookmarkEnd w:id="16"/>
      <w:r>
        <w:rPr>
          <w:bCs/>
          <w:snapToGrid w:val="0"/>
          <w:kern w:val="0"/>
          <w:u w:val="single"/>
        </w:rPr>
        <w:t xml:space="preserve">                      </w:t>
      </w:r>
      <w:r>
        <w:rPr>
          <w:bCs/>
          <w:snapToGrid w:val="0"/>
          <w:kern w:val="0"/>
        </w:rPr>
        <w:t xml:space="preserve">    </w:t>
      </w:r>
    </w:p>
    <w:tbl>
      <w:tblPr>
        <w:tblStyle w:val="26"/>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6E38CB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63E996D1">
            <w:pPr>
              <w:adjustRightInd w:val="0"/>
              <w:snapToGrid w:val="0"/>
              <w:spacing w:line="360" w:lineRule="auto"/>
              <w:jc w:val="center"/>
              <w:rPr>
                <w:snapToGrid w:val="0"/>
                <w:kern w:val="0"/>
              </w:rPr>
            </w:pPr>
            <w:r>
              <w:rPr>
                <w:snapToGrid w:val="0"/>
                <w:kern w:val="0"/>
              </w:rPr>
              <w:t>项目名称</w:t>
            </w:r>
          </w:p>
        </w:tc>
        <w:tc>
          <w:tcPr>
            <w:tcW w:w="934" w:type="dxa"/>
            <w:tcBorders>
              <w:top w:val="double" w:color="auto" w:sz="4" w:space="0"/>
              <w:bottom w:val="single" w:color="auto" w:sz="4" w:space="0"/>
            </w:tcBorders>
            <w:vAlign w:val="center"/>
          </w:tcPr>
          <w:p w14:paraId="0822E7F8">
            <w:pPr>
              <w:adjustRightInd w:val="0"/>
              <w:snapToGrid w:val="0"/>
              <w:spacing w:line="360" w:lineRule="auto"/>
              <w:jc w:val="center"/>
              <w:rPr>
                <w:snapToGrid w:val="0"/>
                <w:kern w:val="0"/>
              </w:rPr>
            </w:pPr>
            <w:r>
              <w:rPr>
                <w:snapToGrid w:val="0"/>
                <w:kern w:val="0"/>
              </w:rPr>
              <w:t>数量</w:t>
            </w:r>
          </w:p>
        </w:tc>
        <w:tc>
          <w:tcPr>
            <w:tcW w:w="2687" w:type="dxa"/>
            <w:tcBorders>
              <w:top w:val="double" w:color="auto" w:sz="4" w:space="0"/>
              <w:bottom w:val="single" w:color="auto" w:sz="4" w:space="0"/>
            </w:tcBorders>
            <w:vAlign w:val="center"/>
          </w:tcPr>
          <w:p w14:paraId="2A4CC9A7">
            <w:pPr>
              <w:adjustRightInd w:val="0"/>
              <w:snapToGrid w:val="0"/>
              <w:spacing w:line="360" w:lineRule="auto"/>
              <w:jc w:val="center"/>
              <w:rPr>
                <w:snapToGrid w:val="0"/>
                <w:kern w:val="0"/>
              </w:rPr>
            </w:pPr>
            <w:r>
              <w:rPr>
                <w:snapToGrid w:val="0"/>
                <w:kern w:val="0"/>
              </w:rPr>
              <w:t>投标总价</w:t>
            </w:r>
          </w:p>
          <w:p w14:paraId="3195D3EC">
            <w:pPr>
              <w:adjustRightInd w:val="0"/>
              <w:snapToGrid w:val="0"/>
              <w:spacing w:line="360" w:lineRule="auto"/>
              <w:jc w:val="center"/>
              <w:rPr>
                <w:snapToGrid w:val="0"/>
                <w:kern w:val="0"/>
              </w:rPr>
            </w:pPr>
            <w:r>
              <w:rPr>
                <w:snapToGrid w:val="0"/>
                <w:kern w:val="0"/>
              </w:rPr>
              <w:t>（人民币元）</w:t>
            </w:r>
          </w:p>
        </w:tc>
        <w:tc>
          <w:tcPr>
            <w:tcW w:w="1229" w:type="dxa"/>
            <w:tcBorders>
              <w:top w:val="double" w:color="auto" w:sz="4" w:space="0"/>
              <w:bottom w:val="single" w:color="auto" w:sz="4" w:space="0"/>
            </w:tcBorders>
            <w:vAlign w:val="center"/>
          </w:tcPr>
          <w:p w14:paraId="6C1CC8EE">
            <w:pPr>
              <w:adjustRightInd w:val="0"/>
              <w:snapToGrid w:val="0"/>
              <w:spacing w:line="360" w:lineRule="auto"/>
              <w:jc w:val="center"/>
              <w:rPr>
                <w:snapToGrid w:val="0"/>
                <w:kern w:val="0"/>
              </w:rPr>
            </w:pPr>
            <w:r>
              <w:rPr>
                <w:snapToGrid w:val="0"/>
                <w:kern w:val="0"/>
              </w:rPr>
              <w:t>交货期/</w:t>
            </w:r>
          </w:p>
          <w:p w14:paraId="61152313">
            <w:pPr>
              <w:adjustRightInd w:val="0"/>
              <w:snapToGrid w:val="0"/>
              <w:spacing w:line="360" w:lineRule="auto"/>
              <w:jc w:val="center"/>
              <w:rPr>
                <w:snapToGrid w:val="0"/>
                <w:kern w:val="0"/>
              </w:rPr>
            </w:pPr>
            <w:r>
              <w:rPr>
                <w:snapToGrid w:val="0"/>
                <w:kern w:val="0"/>
              </w:rPr>
              <w:t>服务期</w:t>
            </w:r>
          </w:p>
        </w:tc>
        <w:tc>
          <w:tcPr>
            <w:tcW w:w="1229" w:type="dxa"/>
            <w:tcBorders>
              <w:top w:val="double" w:color="auto" w:sz="4" w:space="0"/>
              <w:bottom w:val="single" w:color="auto" w:sz="4" w:space="0"/>
            </w:tcBorders>
            <w:vAlign w:val="center"/>
          </w:tcPr>
          <w:p w14:paraId="44A8934D">
            <w:pPr>
              <w:adjustRightInd w:val="0"/>
              <w:snapToGrid w:val="0"/>
              <w:spacing w:line="360" w:lineRule="auto"/>
              <w:jc w:val="center"/>
              <w:rPr>
                <w:snapToGrid w:val="0"/>
                <w:kern w:val="0"/>
              </w:rPr>
            </w:pPr>
            <w:r>
              <w:rPr>
                <w:snapToGrid w:val="0"/>
                <w:kern w:val="0"/>
              </w:rPr>
              <w:t>备注</w:t>
            </w:r>
          </w:p>
        </w:tc>
        <w:tc>
          <w:tcPr>
            <w:tcW w:w="1229" w:type="dxa"/>
            <w:tcBorders>
              <w:top w:val="double" w:color="auto" w:sz="4" w:space="0"/>
              <w:bottom w:val="single" w:color="auto" w:sz="4" w:space="0"/>
            </w:tcBorders>
            <w:vAlign w:val="center"/>
          </w:tcPr>
          <w:p w14:paraId="4BC3734B">
            <w:pPr>
              <w:adjustRightInd w:val="0"/>
              <w:snapToGrid w:val="0"/>
              <w:spacing w:line="360" w:lineRule="auto"/>
              <w:jc w:val="center"/>
              <w:rPr>
                <w:snapToGrid w:val="0"/>
                <w:kern w:val="0"/>
              </w:rPr>
            </w:pPr>
          </w:p>
        </w:tc>
      </w:tr>
      <w:tr w14:paraId="46CFF0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643990D4">
            <w:pPr>
              <w:adjustRightInd w:val="0"/>
              <w:snapToGrid w:val="0"/>
              <w:spacing w:line="360" w:lineRule="auto"/>
              <w:jc w:val="center"/>
            </w:pPr>
          </w:p>
        </w:tc>
        <w:tc>
          <w:tcPr>
            <w:tcW w:w="934" w:type="dxa"/>
            <w:tcBorders>
              <w:top w:val="single" w:color="auto" w:sz="4" w:space="0"/>
              <w:bottom w:val="single" w:color="auto" w:sz="4" w:space="0"/>
            </w:tcBorders>
            <w:vAlign w:val="center"/>
          </w:tcPr>
          <w:p w14:paraId="2AD71E56">
            <w:pPr>
              <w:adjustRightInd w:val="0"/>
              <w:snapToGrid w:val="0"/>
              <w:spacing w:line="360" w:lineRule="auto"/>
              <w:jc w:val="center"/>
            </w:pPr>
          </w:p>
        </w:tc>
        <w:tc>
          <w:tcPr>
            <w:tcW w:w="2687" w:type="dxa"/>
            <w:tcBorders>
              <w:top w:val="single" w:color="auto" w:sz="4" w:space="0"/>
              <w:bottom w:val="single" w:color="auto" w:sz="4" w:space="0"/>
            </w:tcBorders>
            <w:vAlign w:val="center"/>
          </w:tcPr>
          <w:p w14:paraId="16686E98">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23C81A1E">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op w:val="single" w:color="auto" w:sz="4" w:space="0"/>
              <w:bottom w:val="single" w:color="auto" w:sz="4" w:space="0"/>
            </w:tcBorders>
            <w:vAlign w:val="center"/>
          </w:tcPr>
          <w:p w14:paraId="51F4379C">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1883E132">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752A7FD2">
            <w:pPr>
              <w:adjustRightInd w:val="0"/>
              <w:snapToGrid w:val="0"/>
              <w:spacing w:line="360" w:lineRule="auto"/>
              <w:jc w:val="center"/>
              <w:rPr>
                <w:snapToGrid w:val="0"/>
                <w:kern w:val="0"/>
              </w:rPr>
            </w:pPr>
          </w:p>
        </w:tc>
      </w:tr>
    </w:tbl>
    <w:p w14:paraId="4FEA5302">
      <w:pPr>
        <w:spacing w:line="500" w:lineRule="exact"/>
        <w:rPr>
          <w:rFonts w:eastAsia="宋体"/>
          <w:spacing w:val="4"/>
          <w:u w:val="dotted"/>
        </w:rPr>
      </w:pPr>
      <w:r>
        <w:rPr>
          <w:rFonts w:hint="eastAsia" w:eastAsia="宋体"/>
          <w:b w:val="0"/>
          <w:bCs w:val="0"/>
          <w:sz w:val="24"/>
          <w:lang w:val="en-US" w:eastAsia="zh-CN"/>
        </w:rPr>
        <w:t>备注： 中标后采购人根据实际需求量进行支付，以当月度价格*该月实际采购量据实结算。因采购产品市场价格经常浮动，采购人每月与投标人进行单价议价。每月单价均不得超过本次议价的最终单价限价。</w:t>
      </w:r>
    </w:p>
    <w:p w14:paraId="7DF0482E">
      <w:pPr>
        <w:tabs>
          <w:tab w:val="left" w:pos="7740"/>
        </w:tabs>
        <w:adjustRightInd w:val="0"/>
        <w:snapToGrid w:val="0"/>
        <w:spacing w:line="360" w:lineRule="auto"/>
        <w:rPr>
          <w:rFonts w:eastAsia="宋体"/>
          <w:b/>
          <w:bCs/>
        </w:rPr>
      </w:pPr>
    </w:p>
    <w:p w14:paraId="17DE32A5">
      <w:pPr>
        <w:spacing w:line="360" w:lineRule="auto"/>
        <w:rPr>
          <w:rFonts w:eastAsia="宋体"/>
          <w:sz w:val="24"/>
        </w:rPr>
      </w:pPr>
      <w:r>
        <w:rPr>
          <w:rFonts w:eastAsia="宋体"/>
          <w:b/>
          <w:bCs/>
          <w:sz w:val="24"/>
        </w:rPr>
        <w:t>投标人单位名称：</w:t>
      </w:r>
    </w:p>
    <w:p w14:paraId="3A3682E0">
      <w:pPr>
        <w:spacing w:line="360" w:lineRule="auto"/>
        <w:rPr>
          <w:rFonts w:eastAsia="宋体"/>
          <w:b/>
          <w:bCs/>
          <w:sz w:val="24"/>
        </w:rPr>
      </w:pPr>
      <w:r>
        <w:rPr>
          <w:rFonts w:eastAsia="宋体"/>
          <w:b/>
          <w:bCs/>
          <w:sz w:val="24"/>
        </w:rPr>
        <w:t>日期：年月日</w:t>
      </w:r>
    </w:p>
    <w:p w14:paraId="49CDB522">
      <w:pPr>
        <w:spacing w:line="360" w:lineRule="auto"/>
        <w:rPr>
          <w:rFonts w:eastAsia="宋体"/>
          <w:sz w:val="24"/>
        </w:rPr>
      </w:pPr>
      <w:r>
        <w:rPr>
          <w:rFonts w:eastAsia="宋体"/>
          <w:b/>
          <w:sz w:val="24"/>
        </w:rPr>
        <w:t>（此处加盖投标人单位公章）</w:t>
      </w:r>
    </w:p>
    <w:p w14:paraId="1C0CEF91">
      <w:pPr>
        <w:spacing w:line="400" w:lineRule="exact"/>
        <w:rPr>
          <w:rFonts w:eastAsia="宋体"/>
          <w:b/>
          <w:bCs/>
          <w:szCs w:val="21"/>
        </w:rPr>
      </w:pPr>
    </w:p>
    <w:p w14:paraId="0CA2771C">
      <w:pPr>
        <w:spacing w:line="400" w:lineRule="exact"/>
        <w:rPr>
          <w:rFonts w:eastAsia="宋体"/>
          <w:b/>
          <w:bCs/>
          <w:szCs w:val="21"/>
        </w:rPr>
      </w:pPr>
      <w:r>
        <w:rPr>
          <w:rFonts w:eastAsia="宋体"/>
          <w:b/>
          <w:bCs/>
          <w:szCs w:val="21"/>
        </w:rPr>
        <w:t>备注：</w:t>
      </w:r>
    </w:p>
    <w:p w14:paraId="5F971088">
      <w:pPr>
        <w:numPr>
          <w:ilvl w:val="1"/>
          <w:numId w:val="17"/>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44084D85">
      <w:pPr>
        <w:numPr>
          <w:ilvl w:val="1"/>
          <w:numId w:val="17"/>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2FF2EE46">
      <w:pPr>
        <w:numPr>
          <w:ilvl w:val="1"/>
          <w:numId w:val="17"/>
        </w:numPr>
        <w:tabs>
          <w:tab w:val="left" w:pos="360"/>
          <w:tab w:val="left" w:pos="840"/>
        </w:tabs>
        <w:snapToGrid w:val="0"/>
        <w:spacing w:line="360" w:lineRule="auto"/>
        <w:ind w:left="360"/>
        <w:rPr>
          <w:rFonts w:eastAsia="宋体"/>
          <w:b/>
          <w:bCs/>
        </w:rPr>
      </w:pPr>
      <w:r>
        <w:rPr>
          <w:rFonts w:eastAsia="宋体"/>
          <w:b/>
          <w:bCs/>
        </w:rPr>
        <w:t>此表需做双份，一份为开标一览表单独密封投递，一份为纸质报价表装订在标书内。</w:t>
      </w:r>
    </w:p>
    <w:p w14:paraId="246A5694">
      <w:pPr>
        <w:spacing w:line="400" w:lineRule="exact"/>
        <w:rPr>
          <w:rFonts w:eastAsia="宋体"/>
          <w:b/>
          <w:bCs/>
          <w:szCs w:val="21"/>
        </w:rPr>
      </w:pPr>
    </w:p>
    <w:p w14:paraId="1D2A2E09">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C8DA1BA">
      <w:pPr>
        <w:pStyle w:val="4"/>
        <w:ind w:firstLine="1890" w:firstLineChars="900"/>
        <w:rPr>
          <w:rFonts w:ascii="Times New Roman" w:hAnsi="Times New Roman" w:eastAsia="宋体" w:cs="Times New Roman"/>
        </w:rPr>
      </w:pPr>
      <w:r>
        <w:rPr>
          <w:rFonts w:ascii="Times New Roman" w:hAnsi="Times New Roman" w:eastAsia="宋体" w:cs="Times New Roman"/>
        </w:rPr>
        <w:t>（二）</w:t>
      </w:r>
      <w:bookmarkStart w:id="17" w:name="_Hlk126913411"/>
      <w:r>
        <w:rPr>
          <w:rFonts w:ascii="Times New Roman" w:hAnsi="Times New Roman" w:eastAsia="宋体" w:cs="Times New Roman"/>
        </w:rPr>
        <w:t>分项价格表</w:t>
      </w:r>
      <w:bookmarkEnd w:id="17"/>
    </w:p>
    <w:p w14:paraId="410F6135">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66CB7E58">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4899647C">
      <w:pPr>
        <w:pStyle w:val="25"/>
      </w:pPr>
    </w:p>
    <w:tbl>
      <w:tblPr>
        <w:tblStyle w:val="26"/>
        <w:tblW w:w="10468" w:type="dxa"/>
        <w:jc w:val="center"/>
        <w:tblLayout w:type="fixed"/>
        <w:tblCellMar>
          <w:top w:w="0" w:type="dxa"/>
          <w:left w:w="108" w:type="dxa"/>
          <w:bottom w:w="0" w:type="dxa"/>
          <w:right w:w="108" w:type="dxa"/>
        </w:tblCellMar>
      </w:tblPr>
      <w:tblGrid>
        <w:gridCol w:w="796"/>
        <w:gridCol w:w="1668"/>
        <w:gridCol w:w="1212"/>
        <w:gridCol w:w="1025"/>
        <w:gridCol w:w="1176"/>
        <w:gridCol w:w="1188"/>
        <w:gridCol w:w="3403"/>
      </w:tblGrid>
      <w:tr w14:paraId="29D5211A">
        <w:tblPrEx>
          <w:tblCellMar>
            <w:top w:w="0" w:type="dxa"/>
            <w:left w:w="108" w:type="dxa"/>
            <w:bottom w:w="0" w:type="dxa"/>
            <w:right w:w="108" w:type="dxa"/>
          </w:tblCellMar>
        </w:tblPrEx>
        <w:trPr>
          <w:trHeight w:val="23"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18C6">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3E12">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名称</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FFB9">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单位</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251C">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数量</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994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单价</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5D01">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总价</w:t>
            </w: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DC0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备注</w:t>
            </w:r>
          </w:p>
        </w:tc>
      </w:tr>
      <w:tr w14:paraId="46EB314D">
        <w:tblPrEx>
          <w:tblCellMar>
            <w:top w:w="0" w:type="dxa"/>
            <w:left w:w="108" w:type="dxa"/>
            <w:bottom w:w="0" w:type="dxa"/>
            <w:right w:w="108" w:type="dxa"/>
          </w:tblCellMar>
        </w:tblPrEx>
        <w:trPr>
          <w:trHeight w:val="687"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BD41">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6C83">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A7D8">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E389">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BEFC">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9692">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732754C0">
            <w:pPr>
              <w:widowControl/>
              <w:jc w:val="left"/>
              <w:textAlignment w:val="center"/>
              <w:rPr>
                <w:rFonts w:hint="eastAsia" w:ascii="宋体" w:hAnsi="宋体" w:eastAsia="宋体" w:cs="宋体"/>
                <w:color w:val="000000"/>
                <w:kern w:val="0"/>
                <w:sz w:val="22"/>
                <w:szCs w:val="22"/>
                <w:lang w:bidi="ar"/>
              </w:rPr>
            </w:pPr>
          </w:p>
        </w:tc>
      </w:tr>
      <w:tr w14:paraId="1D9B04C2">
        <w:tblPrEx>
          <w:tblCellMar>
            <w:top w:w="0" w:type="dxa"/>
            <w:left w:w="108" w:type="dxa"/>
            <w:bottom w:w="0" w:type="dxa"/>
            <w:right w:w="108" w:type="dxa"/>
          </w:tblCellMar>
        </w:tblPrEx>
        <w:trPr>
          <w:trHeight w:val="67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3203">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6B2A">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0E71">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B2FB">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2E4A">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7DF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57601F3B">
            <w:pPr>
              <w:widowControl/>
              <w:jc w:val="left"/>
              <w:textAlignment w:val="center"/>
              <w:rPr>
                <w:rFonts w:hint="eastAsia" w:ascii="宋体" w:hAnsi="宋体" w:eastAsia="宋体" w:cs="宋体"/>
                <w:color w:val="000000"/>
                <w:kern w:val="0"/>
                <w:sz w:val="22"/>
                <w:szCs w:val="22"/>
                <w:lang w:bidi="ar"/>
              </w:rPr>
            </w:pPr>
          </w:p>
        </w:tc>
      </w:tr>
      <w:tr w14:paraId="24114040">
        <w:tblPrEx>
          <w:tblCellMar>
            <w:top w:w="0" w:type="dxa"/>
            <w:left w:w="108" w:type="dxa"/>
            <w:bottom w:w="0" w:type="dxa"/>
            <w:right w:w="108" w:type="dxa"/>
          </w:tblCellMar>
        </w:tblPrEx>
        <w:trPr>
          <w:trHeight w:val="66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56A6">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05C7">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9D93">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FB07">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014E">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C4E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61C6D61F">
            <w:pPr>
              <w:widowControl/>
              <w:jc w:val="left"/>
              <w:textAlignment w:val="center"/>
              <w:rPr>
                <w:rFonts w:hint="eastAsia" w:ascii="宋体" w:hAnsi="宋体" w:eastAsia="宋体" w:cs="宋体"/>
                <w:color w:val="000000"/>
                <w:kern w:val="0"/>
                <w:sz w:val="22"/>
                <w:szCs w:val="22"/>
                <w:lang w:bidi="ar"/>
              </w:rPr>
            </w:pPr>
          </w:p>
        </w:tc>
      </w:tr>
      <w:tr w14:paraId="0BBAB529">
        <w:tblPrEx>
          <w:tblCellMar>
            <w:top w:w="0" w:type="dxa"/>
            <w:left w:w="108" w:type="dxa"/>
            <w:bottom w:w="0" w:type="dxa"/>
            <w:right w:w="108" w:type="dxa"/>
          </w:tblCellMar>
        </w:tblPrEx>
        <w:trPr>
          <w:trHeight w:val="60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9AAF">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17B3">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E5A0">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FC6C">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9825">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0A64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8C79563">
            <w:pPr>
              <w:widowControl/>
              <w:jc w:val="left"/>
              <w:textAlignment w:val="center"/>
              <w:rPr>
                <w:rFonts w:hint="eastAsia" w:ascii="宋体" w:hAnsi="宋体" w:eastAsia="宋体" w:cs="宋体"/>
                <w:color w:val="000000"/>
                <w:kern w:val="0"/>
                <w:sz w:val="22"/>
                <w:szCs w:val="22"/>
                <w:lang w:bidi="ar"/>
              </w:rPr>
            </w:pPr>
          </w:p>
        </w:tc>
      </w:tr>
      <w:tr w14:paraId="5A6CAA94">
        <w:tblPrEx>
          <w:tblCellMar>
            <w:top w:w="0" w:type="dxa"/>
            <w:left w:w="108" w:type="dxa"/>
            <w:bottom w:w="0" w:type="dxa"/>
            <w:right w:w="108" w:type="dxa"/>
          </w:tblCellMar>
        </w:tblPrEx>
        <w:trPr>
          <w:trHeight w:val="60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903B">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F2F6">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A4CF">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39B8">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1B3D">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D35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A1A9FAE">
            <w:pPr>
              <w:widowControl/>
              <w:jc w:val="left"/>
              <w:textAlignment w:val="center"/>
              <w:rPr>
                <w:rFonts w:hint="eastAsia" w:ascii="宋体" w:hAnsi="宋体" w:eastAsia="宋体" w:cs="宋体"/>
                <w:color w:val="000000"/>
                <w:kern w:val="0"/>
                <w:sz w:val="22"/>
                <w:szCs w:val="22"/>
                <w:lang w:bidi="ar"/>
              </w:rPr>
            </w:pPr>
          </w:p>
        </w:tc>
      </w:tr>
      <w:tr w14:paraId="768E745D">
        <w:tblPrEx>
          <w:tblCellMar>
            <w:top w:w="0" w:type="dxa"/>
            <w:left w:w="108" w:type="dxa"/>
            <w:bottom w:w="0" w:type="dxa"/>
            <w:right w:w="108" w:type="dxa"/>
          </w:tblCellMar>
        </w:tblPrEx>
        <w:trPr>
          <w:trHeight w:val="708"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5217">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7</w:t>
            </w:r>
          </w:p>
        </w:tc>
        <w:tc>
          <w:tcPr>
            <w:tcW w:w="50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ED5C">
            <w:pPr>
              <w:widowControl/>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合计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B453">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8CB9">
            <w:pPr>
              <w:widowControl/>
              <w:jc w:val="center"/>
              <w:textAlignment w:val="center"/>
              <w:rPr>
                <w:rFonts w:hint="eastAsia" w:ascii="宋体" w:hAnsi="宋体" w:eastAsia="宋体" w:cs="宋体"/>
                <w:color w:val="000000"/>
                <w:sz w:val="22"/>
                <w:szCs w:val="22"/>
              </w:rPr>
            </w:pPr>
          </w:p>
        </w:tc>
      </w:tr>
    </w:tbl>
    <w:p w14:paraId="1AC1E3B6">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EEECFA0">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327E4ED">
      <w:pPr>
        <w:spacing w:line="360" w:lineRule="auto"/>
        <w:ind w:firstLine="241" w:firstLineChars="100"/>
        <w:rPr>
          <w:rFonts w:eastAsia="宋体"/>
          <w:b/>
          <w:sz w:val="24"/>
        </w:rPr>
      </w:pPr>
      <w:r>
        <w:rPr>
          <w:rFonts w:eastAsia="宋体"/>
          <w:b/>
          <w:sz w:val="24"/>
        </w:rPr>
        <w:t>（此处加盖投标人单位公章）</w:t>
      </w:r>
    </w:p>
    <w:p w14:paraId="79326082">
      <w:pPr>
        <w:spacing w:line="500" w:lineRule="exact"/>
        <w:jc w:val="center"/>
        <w:rPr>
          <w:rFonts w:eastAsia="宋体"/>
          <w:bCs/>
          <w:sz w:val="24"/>
        </w:rPr>
      </w:pPr>
    </w:p>
    <w:p w14:paraId="3344F4FB">
      <w:pPr>
        <w:pStyle w:val="12"/>
        <w:rPr>
          <w:rFonts w:eastAsiaTheme="majorEastAsia"/>
          <w:b/>
          <w:bCs/>
        </w:rPr>
      </w:pPr>
      <w:r>
        <w:rPr>
          <w:rFonts w:eastAsiaTheme="majorEastAsia"/>
          <w:b/>
          <w:bCs/>
        </w:rPr>
        <w:t>备注：</w:t>
      </w:r>
    </w:p>
    <w:p w14:paraId="01E99FBB">
      <w:pPr>
        <w:pStyle w:val="12"/>
        <w:rPr>
          <w:rFonts w:eastAsiaTheme="majorEastAsia"/>
          <w:b/>
          <w:bCs/>
        </w:rPr>
      </w:pPr>
      <w:r>
        <w:rPr>
          <w:rFonts w:eastAsiaTheme="majorEastAsia"/>
          <w:b/>
          <w:bCs/>
        </w:rPr>
        <w:t>备注：</w:t>
      </w:r>
    </w:p>
    <w:p w14:paraId="7AA186F9">
      <w:pPr>
        <w:numPr>
          <w:ilvl w:val="1"/>
          <w:numId w:val="18"/>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1C3E796">
      <w:pPr>
        <w:numPr>
          <w:ilvl w:val="1"/>
          <w:numId w:val="18"/>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739829E6">
      <w:pPr>
        <w:numPr>
          <w:ilvl w:val="1"/>
          <w:numId w:val="18"/>
        </w:numPr>
        <w:tabs>
          <w:tab w:val="left" w:pos="0"/>
          <w:tab w:val="clear" w:pos="1620"/>
        </w:tabs>
        <w:snapToGrid w:val="0"/>
        <w:spacing w:line="360" w:lineRule="auto"/>
        <w:ind w:left="0" w:firstLine="0"/>
        <w:rPr>
          <w:rFonts w:eastAsia="宋体"/>
          <w:b/>
          <w:bCs/>
        </w:rPr>
      </w:pPr>
      <w:r>
        <w:rPr>
          <w:rFonts w:eastAsia="宋体"/>
          <w:b/>
          <w:bCs/>
        </w:rPr>
        <w:t>此表为《开标一览表》的报价明细表。开标一览表中的投标总价应与本表中的投标总价金额一致。所有价格均以人民币作为货币单位填写及计算。</w:t>
      </w:r>
    </w:p>
    <w:p w14:paraId="2F8C568A">
      <w:pPr>
        <w:numPr>
          <w:ilvl w:val="1"/>
          <w:numId w:val="18"/>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35E0BAE2">
      <w:pPr>
        <w:numPr>
          <w:ilvl w:val="1"/>
          <w:numId w:val="18"/>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45DBC22B">
      <w:pPr>
        <w:spacing w:line="360" w:lineRule="auto"/>
        <w:rPr>
          <w:rFonts w:eastAsia="宋体"/>
          <w:b/>
          <w:bCs/>
        </w:rPr>
      </w:pPr>
      <w:r>
        <w:rPr>
          <w:rFonts w:eastAsia="宋体"/>
          <w:b/>
          <w:bCs/>
        </w:rPr>
        <w:t>本表一式二份，一份单独密封提交，一份编入标书内。</w:t>
      </w:r>
    </w:p>
    <w:p w14:paraId="1F2130C5">
      <w:pPr>
        <w:spacing w:line="360" w:lineRule="auto"/>
        <w:jc w:val="center"/>
        <w:rPr>
          <w:sz w:val="24"/>
        </w:rPr>
      </w:pPr>
      <w:r>
        <w:rPr>
          <w:rFonts w:hint="eastAsia"/>
          <w:b/>
          <w:bCs/>
          <w:sz w:val="24"/>
          <w:lang w:val="en-US" w:eastAsia="zh-CN"/>
        </w:rPr>
        <w:t xml:space="preserve">                                     </w:t>
      </w:r>
      <w:r>
        <w:rPr>
          <w:b/>
          <w:bCs/>
          <w:sz w:val="24"/>
        </w:rPr>
        <w:t>投标人单位名称：</w:t>
      </w:r>
    </w:p>
    <w:p w14:paraId="60098116">
      <w:pPr>
        <w:spacing w:line="360" w:lineRule="auto"/>
        <w:jc w:val="center"/>
        <w:rPr>
          <w:b/>
          <w:bCs/>
          <w:sz w:val="24"/>
        </w:rPr>
      </w:pPr>
      <w:r>
        <w:rPr>
          <w:rFonts w:hint="eastAsia"/>
          <w:b/>
          <w:bCs/>
          <w:sz w:val="24"/>
          <w:lang w:val="en-US" w:eastAsia="zh-CN"/>
        </w:rPr>
        <w:t xml:space="preserve">                                 </w:t>
      </w:r>
      <w:r>
        <w:rPr>
          <w:b/>
          <w:bCs/>
          <w:sz w:val="24"/>
        </w:rPr>
        <w:t>日期：年月日</w:t>
      </w:r>
    </w:p>
    <w:p w14:paraId="2F676785">
      <w:pPr>
        <w:spacing w:line="360" w:lineRule="auto"/>
        <w:jc w:val="center"/>
        <w:rPr>
          <w:b/>
          <w:sz w:val="24"/>
        </w:rPr>
      </w:pPr>
      <w:r>
        <w:rPr>
          <w:rFonts w:hint="eastAsia"/>
          <w:b/>
          <w:sz w:val="24"/>
          <w:lang w:val="en-US" w:eastAsia="zh-CN"/>
        </w:rPr>
        <w:t xml:space="preserve">                                            </w:t>
      </w:r>
      <w:r>
        <w:rPr>
          <w:b/>
          <w:sz w:val="24"/>
        </w:rPr>
        <w:t>（此处加盖投标人单位公章）</w:t>
      </w:r>
    </w:p>
    <w:p w14:paraId="5DE9D3B0"/>
    <w:p w14:paraId="3797389D">
      <w:pPr>
        <w:rPr>
          <w:szCs w:val="21"/>
        </w:rPr>
      </w:pPr>
      <w:bookmarkStart w:id="18" w:name="_Hlk126079205"/>
      <w:r>
        <w:rPr>
          <w:szCs w:val="21"/>
        </w:rPr>
        <w:br w:type="page"/>
      </w:r>
    </w:p>
    <w:bookmarkEnd w:id="18"/>
    <w:p w14:paraId="1D7494DE">
      <w:pPr>
        <w:jc w:val="center"/>
        <w:outlineLvl w:val="0"/>
        <w:rPr>
          <w:rFonts w:eastAsia="宋体"/>
          <w:b/>
          <w:bCs/>
          <w:sz w:val="32"/>
          <w:szCs w:val="32"/>
        </w:rPr>
      </w:pPr>
      <w:r>
        <w:rPr>
          <w:rFonts w:eastAsia="宋体"/>
          <w:b/>
          <w:bCs/>
          <w:sz w:val="32"/>
          <w:szCs w:val="32"/>
        </w:rPr>
        <w:t>（三）自查表</w:t>
      </w:r>
    </w:p>
    <w:p w14:paraId="202A2EF5">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1368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092EB31B">
            <w:pPr>
              <w:jc w:val="center"/>
              <w:rPr>
                <w:b/>
                <w:bCs/>
                <w:szCs w:val="21"/>
              </w:rPr>
            </w:pPr>
            <w:r>
              <w:rPr>
                <w:b/>
                <w:bCs/>
                <w:szCs w:val="21"/>
              </w:rPr>
              <w:t>评审内容</w:t>
            </w:r>
          </w:p>
        </w:tc>
        <w:tc>
          <w:tcPr>
            <w:tcW w:w="5281" w:type="dxa"/>
            <w:vAlign w:val="center"/>
          </w:tcPr>
          <w:p w14:paraId="5F99D425">
            <w:pPr>
              <w:ind w:firstLine="19" w:firstLineChars="9"/>
              <w:jc w:val="center"/>
              <w:rPr>
                <w:b/>
                <w:bCs/>
                <w:szCs w:val="21"/>
              </w:rPr>
            </w:pPr>
            <w:r>
              <w:rPr>
                <w:b/>
                <w:bCs/>
                <w:szCs w:val="21"/>
              </w:rPr>
              <w:t>招标文件要求</w:t>
            </w:r>
          </w:p>
        </w:tc>
        <w:tc>
          <w:tcPr>
            <w:tcW w:w="1487" w:type="dxa"/>
            <w:vAlign w:val="center"/>
          </w:tcPr>
          <w:p w14:paraId="2B6C7845">
            <w:pPr>
              <w:jc w:val="center"/>
              <w:rPr>
                <w:b/>
                <w:bCs/>
                <w:szCs w:val="21"/>
              </w:rPr>
            </w:pPr>
            <w:r>
              <w:rPr>
                <w:b/>
                <w:bCs/>
                <w:szCs w:val="21"/>
              </w:rPr>
              <w:t>自查结论</w:t>
            </w:r>
          </w:p>
        </w:tc>
        <w:tc>
          <w:tcPr>
            <w:tcW w:w="1957" w:type="dxa"/>
            <w:vAlign w:val="center"/>
          </w:tcPr>
          <w:p w14:paraId="7B4EA6F6">
            <w:pPr>
              <w:ind w:right="-178" w:rightChars="-85"/>
              <w:jc w:val="center"/>
              <w:rPr>
                <w:b/>
                <w:bCs/>
                <w:szCs w:val="21"/>
              </w:rPr>
            </w:pPr>
            <w:r>
              <w:rPr>
                <w:b/>
                <w:bCs/>
                <w:szCs w:val="21"/>
              </w:rPr>
              <w:t>证明资料</w:t>
            </w:r>
          </w:p>
        </w:tc>
      </w:tr>
      <w:tr w14:paraId="4756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B8232A3">
            <w:pPr>
              <w:jc w:val="center"/>
              <w:rPr>
                <w:szCs w:val="21"/>
              </w:rPr>
            </w:pPr>
            <w:r>
              <w:rPr>
                <w:szCs w:val="21"/>
              </w:rPr>
              <w:t>1</w:t>
            </w:r>
          </w:p>
        </w:tc>
        <w:tc>
          <w:tcPr>
            <w:tcW w:w="5281" w:type="dxa"/>
          </w:tcPr>
          <w:p w14:paraId="6CDD5C25">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0324FBD8">
            <w:pPr>
              <w:ind w:left="36" w:leftChars="17"/>
              <w:jc w:val="center"/>
              <w:rPr>
                <w:szCs w:val="21"/>
              </w:rPr>
            </w:pPr>
            <w:r>
              <w:rPr>
                <w:szCs w:val="21"/>
              </w:rPr>
              <w:t>□通过</w:t>
            </w:r>
          </w:p>
          <w:p w14:paraId="3CDE3F72">
            <w:pPr>
              <w:ind w:left="36" w:leftChars="17"/>
              <w:jc w:val="center"/>
              <w:rPr>
                <w:b/>
                <w:bCs/>
                <w:szCs w:val="21"/>
              </w:rPr>
            </w:pPr>
            <w:r>
              <w:rPr>
                <w:szCs w:val="21"/>
              </w:rPr>
              <w:t>□不通过</w:t>
            </w:r>
          </w:p>
        </w:tc>
        <w:tc>
          <w:tcPr>
            <w:tcW w:w="1957" w:type="dxa"/>
            <w:vAlign w:val="center"/>
          </w:tcPr>
          <w:p w14:paraId="3534D82D">
            <w:pPr>
              <w:ind w:right="-178" w:rightChars="-85"/>
              <w:jc w:val="center"/>
              <w:rPr>
                <w:b/>
                <w:bCs/>
                <w:szCs w:val="21"/>
              </w:rPr>
            </w:pPr>
            <w:r>
              <w:rPr>
                <w:szCs w:val="21"/>
              </w:rPr>
              <w:t>见响应文件第( )页</w:t>
            </w:r>
          </w:p>
        </w:tc>
      </w:tr>
      <w:tr w14:paraId="5160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A33C491">
            <w:pPr>
              <w:jc w:val="center"/>
              <w:rPr>
                <w:szCs w:val="21"/>
              </w:rPr>
            </w:pPr>
            <w:r>
              <w:rPr>
                <w:szCs w:val="21"/>
              </w:rPr>
              <w:t>2</w:t>
            </w:r>
          </w:p>
        </w:tc>
        <w:tc>
          <w:tcPr>
            <w:tcW w:w="5281" w:type="dxa"/>
          </w:tcPr>
          <w:p w14:paraId="3F08DB52">
            <w:pPr>
              <w:pStyle w:val="25"/>
              <w:spacing w:line="240" w:lineRule="auto"/>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51D2C12A">
            <w:pPr>
              <w:ind w:left="36" w:leftChars="17"/>
              <w:jc w:val="center"/>
              <w:rPr>
                <w:szCs w:val="21"/>
              </w:rPr>
            </w:pPr>
            <w:r>
              <w:rPr>
                <w:szCs w:val="21"/>
              </w:rPr>
              <w:t>□通过</w:t>
            </w:r>
          </w:p>
          <w:p w14:paraId="1D494313">
            <w:pPr>
              <w:ind w:left="36" w:leftChars="17"/>
              <w:jc w:val="center"/>
              <w:rPr>
                <w:szCs w:val="21"/>
              </w:rPr>
            </w:pPr>
            <w:r>
              <w:rPr>
                <w:szCs w:val="21"/>
              </w:rPr>
              <w:t>□不通过</w:t>
            </w:r>
          </w:p>
        </w:tc>
        <w:tc>
          <w:tcPr>
            <w:tcW w:w="1957" w:type="dxa"/>
            <w:vAlign w:val="center"/>
          </w:tcPr>
          <w:p w14:paraId="1E9EE913">
            <w:pPr>
              <w:ind w:right="-178" w:rightChars="-85"/>
              <w:jc w:val="center"/>
              <w:rPr>
                <w:szCs w:val="21"/>
              </w:rPr>
            </w:pPr>
            <w:r>
              <w:rPr>
                <w:szCs w:val="21"/>
              </w:rPr>
              <w:t>见响应文件第( )页</w:t>
            </w:r>
          </w:p>
        </w:tc>
      </w:tr>
      <w:tr w14:paraId="6902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5BA20B9">
            <w:pPr>
              <w:jc w:val="center"/>
              <w:rPr>
                <w:szCs w:val="21"/>
              </w:rPr>
            </w:pPr>
            <w:r>
              <w:rPr>
                <w:szCs w:val="21"/>
              </w:rPr>
              <w:t>3</w:t>
            </w:r>
          </w:p>
        </w:tc>
        <w:tc>
          <w:tcPr>
            <w:tcW w:w="5281" w:type="dxa"/>
          </w:tcPr>
          <w:p w14:paraId="008643E9">
            <w:pPr>
              <w:pStyle w:val="25"/>
              <w:adjustRightInd w:val="0"/>
              <w:snapToGrid w:val="0"/>
              <w:spacing w:line="240" w:lineRule="auto"/>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39E7E7EF">
            <w:pPr>
              <w:ind w:left="36" w:leftChars="17"/>
              <w:jc w:val="center"/>
              <w:rPr>
                <w:szCs w:val="21"/>
              </w:rPr>
            </w:pPr>
            <w:r>
              <w:rPr>
                <w:szCs w:val="21"/>
              </w:rPr>
              <w:t>□通过</w:t>
            </w:r>
          </w:p>
          <w:p w14:paraId="10B98EB3">
            <w:pPr>
              <w:ind w:left="36" w:leftChars="17"/>
              <w:jc w:val="center"/>
              <w:rPr>
                <w:szCs w:val="21"/>
              </w:rPr>
            </w:pPr>
            <w:r>
              <w:rPr>
                <w:szCs w:val="21"/>
              </w:rPr>
              <w:t>□不通过</w:t>
            </w:r>
          </w:p>
        </w:tc>
        <w:tc>
          <w:tcPr>
            <w:tcW w:w="1957" w:type="dxa"/>
            <w:vAlign w:val="center"/>
          </w:tcPr>
          <w:p w14:paraId="39A423EC">
            <w:pPr>
              <w:jc w:val="center"/>
              <w:rPr>
                <w:szCs w:val="21"/>
              </w:rPr>
            </w:pPr>
            <w:r>
              <w:rPr>
                <w:szCs w:val="21"/>
              </w:rPr>
              <w:t>见响应文件第( )页</w:t>
            </w:r>
          </w:p>
        </w:tc>
      </w:tr>
      <w:tr w14:paraId="064F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F341E56">
            <w:pPr>
              <w:jc w:val="center"/>
              <w:rPr>
                <w:szCs w:val="21"/>
              </w:rPr>
            </w:pPr>
            <w:r>
              <w:rPr>
                <w:szCs w:val="21"/>
              </w:rPr>
              <w:t>4</w:t>
            </w:r>
          </w:p>
        </w:tc>
        <w:tc>
          <w:tcPr>
            <w:tcW w:w="5281" w:type="dxa"/>
          </w:tcPr>
          <w:p w14:paraId="7D7C9631">
            <w:pPr>
              <w:pStyle w:val="25"/>
              <w:spacing w:line="240" w:lineRule="auto"/>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2F9AC48C">
            <w:pPr>
              <w:ind w:left="36" w:leftChars="17"/>
              <w:jc w:val="center"/>
              <w:rPr>
                <w:szCs w:val="21"/>
              </w:rPr>
            </w:pPr>
            <w:r>
              <w:rPr>
                <w:szCs w:val="21"/>
              </w:rPr>
              <w:t>□通过</w:t>
            </w:r>
          </w:p>
          <w:p w14:paraId="5F72F451">
            <w:pPr>
              <w:ind w:left="36" w:leftChars="17"/>
              <w:jc w:val="center"/>
              <w:rPr>
                <w:szCs w:val="21"/>
              </w:rPr>
            </w:pPr>
            <w:r>
              <w:rPr>
                <w:szCs w:val="21"/>
              </w:rPr>
              <w:t>□不通过</w:t>
            </w:r>
          </w:p>
        </w:tc>
        <w:tc>
          <w:tcPr>
            <w:tcW w:w="1957" w:type="dxa"/>
            <w:vAlign w:val="center"/>
          </w:tcPr>
          <w:p w14:paraId="5813AFE0">
            <w:pPr>
              <w:jc w:val="center"/>
              <w:rPr>
                <w:szCs w:val="21"/>
              </w:rPr>
            </w:pPr>
            <w:r>
              <w:rPr>
                <w:szCs w:val="21"/>
              </w:rPr>
              <w:t>见响应文件第( )页</w:t>
            </w:r>
          </w:p>
        </w:tc>
      </w:tr>
      <w:tr w14:paraId="7C4C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0AC07F2">
            <w:pPr>
              <w:jc w:val="center"/>
              <w:rPr>
                <w:szCs w:val="21"/>
              </w:rPr>
            </w:pPr>
            <w:r>
              <w:rPr>
                <w:szCs w:val="21"/>
              </w:rPr>
              <w:t>5</w:t>
            </w:r>
          </w:p>
        </w:tc>
        <w:tc>
          <w:tcPr>
            <w:tcW w:w="5281" w:type="dxa"/>
          </w:tcPr>
          <w:p w14:paraId="02B99979">
            <w:pPr>
              <w:pStyle w:val="25"/>
              <w:numPr>
                <w:ilvl w:val="255"/>
                <w:numId w:val="0"/>
              </w:numPr>
              <w:adjustRightInd w:val="0"/>
              <w:snapToGrid w:val="0"/>
              <w:spacing w:line="240" w:lineRule="auto"/>
            </w:pPr>
            <w:r>
              <w:t>参与本项目采购活动时不存在被有关部门禁止参与政府采购活动且在有效期内的情况。</w:t>
            </w:r>
          </w:p>
          <w:p w14:paraId="2541602B">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81327B7">
            <w:pPr>
              <w:ind w:left="36" w:leftChars="17"/>
              <w:jc w:val="center"/>
              <w:rPr>
                <w:szCs w:val="21"/>
              </w:rPr>
            </w:pPr>
            <w:r>
              <w:rPr>
                <w:szCs w:val="21"/>
              </w:rPr>
              <w:t>□通过</w:t>
            </w:r>
          </w:p>
          <w:p w14:paraId="71E77D01">
            <w:pPr>
              <w:ind w:left="36" w:leftChars="17"/>
              <w:jc w:val="center"/>
              <w:rPr>
                <w:szCs w:val="21"/>
              </w:rPr>
            </w:pPr>
            <w:r>
              <w:rPr>
                <w:szCs w:val="21"/>
              </w:rPr>
              <w:t>□不通过</w:t>
            </w:r>
          </w:p>
        </w:tc>
        <w:tc>
          <w:tcPr>
            <w:tcW w:w="1957" w:type="dxa"/>
            <w:vAlign w:val="center"/>
          </w:tcPr>
          <w:p w14:paraId="58B39449">
            <w:pPr>
              <w:ind w:right="-178" w:rightChars="-85"/>
              <w:jc w:val="center"/>
              <w:rPr>
                <w:szCs w:val="21"/>
              </w:rPr>
            </w:pPr>
            <w:r>
              <w:rPr>
                <w:szCs w:val="21"/>
              </w:rPr>
              <w:t>见响应文件第( )页</w:t>
            </w:r>
          </w:p>
        </w:tc>
      </w:tr>
      <w:tr w14:paraId="07B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1572194">
            <w:pPr>
              <w:jc w:val="center"/>
              <w:rPr>
                <w:szCs w:val="21"/>
              </w:rPr>
            </w:pPr>
            <w:r>
              <w:rPr>
                <w:szCs w:val="21"/>
              </w:rPr>
              <w:t>6</w:t>
            </w:r>
          </w:p>
        </w:tc>
        <w:tc>
          <w:tcPr>
            <w:tcW w:w="5281" w:type="dxa"/>
          </w:tcPr>
          <w:p w14:paraId="26AFE224">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4833B78">
            <w:pPr>
              <w:ind w:left="36" w:leftChars="17"/>
              <w:jc w:val="center"/>
              <w:rPr>
                <w:szCs w:val="21"/>
              </w:rPr>
            </w:pPr>
            <w:r>
              <w:rPr>
                <w:szCs w:val="21"/>
              </w:rPr>
              <w:t>□通过</w:t>
            </w:r>
          </w:p>
          <w:p w14:paraId="798D53DD">
            <w:pPr>
              <w:ind w:left="36" w:leftChars="17"/>
              <w:jc w:val="center"/>
              <w:rPr>
                <w:szCs w:val="21"/>
              </w:rPr>
            </w:pPr>
            <w:r>
              <w:rPr>
                <w:szCs w:val="21"/>
              </w:rPr>
              <w:t>□不通过</w:t>
            </w:r>
          </w:p>
        </w:tc>
        <w:tc>
          <w:tcPr>
            <w:tcW w:w="1957" w:type="dxa"/>
            <w:vAlign w:val="center"/>
          </w:tcPr>
          <w:p w14:paraId="3DD74D5B">
            <w:pPr>
              <w:ind w:right="-178" w:rightChars="-85"/>
              <w:jc w:val="center"/>
              <w:rPr>
                <w:szCs w:val="21"/>
              </w:rPr>
            </w:pPr>
            <w:r>
              <w:rPr>
                <w:szCs w:val="21"/>
              </w:rPr>
              <w:t>见响应文件第( )页</w:t>
            </w:r>
          </w:p>
        </w:tc>
      </w:tr>
      <w:tr w14:paraId="3E9E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64BD389">
            <w:pPr>
              <w:autoSpaceDE w:val="0"/>
              <w:autoSpaceDN w:val="0"/>
              <w:adjustRightInd w:val="0"/>
              <w:snapToGrid w:val="0"/>
              <w:ind w:right="32"/>
              <w:jc w:val="center"/>
              <w:rPr>
                <w:szCs w:val="21"/>
              </w:rPr>
            </w:pPr>
            <w:r>
              <w:rPr>
                <w:szCs w:val="21"/>
              </w:rPr>
              <w:t>7</w:t>
            </w:r>
          </w:p>
        </w:tc>
        <w:tc>
          <w:tcPr>
            <w:tcW w:w="5281" w:type="dxa"/>
          </w:tcPr>
          <w:p w14:paraId="35FF2455">
            <w:pPr>
              <w:pStyle w:val="25"/>
              <w:adjustRightInd w:val="0"/>
              <w:snapToGrid w:val="0"/>
              <w:spacing w:line="240" w:lineRule="auto"/>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1821AA7F">
            <w:pPr>
              <w:pStyle w:val="25"/>
              <w:spacing w:line="240" w:lineRule="auto"/>
              <w:ind w:left="0" w:firstLine="0" w:firstLineChars="0"/>
              <w:rPr>
                <w:kern w:val="0"/>
                <w:szCs w:val="21"/>
              </w:rPr>
            </w:pPr>
          </w:p>
        </w:tc>
        <w:tc>
          <w:tcPr>
            <w:tcW w:w="1487" w:type="dxa"/>
            <w:vAlign w:val="center"/>
          </w:tcPr>
          <w:p w14:paraId="5E9686E7">
            <w:pPr>
              <w:ind w:left="36" w:leftChars="17"/>
              <w:jc w:val="center"/>
              <w:rPr>
                <w:szCs w:val="21"/>
              </w:rPr>
            </w:pPr>
            <w:r>
              <w:rPr>
                <w:szCs w:val="21"/>
              </w:rPr>
              <w:t>□通过</w:t>
            </w:r>
          </w:p>
          <w:p w14:paraId="4FC231AC">
            <w:pPr>
              <w:ind w:left="36" w:leftChars="17"/>
              <w:jc w:val="center"/>
              <w:rPr>
                <w:szCs w:val="21"/>
              </w:rPr>
            </w:pPr>
            <w:r>
              <w:rPr>
                <w:szCs w:val="21"/>
              </w:rPr>
              <w:t>□不通过</w:t>
            </w:r>
          </w:p>
        </w:tc>
        <w:tc>
          <w:tcPr>
            <w:tcW w:w="1957" w:type="dxa"/>
            <w:vAlign w:val="center"/>
          </w:tcPr>
          <w:p w14:paraId="67F86095">
            <w:pPr>
              <w:ind w:right="-178" w:rightChars="-85"/>
              <w:jc w:val="center"/>
              <w:rPr>
                <w:szCs w:val="21"/>
              </w:rPr>
            </w:pPr>
            <w:r>
              <w:rPr>
                <w:szCs w:val="21"/>
              </w:rPr>
              <w:t>见响应文件第( )页</w:t>
            </w:r>
          </w:p>
        </w:tc>
      </w:tr>
      <w:tr w14:paraId="2724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5C358A1">
            <w:pPr>
              <w:autoSpaceDE w:val="0"/>
              <w:autoSpaceDN w:val="0"/>
              <w:adjustRightInd w:val="0"/>
              <w:snapToGrid w:val="0"/>
              <w:jc w:val="center"/>
              <w:rPr>
                <w:szCs w:val="21"/>
              </w:rPr>
            </w:pPr>
            <w:r>
              <w:rPr>
                <w:color w:val="000000"/>
                <w:kern w:val="0"/>
                <w:szCs w:val="21"/>
              </w:rPr>
              <w:t>8</w:t>
            </w:r>
          </w:p>
        </w:tc>
        <w:tc>
          <w:tcPr>
            <w:tcW w:w="5281" w:type="dxa"/>
          </w:tcPr>
          <w:p w14:paraId="422BF3C0">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2B32EFBB">
            <w:pPr>
              <w:ind w:left="36" w:leftChars="17"/>
              <w:jc w:val="center"/>
              <w:rPr>
                <w:szCs w:val="21"/>
              </w:rPr>
            </w:pPr>
            <w:r>
              <w:rPr>
                <w:szCs w:val="21"/>
              </w:rPr>
              <w:t>□通过</w:t>
            </w:r>
          </w:p>
          <w:p w14:paraId="5C23B0C0">
            <w:pPr>
              <w:ind w:left="36" w:leftChars="17"/>
              <w:jc w:val="center"/>
              <w:rPr>
                <w:szCs w:val="21"/>
              </w:rPr>
            </w:pPr>
            <w:r>
              <w:rPr>
                <w:szCs w:val="21"/>
              </w:rPr>
              <w:t>□不通过</w:t>
            </w:r>
          </w:p>
        </w:tc>
        <w:tc>
          <w:tcPr>
            <w:tcW w:w="1957" w:type="dxa"/>
            <w:vAlign w:val="center"/>
          </w:tcPr>
          <w:p w14:paraId="60408B17">
            <w:pPr>
              <w:ind w:right="-178" w:rightChars="-85"/>
              <w:jc w:val="center"/>
              <w:rPr>
                <w:szCs w:val="21"/>
              </w:rPr>
            </w:pPr>
            <w:r>
              <w:rPr>
                <w:szCs w:val="21"/>
              </w:rPr>
              <w:t>见响应文件第( )页</w:t>
            </w:r>
          </w:p>
        </w:tc>
      </w:tr>
      <w:tr w14:paraId="1B61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EAFF3FE">
            <w:pPr>
              <w:autoSpaceDE w:val="0"/>
              <w:autoSpaceDN w:val="0"/>
              <w:adjustRightInd w:val="0"/>
              <w:snapToGrid w:val="0"/>
              <w:jc w:val="center"/>
              <w:rPr>
                <w:color w:val="000000"/>
                <w:kern w:val="0"/>
                <w:szCs w:val="21"/>
              </w:rPr>
            </w:pPr>
          </w:p>
        </w:tc>
        <w:tc>
          <w:tcPr>
            <w:tcW w:w="5281" w:type="dxa"/>
          </w:tcPr>
          <w:p w14:paraId="4F303562">
            <w:pPr>
              <w:autoSpaceDE w:val="0"/>
              <w:autoSpaceDN w:val="0"/>
              <w:adjustRightInd w:val="0"/>
              <w:snapToGrid w:val="0"/>
              <w:rPr>
                <w:color w:val="000000"/>
                <w:kern w:val="0"/>
                <w:szCs w:val="21"/>
              </w:rPr>
            </w:pPr>
          </w:p>
        </w:tc>
        <w:tc>
          <w:tcPr>
            <w:tcW w:w="1487" w:type="dxa"/>
            <w:vAlign w:val="center"/>
          </w:tcPr>
          <w:p w14:paraId="077CCFD7">
            <w:pPr>
              <w:ind w:left="36" w:leftChars="17"/>
              <w:jc w:val="center"/>
              <w:rPr>
                <w:szCs w:val="21"/>
              </w:rPr>
            </w:pPr>
          </w:p>
        </w:tc>
        <w:tc>
          <w:tcPr>
            <w:tcW w:w="1957" w:type="dxa"/>
            <w:vAlign w:val="center"/>
          </w:tcPr>
          <w:p w14:paraId="5A3E1969">
            <w:pPr>
              <w:ind w:right="-178" w:rightChars="-85"/>
              <w:jc w:val="center"/>
              <w:rPr>
                <w:szCs w:val="21"/>
              </w:rPr>
            </w:pPr>
          </w:p>
        </w:tc>
      </w:tr>
    </w:tbl>
    <w:p w14:paraId="1B568CB9">
      <w:pPr>
        <w:autoSpaceDE w:val="0"/>
        <w:autoSpaceDN w:val="0"/>
        <w:adjustRightInd w:val="0"/>
        <w:snapToGrid w:val="0"/>
        <w:rPr>
          <w:szCs w:val="21"/>
        </w:rPr>
      </w:pPr>
    </w:p>
    <w:p w14:paraId="3E425421">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6E28AB69">
      <w:pPr>
        <w:autoSpaceDE w:val="0"/>
        <w:autoSpaceDN w:val="0"/>
        <w:adjustRightInd w:val="0"/>
        <w:snapToGrid w:val="0"/>
        <w:rPr>
          <w:szCs w:val="21"/>
        </w:rPr>
      </w:pPr>
    </w:p>
    <w:p w14:paraId="092FDF43">
      <w:pPr>
        <w:spacing w:line="360" w:lineRule="auto"/>
        <w:ind w:firstLine="420"/>
        <w:rPr>
          <w:b/>
          <w:bCs/>
          <w:szCs w:val="21"/>
        </w:rPr>
      </w:pPr>
      <w:r>
        <w:rPr>
          <w:b/>
          <w:bCs/>
          <w:szCs w:val="21"/>
        </w:rPr>
        <w:t>投标人单位名称：　　　　　　　</w:t>
      </w:r>
    </w:p>
    <w:p w14:paraId="27BC8E8A">
      <w:pPr>
        <w:spacing w:line="360" w:lineRule="auto"/>
        <w:ind w:firstLine="420"/>
        <w:rPr>
          <w:b/>
          <w:bCs/>
          <w:szCs w:val="21"/>
        </w:rPr>
      </w:pPr>
      <w:r>
        <w:rPr>
          <w:b/>
          <w:bCs/>
          <w:szCs w:val="21"/>
        </w:rPr>
        <w:t>日期：年月日</w:t>
      </w:r>
    </w:p>
    <w:p w14:paraId="4E4946A9">
      <w:pPr>
        <w:spacing w:line="360" w:lineRule="auto"/>
        <w:ind w:firstLine="211" w:firstLineChars="100"/>
        <w:rPr>
          <w:b/>
          <w:szCs w:val="21"/>
        </w:rPr>
      </w:pPr>
      <w:r>
        <w:rPr>
          <w:b/>
          <w:szCs w:val="21"/>
        </w:rPr>
        <w:t>（此处加盖投标人单位公章）</w:t>
      </w:r>
    </w:p>
    <w:p w14:paraId="6E72D84A">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925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0C64D5D">
            <w:pPr>
              <w:jc w:val="center"/>
              <w:rPr>
                <w:b/>
                <w:bCs/>
                <w:szCs w:val="21"/>
              </w:rPr>
            </w:pPr>
            <w:r>
              <w:rPr>
                <w:b/>
                <w:bCs/>
                <w:szCs w:val="21"/>
              </w:rPr>
              <w:t>序号</w:t>
            </w:r>
          </w:p>
        </w:tc>
        <w:tc>
          <w:tcPr>
            <w:tcW w:w="5431" w:type="dxa"/>
            <w:vAlign w:val="center"/>
          </w:tcPr>
          <w:p w14:paraId="0292CD58">
            <w:pPr>
              <w:ind w:firstLine="19" w:firstLineChars="9"/>
              <w:jc w:val="center"/>
              <w:rPr>
                <w:b/>
                <w:bCs/>
                <w:szCs w:val="21"/>
              </w:rPr>
            </w:pPr>
            <w:r>
              <w:rPr>
                <w:b/>
                <w:bCs/>
                <w:szCs w:val="21"/>
              </w:rPr>
              <w:t>招标文件要求</w:t>
            </w:r>
          </w:p>
        </w:tc>
        <w:tc>
          <w:tcPr>
            <w:tcW w:w="1285" w:type="dxa"/>
            <w:vAlign w:val="center"/>
          </w:tcPr>
          <w:p w14:paraId="54DC5374">
            <w:pPr>
              <w:jc w:val="center"/>
              <w:rPr>
                <w:b/>
                <w:bCs/>
                <w:szCs w:val="21"/>
              </w:rPr>
            </w:pPr>
            <w:r>
              <w:rPr>
                <w:b/>
                <w:bCs/>
                <w:szCs w:val="21"/>
              </w:rPr>
              <w:t>自查结论</w:t>
            </w:r>
          </w:p>
        </w:tc>
        <w:tc>
          <w:tcPr>
            <w:tcW w:w="2294" w:type="dxa"/>
            <w:vAlign w:val="center"/>
          </w:tcPr>
          <w:p w14:paraId="237A629C">
            <w:pPr>
              <w:ind w:right="-178" w:rightChars="-85"/>
              <w:jc w:val="center"/>
              <w:rPr>
                <w:b/>
                <w:bCs/>
                <w:szCs w:val="21"/>
              </w:rPr>
            </w:pPr>
            <w:r>
              <w:rPr>
                <w:b/>
                <w:bCs/>
                <w:szCs w:val="21"/>
              </w:rPr>
              <w:t>证明资料</w:t>
            </w:r>
          </w:p>
        </w:tc>
      </w:tr>
      <w:tr w14:paraId="5A99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56F9CB">
            <w:pPr>
              <w:jc w:val="center"/>
              <w:rPr>
                <w:szCs w:val="21"/>
              </w:rPr>
            </w:pPr>
            <w:r>
              <w:rPr>
                <w:szCs w:val="21"/>
              </w:rPr>
              <w:t>1</w:t>
            </w:r>
          </w:p>
        </w:tc>
        <w:tc>
          <w:tcPr>
            <w:tcW w:w="5431" w:type="dxa"/>
            <w:vAlign w:val="center"/>
          </w:tcPr>
          <w:p w14:paraId="2BB9ADEC">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D521406">
            <w:pPr>
              <w:ind w:left="40" w:leftChars="19"/>
              <w:rPr>
                <w:szCs w:val="21"/>
              </w:rPr>
            </w:pPr>
            <w:r>
              <w:rPr>
                <w:szCs w:val="21"/>
              </w:rPr>
              <w:t>□通过</w:t>
            </w:r>
          </w:p>
          <w:p w14:paraId="20D6E321">
            <w:pPr>
              <w:pStyle w:val="11"/>
              <w:ind w:left="36" w:leftChars="17"/>
              <w:rPr>
                <w:sz w:val="21"/>
                <w:szCs w:val="21"/>
              </w:rPr>
            </w:pPr>
            <w:r>
              <w:rPr>
                <w:sz w:val="21"/>
                <w:szCs w:val="21"/>
              </w:rPr>
              <w:t>□不通过</w:t>
            </w:r>
          </w:p>
        </w:tc>
        <w:tc>
          <w:tcPr>
            <w:tcW w:w="2294" w:type="dxa"/>
            <w:vAlign w:val="center"/>
          </w:tcPr>
          <w:p w14:paraId="6ED41E43">
            <w:pPr>
              <w:pStyle w:val="11"/>
              <w:rPr>
                <w:sz w:val="21"/>
                <w:szCs w:val="21"/>
              </w:rPr>
            </w:pPr>
            <w:r>
              <w:rPr>
                <w:sz w:val="21"/>
                <w:szCs w:val="21"/>
              </w:rPr>
              <w:t>见投标文件第( )页</w:t>
            </w:r>
          </w:p>
        </w:tc>
      </w:tr>
      <w:tr w14:paraId="4AE3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9C5AED5">
            <w:pPr>
              <w:jc w:val="center"/>
              <w:rPr>
                <w:szCs w:val="21"/>
              </w:rPr>
            </w:pPr>
            <w:r>
              <w:rPr>
                <w:szCs w:val="21"/>
              </w:rPr>
              <w:t>2</w:t>
            </w:r>
          </w:p>
        </w:tc>
        <w:tc>
          <w:tcPr>
            <w:tcW w:w="5431" w:type="dxa"/>
            <w:vAlign w:val="center"/>
          </w:tcPr>
          <w:p w14:paraId="0FD10689">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60F4717C">
            <w:pPr>
              <w:ind w:left="36" w:leftChars="17"/>
              <w:rPr>
                <w:szCs w:val="21"/>
              </w:rPr>
            </w:pPr>
            <w:r>
              <w:rPr>
                <w:szCs w:val="21"/>
              </w:rPr>
              <w:t>□通过</w:t>
            </w:r>
          </w:p>
          <w:p w14:paraId="1CB29956">
            <w:pPr>
              <w:ind w:left="36" w:leftChars="17"/>
              <w:rPr>
                <w:szCs w:val="21"/>
              </w:rPr>
            </w:pPr>
            <w:r>
              <w:rPr>
                <w:szCs w:val="21"/>
              </w:rPr>
              <w:t>□不通过</w:t>
            </w:r>
          </w:p>
        </w:tc>
        <w:tc>
          <w:tcPr>
            <w:tcW w:w="2294" w:type="dxa"/>
            <w:vAlign w:val="center"/>
          </w:tcPr>
          <w:p w14:paraId="0AB13251">
            <w:pPr>
              <w:ind w:right="-178" w:rightChars="-85"/>
              <w:rPr>
                <w:szCs w:val="21"/>
              </w:rPr>
            </w:pPr>
            <w:r>
              <w:rPr>
                <w:szCs w:val="21"/>
              </w:rPr>
              <w:t>见投标文件第( )页</w:t>
            </w:r>
          </w:p>
        </w:tc>
      </w:tr>
      <w:tr w14:paraId="517F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B31EB9">
            <w:pPr>
              <w:jc w:val="center"/>
              <w:rPr>
                <w:szCs w:val="21"/>
              </w:rPr>
            </w:pPr>
            <w:r>
              <w:rPr>
                <w:szCs w:val="21"/>
              </w:rPr>
              <w:t>3</w:t>
            </w:r>
          </w:p>
        </w:tc>
        <w:tc>
          <w:tcPr>
            <w:tcW w:w="5431" w:type="dxa"/>
            <w:vAlign w:val="center"/>
          </w:tcPr>
          <w:p w14:paraId="40AE680A">
            <w:pPr>
              <w:rPr>
                <w:szCs w:val="21"/>
              </w:rPr>
            </w:pPr>
            <w:r>
              <w:rPr>
                <w:szCs w:val="21"/>
              </w:rPr>
              <w:t>投标报价：</w:t>
            </w:r>
          </w:p>
          <w:p w14:paraId="7DDA1062">
            <w:pPr>
              <w:rPr>
                <w:szCs w:val="21"/>
              </w:rPr>
            </w:pPr>
            <w:r>
              <w:rPr>
                <w:szCs w:val="21"/>
              </w:rPr>
              <w:t>（1）投标报价超过本项目最高限价。</w:t>
            </w:r>
          </w:p>
          <w:p w14:paraId="31B38E1E">
            <w:pPr>
              <w:rPr>
                <w:szCs w:val="21"/>
              </w:rPr>
            </w:pPr>
            <w:r>
              <w:rPr>
                <w:szCs w:val="21"/>
              </w:rPr>
              <w:t>（2）同一项目出现两个及以上报价，且按规定无法确定哪个是有效报价。</w:t>
            </w:r>
          </w:p>
          <w:p w14:paraId="505FDAF5">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085FBC7A">
            <w:pPr>
              <w:rPr>
                <w:szCs w:val="21"/>
              </w:rPr>
            </w:pPr>
            <w:r>
              <w:rPr>
                <w:szCs w:val="21"/>
              </w:rPr>
              <w:t>（4）投标报价有严重缺漏项目。</w:t>
            </w:r>
          </w:p>
        </w:tc>
        <w:tc>
          <w:tcPr>
            <w:tcW w:w="1285" w:type="dxa"/>
            <w:vAlign w:val="center"/>
          </w:tcPr>
          <w:p w14:paraId="5BCE5522">
            <w:pPr>
              <w:ind w:left="36" w:leftChars="17"/>
              <w:rPr>
                <w:szCs w:val="21"/>
              </w:rPr>
            </w:pPr>
            <w:r>
              <w:rPr>
                <w:szCs w:val="21"/>
              </w:rPr>
              <w:t>□通过</w:t>
            </w:r>
          </w:p>
          <w:p w14:paraId="15A4D7C4">
            <w:pPr>
              <w:ind w:left="36" w:leftChars="17"/>
              <w:rPr>
                <w:szCs w:val="21"/>
              </w:rPr>
            </w:pPr>
            <w:r>
              <w:rPr>
                <w:szCs w:val="21"/>
              </w:rPr>
              <w:t>□不通过</w:t>
            </w:r>
          </w:p>
        </w:tc>
        <w:tc>
          <w:tcPr>
            <w:tcW w:w="2294" w:type="dxa"/>
            <w:vAlign w:val="center"/>
          </w:tcPr>
          <w:p w14:paraId="6FF62895">
            <w:pPr>
              <w:ind w:right="-178" w:rightChars="-85"/>
              <w:rPr>
                <w:szCs w:val="21"/>
              </w:rPr>
            </w:pPr>
            <w:r>
              <w:rPr>
                <w:szCs w:val="21"/>
              </w:rPr>
              <w:t>见投标文件第( )页</w:t>
            </w:r>
          </w:p>
        </w:tc>
      </w:tr>
      <w:tr w14:paraId="56DD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DF5C014">
            <w:pPr>
              <w:jc w:val="center"/>
              <w:rPr>
                <w:szCs w:val="21"/>
              </w:rPr>
            </w:pPr>
            <w:r>
              <w:rPr>
                <w:szCs w:val="21"/>
              </w:rPr>
              <w:t>4</w:t>
            </w:r>
          </w:p>
        </w:tc>
        <w:tc>
          <w:tcPr>
            <w:tcW w:w="5431" w:type="dxa"/>
            <w:vAlign w:val="center"/>
          </w:tcPr>
          <w:p w14:paraId="47D681F4">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0B443A72">
            <w:pPr>
              <w:ind w:left="40" w:leftChars="19"/>
              <w:rPr>
                <w:szCs w:val="21"/>
              </w:rPr>
            </w:pPr>
            <w:r>
              <w:rPr>
                <w:szCs w:val="21"/>
              </w:rPr>
              <w:t>□通过</w:t>
            </w:r>
          </w:p>
          <w:p w14:paraId="5382E1DB">
            <w:pPr>
              <w:pStyle w:val="11"/>
              <w:ind w:left="36" w:leftChars="17"/>
              <w:rPr>
                <w:sz w:val="21"/>
                <w:szCs w:val="21"/>
              </w:rPr>
            </w:pPr>
            <w:r>
              <w:rPr>
                <w:sz w:val="21"/>
                <w:szCs w:val="21"/>
              </w:rPr>
              <w:t>□不通过</w:t>
            </w:r>
          </w:p>
        </w:tc>
        <w:tc>
          <w:tcPr>
            <w:tcW w:w="2294" w:type="dxa"/>
            <w:vAlign w:val="center"/>
          </w:tcPr>
          <w:p w14:paraId="5F1F8279">
            <w:pPr>
              <w:pStyle w:val="11"/>
              <w:rPr>
                <w:sz w:val="21"/>
                <w:szCs w:val="21"/>
              </w:rPr>
            </w:pPr>
            <w:r>
              <w:rPr>
                <w:sz w:val="21"/>
                <w:szCs w:val="21"/>
              </w:rPr>
              <w:t>见投标文件第( )页</w:t>
            </w:r>
          </w:p>
        </w:tc>
      </w:tr>
      <w:tr w14:paraId="6B0A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F62C4E8">
            <w:pPr>
              <w:jc w:val="center"/>
              <w:rPr>
                <w:szCs w:val="21"/>
              </w:rPr>
            </w:pPr>
            <w:r>
              <w:rPr>
                <w:szCs w:val="21"/>
              </w:rPr>
              <w:t>5</w:t>
            </w:r>
          </w:p>
        </w:tc>
        <w:tc>
          <w:tcPr>
            <w:tcW w:w="5431" w:type="dxa"/>
            <w:vAlign w:val="center"/>
          </w:tcPr>
          <w:p w14:paraId="0B28FC29">
            <w:pPr>
              <w:rPr>
                <w:szCs w:val="21"/>
              </w:rPr>
            </w:pPr>
            <w:r>
              <w:rPr>
                <w:szCs w:val="21"/>
              </w:rPr>
              <w:t>按有关法律、法规、规章不属于投标无效的。</w:t>
            </w:r>
          </w:p>
        </w:tc>
        <w:tc>
          <w:tcPr>
            <w:tcW w:w="1285" w:type="dxa"/>
            <w:vAlign w:val="center"/>
          </w:tcPr>
          <w:p w14:paraId="3E5E5862">
            <w:pPr>
              <w:ind w:left="40" w:leftChars="19"/>
              <w:rPr>
                <w:szCs w:val="21"/>
              </w:rPr>
            </w:pPr>
            <w:r>
              <w:rPr>
                <w:szCs w:val="21"/>
              </w:rPr>
              <w:t>□通过</w:t>
            </w:r>
          </w:p>
          <w:p w14:paraId="447176E0">
            <w:pPr>
              <w:pStyle w:val="11"/>
              <w:ind w:left="36" w:leftChars="17"/>
              <w:rPr>
                <w:sz w:val="21"/>
                <w:szCs w:val="21"/>
              </w:rPr>
            </w:pPr>
            <w:r>
              <w:rPr>
                <w:sz w:val="21"/>
                <w:szCs w:val="21"/>
              </w:rPr>
              <w:t>□不通过</w:t>
            </w:r>
          </w:p>
        </w:tc>
        <w:tc>
          <w:tcPr>
            <w:tcW w:w="2294" w:type="dxa"/>
            <w:vAlign w:val="center"/>
          </w:tcPr>
          <w:p w14:paraId="4FEA4FF5">
            <w:pPr>
              <w:pStyle w:val="11"/>
              <w:rPr>
                <w:sz w:val="21"/>
                <w:szCs w:val="21"/>
              </w:rPr>
            </w:pPr>
            <w:r>
              <w:rPr>
                <w:sz w:val="21"/>
                <w:szCs w:val="21"/>
              </w:rPr>
              <w:t>见投标文件第( )页</w:t>
            </w:r>
          </w:p>
        </w:tc>
      </w:tr>
    </w:tbl>
    <w:p w14:paraId="21AC7ECC">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066FD705">
      <w:pPr>
        <w:pStyle w:val="11"/>
        <w:rPr>
          <w:sz w:val="21"/>
          <w:szCs w:val="21"/>
        </w:rPr>
      </w:pPr>
    </w:p>
    <w:p w14:paraId="6C4A4CF0">
      <w:pPr>
        <w:spacing w:line="360" w:lineRule="auto"/>
        <w:ind w:firstLine="420"/>
        <w:rPr>
          <w:b/>
          <w:bCs/>
          <w:szCs w:val="21"/>
        </w:rPr>
      </w:pPr>
      <w:r>
        <w:rPr>
          <w:b/>
          <w:bCs/>
          <w:szCs w:val="21"/>
        </w:rPr>
        <w:t>投标人单位名称：　　　　　　　</w:t>
      </w:r>
    </w:p>
    <w:p w14:paraId="266DB97A">
      <w:pPr>
        <w:spacing w:line="360" w:lineRule="auto"/>
        <w:ind w:firstLine="420"/>
        <w:rPr>
          <w:b/>
          <w:bCs/>
          <w:szCs w:val="21"/>
        </w:rPr>
      </w:pPr>
      <w:r>
        <w:rPr>
          <w:b/>
          <w:bCs/>
          <w:szCs w:val="21"/>
        </w:rPr>
        <w:t>日期：年月日</w:t>
      </w:r>
    </w:p>
    <w:p w14:paraId="6EA6462B">
      <w:pPr>
        <w:spacing w:line="360" w:lineRule="auto"/>
        <w:ind w:firstLine="211" w:firstLineChars="100"/>
        <w:rPr>
          <w:b/>
          <w:sz w:val="24"/>
        </w:rPr>
      </w:pPr>
      <w:r>
        <w:rPr>
          <w:b/>
          <w:szCs w:val="21"/>
        </w:rPr>
        <w:t>（此处加盖投标人单位公章）</w:t>
      </w:r>
    </w:p>
    <w:p w14:paraId="5D3A552B">
      <w:pPr>
        <w:spacing w:line="400" w:lineRule="exact"/>
        <w:outlineLvl w:val="0"/>
        <w:rPr>
          <w:rFonts w:eastAsia="宋体"/>
          <w:b/>
          <w:sz w:val="32"/>
          <w:szCs w:val="32"/>
          <w:u w:val="single"/>
        </w:rPr>
      </w:pPr>
    </w:p>
    <w:p w14:paraId="0A39D020">
      <w:pPr>
        <w:adjustRightInd w:val="0"/>
        <w:snapToGrid w:val="0"/>
        <w:spacing w:line="360" w:lineRule="auto"/>
        <w:outlineLvl w:val="1"/>
        <w:rPr>
          <w:rFonts w:eastAsia="宋体"/>
          <w:b/>
          <w:sz w:val="32"/>
          <w:szCs w:val="32"/>
          <w:u w:val="single"/>
        </w:rPr>
      </w:pPr>
      <w:r>
        <w:rPr>
          <w:b/>
          <w:bCs/>
          <w:sz w:val="24"/>
        </w:rPr>
        <w:br w:type="page"/>
      </w:r>
      <w:r>
        <w:rPr>
          <w:rFonts w:hint="eastAsia"/>
          <w:b/>
          <w:szCs w:val="21"/>
        </w:rPr>
        <w:t>3</w:t>
      </w:r>
      <w:r>
        <w:rPr>
          <w:b/>
          <w:szCs w:val="21"/>
        </w:rPr>
        <w:t>、</w:t>
      </w:r>
      <w:r>
        <w:rPr>
          <w:rFonts w:hint="eastAsia"/>
          <w:b/>
          <w:szCs w:val="21"/>
        </w:rPr>
        <w:t>围标串标</w:t>
      </w:r>
      <w:r>
        <w:rPr>
          <w:b/>
          <w:bCs/>
          <w:szCs w:val="21"/>
        </w:rPr>
        <w:t>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408D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vAlign w:val="center"/>
          </w:tcPr>
          <w:p w14:paraId="6D31E186">
            <w:pPr>
              <w:widowControl/>
              <w:jc w:val="center"/>
              <w:rPr>
                <w:rFonts w:hint="eastAsia" w:ascii="宋体" w:hAnsi="宋体" w:cs="仿宋_GB2312"/>
                <w:b/>
                <w:bCs/>
                <w:szCs w:val="21"/>
              </w:rPr>
            </w:pPr>
            <w:r>
              <w:rPr>
                <w:rFonts w:hint="eastAsia" w:ascii="宋体" w:hAnsi="宋体" w:cs="仿宋_GB2312"/>
                <w:b/>
                <w:bCs/>
                <w:szCs w:val="21"/>
              </w:rPr>
              <w:t>序号</w:t>
            </w:r>
          </w:p>
        </w:tc>
        <w:tc>
          <w:tcPr>
            <w:tcW w:w="3087" w:type="pct"/>
            <w:vAlign w:val="center"/>
          </w:tcPr>
          <w:p w14:paraId="2DA5BC14">
            <w:pPr>
              <w:widowControl/>
              <w:jc w:val="center"/>
              <w:rPr>
                <w:rFonts w:hint="eastAsia" w:ascii="宋体" w:hAnsi="宋体" w:cs="仿宋_GB2312"/>
                <w:b/>
                <w:bCs/>
                <w:szCs w:val="21"/>
              </w:rPr>
            </w:pPr>
            <w:r>
              <w:rPr>
                <w:rFonts w:hint="eastAsia" w:ascii="宋体" w:hAnsi="宋体" w:cs="仿宋_GB2312"/>
                <w:b/>
                <w:bCs/>
                <w:szCs w:val="21"/>
              </w:rPr>
              <w:t>自查内容</w:t>
            </w:r>
          </w:p>
        </w:tc>
        <w:tc>
          <w:tcPr>
            <w:tcW w:w="1465" w:type="pct"/>
            <w:vAlign w:val="center"/>
          </w:tcPr>
          <w:p w14:paraId="4A2D2268">
            <w:pPr>
              <w:widowControl/>
              <w:jc w:val="center"/>
              <w:rPr>
                <w:rFonts w:hint="eastAsia" w:ascii="宋体" w:hAnsi="宋体" w:cs="仿宋_GB2312"/>
                <w:b/>
                <w:bCs/>
                <w:szCs w:val="21"/>
              </w:rPr>
            </w:pPr>
            <w:r>
              <w:rPr>
                <w:rFonts w:hint="eastAsia" w:ascii="宋体" w:hAnsi="宋体" w:cs="仿宋_GB2312"/>
                <w:b/>
                <w:bCs/>
                <w:szCs w:val="21"/>
              </w:rPr>
              <w:t>承诺</w:t>
            </w:r>
          </w:p>
        </w:tc>
      </w:tr>
      <w:tr w14:paraId="155F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BE9BA03">
            <w:pPr>
              <w:widowControl/>
              <w:jc w:val="center"/>
              <w:rPr>
                <w:rFonts w:hint="eastAsia" w:ascii="宋体" w:hAnsi="宋体" w:cs="仿宋_GB2312"/>
                <w:szCs w:val="21"/>
              </w:rPr>
            </w:pPr>
            <w:r>
              <w:rPr>
                <w:rFonts w:hint="eastAsia" w:ascii="宋体" w:hAnsi="宋体" w:cs="仿宋_GB2312"/>
                <w:szCs w:val="21"/>
              </w:rPr>
              <w:t>1</w:t>
            </w:r>
          </w:p>
        </w:tc>
        <w:tc>
          <w:tcPr>
            <w:tcW w:w="3087" w:type="pct"/>
            <w:vAlign w:val="center"/>
          </w:tcPr>
          <w:p w14:paraId="7091C5D3">
            <w:pPr>
              <w:widowControl/>
              <w:rPr>
                <w:rFonts w:hint="eastAsia"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vAlign w:val="center"/>
          </w:tcPr>
          <w:p w14:paraId="235F2D76">
            <w:pPr>
              <w:widowControl/>
              <w:rPr>
                <w:rFonts w:hint="eastAsia" w:ascii="宋体" w:hAnsi="宋体" w:cs="仿宋_GB2312"/>
                <w:szCs w:val="21"/>
              </w:rPr>
            </w:pPr>
            <w:r>
              <w:rPr>
                <w:rFonts w:hint="eastAsia" w:ascii="宋体" w:hAnsi="宋体" w:cs="仿宋_GB2312"/>
                <w:szCs w:val="21"/>
              </w:rPr>
              <w:t>不存在该种情形</w:t>
            </w:r>
          </w:p>
        </w:tc>
      </w:tr>
      <w:tr w14:paraId="1F52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4807232">
            <w:pPr>
              <w:widowControl/>
              <w:jc w:val="center"/>
              <w:rPr>
                <w:rFonts w:hint="eastAsia" w:ascii="宋体" w:hAnsi="宋体" w:eastAsia="宋体" w:cs="仿宋_GB2312"/>
                <w:szCs w:val="21"/>
              </w:rPr>
            </w:pPr>
            <w:r>
              <w:rPr>
                <w:rFonts w:hint="eastAsia" w:ascii="宋体" w:hAnsi="宋体" w:cs="仿宋_GB2312"/>
                <w:szCs w:val="21"/>
              </w:rPr>
              <w:t>2</w:t>
            </w:r>
          </w:p>
        </w:tc>
        <w:tc>
          <w:tcPr>
            <w:tcW w:w="3087" w:type="pct"/>
            <w:vAlign w:val="center"/>
          </w:tcPr>
          <w:p w14:paraId="1EA9A648">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5CE1E2">
            <w:pPr>
              <w:widowControl/>
              <w:rPr>
                <w:rFonts w:hint="eastAsia" w:ascii="宋体" w:hAnsi="宋体" w:eastAsia="宋体" w:cs="仿宋_GB2312"/>
                <w:szCs w:val="21"/>
              </w:rPr>
            </w:pPr>
            <w:r>
              <w:rPr>
                <w:rFonts w:hint="eastAsia" w:ascii="宋体" w:hAnsi="宋体" w:cs="仿宋_GB2312"/>
                <w:szCs w:val="21"/>
              </w:rPr>
              <w:t>本公司及法定代表人均已自查</w:t>
            </w:r>
          </w:p>
        </w:tc>
      </w:tr>
      <w:tr w14:paraId="4DDB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3D95E2AC">
            <w:pPr>
              <w:widowControl/>
              <w:jc w:val="center"/>
              <w:rPr>
                <w:rFonts w:hint="eastAsia" w:ascii="宋体" w:hAnsi="宋体" w:eastAsia="宋体" w:cs="仿宋_GB2312"/>
                <w:szCs w:val="21"/>
              </w:rPr>
            </w:pPr>
            <w:r>
              <w:rPr>
                <w:rFonts w:hint="eastAsia" w:ascii="宋体" w:hAnsi="宋体" w:cs="仿宋_GB2312"/>
                <w:szCs w:val="21"/>
              </w:rPr>
              <w:t>3</w:t>
            </w:r>
          </w:p>
        </w:tc>
        <w:tc>
          <w:tcPr>
            <w:tcW w:w="3087" w:type="pct"/>
            <w:vAlign w:val="center"/>
          </w:tcPr>
          <w:p w14:paraId="3A25B1DB">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53250270">
            <w:pPr>
              <w:widowControl/>
              <w:rPr>
                <w:rFonts w:hint="eastAsia" w:ascii="宋体" w:hAnsi="宋体" w:cs="仿宋_GB2312"/>
                <w:szCs w:val="21"/>
              </w:rPr>
            </w:pPr>
            <w:r>
              <w:rPr>
                <w:rFonts w:hint="eastAsia" w:ascii="宋体" w:hAnsi="宋体" w:cs="仿宋_GB2312"/>
                <w:szCs w:val="21"/>
              </w:rPr>
              <w:t>本公司及主要经营负责人均已自查</w:t>
            </w:r>
          </w:p>
        </w:tc>
      </w:tr>
      <w:tr w14:paraId="1DE1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vAlign w:val="center"/>
          </w:tcPr>
          <w:p w14:paraId="7434504E">
            <w:pPr>
              <w:widowControl/>
              <w:jc w:val="center"/>
              <w:rPr>
                <w:rFonts w:hint="eastAsia" w:ascii="宋体" w:hAnsi="宋体" w:eastAsia="宋体" w:cs="仿宋_GB2312"/>
                <w:szCs w:val="21"/>
              </w:rPr>
            </w:pPr>
            <w:r>
              <w:rPr>
                <w:rFonts w:hint="eastAsia" w:ascii="宋体" w:hAnsi="宋体" w:cs="仿宋_GB2312"/>
                <w:szCs w:val="21"/>
              </w:rPr>
              <w:t>4</w:t>
            </w:r>
          </w:p>
        </w:tc>
        <w:tc>
          <w:tcPr>
            <w:tcW w:w="3087" w:type="pct"/>
            <w:vAlign w:val="center"/>
          </w:tcPr>
          <w:p w14:paraId="15F9C0C4">
            <w:pPr>
              <w:widowControl/>
              <w:rPr>
                <w:rFonts w:hint="eastAsia"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vAlign w:val="center"/>
          </w:tcPr>
          <w:p w14:paraId="2964DF91">
            <w:pPr>
              <w:widowControl/>
              <w:rPr>
                <w:rFonts w:hint="eastAsia"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3F63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2A992AF">
            <w:pPr>
              <w:widowControl/>
              <w:jc w:val="center"/>
              <w:rPr>
                <w:rFonts w:hint="eastAsia" w:ascii="宋体" w:hAnsi="宋体" w:eastAsia="宋体" w:cs="仿宋_GB2312"/>
                <w:szCs w:val="21"/>
              </w:rPr>
            </w:pPr>
            <w:r>
              <w:rPr>
                <w:rFonts w:hint="eastAsia" w:ascii="宋体" w:hAnsi="宋体" w:cs="仿宋_GB2312"/>
                <w:szCs w:val="21"/>
              </w:rPr>
              <w:t>5</w:t>
            </w:r>
          </w:p>
        </w:tc>
        <w:tc>
          <w:tcPr>
            <w:tcW w:w="3087" w:type="pct"/>
            <w:vAlign w:val="center"/>
          </w:tcPr>
          <w:p w14:paraId="6E6D2BDF">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390438">
            <w:pPr>
              <w:widowControl/>
              <w:rPr>
                <w:rFonts w:hint="eastAsia" w:ascii="宋体" w:hAnsi="宋体" w:cs="仿宋_GB2312"/>
                <w:szCs w:val="21"/>
              </w:rPr>
            </w:pPr>
            <w:r>
              <w:rPr>
                <w:rFonts w:hint="eastAsia" w:ascii="宋体" w:hAnsi="宋体" w:cs="仿宋_GB2312"/>
                <w:szCs w:val="21"/>
              </w:rPr>
              <w:t>本公司及项目负责人均已自查</w:t>
            </w:r>
          </w:p>
        </w:tc>
      </w:tr>
      <w:tr w14:paraId="310A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032F5BF">
            <w:pPr>
              <w:widowControl/>
              <w:jc w:val="center"/>
              <w:rPr>
                <w:rFonts w:hint="eastAsia" w:ascii="宋体" w:hAnsi="宋体" w:eastAsia="宋体" w:cs="仿宋_GB2312"/>
                <w:szCs w:val="21"/>
              </w:rPr>
            </w:pPr>
            <w:r>
              <w:rPr>
                <w:rFonts w:hint="eastAsia" w:ascii="宋体" w:hAnsi="宋体" w:cs="仿宋_GB2312"/>
                <w:szCs w:val="21"/>
              </w:rPr>
              <w:t>6</w:t>
            </w:r>
          </w:p>
        </w:tc>
        <w:tc>
          <w:tcPr>
            <w:tcW w:w="3087" w:type="pct"/>
            <w:vAlign w:val="center"/>
          </w:tcPr>
          <w:p w14:paraId="6E0AA036">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8B13353">
            <w:pPr>
              <w:widowControl/>
              <w:rPr>
                <w:rFonts w:hint="eastAsia" w:ascii="宋体" w:hAnsi="宋体" w:cs="仿宋_GB2312"/>
                <w:szCs w:val="21"/>
              </w:rPr>
            </w:pPr>
            <w:r>
              <w:rPr>
                <w:rFonts w:hint="eastAsia" w:ascii="宋体" w:hAnsi="宋体" w:cs="仿宋_GB2312"/>
                <w:szCs w:val="21"/>
              </w:rPr>
              <w:t>本公司及主要技术人员均已自查</w:t>
            </w:r>
          </w:p>
        </w:tc>
      </w:tr>
      <w:tr w14:paraId="7FD0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65F7931">
            <w:pPr>
              <w:widowControl/>
              <w:jc w:val="center"/>
              <w:rPr>
                <w:rFonts w:hint="eastAsia" w:ascii="宋体" w:hAnsi="宋体" w:eastAsia="宋体" w:cs="仿宋_GB2312"/>
                <w:szCs w:val="21"/>
              </w:rPr>
            </w:pPr>
            <w:r>
              <w:rPr>
                <w:rFonts w:hint="eastAsia" w:ascii="宋体" w:hAnsi="宋体" w:cs="仿宋_GB2312"/>
                <w:szCs w:val="21"/>
              </w:rPr>
              <w:t>7</w:t>
            </w:r>
          </w:p>
        </w:tc>
        <w:tc>
          <w:tcPr>
            <w:tcW w:w="3087" w:type="pct"/>
            <w:vAlign w:val="center"/>
          </w:tcPr>
          <w:p w14:paraId="17B9006E">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F523535">
            <w:pPr>
              <w:widowControl/>
              <w:rPr>
                <w:rFonts w:hint="eastAsia" w:ascii="宋体" w:hAnsi="宋体" w:cs="仿宋_GB2312"/>
                <w:szCs w:val="21"/>
              </w:rPr>
            </w:pPr>
            <w:r>
              <w:rPr>
                <w:rFonts w:hint="eastAsia" w:ascii="宋体" w:hAnsi="宋体" w:cs="仿宋_GB2312"/>
                <w:szCs w:val="21"/>
              </w:rPr>
              <w:t>本公司及董事、监事、高管均已自查</w:t>
            </w:r>
          </w:p>
        </w:tc>
      </w:tr>
      <w:tr w14:paraId="58B7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A1F5564">
            <w:pPr>
              <w:widowControl/>
              <w:jc w:val="center"/>
              <w:rPr>
                <w:rFonts w:hint="eastAsia" w:ascii="宋体" w:hAnsi="宋体" w:eastAsia="宋体" w:cs="仿宋_GB2312"/>
                <w:szCs w:val="21"/>
              </w:rPr>
            </w:pPr>
            <w:r>
              <w:rPr>
                <w:rFonts w:hint="eastAsia" w:ascii="宋体" w:hAnsi="宋体" w:cs="仿宋_GB2312"/>
                <w:szCs w:val="21"/>
              </w:rPr>
              <w:t>8</w:t>
            </w:r>
          </w:p>
        </w:tc>
        <w:tc>
          <w:tcPr>
            <w:tcW w:w="3087" w:type="pct"/>
            <w:vAlign w:val="center"/>
          </w:tcPr>
          <w:p w14:paraId="4F1BC88D">
            <w:pPr>
              <w:widowControl/>
              <w:rPr>
                <w:rFonts w:hint="eastAsia" w:ascii="宋体" w:hAnsi="宋体" w:cs="仿宋_GB2312"/>
                <w:szCs w:val="21"/>
                <w:lang w:bidi="ar"/>
              </w:rPr>
            </w:pPr>
            <w:r>
              <w:rPr>
                <w:rFonts w:hint="eastAsia" w:ascii="宋体" w:hAnsi="宋体" w:cs="仿宋_GB2312"/>
                <w:szCs w:val="21"/>
                <w:lang w:bidi="ar"/>
              </w:rPr>
              <w:t>不同投标供应商的投标文件由同一单位或者同一人编制，或者由同一人分阶段参与编制的。</w:t>
            </w:r>
          </w:p>
        </w:tc>
        <w:tc>
          <w:tcPr>
            <w:tcW w:w="1465" w:type="pct"/>
            <w:vAlign w:val="center"/>
          </w:tcPr>
          <w:p w14:paraId="77E9A049">
            <w:pPr>
              <w:widowControl/>
              <w:rPr>
                <w:rFonts w:hint="eastAsia" w:ascii="宋体" w:hAnsi="宋体" w:cs="仿宋_GB2312"/>
                <w:szCs w:val="21"/>
                <w:lang w:bidi="ar"/>
              </w:rPr>
            </w:pPr>
            <w:r>
              <w:rPr>
                <w:rFonts w:hint="eastAsia" w:ascii="宋体" w:hAnsi="宋体" w:cs="仿宋_GB2312"/>
                <w:szCs w:val="21"/>
              </w:rPr>
              <w:t>不存在该种情形</w:t>
            </w:r>
          </w:p>
        </w:tc>
      </w:tr>
      <w:tr w14:paraId="65CC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26B1690">
            <w:pPr>
              <w:widowControl/>
              <w:jc w:val="center"/>
              <w:rPr>
                <w:rFonts w:hint="eastAsia" w:ascii="宋体" w:hAnsi="宋体" w:eastAsia="宋体" w:cs="仿宋_GB2312"/>
                <w:szCs w:val="21"/>
              </w:rPr>
            </w:pPr>
            <w:r>
              <w:rPr>
                <w:rFonts w:hint="eastAsia" w:ascii="宋体" w:hAnsi="宋体" w:cs="仿宋_GB2312"/>
                <w:szCs w:val="21"/>
              </w:rPr>
              <w:t>9</w:t>
            </w:r>
          </w:p>
        </w:tc>
        <w:tc>
          <w:tcPr>
            <w:tcW w:w="3087" w:type="pct"/>
            <w:vAlign w:val="center"/>
          </w:tcPr>
          <w:p w14:paraId="614D3347">
            <w:pPr>
              <w:widowControl/>
              <w:rPr>
                <w:rFonts w:hint="eastAsia" w:ascii="宋体" w:hAnsi="宋体" w:cs="仿宋_GB2312"/>
                <w:szCs w:val="21"/>
              </w:rPr>
            </w:pPr>
            <w:r>
              <w:rPr>
                <w:rFonts w:hint="eastAsia" w:ascii="宋体" w:hAnsi="宋体" w:cs="仿宋_GB2312"/>
                <w:szCs w:val="21"/>
                <w:lang w:bidi="ar"/>
              </w:rPr>
              <w:t>不同投标供应商的投标文件或部分投标文件相互混装。</w:t>
            </w:r>
          </w:p>
        </w:tc>
        <w:tc>
          <w:tcPr>
            <w:tcW w:w="1465" w:type="pct"/>
            <w:vAlign w:val="center"/>
          </w:tcPr>
          <w:p w14:paraId="69B52800">
            <w:pPr>
              <w:widowControl/>
              <w:rPr>
                <w:rFonts w:hint="eastAsia" w:ascii="宋体" w:hAnsi="宋体" w:cs="仿宋_GB2312"/>
                <w:szCs w:val="21"/>
                <w:lang w:bidi="ar"/>
              </w:rPr>
            </w:pPr>
            <w:r>
              <w:rPr>
                <w:rFonts w:hint="eastAsia" w:ascii="宋体" w:hAnsi="宋体" w:cs="仿宋_GB2312"/>
                <w:szCs w:val="21"/>
              </w:rPr>
              <w:t>不存在该种情形</w:t>
            </w:r>
          </w:p>
        </w:tc>
      </w:tr>
      <w:tr w14:paraId="60E4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D847EC2">
            <w:pPr>
              <w:widowControl/>
              <w:jc w:val="center"/>
              <w:rPr>
                <w:rFonts w:hint="eastAsia" w:ascii="宋体" w:hAnsi="宋体" w:eastAsia="宋体" w:cs="仿宋_GB2312"/>
                <w:szCs w:val="21"/>
              </w:rPr>
            </w:pPr>
            <w:r>
              <w:rPr>
                <w:rFonts w:hint="eastAsia" w:ascii="宋体" w:hAnsi="宋体" w:cs="仿宋_GB2312"/>
                <w:szCs w:val="21"/>
              </w:rPr>
              <w:t>10</w:t>
            </w:r>
          </w:p>
        </w:tc>
        <w:tc>
          <w:tcPr>
            <w:tcW w:w="3087" w:type="pct"/>
            <w:vAlign w:val="center"/>
          </w:tcPr>
          <w:p w14:paraId="0EFFBEE8">
            <w:pPr>
              <w:widowControl/>
              <w:rPr>
                <w:rFonts w:hint="eastAsia" w:ascii="宋体" w:hAnsi="宋体" w:cs="仿宋_GB2312"/>
                <w:szCs w:val="21"/>
                <w:lang w:bidi="ar"/>
              </w:rPr>
            </w:pPr>
            <w:r>
              <w:rPr>
                <w:rFonts w:hint="eastAsia" w:ascii="宋体" w:hAnsi="宋体" w:cs="仿宋_GB2312"/>
                <w:szCs w:val="21"/>
                <w:lang w:bidi="ar"/>
              </w:rPr>
              <w:t>不同投标供应商的投标文件内容存在非正常一致。</w:t>
            </w:r>
          </w:p>
        </w:tc>
        <w:tc>
          <w:tcPr>
            <w:tcW w:w="1465" w:type="pct"/>
            <w:vAlign w:val="center"/>
          </w:tcPr>
          <w:p w14:paraId="044B8973">
            <w:pPr>
              <w:widowControl/>
              <w:rPr>
                <w:rFonts w:hint="eastAsia" w:ascii="宋体" w:hAnsi="宋体" w:cs="仿宋_GB2312"/>
                <w:szCs w:val="21"/>
              </w:rPr>
            </w:pPr>
            <w:r>
              <w:rPr>
                <w:rFonts w:hint="eastAsia" w:ascii="宋体" w:hAnsi="宋体" w:cs="仿宋_GB2312"/>
                <w:szCs w:val="21"/>
              </w:rPr>
              <w:t>不存在该种情形</w:t>
            </w:r>
          </w:p>
        </w:tc>
      </w:tr>
      <w:tr w14:paraId="21C6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41990B23">
            <w:pPr>
              <w:widowControl/>
              <w:jc w:val="center"/>
              <w:rPr>
                <w:rFonts w:hint="eastAsia" w:ascii="宋体" w:hAnsi="宋体" w:eastAsia="宋体" w:cs="仿宋_GB2312"/>
                <w:szCs w:val="21"/>
              </w:rPr>
            </w:pPr>
            <w:r>
              <w:rPr>
                <w:rFonts w:hint="eastAsia" w:ascii="宋体" w:hAnsi="宋体" w:cs="仿宋_GB2312"/>
                <w:szCs w:val="21"/>
              </w:rPr>
              <w:t>11</w:t>
            </w:r>
          </w:p>
        </w:tc>
        <w:tc>
          <w:tcPr>
            <w:tcW w:w="3087" w:type="pct"/>
            <w:vAlign w:val="center"/>
          </w:tcPr>
          <w:p w14:paraId="274D2006">
            <w:pPr>
              <w:widowControl/>
              <w:rPr>
                <w:rFonts w:hint="eastAsia" w:ascii="宋体" w:hAnsi="宋体" w:cs="仿宋_GB2312"/>
                <w:szCs w:val="21"/>
                <w:lang w:bidi="ar"/>
              </w:rPr>
            </w:pPr>
            <w:r>
              <w:rPr>
                <w:rFonts w:hint="eastAsia" w:ascii="宋体" w:hAnsi="宋体" w:cs="仿宋_GB2312"/>
                <w:szCs w:val="21"/>
                <w:lang w:bidi="ar"/>
              </w:rPr>
              <w:t>由同一</w:t>
            </w:r>
            <w:r>
              <w:rPr>
                <w:rFonts w:hint="eastAsia" w:ascii="宋体" w:hAnsi="宋体" w:cs="仿宋_GB2312"/>
                <w:szCs w:val="21"/>
              </w:rPr>
              <w:t>公司（单位）</w:t>
            </w:r>
            <w:r>
              <w:rPr>
                <w:rFonts w:hint="eastAsia" w:ascii="宋体" w:hAnsi="宋体" w:cs="仿宋_GB2312"/>
                <w:szCs w:val="21"/>
                <w:lang w:bidi="ar"/>
              </w:rPr>
              <w:t>工作人员为两家以上（含两家）供应商进行同一项投标活动的。</w:t>
            </w:r>
          </w:p>
        </w:tc>
        <w:tc>
          <w:tcPr>
            <w:tcW w:w="1465" w:type="pct"/>
            <w:vAlign w:val="center"/>
          </w:tcPr>
          <w:p w14:paraId="54D245A5">
            <w:pPr>
              <w:widowControl/>
              <w:rPr>
                <w:rFonts w:hint="eastAsia" w:ascii="宋体" w:hAnsi="宋体" w:cs="仿宋_GB2312"/>
                <w:szCs w:val="21"/>
              </w:rPr>
            </w:pPr>
            <w:r>
              <w:rPr>
                <w:rFonts w:hint="eastAsia" w:ascii="宋体" w:hAnsi="宋体" w:cs="仿宋_GB2312"/>
                <w:szCs w:val="21"/>
              </w:rPr>
              <w:t>不存在该种情形</w:t>
            </w:r>
          </w:p>
        </w:tc>
      </w:tr>
      <w:tr w14:paraId="5E6C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5BCF0849">
            <w:pPr>
              <w:widowControl/>
              <w:jc w:val="center"/>
              <w:rPr>
                <w:rFonts w:hint="eastAsia" w:ascii="宋体" w:hAnsi="宋体" w:eastAsia="宋体" w:cs="仿宋_GB2312"/>
                <w:szCs w:val="21"/>
              </w:rPr>
            </w:pPr>
            <w:r>
              <w:rPr>
                <w:rFonts w:hint="eastAsia" w:ascii="宋体" w:hAnsi="宋体" w:cs="仿宋_GB2312"/>
                <w:szCs w:val="21"/>
              </w:rPr>
              <w:t>12</w:t>
            </w:r>
          </w:p>
        </w:tc>
        <w:tc>
          <w:tcPr>
            <w:tcW w:w="3087" w:type="pct"/>
            <w:vAlign w:val="center"/>
          </w:tcPr>
          <w:p w14:paraId="307DBC53">
            <w:pPr>
              <w:widowControl/>
              <w:rPr>
                <w:rFonts w:hint="eastAsia" w:ascii="宋体" w:hAnsi="宋体" w:cs="仿宋_GB2312"/>
                <w:szCs w:val="21"/>
                <w:lang w:bidi="ar"/>
              </w:rPr>
            </w:pPr>
            <w:r>
              <w:rPr>
                <w:rFonts w:hint="eastAsia" w:ascii="宋体" w:hAnsi="宋体" w:cs="仿宋_GB2312"/>
                <w:szCs w:val="21"/>
                <w:lang w:bidi="ar"/>
              </w:rPr>
              <w:t>主管部门依照法律、法规认定的其他</w:t>
            </w:r>
            <w:r>
              <w:rPr>
                <w:rFonts w:hint="eastAsia" w:ascii="宋体" w:hAnsi="宋体"/>
                <w:szCs w:val="21"/>
              </w:rPr>
              <w:t>串通投标行为</w:t>
            </w:r>
            <w:r>
              <w:rPr>
                <w:rFonts w:hint="eastAsia" w:ascii="宋体" w:hAnsi="宋体" w:cs="仿宋_GB2312"/>
                <w:szCs w:val="21"/>
                <w:lang w:bidi="ar"/>
              </w:rPr>
              <w:t>。</w:t>
            </w:r>
          </w:p>
        </w:tc>
        <w:tc>
          <w:tcPr>
            <w:tcW w:w="1465" w:type="pct"/>
            <w:vAlign w:val="center"/>
          </w:tcPr>
          <w:p w14:paraId="62AE93E4">
            <w:pPr>
              <w:widowControl/>
              <w:rPr>
                <w:rFonts w:hint="eastAsia" w:ascii="宋体" w:hAnsi="宋体" w:cs="仿宋_GB2312"/>
                <w:szCs w:val="21"/>
              </w:rPr>
            </w:pPr>
            <w:r>
              <w:rPr>
                <w:rFonts w:hint="eastAsia" w:ascii="宋体" w:hAnsi="宋体" w:cs="仿宋_GB2312"/>
                <w:szCs w:val="21"/>
              </w:rPr>
              <w:t>不存在该种情形</w:t>
            </w:r>
          </w:p>
        </w:tc>
      </w:tr>
    </w:tbl>
    <w:p w14:paraId="0473425E">
      <w:pPr>
        <w:pStyle w:val="11"/>
        <w:adjustRightInd w:val="0"/>
        <w:snapToGrid w:val="0"/>
        <w:spacing w:line="360" w:lineRule="auto"/>
        <w:rPr>
          <w:rFonts w:hint="eastAsia" w:ascii="宋体" w:hAnsi="宋体"/>
          <w:sz w:val="21"/>
          <w:szCs w:val="21"/>
        </w:rPr>
      </w:pPr>
      <w:r>
        <w:rPr>
          <w:rFonts w:hint="eastAsia" w:ascii="宋体" w:hAnsi="宋体"/>
          <w:sz w:val="21"/>
          <w:szCs w:val="21"/>
        </w:rPr>
        <w:t>注：1、主要经营负责人即实际控制人，是指通过投资关系、协议或者其他安排，能够实</w:t>
      </w:r>
    </w:p>
    <w:p w14:paraId="54C5D3E2">
      <w:pPr>
        <w:pStyle w:val="11"/>
        <w:adjustRightInd w:val="0"/>
        <w:snapToGrid w:val="0"/>
        <w:spacing w:line="360" w:lineRule="auto"/>
        <w:rPr>
          <w:rFonts w:hint="eastAsia" w:ascii="宋体" w:hAnsi="宋体"/>
          <w:sz w:val="21"/>
          <w:szCs w:val="21"/>
        </w:rPr>
      </w:pPr>
      <w:r>
        <w:rPr>
          <w:rFonts w:hint="eastAsia" w:ascii="宋体" w:hAnsi="宋体"/>
          <w:sz w:val="21"/>
          <w:szCs w:val="21"/>
        </w:rPr>
        <w:t>际支配公司行为的人。</w:t>
      </w:r>
    </w:p>
    <w:p w14:paraId="445E66BC">
      <w:pPr>
        <w:pStyle w:val="11"/>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749807C5">
      <w:pPr>
        <w:pStyle w:val="11"/>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076F09BB">
      <w:pPr>
        <w:pStyle w:val="15"/>
        <w:adjustRightInd w:val="0"/>
        <w:snapToGrid w:val="0"/>
        <w:spacing w:line="360" w:lineRule="auto"/>
        <w:ind w:firstLine="141" w:firstLineChars="67"/>
        <w:jc w:val="left"/>
        <w:rPr>
          <w:rFonts w:hint="eastAsia" w:hAnsi="宋体"/>
          <w:b/>
          <w:szCs w:val="21"/>
          <w:u w:val="single"/>
        </w:rPr>
      </w:pPr>
      <w:r>
        <w:rPr>
          <w:rFonts w:hint="eastAsia" w:hAnsi="宋体"/>
          <w:b/>
          <w:szCs w:val="21"/>
        </w:rPr>
        <w:t>投标供应商名称（盖公章）：</w:t>
      </w:r>
    </w:p>
    <w:p w14:paraId="49D4F378">
      <w:pPr>
        <w:pStyle w:val="15"/>
        <w:adjustRightInd w:val="0"/>
        <w:snapToGrid w:val="0"/>
        <w:spacing w:line="360" w:lineRule="auto"/>
        <w:ind w:firstLine="141" w:firstLineChars="67"/>
        <w:jc w:val="left"/>
        <w:rPr>
          <w:rFonts w:hint="eastAsia" w:hAnsi="宋体"/>
          <w:b/>
          <w:szCs w:val="21"/>
          <w:u w:val="single"/>
        </w:rPr>
      </w:pPr>
      <w:r>
        <w:rPr>
          <w:rFonts w:hint="eastAsia" w:hAnsi="宋体"/>
          <w:b/>
          <w:szCs w:val="21"/>
        </w:rPr>
        <w:t>法定代表人（或授权代表）签字：</w:t>
      </w:r>
    </w:p>
    <w:p w14:paraId="098D26B4">
      <w:pPr>
        <w:autoSpaceDE w:val="0"/>
        <w:autoSpaceDN w:val="0"/>
        <w:adjustRightInd w:val="0"/>
        <w:snapToGrid w:val="0"/>
        <w:spacing w:line="360" w:lineRule="auto"/>
        <w:ind w:firstLine="141" w:firstLineChars="67"/>
        <w:jc w:val="left"/>
        <w:rPr>
          <w:rFonts w:hint="eastAsia" w:ascii="宋体" w:hAnsi="宋体"/>
          <w:b/>
          <w:szCs w:val="21"/>
        </w:rPr>
      </w:pPr>
      <w:r>
        <w:rPr>
          <w:rFonts w:hint="eastAsia" w:ascii="宋体" w:hAnsi="宋体"/>
          <w:b/>
          <w:szCs w:val="21"/>
        </w:rPr>
        <w:t>日期：  年  月  日</w:t>
      </w:r>
    </w:p>
    <w:p w14:paraId="31F2B31B">
      <w:pPr>
        <w:adjustRightInd w:val="0"/>
        <w:snapToGrid w:val="0"/>
        <w:spacing w:line="360" w:lineRule="auto"/>
        <w:rPr>
          <w:sz w:val="24"/>
        </w:rPr>
      </w:pPr>
    </w:p>
    <w:p w14:paraId="037CB9E0">
      <w:pPr>
        <w:pStyle w:val="2"/>
        <w:rPr>
          <w:sz w:val="24"/>
        </w:rPr>
      </w:pPr>
    </w:p>
    <w:p w14:paraId="29D29953">
      <w:pPr>
        <w:pStyle w:val="2"/>
        <w:rPr>
          <w:sz w:val="24"/>
        </w:rPr>
      </w:pPr>
    </w:p>
    <w:p w14:paraId="4FF8A0EC">
      <w:pPr>
        <w:pStyle w:val="2"/>
        <w:rPr>
          <w:sz w:val="24"/>
        </w:rPr>
      </w:pPr>
    </w:p>
    <w:p w14:paraId="189F49A5">
      <w:pPr>
        <w:pStyle w:val="2"/>
        <w:rPr>
          <w:sz w:val="24"/>
        </w:rPr>
      </w:pPr>
    </w:p>
    <w:p w14:paraId="3E87EE29">
      <w:pPr>
        <w:pStyle w:val="2"/>
        <w:rPr>
          <w:sz w:val="24"/>
        </w:rPr>
      </w:pPr>
    </w:p>
    <w:p w14:paraId="06E2E443">
      <w:pPr>
        <w:pStyle w:val="2"/>
        <w:rPr>
          <w:sz w:val="24"/>
        </w:rPr>
      </w:pPr>
    </w:p>
    <w:p w14:paraId="746D38CB">
      <w:pPr>
        <w:pStyle w:val="2"/>
        <w:rPr>
          <w:sz w:val="24"/>
        </w:rPr>
      </w:pPr>
    </w:p>
    <w:p w14:paraId="7CB6EBF4">
      <w:pPr>
        <w:pStyle w:val="2"/>
        <w:rPr>
          <w:sz w:val="24"/>
        </w:rPr>
      </w:pPr>
    </w:p>
    <w:p w14:paraId="5E3DE080">
      <w:pPr>
        <w:pStyle w:val="2"/>
        <w:rPr>
          <w:sz w:val="24"/>
        </w:rPr>
      </w:pPr>
    </w:p>
    <w:p w14:paraId="09592F53">
      <w:pPr>
        <w:pStyle w:val="2"/>
        <w:rPr>
          <w:sz w:val="24"/>
        </w:rPr>
      </w:pPr>
    </w:p>
    <w:p w14:paraId="55E27BDB">
      <w:pPr>
        <w:pStyle w:val="2"/>
        <w:rPr>
          <w:sz w:val="24"/>
        </w:rPr>
      </w:pPr>
    </w:p>
    <w:p w14:paraId="713B28EC">
      <w:pPr>
        <w:pStyle w:val="2"/>
        <w:rPr>
          <w:sz w:val="24"/>
        </w:rPr>
      </w:pPr>
    </w:p>
    <w:p w14:paraId="233AC5D0">
      <w:pPr>
        <w:pStyle w:val="2"/>
        <w:rPr>
          <w:sz w:val="24"/>
        </w:rPr>
      </w:pPr>
    </w:p>
    <w:p w14:paraId="4389A04A">
      <w:pPr>
        <w:pStyle w:val="2"/>
        <w:rPr>
          <w:sz w:val="24"/>
        </w:rPr>
      </w:pPr>
    </w:p>
    <w:p w14:paraId="3FB75164">
      <w:pPr>
        <w:pStyle w:val="2"/>
        <w:rPr>
          <w:sz w:val="24"/>
        </w:rPr>
      </w:pPr>
    </w:p>
    <w:p w14:paraId="5F9037DA">
      <w:pPr>
        <w:pStyle w:val="2"/>
        <w:rPr>
          <w:sz w:val="24"/>
        </w:rPr>
      </w:pPr>
    </w:p>
    <w:p w14:paraId="6A8D213D">
      <w:pPr>
        <w:pStyle w:val="2"/>
        <w:rPr>
          <w:sz w:val="24"/>
        </w:rPr>
      </w:pPr>
    </w:p>
    <w:p w14:paraId="393858F2">
      <w:pPr>
        <w:pStyle w:val="2"/>
        <w:rPr>
          <w:sz w:val="24"/>
        </w:rPr>
      </w:pPr>
    </w:p>
    <w:p w14:paraId="28FF534E">
      <w:pPr>
        <w:pStyle w:val="2"/>
        <w:rPr>
          <w:sz w:val="24"/>
        </w:rPr>
      </w:pPr>
    </w:p>
    <w:p w14:paraId="7B918BF2">
      <w:pPr>
        <w:jc w:val="center"/>
        <w:outlineLvl w:val="0"/>
        <w:rPr>
          <w:rFonts w:eastAsia="方正小标宋_GBK"/>
          <w:bCs/>
          <w:sz w:val="32"/>
          <w:szCs w:val="32"/>
        </w:rPr>
      </w:pPr>
      <w:bookmarkStart w:id="19" w:name="_Toc57128628"/>
      <w:r>
        <w:rPr>
          <w:rFonts w:eastAsia="宋体"/>
          <w:b/>
          <w:bCs/>
          <w:sz w:val="32"/>
          <w:szCs w:val="32"/>
        </w:rPr>
        <w:t>（四）营业执照等其他证明材料</w:t>
      </w:r>
      <w:r>
        <w:rPr>
          <w:rFonts w:eastAsia="方正小标宋_GBK"/>
          <w:bCs/>
          <w:sz w:val="32"/>
          <w:szCs w:val="32"/>
        </w:rPr>
        <w:t>（复印件或扫描件）</w:t>
      </w:r>
      <w:bookmarkEnd w:id="19"/>
    </w:p>
    <w:p w14:paraId="5AB5921E">
      <w:pPr>
        <w:adjustRightInd w:val="0"/>
        <w:snapToGrid w:val="0"/>
        <w:spacing w:line="360" w:lineRule="auto"/>
        <w:ind w:firstLine="482" w:firstLineChars="201"/>
        <w:rPr>
          <w:sz w:val="24"/>
        </w:rPr>
      </w:pPr>
      <w:r>
        <w:rPr>
          <w:sz w:val="24"/>
        </w:rPr>
        <w:t>详见采购文件第一章“采购公告”中的“投标人资格”</w:t>
      </w:r>
    </w:p>
    <w:p w14:paraId="5EAAE7DB">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D16C15F">
      <w:pPr>
        <w:pStyle w:val="25"/>
      </w:pPr>
    </w:p>
    <w:p w14:paraId="7D19A3C1">
      <w:pPr>
        <w:rPr>
          <w:rFonts w:eastAsia="宋体"/>
        </w:rPr>
      </w:pPr>
    </w:p>
    <w:p w14:paraId="3A715F11">
      <w:pPr>
        <w:rPr>
          <w:rFonts w:eastAsia="宋体"/>
          <w:szCs w:val="21"/>
        </w:rPr>
      </w:pPr>
      <w:r>
        <w:rPr>
          <w:rFonts w:eastAsia="宋体"/>
          <w:szCs w:val="21"/>
        </w:rPr>
        <w:t>供应商名称：</w:t>
      </w:r>
    </w:p>
    <w:p w14:paraId="02CDBD3F">
      <w:pPr>
        <w:rPr>
          <w:rFonts w:eastAsia="宋体"/>
          <w:szCs w:val="21"/>
          <w:u w:val="single"/>
        </w:rPr>
      </w:pPr>
      <w:r>
        <w:rPr>
          <w:rFonts w:eastAsia="宋体"/>
          <w:szCs w:val="21"/>
        </w:rPr>
        <w:t>项目名称：</w:t>
      </w:r>
    </w:p>
    <w:p w14:paraId="082FF4C0">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3985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A224C06">
            <w:pPr>
              <w:jc w:val="center"/>
              <w:rPr>
                <w:rFonts w:eastAsia="宋体"/>
                <w:szCs w:val="21"/>
              </w:rPr>
            </w:pPr>
            <w:r>
              <w:rPr>
                <w:rFonts w:eastAsia="宋体"/>
                <w:szCs w:val="21"/>
              </w:rPr>
              <w:t>序号</w:t>
            </w:r>
          </w:p>
        </w:tc>
        <w:tc>
          <w:tcPr>
            <w:tcW w:w="2002" w:type="dxa"/>
            <w:noWrap/>
            <w:vAlign w:val="center"/>
          </w:tcPr>
          <w:p w14:paraId="13ACD02F">
            <w:pPr>
              <w:jc w:val="center"/>
              <w:rPr>
                <w:rFonts w:eastAsia="宋体"/>
                <w:szCs w:val="21"/>
              </w:rPr>
            </w:pPr>
            <w:r>
              <w:rPr>
                <w:rFonts w:eastAsia="宋体"/>
                <w:szCs w:val="21"/>
              </w:rPr>
              <w:t>证书名称</w:t>
            </w:r>
          </w:p>
        </w:tc>
        <w:tc>
          <w:tcPr>
            <w:tcW w:w="1745" w:type="dxa"/>
            <w:noWrap/>
            <w:vAlign w:val="center"/>
          </w:tcPr>
          <w:p w14:paraId="1C35555A">
            <w:pPr>
              <w:jc w:val="center"/>
              <w:rPr>
                <w:rFonts w:eastAsia="宋体"/>
                <w:szCs w:val="21"/>
              </w:rPr>
            </w:pPr>
            <w:r>
              <w:rPr>
                <w:rFonts w:eastAsia="宋体"/>
                <w:szCs w:val="21"/>
              </w:rPr>
              <w:t>证书有效期</w:t>
            </w:r>
          </w:p>
        </w:tc>
        <w:tc>
          <w:tcPr>
            <w:tcW w:w="1861" w:type="dxa"/>
            <w:noWrap/>
            <w:vAlign w:val="center"/>
          </w:tcPr>
          <w:p w14:paraId="149142AA">
            <w:pPr>
              <w:jc w:val="center"/>
              <w:rPr>
                <w:rFonts w:eastAsia="宋体"/>
                <w:szCs w:val="21"/>
              </w:rPr>
            </w:pPr>
            <w:r>
              <w:rPr>
                <w:rFonts w:eastAsia="宋体"/>
                <w:szCs w:val="21"/>
              </w:rPr>
              <w:t>证书颁发机构</w:t>
            </w:r>
          </w:p>
        </w:tc>
        <w:tc>
          <w:tcPr>
            <w:tcW w:w="1854" w:type="dxa"/>
            <w:noWrap/>
            <w:vAlign w:val="center"/>
          </w:tcPr>
          <w:p w14:paraId="1C9BE7CB">
            <w:pPr>
              <w:jc w:val="center"/>
              <w:rPr>
                <w:rFonts w:eastAsia="宋体"/>
                <w:szCs w:val="21"/>
              </w:rPr>
            </w:pPr>
            <w:r>
              <w:rPr>
                <w:rFonts w:eastAsia="宋体"/>
                <w:szCs w:val="21"/>
              </w:rPr>
              <w:t>备注说明</w:t>
            </w:r>
          </w:p>
        </w:tc>
      </w:tr>
      <w:tr w14:paraId="1998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7B5BB73">
            <w:pPr>
              <w:rPr>
                <w:rFonts w:eastAsia="宋体"/>
                <w:szCs w:val="21"/>
              </w:rPr>
            </w:pPr>
          </w:p>
        </w:tc>
        <w:tc>
          <w:tcPr>
            <w:tcW w:w="2002" w:type="dxa"/>
            <w:noWrap/>
          </w:tcPr>
          <w:p w14:paraId="7C97A998">
            <w:pPr>
              <w:rPr>
                <w:rFonts w:eastAsia="宋体"/>
                <w:szCs w:val="21"/>
              </w:rPr>
            </w:pPr>
          </w:p>
        </w:tc>
        <w:tc>
          <w:tcPr>
            <w:tcW w:w="1745" w:type="dxa"/>
            <w:noWrap/>
          </w:tcPr>
          <w:p w14:paraId="180F229E">
            <w:pPr>
              <w:rPr>
                <w:rFonts w:eastAsia="宋体"/>
                <w:szCs w:val="21"/>
              </w:rPr>
            </w:pPr>
          </w:p>
        </w:tc>
        <w:tc>
          <w:tcPr>
            <w:tcW w:w="1861" w:type="dxa"/>
            <w:noWrap/>
          </w:tcPr>
          <w:p w14:paraId="09456BA7">
            <w:pPr>
              <w:rPr>
                <w:rFonts w:eastAsia="宋体"/>
                <w:szCs w:val="21"/>
              </w:rPr>
            </w:pPr>
          </w:p>
        </w:tc>
        <w:tc>
          <w:tcPr>
            <w:tcW w:w="1854" w:type="dxa"/>
            <w:noWrap/>
          </w:tcPr>
          <w:p w14:paraId="319AA6EA">
            <w:pPr>
              <w:rPr>
                <w:rFonts w:eastAsia="宋体"/>
                <w:szCs w:val="21"/>
              </w:rPr>
            </w:pPr>
          </w:p>
        </w:tc>
      </w:tr>
      <w:tr w14:paraId="397E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C8250F">
            <w:pPr>
              <w:rPr>
                <w:rFonts w:eastAsia="宋体"/>
                <w:szCs w:val="21"/>
              </w:rPr>
            </w:pPr>
          </w:p>
        </w:tc>
        <w:tc>
          <w:tcPr>
            <w:tcW w:w="2002" w:type="dxa"/>
            <w:noWrap/>
          </w:tcPr>
          <w:p w14:paraId="112265A7">
            <w:pPr>
              <w:rPr>
                <w:rFonts w:eastAsia="宋体"/>
                <w:szCs w:val="21"/>
              </w:rPr>
            </w:pPr>
          </w:p>
        </w:tc>
        <w:tc>
          <w:tcPr>
            <w:tcW w:w="1745" w:type="dxa"/>
            <w:noWrap/>
          </w:tcPr>
          <w:p w14:paraId="4AA019B1">
            <w:pPr>
              <w:rPr>
                <w:rFonts w:eastAsia="宋体"/>
                <w:szCs w:val="21"/>
              </w:rPr>
            </w:pPr>
          </w:p>
        </w:tc>
        <w:tc>
          <w:tcPr>
            <w:tcW w:w="1861" w:type="dxa"/>
            <w:noWrap/>
          </w:tcPr>
          <w:p w14:paraId="0A2632A4">
            <w:pPr>
              <w:rPr>
                <w:rFonts w:eastAsia="宋体"/>
                <w:szCs w:val="21"/>
              </w:rPr>
            </w:pPr>
          </w:p>
        </w:tc>
        <w:tc>
          <w:tcPr>
            <w:tcW w:w="1854" w:type="dxa"/>
            <w:noWrap/>
          </w:tcPr>
          <w:p w14:paraId="75A58430">
            <w:pPr>
              <w:rPr>
                <w:rFonts w:eastAsia="宋体"/>
                <w:szCs w:val="21"/>
              </w:rPr>
            </w:pPr>
          </w:p>
        </w:tc>
      </w:tr>
      <w:tr w14:paraId="2872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5DB03B3">
            <w:pPr>
              <w:rPr>
                <w:rFonts w:eastAsia="宋体"/>
                <w:szCs w:val="21"/>
              </w:rPr>
            </w:pPr>
          </w:p>
        </w:tc>
        <w:tc>
          <w:tcPr>
            <w:tcW w:w="2002" w:type="dxa"/>
            <w:noWrap/>
          </w:tcPr>
          <w:p w14:paraId="1FFF0015">
            <w:pPr>
              <w:rPr>
                <w:rFonts w:eastAsia="宋体"/>
                <w:szCs w:val="21"/>
              </w:rPr>
            </w:pPr>
          </w:p>
        </w:tc>
        <w:tc>
          <w:tcPr>
            <w:tcW w:w="1745" w:type="dxa"/>
            <w:noWrap/>
          </w:tcPr>
          <w:p w14:paraId="1C7FB91D">
            <w:pPr>
              <w:rPr>
                <w:rFonts w:eastAsia="宋体"/>
                <w:szCs w:val="21"/>
              </w:rPr>
            </w:pPr>
          </w:p>
        </w:tc>
        <w:tc>
          <w:tcPr>
            <w:tcW w:w="1861" w:type="dxa"/>
            <w:noWrap/>
          </w:tcPr>
          <w:p w14:paraId="1F974D62">
            <w:pPr>
              <w:rPr>
                <w:rFonts w:eastAsia="宋体"/>
                <w:szCs w:val="21"/>
              </w:rPr>
            </w:pPr>
          </w:p>
        </w:tc>
        <w:tc>
          <w:tcPr>
            <w:tcW w:w="1854" w:type="dxa"/>
            <w:noWrap/>
          </w:tcPr>
          <w:p w14:paraId="5AF173E4">
            <w:pPr>
              <w:rPr>
                <w:rFonts w:eastAsia="宋体"/>
                <w:szCs w:val="21"/>
              </w:rPr>
            </w:pPr>
          </w:p>
        </w:tc>
      </w:tr>
      <w:tr w14:paraId="69A2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FBBCF7C">
            <w:pPr>
              <w:rPr>
                <w:rFonts w:eastAsia="宋体"/>
                <w:szCs w:val="21"/>
              </w:rPr>
            </w:pPr>
          </w:p>
        </w:tc>
        <w:tc>
          <w:tcPr>
            <w:tcW w:w="2002" w:type="dxa"/>
            <w:noWrap/>
          </w:tcPr>
          <w:p w14:paraId="58FB725C">
            <w:pPr>
              <w:rPr>
                <w:rFonts w:eastAsia="宋体"/>
                <w:szCs w:val="21"/>
              </w:rPr>
            </w:pPr>
          </w:p>
        </w:tc>
        <w:tc>
          <w:tcPr>
            <w:tcW w:w="1745" w:type="dxa"/>
            <w:noWrap/>
          </w:tcPr>
          <w:p w14:paraId="73FA4AF1">
            <w:pPr>
              <w:rPr>
                <w:rFonts w:eastAsia="宋体"/>
                <w:szCs w:val="21"/>
              </w:rPr>
            </w:pPr>
          </w:p>
        </w:tc>
        <w:tc>
          <w:tcPr>
            <w:tcW w:w="1861" w:type="dxa"/>
            <w:noWrap/>
          </w:tcPr>
          <w:p w14:paraId="18B33B8A">
            <w:pPr>
              <w:rPr>
                <w:rFonts w:eastAsia="宋体"/>
                <w:szCs w:val="21"/>
              </w:rPr>
            </w:pPr>
          </w:p>
        </w:tc>
        <w:tc>
          <w:tcPr>
            <w:tcW w:w="1854" w:type="dxa"/>
            <w:noWrap/>
          </w:tcPr>
          <w:p w14:paraId="08CEEC10">
            <w:pPr>
              <w:rPr>
                <w:rFonts w:eastAsia="宋体"/>
                <w:szCs w:val="21"/>
              </w:rPr>
            </w:pPr>
          </w:p>
        </w:tc>
      </w:tr>
      <w:tr w14:paraId="42AF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FB6369">
            <w:pPr>
              <w:rPr>
                <w:rFonts w:eastAsia="宋体"/>
                <w:szCs w:val="21"/>
              </w:rPr>
            </w:pPr>
          </w:p>
        </w:tc>
        <w:tc>
          <w:tcPr>
            <w:tcW w:w="2002" w:type="dxa"/>
            <w:noWrap/>
          </w:tcPr>
          <w:p w14:paraId="3C9D0C5A">
            <w:pPr>
              <w:rPr>
                <w:rFonts w:eastAsia="宋体"/>
                <w:szCs w:val="21"/>
              </w:rPr>
            </w:pPr>
          </w:p>
        </w:tc>
        <w:tc>
          <w:tcPr>
            <w:tcW w:w="1745" w:type="dxa"/>
            <w:noWrap/>
          </w:tcPr>
          <w:p w14:paraId="7D17A881">
            <w:pPr>
              <w:rPr>
                <w:rFonts w:eastAsia="宋体"/>
                <w:szCs w:val="21"/>
              </w:rPr>
            </w:pPr>
          </w:p>
        </w:tc>
        <w:tc>
          <w:tcPr>
            <w:tcW w:w="1861" w:type="dxa"/>
            <w:noWrap/>
          </w:tcPr>
          <w:p w14:paraId="515EB983">
            <w:pPr>
              <w:rPr>
                <w:rFonts w:eastAsia="宋体"/>
                <w:szCs w:val="21"/>
              </w:rPr>
            </w:pPr>
          </w:p>
        </w:tc>
        <w:tc>
          <w:tcPr>
            <w:tcW w:w="1854" w:type="dxa"/>
            <w:noWrap/>
          </w:tcPr>
          <w:p w14:paraId="086F9F73">
            <w:pPr>
              <w:rPr>
                <w:rFonts w:eastAsia="宋体"/>
                <w:szCs w:val="21"/>
              </w:rPr>
            </w:pPr>
          </w:p>
        </w:tc>
      </w:tr>
      <w:tr w14:paraId="55B0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F857A46">
            <w:pPr>
              <w:rPr>
                <w:rFonts w:eastAsia="宋体"/>
                <w:szCs w:val="21"/>
              </w:rPr>
            </w:pPr>
          </w:p>
        </w:tc>
        <w:tc>
          <w:tcPr>
            <w:tcW w:w="2002" w:type="dxa"/>
            <w:noWrap/>
          </w:tcPr>
          <w:p w14:paraId="5C3CD181">
            <w:pPr>
              <w:rPr>
                <w:rFonts w:eastAsia="宋体"/>
                <w:szCs w:val="21"/>
              </w:rPr>
            </w:pPr>
          </w:p>
        </w:tc>
        <w:tc>
          <w:tcPr>
            <w:tcW w:w="1745" w:type="dxa"/>
            <w:noWrap/>
          </w:tcPr>
          <w:p w14:paraId="5A49F6DF">
            <w:pPr>
              <w:rPr>
                <w:rFonts w:eastAsia="宋体"/>
                <w:szCs w:val="21"/>
              </w:rPr>
            </w:pPr>
          </w:p>
        </w:tc>
        <w:tc>
          <w:tcPr>
            <w:tcW w:w="1861" w:type="dxa"/>
            <w:noWrap/>
          </w:tcPr>
          <w:p w14:paraId="67C8B955">
            <w:pPr>
              <w:rPr>
                <w:rFonts w:eastAsia="宋体"/>
                <w:szCs w:val="21"/>
              </w:rPr>
            </w:pPr>
          </w:p>
        </w:tc>
        <w:tc>
          <w:tcPr>
            <w:tcW w:w="1854" w:type="dxa"/>
            <w:noWrap/>
          </w:tcPr>
          <w:p w14:paraId="6A495BBE">
            <w:pPr>
              <w:rPr>
                <w:rFonts w:eastAsia="宋体"/>
                <w:szCs w:val="21"/>
              </w:rPr>
            </w:pPr>
          </w:p>
        </w:tc>
      </w:tr>
      <w:tr w14:paraId="7779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95D27FC">
            <w:pPr>
              <w:rPr>
                <w:rFonts w:eastAsia="宋体"/>
                <w:szCs w:val="21"/>
              </w:rPr>
            </w:pPr>
          </w:p>
        </w:tc>
        <w:tc>
          <w:tcPr>
            <w:tcW w:w="2002" w:type="dxa"/>
            <w:noWrap/>
          </w:tcPr>
          <w:p w14:paraId="3B8C2AC1">
            <w:pPr>
              <w:rPr>
                <w:rFonts w:eastAsia="宋体"/>
                <w:szCs w:val="21"/>
              </w:rPr>
            </w:pPr>
          </w:p>
        </w:tc>
        <w:tc>
          <w:tcPr>
            <w:tcW w:w="1745" w:type="dxa"/>
            <w:noWrap/>
          </w:tcPr>
          <w:p w14:paraId="20936761">
            <w:pPr>
              <w:rPr>
                <w:rFonts w:eastAsia="宋体"/>
                <w:szCs w:val="21"/>
              </w:rPr>
            </w:pPr>
          </w:p>
        </w:tc>
        <w:tc>
          <w:tcPr>
            <w:tcW w:w="1861" w:type="dxa"/>
            <w:noWrap/>
          </w:tcPr>
          <w:p w14:paraId="6671E679">
            <w:pPr>
              <w:rPr>
                <w:rFonts w:eastAsia="宋体"/>
                <w:szCs w:val="21"/>
              </w:rPr>
            </w:pPr>
          </w:p>
        </w:tc>
        <w:tc>
          <w:tcPr>
            <w:tcW w:w="1854" w:type="dxa"/>
            <w:noWrap/>
          </w:tcPr>
          <w:p w14:paraId="60F97330">
            <w:pPr>
              <w:rPr>
                <w:rFonts w:eastAsia="宋体"/>
                <w:szCs w:val="21"/>
              </w:rPr>
            </w:pPr>
          </w:p>
        </w:tc>
      </w:tr>
      <w:tr w14:paraId="4693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C6C009">
            <w:pPr>
              <w:rPr>
                <w:rFonts w:eastAsia="宋体"/>
                <w:szCs w:val="21"/>
              </w:rPr>
            </w:pPr>
          </w:p>
        </w:tc>
        <w:tc>
          <w:tcPr>
            <w:tcW w:w="2002" w:type="dxa"/>
            <w:noWrap/>
          </w:tcPr>
          <w:p w14:paraId="163F1438">
            <w:pPr>
              <w:rPr>
                <w:rFonts w:eastAsia="宋体"/>
                <w:szCs w:val="21"/>
              </w:rPr>
            </w:pPr>
          </w:p>
        </w:tc>
        <w:tc>
          <w:tcPr>
            <w:tcW w:w="1745" w:type="dxa"/>
            <w:noWrap/>
          </w:tcPr>
          <w:p w14:paraId="467129FD">
            <w:pPr>
              <w:rPr>
                <w:rFonts w:eastAsia="宋体"/>
                <w:szCs w:val="21"/>
              </w:rPr>
            </w:pPr>
          </w:p>
        </w:tc>
        <w:tc>
          <w:tcPr>
            <w:tcW w:w="1861" w:type="dxa"/>
            <w:noWrap/>
          </w:tcPr>
          <w:p w14:paraId="42CFC30E">
            <w:pPr>
              <w:rPr>
                <w:rFonts w:eastAsia="宋体"/>
                <w:szCs w:val="21"/>
              </w:rPr>
            </w:pPr>
          </w:p>
        </w:tc>
        <w:tc>
          <w:tcPr>
            <w:tcW w:w="1854" w:type="dxa"/>
            <w:noWrap/>
          </w:tcPr>
          <w:p w14:paraId="553095BE">
            <w:pPr>
              <w:rPr>
                <w:rFonts w:eastAsia="宋体"/>
                <w:szCs w:val="21"/>
              </w:rPr>
            </w:pPr>
          </w:p>
        </w:tc>
      </w:tr>
      <w:tr w14:paraId="68E5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18DCECC">
            <w:pPr>
              <w:rPr>
                <w:rFonts w:eastAsia="宋体"/>
                <w:szCs w:val="21"/>
              </w:rPr>
            </w:pPr>
          </w:p>
        </w:tc>
        <w:tc>
          <w:tcPr>
            <w:tcW w:w="2002" w:type="dxa"/>
            <w:noWrap/>
          </w:tcPr>
          <w:p w14:paraId="5853B392">
            <w:pPr>
              <w:rPr>
                <w:rFonts w:eastAsia="宋体"/>
                <w:szCs w:val="21"/>
              </w:rPr>
            </w:pPr>
          </w:p>
        </w:tc>
        <w:tc>
          <w:tcPr>
            <w:tcW w:w="1745" w:type="dxa"/>
            <w:noWrap/>
          </w:tcPr>
          <w:p w14:paraId="2B8F654B">
            <w:pPr>
              <w:rPr>
                <w:rFonts w:eastAsia="宋体"/>
                <w:szCs w:val="21"/>
              </w:rPr>
            </w:pPr>
          </w:p>
        </w:tc>
        <w:tc>
          <w:tcPr>
            <w:tcW w:w="1861" w:type="dxa"/>
            <w:noWrap/>
          </w:tcPr>
          <w:p w14:paraId="7B601234">
            <w:pPr>
              <w:rPr>
                <w:rFonts w:eastAsia="宋体"/>
                <w:szCs w:val="21"/>
              </w:rPr>
            </w:pPr>
          </w:p>
        </w:tc>
        <w:tc>
          <w:tcPr>
            <w:tcW w:w="1854" w:type="dxa"/>
            <w:noWrap/>
          </w:tcPr>
          <w:p w14:paraId="471BE56D">
            <w:pPr>
              <w:rPr>
                <w:rFonts w:eastAsia="宋体"/>
                <w:szCs w:val="21"/>
              </w:rPr>
            </w:pPr>
          </w:p>
        </w:tc>
      </w:tr>
      <w:tr w14:paraId="3B44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503D821">
            <w:pPr>
              <w:rPr>
                <w:rFonts w:eastAsia="宋体"/>
                <w:szCs w:val="21"/>
              </w:rPr>
            </w:pPr>
          </w:p>
        </w:tc>
        <w:tc>
          <w:tcPr>
            <w:tcW w:w="2002" w:type="dxa"/>
            <w:noWrap/>
          </w:tcPr>
          <w:p w14:paraId="474A349A">
            <w:pPr>
              <w:rPr>
                <w:rFonts w:eastAsia="宋体"/>
                <w:szCs w:val="21"/>
              </w:rPr>
            </w:pPr>
          </w:p>
        </w:tc>
        <w:tc>
          <w:tcPr>
            <w:tcW w:w="1745" w:type="dxa"/>
            <w:noWrap/>
          </w:tcPr>
          <w:p w14:paraId="294CDB64">
            <w:pPr>
              <w:rPr>
                <w:rFonts w:eastAsia="宋体"/>
                <w:szCs w:val="21"/>
              </w:rPr>
            </w:pPr>
          </w:p>
        </w:tc>
        <w:tc>
          <w:tcPr>
            <w:tcW w:w="1861" w:type="dxa"/>
            <w:noWrap/>
          </w:tcPr>
          <w:p w14:paraId="3F32319E">
            <w:pPr>
              <w:rPr>
                <w:rFonts w:eastAsia="宋体"/>
                <w:szCs w:val="21"/>
              </w:rPr>
            </w:pPr>
          </w:p>
        </w:tc>
        <w:tc>
          <w:tcPr>
            <w:tcW w:w="1854" w:type="dxa"/>
            <w:noWrap/>
          </w:tcPr>
          <w:p w14:paraId="27D38C22">
            <w:pPr>
              <w:rPr>
                <w:rFonts w:eastAsia="宋体"/>
                <w:szCs w:val="21"/>
              </w:rPr>
            </w:pPr>
          </w:p>
        </w:tc>
      </w:tr>
    </w:tbl>
    <w:p w14:paraId="2F662F69">
      <w:pPr>
        <w:rPr>
          <w:rFonts w:eastAsia="宋体"/>
        </w:rPr>
      </w:pPr>
      <w:r>
        <w:rPr>
          <w:rFonts w:eastAsia="宋体"/>
        </w:rPr>
        <w:t>（请同时按照招标文件要求提供证明文件）</w:t>
      </w:r>
    </w:p>
    <w:p w14:paraId="533F5FC8">
      <w:pPr>
        <w:spacing w:line="400" w:lineRule="exact"/>
        <w:ind w:firstLine="480" w:firstLineChars="200"/>
        <w:jc w:val="left"/>
        <w:rPr>
          <w:rFonts w:eastAsia="宋体"/>
          <w:sz w:val="24"/>
        </w:rPr>
      </w:pPr>
    </w:p>
    <w:p w14:paraId="015E18CC">
      <w:pPr>
        <w:spacing w:line="400" w:lineRule="exact"/>
        <w:ind w:firstLine="480" w:firstLineChars="200"/>
        <w:jc w:val="left"/>
        <w:rPr>
          <w:rFonts w:eastAsia="宋体"/>
          <w:sz w:val="24"/>
        </w:rPr>
      </w:pPr>
    </w:p>
    <w:p w14:paraId="091DD7AA">
      <w:pPr>
        <w:spacing w:line="400" w:lineRule="exact"/>
        <w:ind w:firstLine="480" w:firstLineChars="200"/>
        <w:jc w:val="left"/>
        <w:rPr>
          <w:rFonts w:eastAsia="宋体"/>
          <w:sz w:val="24"/>
        </w:rPr>
      </w:pPr>
    </w:p>
    <w:p w14:paraId="640FA7DB">
      <w:pPr>
        <w:spacing w:line="400" w:lineRule="exact"/>
        <w:ind w:firstLine="480" w:firstLineChars="200"/>
        <w:jc w:val="left"/>
        <w:rPr>
          <w:rFonts w:eastAsia="宋体"/>
          <w:sz w:val="24"/>
        </w:rPr>
      </w:pPr>
    </w:p>
    <w:p w14:paraId="2028029C">
      <w:pPr>
        <w:spacing w:line="400" w:lineRule="exact"/>
        <w:ind w:firstLine="480" w:firstLineChars="200"/>
        <w:jc w:val="left"/>
        <w:rPr>
          <w:rFonts w:eastAsia="宋体"/>
          <w:sz w:val="24"/>
        </w:rPr>
      </w:pPr>
    </w:p>
    <w:p w14:paraId="0468A9EC">
      <w:pPr>
        <w:spacing w:line="400" w:lineRule="exact"/>
        <w:ind w:firstLine="480" w:firstLineChars="200"/>
        <w:jc w:val="left"/>
        <w:rPr>
          <w:rFonts w:eastAsia="宋体"/>
          <w:sz w:val="24"/>
        </w:rPr>
      </w:pPr>
    </w:p>
    <w:p w14:paraId="309077B8">
      <w:pPr>
        <w:spacing w:line="400" w:lineRule="exact"/>
        <w:ind w:firstLine="480" w:firstLineChars="200"/>
        <w:jc w:val="left"/>
        <w:rPr>
          <w:rFonts w:eastAsia="宋体"/>
          <w:sz w:val="24"/>
        </w:rPr>
      </w:pPr>
    </w:p>
    <w:p w14:paraId="2EF79AEE">
      <w:pPr>
        <w:spacing w:line="400" w:lineRule="exact"/>
        <w:ind w:firstLine="480" w:firstLineChars="200"/>
        <w:jc w:val="left"/>
        <w:rPr>
          <w:rFonts w:eastAsia="宋体"/>
          <w:sz w:val="24"/>
        </w:rPr>
      </w:pPr>
    </w:p>
    <w:p w14:paraId="64BA14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468D40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A38F89">
      <w:pPr>
        <w:spacing w:line="360" w:lineRule="auto"/>
        <w:ind w:firstLine="241" w:firstLineChars="100"/>
        <w:rPr>
          <w:rFonts w:eastAsia="宋体"/>
          <w:b/>
          <w:sz w:val="24"/>
        </w:rPr>
      </w:pPr>
      <w:r>
        <w:rPr>
          <w:rFonts w:eastAsia="宋体"/>
          <w:b/>
          <w:sz w:val="24"/>
        </w:rPr>
        <w:t>（此处加盖投标人单位公章）</w:t>
      </w:r>
    </w:p>
    <w:p w14:paraId="60E121F4">
      <w:pPr>
        <w:spacing w:line="400" w:lineRule="exact"/>
        <w:ind w:firstLine="480" w:firstLineChars="200"/>
        <w:jc w:val="left"/>
        <w:rPr>
          <w:rFonts w:eastAsia="宋体"/>
          <w:sz w:val="24"/>
        </w:rPr>
      </w:pPr>
    </w:p>
    <w:p w14:paraId="5DB1E1AF">
      <w:pPr>
        <w:spacing w:line="400" w:lineRule="exact"/>
        <w:ind w:firstLine="480" w:firstLineChars="200"/>
        <w:jc w:val="left"/>
        <w:rPr>
          <w:rFonts w:eastAsia="宋体"/>
          <w:sz w:val="24"/>
        </w:rPr>
      </w:pPr>
    </w:p>
    <w:p w14:paraId="175A0894">
      <w:pPr>
        <w:spacing w:line="400" w:lineRule="exact"/>
        <w:ind w:firstLine="480" w:firstLineChars="200"/>
        <w:jc w:val="left"/>
        <w:rPr>
          <w:rFonts w:eastAsia="宋体"/>
          <w:sz w:val="24"/>
        </w:rPr>
      </w:pPr>
    </w:p>
    <w:p w14:paraId="130FEC10">
      <w:pPr>
        <w:spacing w:line="400" w:lineRule="exact"/>
        <w:ind w:firstLine="480" w:firstLineChars="200"/>
        <w:jc w:val="left"/>
        <w:rPr>
          <w:rFonts w:eastAsia="宋体"/>
          <w:sz w:val="24"/>
        </w:rPr>
      </w:pPr>
      <w:r>
        <w:rPr>
          <w:rFonts w:hint="eastAsia" w:eastAsia="宋体"/>
          <w:sz w:val="24"/>
        </w:rPr>
        <w:t>+</w:t>
      </w:r>
    </w:p>
    <w:p w14:paraId="1A72465D">
      <w:pPr>
        <w:pStyle w:val="25"/>
      </w:pPr>
    </w:p>
    <w:p w14:paraId="376AEA82">
      <w:pPr>
        <w:spacing w:line="400" w:lineRule="exact"/>
        <w:rPr>
          <w:rFonts w:eastAsia="宋体"/>
          <w:b/>
          <w:kern w:val="44"/>
          <w:sz w:val="48"/>
          <w:szCs w:val="48"/>
        </w:rPr>
      </w:pPr>
    </w:p>
    <w:p w14:paraId="0E2E5091">
      <w:pPr>
        <w:spacing w:line="400" w:lineRule="exact"/>
        <w:ind w:left="-330" w:leftChars="-157" w:right="-517" w:rightChars="-246" w:firstLine="2570" w:firstLineChars="800"/>
        <w:rPr>
          <w:rFonts w:eastAsia="宋体"/>
          <w:b/>
          <w:bCs/>
          <w:sz w:val="32"/>
          <w:szCs w:val="32"/>
        </w:rPr>
      </w:pPr>
      <w:r>
        <w:rPr>
          <w:rFonts w:eastAsia="宋体"/>
          <w:b/>
          <w:bCs/>
          <w:sz w:val="32"/>
          <w:szCs w:val="32"/>
        </w:rPr>
        <w:t>（五）定代表人授权委托书</w:t>
      </w:r>
    </w:p>
    <w:p w14:paraId="49C7D7B6">
      <w:pPr>
        <w:pStyle w:val="15"/>
        <w:spacing w:line="400" w:lineRule="exact"/>
        <w:jc w:val="left"/>
        <w:rPr>
          <w:rFonts w:ascii="Times New Roman" w:hAnsi="Times New Roman" w:eastAsia="宋体"/>
          <w:b/>
          <w:sz w:val="24"/>
          <w:szCs w:val="24"/>
        </w:rPr>
      </w:pPr>
    </w:p>
    <w:p w14:paraId="0D4D5E2C">
      <w:pPr>
        <w:pStyle w:val="15"/>
        <w:spacing w:line="360" w:lineRule="auto"/>
        <w:ind w:firstLine="420" w:firstLineChars="200"/>
        <w:rPr>
          <w:rFonts w:ascii="Times New Roman" w:hAnsi="Times New Roman"/>
        </w:rPr>
      </w:pPr>
      <w:r>
        <w:rPr>
          <w:rFonts w:ascii="Times New Roman" w:hAnsi="Times New Roman"/>
        </w:rPr>
        <w:t>本授权委托书声明：注册于</w:t>
      </w:r>
      <w:r>
        <w:rPr>
          <w:rFonts w:ascii="Times New Roman" w:hAnsi="Times New Roman"/>
          <w:u w:val="single"/>
        </w:rPr>
        <w:t xml:space="preserve"> （投标人地址）  </w:t>
      </w:r>
      <w:r>
        <w:rPr>
          <w:rFonts w:ascii="Times New Roman" w:hAnsi="Times New Roman"/>
        </w:rPr>
        <w:t>的</w:t>
      </w:r>
      <w:r>
        <w:rPr>
          <w:rFonts w:ascii="Times New Roman" w:hAnsi="Times New Roman"/>
          <w:u w:val="single"/>
        </w:rPr>
        <w:t xml:space="preserve">  （投标人名称）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14:paraId="1B87CE8C">
      <w:pPr>
        <w:pStyle w:val="15"/>
        <w:spacing w:line="360" w:lineRule="auto"/>
        <w:ind w:firstLine="420" w:firstLineChars="200"/>
        <w:rPr>
          <w:rFonts w:ascii="Times New Roman" w:hAnsi="Times New Roman"/>
        </w:rPr>
      </w:pPr>
      <w:r>
        <w:rPr>
          <w:rFonts w:ascii="Times New Roman" w:hAnsi="Times New Roman"/>
        </w:rPr>
        <w:t>被授权人（投标人授权代表）无转委托权限。</w:t>
      </w:r>
    </w:p>
    <w:p w14:paraId="7995BC4D">
      <w:pPr>
        <w:spacing w:line="360" w:lineRule="auto"/>
        <w:ind w:firstLine="420" w:firstLineChars="200"/>
      </w:pPr>
      <w:r>
        <w:t>本授权书自盖章之日起生效，特此声明。</w:t>
      </w:r>
    </w:p>
    <w:p w14:paraId="7EB626C7">
      <w:pPr>
        <w:spacing w:line="360" w:lineRule="auto"/>
        <w:rPr>
          <w:b/>
        </w:rPr>
      </w:pPr>
      <w:r>
        <w:rPr>
          <w:b/>
        </w:rPr>
        <w:t>随附《法定代表人证明》</w:t>
      </w:r>
    </w:p>
    <w:p w14:paraId="346A9DD9">
      <w:pPr>
        <w:spacing w:line="360" w:lineRule="auto"/>
      </w:pPr>
    </w:p>
    <w:p w14:paraId="0A4018EB">
      <w:pPr>
        <w:spacing w:line="360" w:lineRule="auto"/>
        <w:rPr>
          <w:sz w:val="24"/>
        </w:rPr>
      </w:pPr>
      <w:r>
        <w:rPr>
          <w:b/>
          <w:bCs/>
          <w:sz w:val="24"/>
        </w:rPr>
        <w:t>投标人单位名称：</w:t>
      </w:r>
    </w:p>
    <w:p w14:paraId="79D4EE6E">
      <w:pPr>
        <w:spacing w:line="360" w:lineRule="auto"/>
        <w:rPr>
          <w:b/>
          <w:bCs/>
          <w:sz w:val="24"/>
        </w:rPr>
      </w:pPr>
      <w:r>
        <w:rPr>
          <w:b/>
          <w:bCs/>
          <w:sz w:val="24"/>
        </w:rPr>
        <w:t>日期：年月日</w:t>
      </w:r>
    </w:p>
    <w:p w14:paraId="12CF8A18">
      <w:pPr>
        <w:spacing w:line="360" w:lineRule="auto"/>
        <w:rPr>
          <w:sz w:val="24"/>
        </w:rPr>
      </w:pPr>
      <w:r>
        <w:rPr>
          <w:b/>
          <w:sz w:val="24"/>
        </w:rPr>
        <w:t>（此处加盖投标人单位公章）</w:t>
      </w:r>
    </w:p>
    <w:p w14:paraId="6FA851CF">
      <w:pPr>
        <w:tabs>
          <w:tab w:val="left" w:pos="3780"/>
        </w:tabs>
        <w:spacing w:line="360" w:lineRule="auto"/>
        <w:rPr>
          <w:b/>
          <w:bCs/>
          <w:sz w:val="24"/>
        </w:rPr>
      </w:pPr>
    </w:p>
    <w:p w14:paraId="1970625B">
      <w:pPr>
        <w:tabs>
          <w:tab w:val="left" w:pos="3780"/>
        </w:tabs>
        <w:spacing w:line="360" w:lineRule="auto"/>
        <w:rPr>
          <w:b/>
          <w:bCs/>
          <w:sz w:val="24"/>
        </w:rPr>
      </w:pPr>
      <w:r>
        <w:rPr>
          <w:b/>
          <w:bCs/>
          <w:sz w:val="24"/>
        </w:rPr>
        <w:t>提供被授权人（授权代表）居民身份证（正反面）复印件：</w:t>
      </w:r>
    </w:p>
    <w:p w14:paraId="3E030347">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94629C">
                            <w:pPr>
                              <w:rPr>
                                <w:rFonts w:eastAsia="黑体"/>
                                <w:b/>
                                <w:sz w:val="30"/>
                              </w:rPr>
                            </w:pPr>
                          </w:p>
                          <w:p w14:paraId="47B0E6E0">
                            <w:pPr>
                              <w:jc w:val="center"/>
                              <w:rPr>
                                <w:rFonts w:eastAsia="华文中宋"/>
                                <w:b/>
                                <w:sz w:val="28"/>
                              </w:rPr>
                            </w:pPr>
                            <w:r>
                              <w:rPr>
                                <w:rFonts w:hint="eastAsia" w:eastAsia="华文中宋"/>
                                <w:b/>
                                <w:sz w:val="28"/>
                              </w:rPr>
                              <w:t>被授权人</w:t>
                            </w:r>
                          </w:p>
                          <w:p w14:paraId="5E87C5CE">
                            <w:pPr>
                              <w:jc w:val="center"/>
                              <w:rPr>
                                <w:rFonts w:eastAsia="华文中宋"/>
                                <w:b/>
                                <w:sz w:val="28"/>
                              </w:rPr>
                            </w:pPr>
                            <w:r>
                              <w:rPr>
                                <w:rFonts w:hint="eastAsia" w:eastAsia="华文中宋"/>
                                <w:b/>
                                <w:sz w:val="28"/>
                              </w:rPr>
                              <w:t>居民身份证复印件粘贴处</w:t>
                            </w:r>
                          </w:p>
                          <w:p w14:paraId="4CBEE3BB">
                            <w:pPr>
                              <w:pStyle w:val="35"/>
                            </w:pPr>
                            <w:r>
                              <w:rPr>
                                <w:rFonts w:hint="eastAsia"/>
                              </w:rPr>
                              <w:t>（请加盖骑缝章）</w:t>
                            </w:r>
                          </w:p>
                          <w:p w14:paraId="6CB5FD05">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4894629C">
                      <w:pPr>
                        <w:rPr>
                          <w:rFonts w:eastAsia="黑体"/>
                          <w:b/>
                          <w:sz w:val="30"/>
                        </w:rPr>
                      </w:pPr>
                    </w:p>
                    <w:p w14:paraId="47B0E6E0">
                      <w:pPr>
                        <w:jc w:val="center"/>
                        <w:rPr>
                          <w:rFonts w:eastAsia="华文中宋"/>
                          <w:b/>
                          <w:sz w:val="28"/>
                        </w:rPr>
                      </w:pPr>
                      <w:r>
                        <w:rPr>
                          <w:rFonts w:hint="eastAsia" w:eastAsia="华文中宋"/>
                          <w:b/>
                          <w:sz w:val="28"/>
                        </w:rPr>
                        <w:t>被授权人</w:t>
                      </w:r>
                    </w:p>
                    <w:p w14:paraId="5E87C5CE">
                      <w:pPr>
                        <w:jc w:val="center"/>
                        <w:rPr>
                          <w:rFonts w:eastAsia="华文中宋"/>
                          <w:b/>
                          <w:sz w:val="28"/>
                        </w:rPr>
                      </w:pPr>
                      <w:r>
                        <w:rPr>
                          <w:rFonts w:hint="eastAsia" w:eastAsia="华文中宋"/>
                          <w:b/>
                          <w:sz w:val="28"/>
                        </w:rPr>
                        <w:t>居民身份证复印件粘贴处</w:t>
                      </w:r>
                    </w:p>
                    <w:p w14:paraId="4CBEE3BB">
                      <w:pPr>
                        <w:pStyle w:val="35"/>
                      </w:pPr>
                      <w:r>
                        <w:rPr>
                          <w:rFonts w:hint="eastAsia"/>
                        </w:rPr>
                        <w:t>（请加盖骑缝章）</w:t>
                      </w:r>
                    </w:p>
                    <w:p w14:paraId="6CB5FD05">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21D39C">
                            <w:pPr>
                              <w:rPr>
                                <w:rFonts w:eastAsia="黑体"/>
                                <w:b/>
                                <w:sz w:val="30"/>
                              </w:rPr>
                            </w:pPr>
                          </w:p>
                          <w:p w14:paraId="532D33A8">
                            <w:pPr>
                              <w:jc w:val="center"/>
                              <w:rPr>
                                <w:rFonts w:eastAsia="华文中宋"/>
                                <w:b/>
                                <w:sz w:val="28"/>
                              </w:rPr>
                            </w:pPr>
                            <w:r>
                              <w:rPr>
                                <w:rFonts w:hint="eastAsia" w:eastAsia="华文中宋"/>
                                <w:b/>
                                <w:sz w:val="28"/>
                              </w:rPr>
                              <w:t>被授权人</w:t>
                            </w:r>
                          </w:p>
                          <w:p w14:paraId="505ACC9E">
                            <w:pPr>
                              <w:jc w:val="center"/>
                              <w:rPr>
                                <w:rFonts w:eastAsia="华文中宋"/>
                                <w:b/>
                                <w:sz w:val="28"/>
                              </w:rPr>
                            </w:pPr>
                            <w:r>
                              <w:rPr>
                                <w:rFonts w:hint="eastAsia" w:eastAsia="华文中宋"/>
                                <w:b/>
                                <w:sz w:val="28"/>
                              </w:rPr>
                              <w:t>居民身份证复印件粘贴处</w:t>
                            </w:r>
                          </w:p>
                          <w:p w14:paraId="232F5B55">
                            <w:pPr>
                              <w:pStyle w:val="35"/>
                            </w:pPr>
                            <w:r>
                              <w:rPr>
                                <w:rFonts w:hint="eastAsia"/>
                              </w:rPr>
                              <w:t>（请加盖骑缝章）</w:t>
                            </w:r>
                          </w:p>
                          <w:p w14:paraId="704112FF">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4521D39C">
                      <w:pPr>
                        <w:rPr>
                          <w:rFonts w:eastAsia="黑体"/>
                          <w:b/>
                          <w:sz w:val="30"/>
                        </w:rPr>
                      </w:pPr>
                    </w:p>
                    <w:p w14:paraId="532D33A8">
                      <w:pPr>
                        <w:jc w:val="center"/>
                        <w:rPr>
                          <w:rFonts w:eastAsia="华文中宋"/>
                          <w:b/>
                          <w:sz w:val="28"/>
                        </w:rPr>
                      </w:pPr>
                      <w:r>
                        <w:rPr>
                          <w:rFonts w:hint="eastAsia" w:eastAsia="华文中宋"/>
                          <w:b/>
                          <w:sz w:val="28"/>
                        </w:rPr>
                        <w:t>被授权人</w:t>
                      </w:r>
                    </w:p>
                    <w:p w14:paraId="505ACC9E">
                      <w:pPr>
                        <w:jc w:val="center"/>
                        <w:rPr>
                          <w:rFonts w:eastAsia="华文中宋"/>
                          <w:b/>
                          <w:sz w:val="28"/>
                        </w:rPr>
                      </w:pPr>
                      <w:r>
                        <w:rPr>
                          <w:rFonts w:hint="eastAsia" w:eastAsia="华文中宋"/>
                          <w:b/>
                          <w:sz w:val="28"/>
                        </w:rPr>
                        <w:t>居民身份证复印件粘贴处</w:t>
                      </w:r>
                    </w:p>
                    <w:p w14:paraId="232F5B55">
                      <w:pPr>
                        <w:pStyle w:val="35"/>
                      </w:pPr>
                      <w:r>
                        <w:rPr>
                          <w:rFonts w:hint="eastAsia"/>
                        </w:rPr>
                        <w:t>（请加盖骑缝章）</w:t>
                      </w:r>
                    </w:p>
                    <w:p w14:paraId="704112FF">
                      <w:pPr>
                        <w:jc w:val="center"/>
                        <w:rPr>
                          <w:rFonts w:eastAsia="华文中宋"/>
                          <w:sz w:val="28"/>
                        </w:rPr>
                      </w:pPr>
                    </w:p>
                  </w:txbxContent>
                </v:textbox>
              </v:rect>
            </w:pict>
          </mc:Fallback>
        </mc:AlternateContent>
      </w:r>
    </w:p>
    <w:p w14:paraId="3BB226BA">
      <w:pPr>
        <w:tabs>
          <w:tab w:val="left" w:pos="3780"/>
        </w:tabs>
        <w:spacing w:line="360" w:lineRule="auto"/>
        <w:rPr>
          <w:b/>
          <w:bCs/>
          <w:sz w:val="24"/>
        </w:rPr>
      </w:pPr>
    </w:p>
    <w:p w14:paraId="71766396">
      <w:pPr>
        <w:tabs>
          <w:tab w:val="left" w:pos="3780"/>
        </w:tabs>
        <w:spacing w:line="360" w:lineRule="auto"/>
        <w:rPr>
          <w:b/>
          <w:bCs/>
          <w:sz w:val="24"/>
        </w:rPr>
      </w:pPr>
    </w:p>
    <w:p w14:paraId="550AB288">
      <w:pPr>
        <w:tabs>
          <w:tab w:val="left" w:pos="3780"/>
        </w:tabs>
        <w:spacing w:line="360" w:lineRule="auto"/>
        <w:rPr>
          <w:b/>
          <w:bCs/>
          <w:sz w:val="24"/>
        </w:rPr>
      </w:pPr>
    </w:p>
    <w:p w14:paraId="5C790B7C">
      <w:pPr>
        <w:tabs>
          <w:tab w:val="left" w:pos="3780"/>
        </w:tabs>
        <w:spacing w:line="360" w:lineRule="auto"/>
        <w:rPr>
          <w:b/>
          <w:bCs/>
          <w:sz w:val="24"/>
        </w:rPr>
      </w:pPr>
    </w:p>
    <w:p w14:paraId="4AA96FC3">
      <w:pPr>
        <w:tabs>
          <w:tab w:val="left" w:pos="3780"/>
        </w:tabs>
        <w:spacing w:line="360" w:lineRule="auto"/>
        <w:rPr>
          <w:b/>
          <w:bCs/>
          <w:sz w:val="24"/>
        </w:rPr>
      </w:pPr>
    </w:p>
    <w:p w14:paraId="087259C7">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F186B7">
                            <w:pPr>
                              <w:rPr>
                                <w:rFonts w:eastAsia="黑体"/>
                                <w:b/>
                                <w:sz w:val="30"/>
                              </w:rPr>
                            </w:pPr>
                          </w:p>
                          <w:p w14:paraId="23D2DDE4">
                            <w:pPr>
                              <w:jc w:val="center"/>
                              <w:rPr>
                                <w:rFonts w:eastAsia="华文中宋"/>
                                <w:b/>
                                <w:sz w:val="28"/>
                              </w:rPr>
                            </w:pPr>
                            <w:r>
                              <w:rPr>
                                <w:rFonts w:hint="eastAsia" w:eastAsia="华文中宋"/>
                                <w:b/>
                                <w:sz w:val="28"/>
                              </w:rPr>
                              <w:t>被授权人</w:t>
                            </w:r>
                          </w:p>
                          <w:p w14:paraId="5E3AF93B">
                            <w:pPr>
                              <w:jc w:val="center"/>
                              <w:rPr>
                                <w:rFonts w:eastAsia="华文中宋"/>
                                <w:b/>
                                <w:sz w:val="28"/>
                              </w:rPr>
                            </w:pPr>
                            <w:r>
                              <w:rPr>
                                <w:rFonts w:hint="eastAsia" w:eastAsia="华文中宋"/>
                                <w:b/>
                                <w:sz w:val="28"/>
                              </w:rPr>
                              <w:t>居民身份证复印件粘贴处</w:t>
                            </w:r>
                          </w:p>
                          <w:p w14:paraId="51966159">
                            <w:pPr>
                              <w:pStyle w:val="35"/>
                            </w:pPr>
                            <w:r>
                              <w:rPr>
                                <w:rFonts w:hint="eastAsia"/>
                              </w:rPr>
                              <w:t>（请加盖骑缝章）</w:t>
                            </w:r>
                          </w:p>
                          <w:p w14:paraId="2582F794">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28F186B7">
                      <w:pPr>
                        <w:rPr>
                          <w:rFonts w:eastAsia="黑体"/>
                          <w:b/>
                          <w:sz w:val="30"/>
                        </w:rPr>
                      </w:pPr>
                    </w:p>
                    <w:p w14:paraId="23D2DDE4">
                      <w:pPr>
                        <w:jc w:val="center"/>
                        <w:rPr>
                          <w:rFonts w:eastAsia="华文中宋"/>
                          <w:b/>
                          <w:sz w:val="28"/>
                        </w:rPr>
                      </w:pPr>
                      <w:r>
                        <w:rPr>
                          <w:rFonts w:hint="eastAsia" w:eastAsia="华文中宋"/>
                          <w:b/>
                          <w:sz w:val="28"/>
                        </w:rPr>
                        <w:t>被授权人</w:t>
                      </w:r>
                    </w:p>
                    <w:p w14:paraId="5E3AF93B">
                      <w:pPr>
                        <w:jc w:val="center"/>
                        <w:rPr>
                          <w:rFonts w:eastAsia="华文中宋"/>
                          <w:b/>
                          <w:sz w:val="28"/>
                        </w:rPr>
                      </w:pPr>
                      <w:r>
                        <w:rPr>
                          <w:rFonts w:hint="eastAsia" w:eastAsia="华文中宋"/>
                          <w:b/>
                          <w:sz w:val="28"/>
                        </w:rPr>
                        <w:t>居民身份证复印件粘贴处</w:t>
                      </w:r>
                    </w:p>
                    <w:p w14:paraId="51966159">
                      <w:pPr>
                        <w:pStyle w:val="35"/>
                      </w:pPr>
                      <w:r>
                        <w:rPr>
                          <w:rFonts w:hint="eastAsia"/>
                        </w:rPr>
                        <w:t>（请加盖骑缝章）</w:t>
                      </w:r>
                    </w:p>
                    <w:p w14:paraId="2582F794">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F2F1D6">
                            <w:pPr>
                              <w:rPr>
                                <w:rFonts w:eastAsia="黑体"/>
                                <w:b/>
                                <w:sz w:val="30"/>
                              </w:rPr>
                            </w:pPr>
                          </w:p>
                          <w:p w14:paraId="45F1002D">
                            <w:pPr>
                              <w:jc w:val="center"/>
                              <w:rPr>
                                <w:rFonts w:eastAsia="华文中宋"/>
                                <w:b/>
                                <w:sz w:val="28"/>
                              </w:rPr>
                            </w:pPr>
                            <w:r>
                              <w:rPr>
                                <w:rFonts w:hint="eastAsia" w:eastAsia="华文中宋"/>
                                <w:b/>
                                <w:sz w:val="28"/>
                              </w:rPr>
                              <w:t>被授权人</w:t>
                            </w:r>
                          </w:p>
                          <w:p w14:paraId="5515306E">
                            <w:pPr>
                              <w:jc w:val="center"/>
                              <w:rPr>
                                <w:rFonts w:eastAsia="华文中宋"/>
                                <w:b/>
                                <w:sz w:val="28"/>
                              </w:rPr>
                            </w:pPr>
                            <w:r>
                              <w:rPr>
                                <w:rFonts w:hint="eastAsia" w:eastAsia="华文中宋"/>
                                <w:b/>
                                <w:sz w:val="28"/>
                              </w:rPr>
                              <w:t>居民身份证复印件粘贴处</w:t>
                            </w:r>
                          </w:p>
                          <w:p w14:paraId="1DEA57AF">
                            <w:pPr>
                              <w:pStyle w:val="35"/>
                            </w:pPr>
                            <w:r>
                              <w:rPr>
                                <w:rFonts w:hint="eastAsia"/>
                              </w:rPr>
                              <w:t>（请加盖骑缝章）</w:t>
                            </w:r>
                          </w:p>
                          <w:p w14:paraId="61330883">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68F2F1D6">
                      <w:pPr>
                        <w:rPr>
                          <w:rFonts w:eastAsia="黑体"/>
                          <w:b/>
                          <w:sz w:val="30"/>
                        </w:rPr>
                      </w:pPr>
                    </w:p>
                    <w:p w14:paraId="45F1002D">
                      <w:pPr>
                        <w:jc w:val="center"/>
                        <w:rPr>
                          <w:rFonts w:eastAsia="华文中宋"/>
                          <w:b/>
                          <w:sz w:val="28"/>
                        </w:rPr>
                      </w:pPr>
                      <w:r>
                        <w:rPr>
                          <w:rFonts w:hint="eastAsia" w:eastAsia="华文中宋"/>
                          <w:b/>
                          <w:sz w:val="28"/>
                        </w:rPr>
                        <w:t>被授权人</w:t>
                      </w:r>
                    </w:p>
                    <w:p w14:paraId="5515306E">
                      <w:pPr>
                        <w:jc w:val="center"/>
                        <w:rPr>
                          <w:rFonts w:eastAsia="华文中宋"/>
                          <w:b/>
                          <w:sz w:val="28"/>
                        </w:rPr>
                      </w:pPr>
                      <w:r>
                        <w:rPr>
                          <w:rFonts w:hint="eastAsia" w:eastAsia="华文中宋"/>
                          <w:b/>
                          <w:sz w:val="28"/>
                        </w:rPr>
                        <w:t>居民身份证复印件粘贴处</w:t>
                      </w:r>
                    </w:p>
                    <w:p w14:paraId="1DEA57AF">
                      <w:pPr>
                        <w:pStyle w:val="35"/>
                      </w:pPr>
                      <w:r>
                        <w:rPr>
                          <w:rFonts w:hint="eastAsia"/>
                        </w:rPr>
                        <w:t>（请加盖骑缝章）</w:t>
                      </w:r>
                    </w:p>
                    <w:p w14:paraId="61330883">
                      <w:pPr>
                        <w:jc w:val="center"/>
                        <w:rPr>
                          <w:rFonts w:eastAsia="华文中宋"/>
                          <w:sz w:val="28"/>
                        </w:rPr>
                      </w:pPr>
                    </w:p>
                  </w:txbxContent>
                </v:textbox>
              </v:rect>
            </w:pict>
          </mc:Fallback>
        </mc:AlternateContent>
      </w:r>
    </w:p>
    <w:p w14:paraId="2ECF5B9F">
      <w:pPr>
        <w:spacing w:line="360" w:lineRule="auto"/>
        <w:ind w:left="1159" w:leftChars="552" w:firstLine="2261"/>
      </w:pPr>
    </w:p>
    <w:p w14:paraId="6E4643A4">
      <w:pPr>
        <w:pStyle w:val="40"/>
        <w:numPr>
          <w:ilvl w:val="0"/>
          <w:numId w:val="18"/>
        </w:numPr>
        <w:ind w:firstLineChars="0"/>
        <w:rPr>
          <w:rFonts w:ascii="Times New Roman" w:hAnsi="Times New Roman"/>
          <w:szCs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31750</wp:posOffset>
                </wp:positionH>
                <wp:positionV relativeFrom="paragraph">
                  <wp:posOffset>46355</wp:posOffset>
                </wp:positionV>
                <wp:extent cx="5162550" cy="1600200"/>
                <wp:effectExtent l="4445" t="4445" r="14605" b="14605"/>
                <wp:wrapNone/>
                <wp:docPr id="8" name="文本框 8"/>
                <wp:cNvGraphicFramePr/>
                <a:graphic xmlns:a="http://schemas.openxmlformats.org/drawingml/2006/main">
                  <a:graphicData uri="http://schemas.microsoft.com/office/word/2010/wordprocessingShape">
                    <wps:wsp>
                      <wps:cNvSpPr txBox="1"/>
                      <wps:spPr>
                        <a:xfrm>
                          <a:off x="0" y="0"/>
                          <a:ext cx="5162550"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3.65pt;height:126pt;width:406.5pt;z-index:251665408;mso-width-relative:page;mso-height-relative:page;" fillcolor="#FFFFFF [3201]" filled="t" stroked="t" coordsize="21600,21600" o:gfxdata="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sNVec1AAAAAcBAAAP&#10;AAAAAAAAAAEAIAAAACIAAABkcnMvZG93bnJldi54bWxQSwECFAAUAAAACACHTuJAmUZSxVUCAAC4&#10;BAAADgAAAAAAAAABACAAAAAjAQAAZHJzL2Uyb0RvYy54bWxQSwUGAAAAAAYABgBZAQAA6g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r>
        <w:rPr>
          <w:rFonts w:ascii="Times New Roman" w:hAnsi="Times New Roman"/>
          <w:szCs w:val="21"/>
        </w:rPr>
        <w:br w:type="page"/>
      </w:r>
    </w:p>
    <w:p w14:paraId="48A5E42B">
      <w:pPr>
        <w:spacing w:line="400" w:lineRule="exact"/>
        <w:ind w:left="-330" w:leftChars="-157" w:right="-517" w:rightChars="-246" w:firstLine="2570" w:firstLineChars="800"/>
        <w:rPr>
          <w:rFonts w:eastAsia="宋体"/>
          <w:kern w:val="44"/>
        </w:rPr>
      </w:pPr>
      <w:bookmarkStart w:id="20" w:name="_Toc57128637"/>
      <w:r>
        <w:rPr>
          <w:rFonts w:eastAsia="宋体"/>
          <w:b/>
          <w:kern w:val="44"/>
          <w:sz w:val="32"/>
          <w:szCs w:val="32"/>
        </w:rPr>
        <w:t>（六）法定代表人证明书</w:t>
      </w:r>
      <w:bookmarkEnd w:id="20"/>
    </w:p>
    <w:p w14:paraId="650B6758">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1A6FE6FE">
      <w:pPr>
        <w:spacing w:line="360" w:lineRule="auto"/>
        <w:ind w:firstLine="420" w:firstLineChars="200"/>
        <w:rPr>
          <w:rFonts w:eastAsia="宋体"/>
        </w:rPr>
      </w:pPr>
      <w:r>
        <w:rPr>
          <w:rFonts w:eastAsia="宋体"/>
        </w:rPr>
        <w:t>本证明书自签发之日起生效，有效期与本公司投标文件中标注的投标有效期相同。</w:t>
      </w:r>
    </w:p>
    <w:p w14:paraId="5A3A763A">
      <w:pPr>
        <w:spacing w:line="480" w:lineRule="auto"/>
        <w:ind w:firstLine="420" w:firstLineChars="200"/>
        <w:rPr>
          <w:rFonts w:eastAsia="宋体"/>
        </w:rPr>
      </w:pPr>
      <w:r>
        <w:rPr>
          <w:rFonts w:eastAsia="宋体"/>
        </w:rPr>
        <w:t>附：</w:t>
      </w:r>
    </w:p>
    <w:p w14:paraId="0096C4EE">
      <w:pPr>
        <w:spacing w:line="480" w:lineRule="auto"/>
        <w:ind w:firstLine="840" w:firstLineChars="400"/>
        <w:rPr>
          <w:rFonts w:eastAsia="宋体"/>
        </w:rPr>
      </w:pPr>
      <w:r>
        <w:rPr>
          <w:rFonts w:eastAsia="宋体"/>
        </w:rPr>
        <w:t>经济性质：</w:t>
      </w:r>
    </w:p>
    <w:p w14:paraId="202DE42D">
      <w:pPr>
        <w:spacing w:line="480" w:lineRule="auto"/>
        <w:ind w:firstLine="840" w:firstLineChars="400"/>
        <w:rPr>
          <w:rFonts w:eastAsia="宋体"/>
        </w:rPr>
      </w:pPr>
      <w:r>
        <w:rPr>
          <w:rFonts w:eastAsia="宋体"/>
        </w:rPr>
        <w:t>主营（产）：</w:t>
      </w:r>
    </w:p>
    <w:p w14:paraId="68185341">
      <w:pPr>
        <w:spacing w:line="480" w:lineRule="auto"/>
        <w:ind w:firstLine="840" w:firstLineChars="400"/>
        <w:rPr>
          <w:rFonts w:eastAsia="宋体"/>
        </w:rPr>
      </w:pPr>
      <w:r>
        <w:rPr>
          <w:rFonts w:eastAsia="宋体"/>
        </w:rPr>
        <w:t>兼营（产）：</w:t>
      </w:r>
    </w:p>
    <w:p w14:paraId="0B3F72AD">
      <w:pPr>
        <w:spacing w:line="500" w:lineRule="exact"/>
        <w:rPr>
          <w:rFonts w:eastAsia="宋体"/>
          <w:b/>
          <w:bCs/>
        </w:rPr>
      </w:pPr>
    </w:p>
    <w:p w14:paraId="436DA5EE">
      <w:pPr>
        <w:spacing w:line="360" w:lineRule="auto"/>
        <w:rPr>
          <w:rFonts w:eastAsia="宋体"/>
          <w:sz w:val="24"/>
        </w:rPr>
      </w:pPr>
      <w:r>
        <w:rPr>
          <w:rFonts w:eastAsia="宋体"/>
          <w:b/>
          <w:bCs/>
          <w:sz w:val="24"/>
        </w:rPr>
        <w:t>投标人单位名称：</w:t>
      </w:r>
    </w:p>
    <w:p w14:paraId="6078E8BE">
      <w:pPr>
        <w:spacing w:line="360" w:lineRule="auto"/>
        <w:rPr>
          <w:rFonts w:eastAsia="宋体"/>
          <w:b/>
          <w:bCs/>
          <w:sz w:val="24"/>
        </w:rPr>
      </w:pPr>
      <w:r>
        <w:rPr>
          <w:rFonts w:eastAsia="宋体"/>
          <w:b/>
          <w:bCs/>
          <w:sz w:val="24"/>
        </w:rPr>
        <w:t>签发日期：年月日</w:t>
      </w:r>
    </w:p>
    <w:p w14:paraId="5F1C13D2">
      <w:pPr>
        <w:spacing w:line="360" w:lineRule="auto"/>
        <w:rPr>
          <w:rFonts w:eastAsia="宋体"/>
          <w:sz w:val="24"/>
        </w:rPr>
      </w:pPr>
      <w:r>
        <w:rPr>
          <w:rFonts w:eastAsia="宋体"/>
          <w:b/>
          <w:sz w:val="24"/>
        </w:rPr>
        <w:t>（此处加盖投标人单位公章）</w:t>
      </w:r>
    </w:p>
    <w:p w14:paraId="7B98F87B">
      <w:pPr>
        <w:spacing w:line="500" w:lineRule="exact"/>
        <w:rPr>
          <w:rFonts w:eastAsia="宋体"/>
        </w:rPr>
      </w:pPr>
    </w:p>
    <w:p w14:paraId="78243B2E">
      <w:pPr>
        <w:spacing w:line="360" w:lineRule="auto"/>
        <w:rPr>
          <w:rFonts w:eastAsia="宋体"/>
          <w:b/>
          <w:sz w:val="24"/>
        </w:rPr>
      </w:pPr>
      <w:r>
        <w:rPr>
          <w:rFonts w:eastAsia="宋体"/>
          <w:b/>
          <w:sz w:val="24"/>
        </w:rPr>
        <w:t>提供法定代表人居民身份证（正反面）复印件：</w:t>
      </w:r>
    </w:p>
    <w:p w14:paraId="773810AB">
      <w:pPr>
        <w:spacing w:line="400" w:lineRule="exact"/>
        <w:ind w:firstLine="480" w:firstLineChars="200"/>
        <w:rPr>
          <w:rFonts w:eastAsia="宋体"/>
          <w:bCs/>
          <w:sz w:val="24"/>
          <w:u w:val="single"/>
        </w:rPr>
      </w:pPr>
    </w:p>
    <w:p w14:paraId="78F696A8">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21CD06">
                            <w:pPr>
                              <w:rPr>
                                <w:rFonts w:eastAsia="黑体"/>
                                <w:b/>
                                <w:sz w:val="30"/>
                              </w:rPr>
                            </w:pPr>
                          </w:p>
                          <w:p w14:paraId="258F36EA">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53CFE1AC">
                            <w:pPr>
                              <w:jc w:val="center"/>
                              <w:rPr>
                                <w:rFonts w:eastAsia="华文中宋"/>
                                <w:b/>
                                <w:sz w:val="28"/>
                              </w:rPr>
                            </w:pPr>
                            <w:r>
                              <w:rPr>
                                <w:rFonts w:hint="eastAsia" w:eastAsia="华文中宋"/>
                                <w:b/>
                                <w:sz w:val="28"/>
                              </w:rPr>
                              <w:t>居民身份证复印件粘贴处</w:t>
                            </w:r>
                          </w:p>
                          <w:p w14:paraId="10BCDAE6">
                            <w:pPr>
                              <w:pStyle w:val="35"/>
                              <w:jc w:val="center"/>
                            </w:pPr>
                            <w:r>
                              <w:rPr>
                                <w:rFonts w:hint="eastAsia"/>
                              </w:rPr>
                              <w:t>（请加盖骑缝章）</w:t>
                            </w:r>
                          </w:p>
                          <w:p w14:paraId="711D3220">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2E21CD06">
                      <w:pPr>
                        <w:rPr>
                          <w:rFonts w:eastAsia="黑体"/>
                          <w:b/>
                          <w:sz w:val="30"/>
                        </w:rPr>
                      </w:pPr>
                    </w:p>
                    <w:p w14:paraId="258F36EA">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53CFE1AC">
                      <w:pPr>
                        <w:jc w:val="center"/>
                        <w:rPr>
                          <w:rFonts w:eastAsia="华文中宋"/>
                          <w:b/>
                          <w:sz w:val="28"/>
                        </w:rPr>
                      </w:pPr>
                      <w:r>
                        <w:rPr>
                          <w:rFonts w:hint="eastAsia" w:eastAsia="华文中宋"/>
                          <w:b/>
                          <w:sz w:val="28"/>
                        </w:rPr>
                        <w:t>居民身份证复印件粘贴处</w:t>
                      </w:r>
                    </w:p>
                    <w:p w14:paraId="10BCDAE6">
                      <w:pPr>
                        <w:pStyle w:val="35"/>
                        <w:jc w:val="center"/>
                      </w:pPr>
                      <w:r>
                        <w:rPr>
                          <w:rFonts w:hint="eastAsia"/>
                        </w:rPr>
                        <w:t>（请加盖骑缝章）</w:t>
                      </w:r>
                    </w:p>
                    <w:p w14:paraId="711D3220">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E8F84A">
                            <w:pPr>
                              <w:rPr>
                                <w:rFonts w:eastAsia="黑体"/>
                                <w:b/>
                                <w:sz w:val="30"/>
                              </w:rPr>
                            </w:pPr>
                          </w:p>
                          <w:p w14:paraId="74ECEED2">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4FE530D">
                            <w:pPr>
                              <w:jc w:val="center"/>
                              <w:rPr>
                                <w:rFonts w:eastAsia="华文中宋"/>
                                <w:b/>
                                <w:sz w:val="28"/>
                              </w:rPr>
                            </w:pPr>
                            <w:r>
                              <w:rPr>
                                <w:rFonts w:hint="eastAsia" w:eastAsia="华文中宋"/>
                                <w:b/>
                                <w:sz w:val="28"/>
                              </w:rPr>
                              <w:t>居民身份证复印件粘贴处</w:t>
                            </w:r>
                          </w:p>
                          <w:p w14:paraId="26691D95">
                            <w:pPr>
                              <w:pStyle w:val="35"/>
                              <w:jc w:val="center"/>
                            </w:pPr>
                            <w:r>
                              <w:rPr>
                                <w:rFonts w:hint="eastAsia"/>
                              </w:rPr>
                              <w:t>（请加盖骑缝章）</w:t>
                            </w:r>
                          </w:p>
                          <w:p w14:paraId="30143675">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00E8F84A">
                      <w:pPr>
                        <w:rPr>
                          <w:rFonts w:eastAsia="黑体"/>
                          <w:b/>
                          <w:sz w:val="30"/>
                        </w:rPr>
                      </w:pPr>
                    </w:p>
                    <w:p w14:paraId="74ECEED2">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4FE530D">
                      <w:pPr>
                        <w:jc w:val="center"/>
                        <w:rPr>
                          <w:rFonts w:eastAsia="华文中宋"/>
                          <w:b/>
                          <w:sz w:val="28"/>
                        </w:rPr>
                      </w:pPr>
                      <w:r>
                        <w:rPr>
                          <w:rFonts w:hint="eastAsia" w:eastAsia="华文中宋"/>
                          <w:b/>
                          <w:sz w:val="28"/>
                        </w:rPr>
                        <w:t>居民身份证复印件粘贴处</w:t>
                      </w:r>
                    </w:p>
                    <w:p w14:paraId="26691D95">
                      <w:pPr>
                        <w:pStyle w:val="35"/>
                        <w:jc w:val="center"/>
                      </w:pPr>
                      <w:r>
                        <w:rPr>
                          <w:rFonts w:hint="eastAsia"/>
                        </w:rPr>
                        <w:t>（请加盖骑缝章）</w:t>
                      </w:r>
                    </w:p>
                    <w:p w14:paraId="30143675">
                      <w:pPr>
                        <w:jc w:val="center"/>
                        <w:rPr>
                          <w:rFonts w:eastAsia="华文中宋"/>
                          <w:sz w:val="28"/>
                        </w:rPr>
                      </w:pPr>
                    </w:p>
                  </w:txbxContent>
                </v:textbox>
              </v:rect>
            </w:pict>
          </mc:Fallback>
        </mc:AlternateContent>
      </w:r>
    </w:p>
    <w:p w14:paraId="399BE7EE">
      <w:pPr>
        <w:spacing w:line="400" w:lineRule="exact"/>
        <w:ind w:firstLine="555"/>
        <w:rPr>
          <w:rFonts w:eastAsia="宋体"/>
          <w:bCs/>
          <w:sz w:val="24"/>
          <w:u w:val="single"/>
        </w:rPr>
      </w:pPr>
    </w:p>
    <w:p w14:paraId="181AAA6E">
      <w:pPr>
        <w:spacing w:line="400" w:lineRule="exact"/>
        <w:ind w:firstLine="555"/>
        <w:rPr>
          <w:rFonts w:eastAsia="宋体"/>
          <w:bCs/>
          <w:sz w:val="24"/>
          <w:u w:val="single"/>
        </w:rPr>
      </w:pPr>
    </w:p>
    <w:p w14:paraId="3E6DD025">
      <w:pPr>
        <w:spacing w:line="440" w:lineRule="exact"/>
        <w:rPr>
          <w:rFonts w:eastAsia="宋体"/>
          <w:b/>
          <w:sz w:val="24"/>
        </w:rPr>
      </w:pPr>
    </w:p>
    <w:p w14:paraId="0F0742B6">
      <w:pPr>
        <w:spacing w:line="440" w:lineRule="exact"/>
        <w:rPr>
          <w:rFonts w:eastAsia="宋体"/>
          <w:b/>
          <w:sz w:val="24"/>
        </w:rPr>
      </w:pPr>
    </w:p>
    <w:p w14:paraId="5A9D1E18">
      <w:pPr>
        <w:spacing w:line="440" w:lineRule="exact"/>
        <w:rPr>
          <w:rFonts w:eastAsia="宋体"/>
          <w:b/>
          <w:sz w:val="24"/>
        </w:rPr>
      </w:pPr>
    </w:p>
    <w:p w14:paraId="3B388CD9">
      <w:pPr>
        <w:spacing w:line="440" w:lineRule="exact"/>
        <w:rPr>
          <w:rFonts w:eastAsia="宋体"/>
          <w:b/>
          <w:sz w:val="24"/>
        </w:rPr>
      </w:pPr>
    </w:p>
    <w:p w14:paraId="4728D173">
      <w:pPr>
        <w:spacing w:line="440" w:lineRule="exact"/>
        <w:rPr>
          <w:rFonts w:eastAsia="宋体"/>
          <w:b/>
          <w:sz w:val="24"/>
        </w:rPr>
      </w:pPr>
    </w:p>
    <w:p w14:paraId="575B9E8D">
      <w:pPr>
        <w:spacing w:line="440" w:lineRule="exact"/>
        <w:rPr>
          <w:rFonts w:eastAsia="宋体"/>
          <w:b/>
          <w:sz w:val="24"/>
        </w:rPr>
      </w:pPr>
    </w:p>
    <w:p w14:paraId="3B18F89E">
      <w:pPr>
        <w:rPr>
          <w:b/>
          <w:sz w:val="24"/>
        </w:rPr>
      </w:pPr>
      <w:r>
        <w:rPr>
          <w:b/>
          <w:sz w:val="24"/>
        </w:rPr>
        <w:br w:type="page"/>
      </w:r>
    </w:p>
    <w:p w14:paraId="526D1603">
      <w:pPr>
        <w:pStyle w:val="4"/>
        <w:jc w:val="center"/>
        <w:rPr>
          <w:rFonts w:ascii="Times New Roman" w:hAnsi="Times New Roman" w:cs="Times New Roman"/>
          <w:sz w:val="30"/>
          <w:szCs w:val="30"/>
        </w:rPr>
      </w:pPr>
      <w:bookmarkStart w:id="21" w:name="_Toc435514855"/>
      <w:bookmarkStart w:id="22" w:name="_Toc435515295"/>
      <w:bookmarkStart w:id="23" w:name="_Toc275865606"/>
      <w:bookmarkStart w:id="24" w:name="_Toc24650"/>
      <w:bookmarkStart w:id="25" w:name="_Toc57128632"/>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28D60DD9">
      <w:pPr>
        <w:spacing w:line="360" w:lineRule="auto"/>
        <w:ind w:right="84" w:rightChars="40"/>
      </w:pPr>
      <w:r>
        <w:rPr>
          <w:szCs w:val="21"/>
        </w:rPr>
        <w:t>备注：1、</w:t>
      </w:r>
      <w:r>
        <w:t>投标人必须对应招标文件条款逐条应答并按要求填写下表。</w:t>
      </w:r>
    </w:p>
    <w:p w14:paraId="6C6F5FCE">
      <w:pPr>
        <w:spacing w:line="360" w:lineRule="auto"/>
        <w:ind w:right="84" w:rightChars="40" w:firstLine="630" w:firstLineChars="300"/>
      </w:pPr>
      <w:r>
        <w:t>2、</w:t>
      </w:r>
      <w:r>
        <w:rPr>
          <w:szCs w:val="21"/>
        </w:rPr>
        <w:t>投标人必须按招标文件要求附相关证明文件，如未提供的视为负偏离。</w:t>
      </w:r>
    </w:p>
    <w:p w14:paraId="301C4CCC">
      <w:pPr>
        <w:spacing w:line="360" w:lineRule="auto"/>
        <w:ind w:right="84" w:rightChars="40" w:firstLine="630" w:firstLineChars="300"/>
      </w:pPr>
      <w:r>
        <w:t>3、带“★”的实质性条款（有任何一条负偏离则导致无效投标）</w:t>
      </w:r>
    </w:p>
    <w:p w14:paraId="0D25BEA8">
      <w:pPr>
        <w:pStyle w:val="25"/>
      </w:pPr>
    </w:p>
    <w:p w14:paraId="534E7049">
      <w:pPr>
        <w:snapToGrid w:val="0"/>
        <w:spacing w:line="360" w:lineRule="auto"/>
        <w:jc w:val="center"/>
        <w:rPr>
          <w:rFonts w:eastAsia="黑体"/>
          <w:bCs/>
          <w:sz w:val="32"/>
          <w:szCs w:val="32"/>
        </w:rPr>
      </w:pPr>
      <w:r>
        <w:rPr>
          <w:rFonts w:eastAsia="黑体"/>
          <w:bCs/>
          <w:sz w:val="32"/>
          <w:szCs w:val="32"/>
        </w:rPr>
        <w:t>1、技术</w:t>
      </w:r>
      <w:r>
        <w:rPr>
          <w:rFonts w:hint="eastAsia" w:eastAsia="黑体"/>
          <w:bCs/>
          <w:sz w:val="32"/>
          <w:szCs w:val="32"/>
        </w:rPr>
        <w:t>/服务要求</w:t>
      </w:r>
      <w:r>
        <w:rPr>
          <w:rFonts w:eastAsia="黑体"/>
          <w:bCs/>
          <w:sz w:val="32"/>
          <w:szCs w:val="32"/>
        </w:rPr>
        <w:t>偏离表</w:t>
      </w:r>
    </w:p>
    <w:tbl>
      <w:tblPr>
        <w:tblStyle w:val="26"/>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4A347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07EB1563">
            <w:pPr>
              <w:jc w:val="center"/>
              <w:rPr>
                <w:szCs w:val="21"/>
              </w:rPr>
            </w:pPr>
            <w:r>
              <w:rPr>
                <w:szCs w:val="21"/>
              </w:rPr>
              <w:t>序号</w:t>
            </w:r>
          </w:p>
        </w:tc>
        <w:tc>
          <w:tcPr>
            <w:tcW w:w="5580" w:type="dxa"/>
            <w:shd w:val="clear" w:color="auto" w:fill="EAF1DD" w:themeFill="accent3" w:themeFillTint="33"/>
            <w:vAlign w:val="center"/>
          </w:tcPr>
          <w:p w14:paraId="083913E5">
            <w:pPr>
              <w:jc w:val="center"/>
              <w:rPr>
                <w:szCs w:val="21"/>
              </w:rPr>
            </w:pPr>
            <w:r>
              <w:rPr>
                <w:szCs w:val="21"/>
              </w:rPr>
              <w:t>技术</w:t>
            </w:r>
            <w:r>
              <w:rPr>
                <w:rFonts w:hint="eastAsia"/>
                <w:szCs w:val="21"/>
              </w:rPr>
              <w:t xml:space="preserve"> / 服务</w:t>
            </w:r>
            <w:r>
              <w:rPr>
                <w:szCs w:val="21"/>
              </w:rPr>
              <w:t>要求</w:t>
            </w:r>
          </w:p>
        </w:tc>
        <w:tc>
          <w:tcPr>
            <w:tcW w:w="731" w:type="dxa"/>
            <w:shd w:val="clear" w:color="auto" w:fill="EAF1DD" w:themeFill="accent3" w:themeFillTint="33"/>
            <w:vAlign w:val="center"/>
          </w:tcPr>
          <w:p w14:paraId="5EFEC38C">
            <w:pPr>
              <w:jc w:val="center"/>
              <w:rPr>
                <w:szCs w:val="21"/>
              </w:rPr>
            </w:pPr>
            <w:r>
              <w:rPr>
                <w:szCs w:val="21"/>
              </w:rPr>
              <w:t>响应</w:t>
            </w:r>
            <w:r>
              <w:rPr>
                <w:rFonts w:hint="eastAsia"/>
                <w:szCs w:val="21"/>
              </w:rPr>
              <w:t>情况</w:t>
            </w:r>
          </w:p>
        </w:tc>
        <w:tc>
          <w:tcPr>
            <w:tcW w:w="665" w:type="dxa"/>
            <w:shd w:val="clear" w:color="auto" w:fill="EAF1DD" w:themeFill="accent3" w:themeFillTint="33"/>
            <w:vAlign w:val="center"/>
          </w:tcPr>
          <w:p w14:paraId="2FF66CE3">
            <w:pPr>
              <w:jc w:val="center"/>
              <w:rPr>
                <w:szCs w:val="21"/>
              </w:rPr>
            </w:pPr>
            <w:r>
              <w:rPr>
                <w:szCs w:val="21"/>
              </w:rPr>
              <w:t>偏离情况</w:t>
            </w:r>
          </w:p>
        </w:tc>
        <w:tc>
          <w:tcPr>
            <w:tcW w:w="1982" w:type="dxa"/>
            <w:shd w:val="clear" w:color="auto" w:fill="EAF1DD" w:themeFill="accent3" w:themeFillTint="33"/>
            <w:vAlign w:val="center"/>
          </w:tcPr>
          <w:p w14:paraId="635EAB79">
            <w:pPr>
              <w:jc w:val="center"/>
              <w:rPr>
                <w:szCs w:val="21"/>
              </w:rPr>
            </w:pPr>
            <w:r>
              <w:rPr>
                <w:szCs w:val="21"/>
              </w:rPr>
              <w:t>说明</w:t>
            </w:r>
          </w:p>
        </w:tc>
      </w:tr>
      <w:tr w14:paraId="41862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C5866EE">
            <w:pPr>
              <w:rPr>
                <w:szCs w:val="21"/>
              </w:rPr>
            </w:pPr>
            <w:r>
              <w:rPr>
                <w:rFonts w:hint="eastAsia"/>
                <w:szCs w:val="21"/>
              </w:rPr>
              <w:t>1</w:t>
            </w:r>
          </w:p>
        </w:tc>
        <w:tc>
          <w:tcPr>
            <w:tcW w:w="5580" w:type="dxa"/>
            <w:vAlign w:val="center"/>
          </w:tcPr>
          <w:p w14:paraId="74DC26CA"/>
        </w:tc>
        <w:tc>
          <w:tcPr>
            <w:tcW w:w="731" w:type="dxa"/>
            <w:vAlign w:val="center"/>
          </w:tcPr>
          <w:p w14:paraId="05BA4B80">
            <w:pPr>
              <w:rPr>
                <w:szCs w:val="21"/>
              </w:rPr>
            </w:pPr>
          </w:p>
        </w:tc>
        <w:tc>
          <w:tcPr>
            <w:tcW w:w="665" w:type="dxa"/>
            <w:vAlign w:val="center"/>
          </w:tcPr>
          <w:p w14:paraId="32F5BAF6">
            <w:pPr>
              <w:rPr>
                <w:szCs w:val="21"/>
              </w:rPr>
            </w:pPr>
            <w:r>
              <w:rPr>
                <w:szCs w:val="21"/>
              </w:rPr>
              <w:t>无/正/负偏离</w:t>
            </w:r>
          </w:p>
        </w:tc>
        <w:tc>
          <w:tcPr>
            <w:tcW w:w="1982" w:type="dxa"/>
            <w:vAlign w:val="center"/>
          </w:tcPr>
          <w:p w14:paraId="27D501FB">
            <w:pPr>
              <w:rPr>
                <w:szCs w:val="21"/>
              </w:rPr>
            </w:pPr>
            <w:r>
              <w:rPr>
                <w:szCs w:val="21"/>
              </w:rPr>
              <w:t>如需附证明文件，应在“说明”栏填写证明文件对应名称和页码。</w:t>
            </w:r>
          </w:p>
        </w:tc>
      </w:tr>
      <w:tr w14:paraId="5987F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9FAE2DC">
            <w:pPr>
              <w:rPr>
                <w:szCs w:val="21"/>
              </w:rPr>
            </w:pPr>
            <w:r>
              <w:rPr>
                <w:szCs w:val="21"/>
              </w:rPr>
              <w:t>2</w:t>
            </w:r>
          </w:p>
        </w:tc>
        <w:tc>
          <w:tcPr>
            <w:tcW w:w="5580" w:type="dxa"/>
            <w:vAlign w:val="center"/>
          </w:tcPr>
          <w:p w14:paraId="763E9F8B"/>
        </w:tc>
        <w:tc>
          <w:tcPr>
            <w:tcW w:w="731" w:type="dxa"/>
            <w:vAlign w:val="center"/>
          </w:tcPr>
          <w:p w14:paraId="7D03D5FF">
            <w:pPr>
              <w:rPr>
                <w:szCs w:val="21"/>
              </w:rPr>
            </w:pPr>
          </w:p>
        </w:tc>
        <w:tc>
          <w:tcPr>
            <w:tcW w:w="665" w:type="dxa"/>
            <w:vAlign w:val="center"/>
          </w:tcPr>
          <w:p w14:paraId="49276D2F">
            <w:pPr>
              <w:rPr>
                <w:szCs w:val="21"/>
              </w:rPr>
            </w:pPr>
          </w:p>
        </w:tc>
        <w:tc>
          <w:tcPr>
            <w:tcW w:w="1982" w:type="dxa"/>
            <w:vAlign w:val="center"/>
          </w:tcPr>
          <w:p w14:paraId="5BB54A62">
            <w:pPr>
              <w:rPr>
                <w:szCs w:val="21"/>
              </w:rPr>
            </w:pPr>
          </w:p>
        </w:tc>
      </w:tr>
      <w:tr w14:paraId="3FC22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57F5226">
            <w:pPr>
              <w:rPr>
                <w:szCs w:val="21"/>
              </w:rPr>
            </w:pPr>
            <w:r>
              <w:rPr>
                <w:szCs w:val="21"/>
              </w:rPr>
              <w:t>3</w:t>
            </w:r>
          </w:p>
        </w:tc>
        <w:tc>
          <w:tcPr>
            <w:tcW w:w="5580" w:type="dxa"/>
            <w:vAlign w:val="center"/>
          </w:tcPr>
          <w:p w14:paraId="6DCFEB0D"/>
        </w:tc>
        <w:tc>
          <w:tcPr>
            <w:tcW w:w="731" w:type="dxa"/>
            <w:vAlign w:val="center"/>
          </w:tcPr>
          <w:p w14:paraId="0C1FAEF1">
            <w:pPr>
              <w:rPr>
                <w:szCs w:val="21"/>
              </w:rPr>
            </w:pPr>
          </w:p>
        </w:tc>
        <w:tc>
          <w:tcPr>
            <w:tcW w:w="665" w:type="dxa"/>
            <w:vAlign w:val="center"/>
          </w:tcPr>
          <w:p w14:paraId="72BA0C8A">
            <w:pPr>
              <w:rPr>
                <w:szCs w:val="21"/>
              </w:rPr>
            </w:pPr>
          </w:p>
        </w:tc>
        <w:tc>
          <w:tcPr>
            <w:tcW w:w="1982" w:type="dxa"/>
            <w:vAlign w:val="center"/>
          </w:tcPr>
          <w:p w14:paraId="37E6B9E0">
            <w:pPr>
              <w:rPr>
                <w:szCs w:val="21"/>
              </w:rPr>
            </w:pPr>
          </w:p>
        </w:tc>
      </w:tr>
      <w:tr w14:paraId="23401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324F66C">
            <w:pPr>
              <w:rPr>
                <w:szCs w:val="21"/>
              </w:rPr>
            </w:pPr>
            <w:r>
              <w:rPr>
                <w:szCs w:val="21"/>
              </w:rPr>
              <w:t>4</w:t>
            </w:r>
          </w:p>
        </w:tc>
        <w:tc>
          <w:tcPr>
            <w:tcW w:w="5580" w:type="dxa"/>
            <w:vAlign w:val="center"/>
          </w:tcPr>
          <w:p w14:paraId="43BEEFA5"/>
        </w:tc>
        <w:tc>
          <w:tcPr>
            <w:tcW w:w="731" w:type="dxa"/>
            <w:vAlign w:val="center"/>
          </w:tcPr>
          <w:p w14:paraId="1B5CCF17">
            <w:pPr>
              <w:rPr>
                <w:szCs w:val="21"/>
              </w:rPr>
            </w:pPr>
          </w:p>
        </w:tc>
        <w:tc>
          <w:tcPr>
            <w:tcW w:w="665" w:type="dxa"/>
            <w:vAlign w:val="center"/>
          </w:tcPr>
          <w:p w14:paraId="3A7A3208">
            <w:pPr>
              <w:rPr>
                <w:szCs w:val="21"/>
              </w:rPr>
            </w:pPr>
          </w:p>
        </w:tc>
        <w:tc>
          <w:tcPr>
            <w:tcW w:w="1982" w:type="dxa"/>
            <w:vAlign w:val="center"/>
          </w:tcPr>
          <w:p w14:paraId="6F54350A">
            <w:pPr>
              <w:rPr>
                <w:szCs w:val="21"/>
              </w:rPr>
            </w:pPr>
          </w:p>
        </w:tc>
      </w:tr>
      <w:tr w14:paraId="385CA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BD8BF21">
            <w:pPr>
              <w:rPr>
                <w:szCs w:val="21"/>
              </w:rPr>
            </w:pPr>
            <w:r>
              <w:rPr>
                <w:szCs w:val="21"/>
              </w:rPr>
              <w:t>5</w:t>
            </w:r>
          </w:p>
        </w:tc>
        <w:tc>
          <w:tcPr>
            <w:tcW w:w="5580" w:type="dxa"/>
            <w:vAlign w:val="center"/>
          </w:tcPr>
          <w:p w14:paraId="63F371BD"/>
        </w:tc>
        <w:tc>
          <w:tcPr>
            <w:tcW w:w="731" w:type="dxa"/>
            <w:vAlign w:val="center"/>
          </w:tcPr>
          <w:p w14:paraId="68848F61">
            <w:pPr>
              <w:rPr>
                <w:szCs w:val="21"/>
              </w:rPr>
            </w:pPr>
          </w:p>
        </w:tc>
        <w:tc>
          <w:tcPr>
            <w:tcW w:w="665" w:type="dxa"/>
            <w:vAlign w:val="center"/>
          </w:tcPr>
          <w:p w14:paraId="6F8C6BC7">
            <w:pPr>
              <w:rPr>
                <w:szCs w:val="21"/>
              </w:rPr>
            </w:pPr>
          </w:p>
        </w:tc>
        <w:tc>
          <w:tcPr>
            <w:tcW w:w="1982" w:type="dxa"/>
            <w:vAlign w:val="center"/>
          </w:tcPr>
          <w:p w14:paraId="751F309E">
            <w:pPr>
              <w:rPr>
                <w:szCs w:val="21"/>
              </w:rPr>
            </w:pPr>
          </w:p>
        </w:tc>
      </w:tr>
      <w:tr w14:paraId="05F86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9DB7B56">
            <w:pPr>
              <w:rPr>
                <w:szCs w:val="21"/>
              </w:rPr>
            </w:pPr>
            <w:r>
              <w:rPr>
                <w:rFonts w:hint="eastAsia"/>
                <w:szCs w:val="21"/>
              </w:rPr>
              <w:t>6</w:t>
            </w:r>
          </w:p>
        </w:tc>
        <w:tc>
          <w:tcPr>
            <w:tcW w:w="5580" w:type="dxa"/>
            <w:vAlign w:val="center"/>
          </w:tcPr>
          <w:p w14:paraId="06597943"/>
        </w:tc>
        <w:tc>
          <w:tcPr>
            <w:tcW w:w="731" w:type="dxa"/>
            <w:vAlign w:val="center"/>
          </w:tcPr>
          <w:p w14:paraId="0E2849E4">
            <w:pPr>
              <w:rPr>
                <w:szCs w:val="21"/>
              </w:rPr>
            </w:pPr>
          </w:p>
        </w:tc>
        <w:tc>
          <w:tcPr>
            <w:tcW w:w="665" w:type="dxa"/>
            <w:vAlign w:val="center"/>
          </w:tcPr>
          <w:p w14:paraId="5D37C1B8">
            <w:pPr>
              <w:rPr>
                <w:szCs w:val="21"/>
              </w:rPr>
            </w:pPr>
          </w:p>
        </w:tc>
        <w:tc>
          <w:tcPr>
            <w:tcW w:w="1982" w:type="dxa"/>
            <w:vAlign w:val="center"/>
          </w:tcPr>
          <w:p w14:paraId="445EDFC7">
            <w:pPr>
              <w:rPr>
                <w:szCs w:val="21"/>
              </w:rPr>
            </w:pPr>
          </w:p>
        </w:tc>
      </w:tr>
      <w:tr w14:paraId="7C5E5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2C879E1">
            <w:pPr>
              <w:rPr>
                <w:szCs w:val="21"/>
              </w:rPr>
            </w:pPr>
            <w:r>
              <w:rPr>
                <w:rFonts w:hint="eastAsia"/>
                <w:szCs w:val="21"/>
              </w:rPr>
              <w:t>7</w:t>
            </w:r>
          </w:p>
        </w:tc>
        <w:tc>
          <w:tcPr>
            <w:tcW w:w="5580" w:type="dxa"/>
            <w:vAlign w:val="center"/>
          </w:tcPr>
          <w:p w14:paraId="4FDD3385"/>
        </w:tc>
        <w:tc>
          <w:tcPr>
            <w:tcW w:w="731" w:type="dxa"/>
            <w:vAlign w:val="center"/>
          </w:tcPr>
          <w:p w14:paraId="6508C43B">
            <w:pPr>
              <w:rPr>
                <w:szCs w:val="21"/>
              </w:rPr>
            </w:pPr>
          </w:p>
        </w:tc>
        <w:tc>
          <w:tcPr>
            <w:tcW w:w="665" w:type="dxa"/>
            <w:vAlign w:val="center"/>
          </w:tcPr>
          <w:p w14:paraId="355A04DD">
            <w:pPr>
              <w:rPr>
                <w:szCs w:val="21"/>
              </w:rPr>
            </w:pPr>
          </w:p>
        </w:tc>
        <w:tc>
          <w:tcPr>
            <w:tcW w:w="1982" w:type="dxa"/>
            <w:vAlign w:val="center"/>
          </w:tcPr>
          <w:p w14:paraId="2C1B4F6D">
            <w:pPr>
              <w:rPr>
                <w:szCs w:val="21"/>
              </w:rPr>
            </w:pPr>
          </w:p>
        </w:tc>
      </w:tr>
      <w:tr w14:paraId="20EC8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0CDE0F5">
            <w:pPr>
              <w:rPr>
                <w:szCs w:val="21"/>
              </w:rPr>
            </w:pPr>
            <w:r>
              <w:rPr>
                <w:szCs w:val="21"/>
              </w:rPr>
              <w:t>……</w:t>
            </w:r>
          </w:p>
        </w:tc>
        <w:tc>
          <w:tcPr>
            <w:tcW w:w="5580" w:type="dxa"/>
            <w:vAlign w:val="center"/>
          </w:tcPr>
          <w:p w14:paraId="6FABAB60">
            <w:pPr>
              <w:rPr>
                <w:szCs w:val="21"/>
              </w:rPr>
            </w:pPr>
          </w:p>
        </w:tc>
        <w:tc>
          <w:tcPr>
            <w:tcW w:w="731" w:type="dxa"/>
            <w:vAlign w:val="center"/>
          </w:tcPr>
          <w:p w14:paraId="2BB1BE0D">
            <w:pPr>
              <w:rPr>
                <w:szCs w:val="21"/>
              </w:rPr>
            </w:pPr>
          </w:p>
        </w:tc>
        <w:tc>
          <w:tcPr>
            <w:tcW w:w="665" w:type="dxa"/>
            <w:vAlign w:val="center"/>
          </w:tcPr>
          <w:p w14:paraId="1C5E8D4C">
            <w:pPr>
              <w:rPr>
                <w:szCs w:val="21"/>
              </w:rPr>
            </w:pPr>
          </w:p>
        </w:tc>
        <w:tc>
          <w:tcPr>
            <w:tcW w:w="1982" w:type="dxa"/>
            <w:vAlign w:val="center"/>
          </w:tcPr>
          <w:p w14:paraId="78FF85CC">
            <w:pPr>
              <w:rPr>
                <w:szCs w:val="21"/>
              </w:rPr>
            </w:pPr>
          </w:p>
        </w:tc>
      </w:tr>
    </w:tbl>
    <w:p w14:paraId="0CA36846">
      <w:pPr>
        <w:spacing w:line="400" w:lineRule="exact"/>
      </w:pPr>
    </w:p>
    <w:p w14:paraId="6BCCBC15">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639DD0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2B3CE09">
      <w:pPr>
        <w:spacing w:line="360" w:lineRule="auto"/>
        <w:ind w:firstLine="241" w:firstLineChars="100"/>
        <w:rPr>
          <w:rFonts w:eastAsia="宋体"/>
          <w:b/>
          <w:sz w:val="24"/>
        </w:rPr>
      </w:pPr>
      <w:r>
        <w:rPr>
          <w:rFonts w:eastAsia="宋体"/>
          <w:b/>
          <w:sz w:val="24"/>
        </w:rPr>
        <w:t>（此处加盖投标人单位公章）</w:t>
      </w:r>
    </w:p>
    <w:p w14:paraId="4BC4F260"/>
    <w:p w14:paraId="6BC170F8"/>
    <w:p w14:paraId="10C2B9C5">
      <w:pPr>
        <w:rPr>
          <w:b/>
          <w:sz w:val="24"/>
        </w:rPr>
      </w:pPr>
      <w:r>
        <w:rPr>
          <w:b/>
          <w:sz w:val="24"/>
        </w:rPr>
        <w:br w:type="page"/>
      </w:r>
    </w:p>
    <w:p w14:paraId="520A13CF">
      <w:pPr>
        <w:snapToGrid w:val="0"/>
        <w:spacing w:line="360" w:lineRule="auto"/>
        <w:jc w:val="center"/>
        <w:rPr>
          <w:rFonts w:eastAsia="黑体"/>
          <w:bCs/>
          <w:sz w:val="32"/>
          <w:szCs w:val="32"/>
        </w:rPr>
      </w:pPr>
      <w:r>
        <w:rPr>
          <w:rFonts w:eastAsia="黑体"/>
          <w:bCs/>
          <w:sz w:val="32"/>
          <w:szCs w:val="32"/>
        </w:rPr>
        <w:t>2商务条款偏离表</w:t>
      </w:r>
    </w:p>
    <w:p w14:paraId="6EA8FC80"/>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6BABF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6A93827E">
            <w:pPr>
              <w:adjustRightInd w:val="0"/>
              <w:snapToGrid w:val="0"/>
              <w:spacing w:line="300" w:lineRule="atLeast"/>
              <w:jc w:val="center"/>
              <w:rPr>
                <w:szCs w:val="21"/>
              </w:rPr>
            </w:pPr>
            <w:r>
              <w:rPr>
                <w:szCs w:val="21"/>
              </w:rPr>
              <w:t>序号</w:t>
            </w:r>
          </w:p>
        </w:tc>
        <w:tc>
          <w:tcPr>
            <w:tcW w:w="4255" w:type="dxa"/>
            <w:shd w:val="clear" w:color="auto" w:fill="EAF1DD" w:themeFill="accent3" w:themeFillTint="33"/>
            <w:vAlign w:val="center"/>
          </w:tcPr>
          <w:p w14:paraId="4094D1C6">
            <w:pPr>
              <w:adjustRightInd w:val="0"/>
              <w:snapToGrid w:val="0"/>
              <w:spacing w:line="300" w:lineRule="atLeast"/>
              <w:jc w:val="center"/>
              <w:rPr>
                <w:szCs w:val="21"/>
              </w:rPr>
            </w:pPr>
            <w:r>
              <w:rPr>
                <w:szCs w:val="21"/>
              </w:rPr>
              <w:t>商务要求</w:t>
            </w:r>
          </w:p>
        </w:tc>
        <w:tc>
          <w:tcPr>
            <w:tcW w:w="1265" w:type="dxa"/>
            <w:shd w:val="clear" w:color="auto" w:fill="EAF1DD" w:themeFill="accent3" w:themeFillTint="33"/>
            <w:vAlign w:val="center"/>
          </w:tcPr>
          <w:p w14:paraId="44852ED4">
            <w:pPr>
              <w:adjustRightInd w:val="0"/>
              <w:snapToGrid w:val="0"/>
              <w:spacing w:line="300" w:lineRule="atLeast"/>
              <w:jc w:val="center"/>
              <w:rPr>
                <w:szCs w:val="21"/>
              </w:rPr>
            </w:pPr>
            <w:r>
              <w:rPr>
                <w:szCs w:val="21"/>
              </w:rPr>
              <w:t>商务响应</w:t>
            </w:r>
          </w:p>
        </w:tc>
        <w:tc>
          <w:tcPr>
            <w:tcW w:w="1086" w:type="dxa"/>
            <w:shd w:val="clear" w:color="auto" w:fill="EAF1DD" w:themeFill="accent3" w:themeFillTint="33"/>
            <w:vAlign w:val="center"/>
          </w:tcPr>
          <w:p w14:paraId="15E3BC16">
            <w:pPr>
              <w:adjustRightInd w:val="0"/>
              <w:snapToGrid w:val="0"/>
              <w:spacing w:line="300" w:lineRule="atLeast"/>
              <w:jc w:val="center"/>
              <w:rPr>
                <w:szCs w:val="21"/>
              </w:rPr>
            </w:pPr>
            <w:r>
              <w:rPr>
                <w:szCs w:val="21"/>
              </w:rPr>
              <w:t>偏离情况</w:t>
            </w:r>
          </w:p>
        </w:tc>
        <w:tc>
          <w:tcPr>
            <w:tcW w:w="1623" w:type="dxa"/>
            <w:shd w:val="clear" w:color="auto" w:fill="EAF1DD" w:themeFill="accent3" w:themeFillTint="33"/>
            <w:vAlign w:val="center"/>
          </w:tcPr>
          <w:p w14:paraId="60778B75">
            <w:pPr>
              <w:adjustRightInd w:val="0"/>
              <w:snapToGrid w:val="0"/>
              <w:spacing w:line="300" w:lineRule="atLeast"/>
              <w:jc w:val="center"/>
              <w:rPr>
                <w:szCs w:val="21"/>
              </w:rPr>
            </w:pPr>
            <w:r>
              <w:rPr>
                <w:szCs w:val="21"/>
              </w:rPr>
              <w:t>说明</w:t>
            </w:r>
          </w:p>
        </w:tc>
      </w:tr>
      <w:tr w14:paraId="477C8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2304AC7">
            <w:pPr>
              <w:adjustRightInd w:val="0"/>
              <w:snapToGrid w:val="0"/>
              <w:spacing w:line="300" w:lineRule="atLeast"/>
              <w:rPr>
                <w:szCs w:val="21"/>
              </w:rPr>
            </w:pPr>
            <w:r>
              <w:rPr>
                <w:szCs w:val="21"/>
              </w:rPr>
              <w:t>1</w:t>
            </w:r>
          </w:p>
        </w:tc>
        <w:tc>
          <w:tcPr>
            <w:tcW w:w="4255" w:type="dxa"/>
            <w:vAlign w:val="center"/>
          </w:tcPr>
          <w:p w14:paraId="3556BF52">
            <w:pPr>
              <w:adjustRightInd w:val="0"/>
              <w:snapToGrid w:val="0"/>
              <w:spacing w:line="300" w:lineRule="atLeast"/>
              <w:ind w:firstLine="420" w:firstLineChars="200"/>
              <w:rPr>
                <w:szCs w:val="21"/>
              </w:rPr>
            </w:pPr>
          </w:p>
        </w:tc>
        <w:tc>
          <w:tcPr>
            <w:tcW w:w="1265" w:type="dxa"/>
            <w:vAlign w:val="center"/>
          </w:tcPr>
          <w:p w14:paraId="75DFFA54">
            <w:pPr>
              <w:adjustRightInd w:val="0"/>
              <w:snapToGrid w:val="0"/>
              <w:spacing w:line="300" w:lineRule="atLeast"/>
              <w:rPr>
                <w:szCs w:val="21"/>
              </w:rPr>
            </w:pPr>
          </w:p>
        </w:tc>
        <w:tc>
          <w:tcPr>
            <w:tcW w:w="1086" w:type="dxa"/>
            <w:vAlign w:val="center"/>
          </w:tcPr>
          <w:p w14:paraId="73C0162D">
            <w:pPr>
              <w:adjustRightInd w:val="0"/>
              <w:snapToGrid w:val="0"/>
              <w:spacing w:line="300" w:lineRule="atLeast"/>
              <w:rPr>
                <w:szCs w:val="21"/>
              </w:rPr>
            </w:pPr>
            <w:r>
              <w:rPr>
                <w:szCs w:val="21"/>
              </w:rPr>
              <w:t>无/正/负偏离</w:t>
            </w:r>
          </w:p>
        </w:tc>
        <w:tc>
          <w:tcPr>
            <w:tcW w:w="1623" w:type="dxa"/>
            <w:vAlign w:val="center"/>
          </w:tcPr>
          <w:p w14:paraId="5E95CECB">
            <w:pPr>
              <w:adjustRightInd w:val="0"/>
              <w:snapToGrid w:val="0"/>
              <w:spacing w:line="300" w:lineRule="atLeast"/>
              <w:rPr>
                <w:szCs w:val="21"/>
              </w:rPr>
            </w:pPr>
            <w:r>
              <w:rPr>
                <w:szCs w:val="21"/>
              </w:rPr>
              <w:t>如需附证明文件，应在“说明”栏填写证明文件对应名称和页码。</w:t>
            </w:r>
          </w:p>
        </w:tc>
      </w:tr>
      <w:tr w14:paraId="3FDB1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17C6FC3">
            <w:pPr>
              <w:adjustRightInd w:val="0"/>
              <w:snapToGrid w:val="0"/>
              <w:spacing w:line="300" w:lineRule="atLeast"/>
              <w:rPr>
                <w:szCs w:val="21"/>
              </w:rPr>
            </w:pPr>
            <w:r>
              <w:rPr>
                <w:szCs w:val="21"/>
              </w:rPr>
              <w:t>2</w:t>
            </w:r>
          </w:p>
        </w:tc>
        <w:tc>
          <w:tcPr>
            <w:tcW w:w="4255" w:type="dxa"/>
            <w:vAlign w:val="center"/>
          </w:tcPr>
          <w:p w14:paraId="47B2A13A">
            <w:pPr>
              <w:adjustRightInd w:val="0"/>
              <w:snapToGrid w:val="0"/>
              <w:spacing w:line="300" w:lineRule="atLeast"/>
              <w:ind w:firstLine="420" w:firstLineChars="200"/>
              <w:rPr>
                <w:bCs/>
                <w:szCs w:val="21"/>
              </w:rPr>
            </w:pPr>
          </w:p>
        </w:tc>
        <w:tc>
          <w:tcPr>
            <w:tcW w:w="1265" w:type="dxa"/>
            <w:vAlign w:val="center"/>
          </w:tcPr>
          <w:p w14:paraId="22A06F34">
            <w:pPr>
              <w:adjustRightInd w:val="0"/>
              <w:snapToGrid w:val="0"/>
              <w:spacing w:line="300" w:lineRule="atLeast"/>
              <w:rPr>
                <w:szCs w:val="21"/>
              </w:rPr>
            </w:pPr>
          </w:p>
        </w:tc>
        <w:tc>
          <w:tcPr>
            <w:tcW w:w="1086" w:type="dxa"/>
            <w:vAlign w:val="center"/>
          </w:tcPr>
          <w:p w14:paraId="1DCE5850">
            <w:pPr>
              <w:adjustRightInd w:val="0"/>
              <w:snapToGrid w:val="0"/>
              <w:spacing w:line="300" w:lineRule="atLeast"/>
              <w:rPr>
                <w:szCs w:val="21"/>
              </w:rPr>
            </w:pPr>
          </w:p>
        </w:tc>
        <w:tc>
          <w:tcPr>
            <w:tcW w:w="1623" w:type="dxa"/>
            <w:vAlign w:val="center"/>
          </w:tcPr>
          <w:p w14:paraId="0552805D">
            <w:pPr>
              <w:adjustRightInd w:val="0"/>
              <w:snapToGrid w:val="0"/>
              <w:spacing w:line="300" w:lineRule="atLeast"/>
              <w:rPr>
                <w:szCs w:val="21"/>
              </w:rPr>
            </w:pPr>
          </w:p>
        </w:tc>
      </w:tr>
      <w:tr w14:paraId="65489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53B8803">
            <w:pPr>
              <w:adjustRightInd w:val="0"/>
              <w:snapToGrid w:val="0"/>
              <w:spacing w:line="300" w:lineRule="atLeast"/>
              <w:rPr>
                <w:szCs w:val="21"/>
              </w:rPr>
            </w:pPr>
            <w:r>
              <w:rPr>
                <w:szCs w:val="21"/>
              </w:rPr>
              <w:t>3</w:t>
            </w:r>
          </w:p>
        </w:tc>
        <w:tc>
          <w:tcPr>
            <w:tcW w:w="4255" w:type="dxa"/>
            <w:vAlign w:val="center"/>
          </w:tcPr>
          <w:p w14:paraId="40E52C99">
            <w:pPr>
              <w:adjustRightInd w:val="0"/>
              <w:snapToGrid w:val="0"/>
              <w:spacing w:line="300" w:lineRule="atLeast"/>
              <w:ind w:firstLine="420" w:firstLineChars="200"/>
              <w:rPr>
                <w:szCs w:val="21"/>
              </w:rPr>
            </w:pPr>
          </w:p>
        </w:tc>
        <w:tc>
          <w:tcPr>
            <w:tcW w:w="1265" w:type="dxa"/>
            <w:vAlign w:val="center"/>
          </w:tcPr>
          <w:p w14:paraId="7C5A743D">
            <w:pPr>
              <w:adjustRightInd w:val="0"/>
              <w:snapToGrid w:val="0"/>
              <w:spacing w:line="300" w:lineRule="atLeast"/>
              <w:rPr>
                <w:szCs w:val="21"/>
              </w:rPr>
            </w:pPr>
          </w:p>
        </w:tc>
        <w:tc>
          <w:tcPr>
            <w:tcW w:w="1086" w:type="dxa"/>
            <w:vAlign w:val="center"/>
          </w:tcPr>
          <w:p w14:paraId="5D02EEBA">
            <w:pPr>
              <w:adjustRightInd w:val="0"/>
              <w:snapToGrid w:val="0"/>
              <w:spacing w:line="300" w:lineRule="atLeast"/>
              <w:rPr>
                <w:szCs w:val="21"/>
              </w:rPr>
            </w:pPr>
          </w:p>
        </w:tc>
        <w:tc>
          <w:tcPr>
            <w:tcW w:w="1623" w:type="dxa"/>
            <w:vAlign w:val="center"/>
          </w:tcPr>
          <w:p w14:paraId="2FE49B10">
            <w:pPr>
              <w:adjustRightInd w:val="0"/>
              <w:snapToGrid w:val="0"/>
              <w:spacing w:line="300" w:lineRule="atLeast"/>
              <w:rPr>
                <w:szCs w:val="21"/>
              </w:rPr>
            </w:pPr>
          </w:p>
        </w:tc>
      </w:tr>
      <w:tr w14:paraId="07D5F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17E10CD">
            <w:pPr>
              <w:adjustRightInd w:val="0"/>
              <w:snapToGrid w:val="0"/>
              <w:spacing w:line="300" w:lineRule="atLeast"/>
              <w:rPr>
                <w:szCs w:val="21"/>
              </w:rPr>
            </w:pPr>
            <w:r>
              <w:rPr>
                <w:szCs w:val="21"/>
              </w:rPr>
              <w:t>4</w:t>
            </w:r>
          </w:p>
        </w:tc>
        <w:tc>
          <w:tcPr>
            <w:tcW w:w="4255" w:type="dxa"/>
            <w:vAlign w:val="center"/>
          </w:tcPr>
          <w:p w14:paraId="010C4F95">
            <w:pPr>
              <w:adjustRightInd w:val="0"/>
              <w:snapToGrid w:val="0"/>
              <w:spacing w:line="300" w:lineRule="atLeast"/>
              <w:ind w:firstLine="420" w:firstLineChars="200"/>
              <w:rPr>
                <w:szCs w:val="21"/>
              </w:rPr>
            </w:pPr>
          </w:p>
        </w:tc>
        <w:tc>
          <w:tcPr>
            <w:tcW w:w="1265" w:type="dxa"/>
            <w:vAlign w:val="center"/>
          </w:tcPr>
          <w:p w14:paraId="71FBF9CF">
            <w:pPr>
              <w:adjustRightInd w:val="0"/>
              <w:snapToGrid w:val="0"/>
              <w:spacing w:line="300" w:lineRule="atLeast"/>
              <w:rPr>
                <w:szCs w:val="21"/>
              </w:rPr>
            </w:pPr>
          </w:p>
        </w:tc>
        <w:tc>
          <w:tcPr>
            <w:tcW w:w="1086" w:type="dxa"/>
            <w:vAlign w:val="center"/>
          </w:tcPr>
          <w:p w14:paraId="6E3430D5">
            <w:pPr>
              <w:adjustRightInd w:val="0"/>
              <w:snapToGrid w:val="0"/>
              <w:spacing w:line="300" w:lineRule="atLeast"/>
              <w:rPr>
                <w:szCs w:val="21"/>
              </w:rPr>
            </w:pPr>
          </w:p>
        </w:tc>
        <w:tc>
          <w:tcPr>
            <w:tcW w:w="1623" w:type="dxa"/>
            <w:vAlign w:val="center"/>
          </w:tcPr>
          <w:p w14:paraId="22D56226">
            <w:pPr>
              <w:adjustRightInd w:val="0"/>
              <w:snapToGrid w:val="0"/>
              <w:spacing w:line="300" w:lineRule="atLeast"/>
              <w:rPr>
                <w:szCs w:val="21"/>
              </w:rPr>
            </w:pPr>
          </w:p>
        </w:tc>
      </w:tr>
      <w:tr w14:paraId="6A73B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58A0C55">
            <w:pPr>
              <w:adjustRightInd w:val="0"/>
              <w:snapToGrid w:val="0"/>
              <w:spacing w:line="300" w:lineRule="atLeast"/>
              <w:rPr>
                <w:szCs w:val="21"/>
              </w:rPr>
            </w:pPr>
            <w:r>
              <w:rPr>
                <w:rFonts w:hint="eastAsia"/>
                <w:szCs w:val="21"/>
              </w:rPr>
              <w:t>5</w:t>
            </w:r>
          </w:p>
        </w:tc>
        <w:tc>
          <w:tcPr>
            <w:tcW w:w="4255" w:type="dxa"/>
            <w:vAlign w:val="center"/>
          </w:tcPr>
          <w:p w14:paraId="5E8183BF">
            <w:pPr>
              <w:adjustRightInd w:val="0"/>
              <w:snapToGrid w:val="0"/>
              <w:spacing w:line="300" w:lineRule="atLeast"/>
              <w:rPr>
                <w:szCs w:val="21"/>
              </w:rPr>
            </w:pPr>
          </w:p>
        </w:tc>
        <w:tc>
          <w:tcPr>
            <w:tcW w:w="1265" w:type="dxa"/>
            <w:vAlign w:val="center"/>
          </w:tcPr>
          <w:p w14:paraId="0EDF7EE9">
            <w:pPr>
              <w:adjustRightInd w:val="0"/>
              <w:snapToGrid w:val="0"/>
              <w:spacing w:line="300" w:lineRule="atLeast"/>
              <w:rPr>
                <w:szCs w:val="21"/>
              </w:rPr>
            </w:pPr>
          </w:p>
        </w:tc>
        <w:tc>
          <w:tcPr>
            <w:tcW w:w="1086" w:type="dxa"/>
            <w:vAlign w:val="center"/>
          </w:tcPr>
          <w:p w14:paraId="06A47C14">
            <w:pPr>
              <w:adjustRightInd w:val="0"/>
              <w:snapToGrid w:val="0"/>
              <w:spacing w:line="300" w:lineRule="atLeast"/>
              <w:rPr>
                <w:szCs w:val="21"/>
              </w:rPr>
            </w:pPr>
          </w:p>
        </w:tc>
        <w:tc>
          <w:tcPr>
            <w:tcW w:w="1623" w:type="dxa"/>
            <w:vAlign w:val="center"/>
          </w:tcPr>
          <w:p w14:paraId="395E2D41">
            <w:pPr>
              <w:adjustRightInd w:val="0"/>
              <w:snapToGrid w:val="0"/>
              <w:spacing w:line="300" w:lineRule="atLeast"/>
              <w:rPr>
                <w:szCs w:val="21"/>
              </w:rPr>
            </w:pPr>
          </w:p>
        </w:tc>
      </w:tr>
      <w:tr w14:paraId="2E261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96EF42C">
            <w:pPr>
              <w:adjustRightInd w:val="0"/>
              <w:snapToGrid w:val="0"/>
              <w:spacing w:line="300" w:lineRule="atLeast"/>
              <w:rPr>
                <w:szCs w:val="21"/>
              </w:rPr>
            </w:pPr>
            <w:r>
              <w:rPr>
                <w:szCs w:val="21"/>
              </w:rPr>
              <w:t>……</w:t>
            </w:r>
          </w:p>
        </w:tc>
        <w:tc>
          <w:tcPr>
            <w:tcW w:w="4255" w:type="dxa"/>
            <w:vAlign w:val="center"/>
          </w:tcPr>
          <w:p w14:paraId="050425C4">
            <w:pPr>
              <w:adjustRightInd w:val="0"/>
              <w:snapToGrid w:val="0"/>
              <w:spacing w:line="300" w:lineRule="atLeast"/>
              <w:rPr>
                <w:szCs w:val="21"/>
              </w:rPr>
            </w:pPr>
          </w:p>
        </w:tc>
        <w:tc>
          <w:tcPr>
            <w:tcW w:w="1265" w:type="dxa"/>
            <w:vAlign w:val="center"/>
          </w:tcPr>
          <w:p w14:paraId="6392EEC3">
            <w:pPr>
              <w:adjustRightInd w:val="0"/>
              <w:snapToGrid w:val="0"/>
              <w:spacing w:line="300" w:lineRule="atLeast"/>
              <w:rPr>
                <w:szCs w:val="21"/>
              </w:rPr>
            </w:pPr>
          </w:p>
        </w:tc>
        <w:tc>
          <w:tcPr>
            <w:tcW w:w="1086" w:type="dxa"/>
            <w:vAlign w:val="center"/>
          </w:tcPr>
          <w:p w14:paraId="549C5906">
            <w:pPr>
              <w:adjustRightInd w:val="0"/>
              <w:snapToGrid w:val="0"/>
              <w:spacing w:line="300" w:lineRule="atLeast"/>
              <w:rPr>
                <w:szCs w:val="21"/>
              </w:rPr>
            </w:pPr>
          </w:p>
        </w:tc>
        <w:tc>
          <w:tcPr>
            <w:tcW w:w="1623" w:type="dxa"/>
            <w:vAlign w:val="center"/>
          </w:tcPr>
          <w:p w14:paraId="594D28E3">
            <w:pPr>
              <w:adjustRightInd w:val="0"/>
              <w:snapToGrid w:val="0"/>
              <w:spacing w:line="300" w:lineRule="atLeast"/>
              <w:rPr>
                <w:szCs w:val="21"/>
              </w:rPr>
            </w:pPr>
          </w:p>
        </w:tc>
      </w:tr>
    </w:tbl>
    <w:p w14:paraId="02930365">
      <w:pPr>
        <w:pStyle w:val="25"/>
      </w:pPr>
    </w:p>
    <w:p w14:paraId="1FB61ADE">
      <w:pPr>
        <w:rPr>
          <w:rFonts w:eastAsia="宋体"/>
          <w:sz w:val="30"/>
          <w:szCs w:val="30"/>
        </w:rPr>
      </w:pPr>
    </w:p>
    <w:p w14:paraId="7202DE25">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EE75B79">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FA4B21E">
      <w:pPr>
        <w:spacing w:line="360" w:lineRule="auto"/>
        <w:ind w:firstLine="241" w:firstLineChars="100"/>
        <w:rPr>
          <w:rFonts w:eastAsia="宋体"/>
          <w:b/>
          <w:sz w:val="24"/>
        </w:rPr>
      </w:pPr>
      <w:r>
        <w:rPr>
          <w:rFonts w:eastAsia="宋体"/>
          <w:b/>
          <w:sz w:val="24"/>
        </w:rPr>
        <w:t>（此处加盖投标人单位公章）</w:t>
      </w:r>
    </w:p>
    <w:p w14:paraId="47169E75">
      <w:pPr>
        <w:pStyle w:val="12"/>
      </w:pPr>
    </w:p>
    <w:p w14:paraId="5251FCAB">
      <w:pPr>
        <w:rPr>
          <w:b/>
          <w:sz w:val="24"/>
        </w:rPr>
      </w:pPr>
      <w:r>
        <w:rPr>
          <w:b/>
          <w:sz w:val="24"/>
        </w:rPr>
        <w:br w:type="page"/>
      </w:r>
    </w:p>
    <w:p w14:paraId="4457B0A5">
      <w:pPr>
        <w:pStyle w:val="4"/>
        <w:jc w:val="center"/>
        <w:rPr>
          <w:rFonts w:ascii="Times New Roman" w:hAnsi="Times New Roman" w:cs="Times New Roman"/>
          <w:sz w:val="30"/>
          <w:szCs w:val="30"/>
        </w:rPr>
      </w:pPr>
      <w:r>
        <w:rPr>
          <w:rFonts w:ascii="Times New Roman" w:hAnsi="Times New Roman" w:eastAsia="宋体" w:cs="Times New Roman"/>
          <w:sz w:val="30"/>
          <w:szCs w:val="30"/>
        </w:rPr>
        <w:t>（八）</w:t>
      </w:r>
      <w:r>
        <w:rPr>
          <w:rStyle w:val="31"/>
          <w:rFonts w:ascii="Times New Roman" w:hAnsi="Times New Roman" w:cs="Times New Roman"/>
          <w:color w:val="auto"/>
          <w:szCs w:val="22"/>
        </w:rPr>
        <w:t>实施方案</w:t>
      </w:r>
    </w:p>
    <w:p w14:paraId="3F268FA0">
      <w:pPr>
        <w:spacing w:line="360" w:lineRule="auto"/>
        <w:ind w:firstLine="420"/>
        <w:rPr>
          <w:rFonts w:eastAsia="宋体"/>
          <w:color w:val="000000" w:themeColor="text1"/>
          <w:sz w:val="24"/>
          <w14:textFill>
            <w14:solidFill>
              <w14:schemeClr w14:val="tx1"/>
            </w14:solidFill>
          </w14:textFill>
        </w:rPr>
      </w:pPr>
      <w:bookmarkStart w:id="26"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21FF9">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B46F764">
      <w:pPr>
        <w:spacing w:line="360" w:lineRule="auto"/>
        <w:ind w:firstLine="241" w:firstLineChars="100"/>
        <w:rPr>
          <w:rFonts w:eastAsia="宋体"/>
          <w:b/>
          <w:sz w:val="24"/>
        </w:rPr>
      </w:pPr>
      <w:r>
        <w:rPr>
          <w:rFonts w:eastAsia="宋体"/>
          <w:b/>
          <w:sz w:val="24"/>
        </w:rPr>
        <w:t>（此处加盖投标人单位公章）</w:t>
      </w:r>
    </w:p>
    <w:p w14:paraId="3910117F">
      <w:pPr>
        <w:widowControl/>
        <w:jc w:val="left"/>
        <w:rPr>
          <w:rFonts w:eastAsiaTheme="majorEastAsia"/>
          <w:b/>
          <w:bCs/>
          <w:sz w:val="30"/>
          <w:szCs w:val="30"/>
        </w:rPr>
      </w:pPr>
    </w:p>
    <w:bookmarkEnd w:id="26"/>
    <w:p w14:paraId="70047E27">
      <w:pPr>
        <w:pStyle w:val="12"/>
      </w:pPr>
    </w:p>
    <w:p w14:paraId="21A568EF"/>
    <w:p w14:paraId="5652D059">
      <w:pPr>
        <w:pStyle w:val="4"/>
        <w:jc w:val="center"/>
        <w:rPr>
          <w:rFonts w:ascii="Times New Roman" w:hAnsi="Times New Roman" w:eastAsia="宋体" w:cs="Times New Roman"/>
        </w:rPr>
      </w:pPr>
      <w:r>
        <w:rPr>
          <w:rFonts w:ascii="Times New Roman" w:hAnsi="Times New Roman" w:eastAsia="宋体" w:cs="Times New Roman"/>
        </w:rPr>
        <w:t>（九）售后服务承诺</w:t>
      </w:r>
    </w:p>
    <w:p w14:paraId="44D2E8BE">
      <w:pPr>
        <w:spacing w:after="60"/>
        <w:ind w:firstLine="420" w:firstLineChars="200"/>
        <w:rPr>
          <w:rFonts w:eastAsia="宋体"/>
          <w:bCs/>
          <w:color w:val="000000"/>
        </w:rPr>
      </w:pPr>
    </w:p>
    <w:p w14:paraId="0B92A0CC">
      <w:pPr>
        <w:adjustRightInd w:val="0"/>
        <w:snapToGrid w:val="0"/>
        <w:spacing w:line="360" w:lineRule="auto"/>
        <w:rPr>
          <w:bCs/>
        </w:rPr>
      </w:pPr>
      <w:r>
        <w:rPr>
          <w:bCs/>
        </w:rPr>
        <w:t>项目名称：</w:t>
      </w:r>
      <w:r>
        <w:rPr>
          <w:bCs/>
          <w:u w:val="single"/>
        </w:rPr>
        <w:t xml:space="preserve">                      </w:t>
      </w:r>
      <w:r>
        <w:rPr>
          <w:bCs/>
        </w:rPr>
        <w:t xml:space="preserve">                </w:t>
      </w:r>
    </w:p>
    <w:p w14:paraId="7CBC0CC8">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5B1B9B1F">
      <w:pPr>
        <w:pStyle w:val="40"/>
        <w:numPr>
          <w:ilvl w:val="0"/>
          <w:numId w:val="19"/>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7C0D12E7">
      <w:pPr>
        <w:pStyle w:val="12"/>
        <w:numPr>
          <w:ilvl w:val="0"/>
          <w:numId w:val="19"/>
        </w:numPr>
      </w:pPr>
    </w:p>
    <w:p w14:paraId="2989489C">
      <w:pPr>
        <w:adjustRightInd w:val="0"/>
        <w:snapToGrid w:val="0"/>
        <w:spacing w:line="360" w:lineRule="auto"/>
      </w:pPr>
      <w:r>
        <w:t>2、售后服务人员简介；</w:t>
      </w:r>
    </w:p>
    <w:p w14:paraId="68550706">
      <w:pPr>
        <w:adjustRightInd w:val="0"/>
        <w:snapToGrid w:val="0"/>
        <w:spacing w:line="360" w:lineRule="auto"/>
      </w:pPr>
    </w:p>
    <w:p w14:paraId="5042B89E">
      <w:pPr>
        <w:adjustRightInd w:val="0"/>
        <w:snapToGrid w:val="0"/>
        <w:spacing w:line="360" w:lineRule="auto"/>
      </w:pPr>
      <w:r>
        <w:t>3、应急维修时间安排；</w:t>
      </w:r>
    </w:p>
    <w:p w14:paraId="191D591E">
      <w:pPr>
        <w:adjustRightInd w:val="0"/>
        <w:snapToGrid w:val="0"/>
        <w:spacing w:line="360" w:lineRule="auto"/>
      </w:pPr>
    </w:p>
    <w:p w14:paraId="237939A3">
      <w:pPr>
        <w:adjustRightInd w:val="0"/>
        <w:snapToGrid w:val="0"/>
        <w:spacing w:line="360" w:lineRule="auto"/>
      </w:pPr>
      <w:r>
        <w:t>4、</w:t>
      </w:r>
      <w:r>
        <w:rPr>
          <w:bCs/>
        </w:rPr>
        <w:t>技术培训安排；</w:t>
      </w:r>
    </w:p>
    <w:p w14:paraId="10C216E1">
      <w:pPr>
        <w:adjustRightInd w:val="0"/>
        <w:snapToGrid w:val="0"/>
        <w:spacing w:line="360" w:lineRule="auto"/>
      </w:pPr>
    </w:p>
    <w:p w14:paraId="515D8AFF">
      <w:pPr>
        <w:adjustRightInd w:val="0"/>
        <w:snapToGrid w:val="0"/>
        <w:spacing w:line="360" w:lineRule="auto"/>
      </w:pPr>
      <w:r>
        <w:t>5、</w:t>
      </w:r>
      <w:r>
        <w:rPr>
          <w:bCs/>
        </w:rPr>
        <w:t>保修服务计划；</w:t>
      </w:r>
    </w:p>
    <w:p w14:paraId="0AB0CA83">
      <w:pPr>
        <w:adjustRightInd w:val="0"/>
        <w:snapToGrid w:val="0"/>
        <w:spacing w:line="360" w:lineRule="auto"/>
        <w:rPr>
          <w:bCs/>
        </w:rPr>
      </w:pPr>
    </w:p>
    <w:p w14:paraId="1656AFEC">
      <w:pPr>
        <w:adjustRightInd w:val="0"/>
        <w:snapToGrid w:val="0"/>
        <w:spacing w:line="360" w:lineRule="auto"/>
        <w:rPr>
          <w:bCs/>
        </w:rPr>
      </w:pPr>
      <w:r>
        <w:rPr>
          <w:bCs/>
        </w:rPr>
        <w:t>6、</w:t>
      </w:r>
      <w:r>
        <w:t>其它服务承诺；</w:t>
      </w:r>
    </w:p>
    <w:p w14:paraId="6B18E85A">
      <w:pPr>
        <w:pStyle w:val="3"/>
        <w:rPr>
          <w:rFonts w:hint="default" w:ascii="Times New Roman" w:hAnsi="Times New Roman"/>
          <w:bCs/>
          <w:color w:val="000000"/>
        </w:rPr>
      </w:pPr>
    </w:p>
    <w:p w14:paraId="54B672B8">
      <w:pPr>
        <w:rPr>
          <w:rFonts w:eastAsia="宋体"/>
          <w:bCs/>
          <w:color w:val="000000"/>
        </w:rPr>
      </w:pPr>
    </w:p>
    <w:p w14:paraId="3EB9A352">
      <w:pPr>
        <w:pStyle w:val="3"/>
        <w:rPr>
          <w:rFonts w:hint="default" w:ascii="Times New Roman" w:hAnsi="Times New Roman"/>
        </w:rPr>
      </w:pPr>
    </w:p>
    <w:p w14:paraId="34CFBA9C">
      <w:pPr>
        <w:spacing w:after="60"/>
        <w:ind w:firstLine="420" w:firstLineChars="200"/>
        <w:rPr>
          <w:rFonts w:eastAsia="宋体"/>
          <w:color w:val="000000"/>
        </w:rPr>
      </w:pPr>
    </w:p>
    <w:p w14:paraId="4BEF806F">
      <w:pPr>
        <w:spacing w:after="60"/>
        <w:ind w:firstLine="420" w:firstLineChars="200"/>
        <w:rPr>
          <w:rFonts w:eastAsia="宋体"/>
          <w:color w:val="000000"/>
        </w:rPr>
      </w:pPr>
    </w:p>
    <w:bookmarkEnd w:id="21"/>
    <w:bookmarkEnd w:id="22"/>
    <w:bookmarkEnd w:id="23"/>
    <w:bookmarkEnd w:id="24"/>
    <w:bookmarkEnd w:id="25"/>
    <w:p w14:paraId="6219270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49B8F3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608F636">
      <w:pPr>
        <w:spacing w:line="360" w:lineRule="auto"/>
        <w:ind w:firstLine="241" w:firstLineChars="100"/>
        <w:rPr>
          <w:rFonts w:eastAsia="宋体"/>
          <w:b/>
          <w:sz w:val="24"/>
        </w:rPr>
      </w:pPr>
      <w:r>
        <w:rPr>
          <w:rFonts w:eastAsia="宋体"/>
          <w:b/>
          <w:sz w:val="24"/>
        </w:rPr>
        <w:t>（此处加盖投标人单位公章）</w:t>
      </w:r>
    </w:p>
    <w:p w14:paraId="327810FE">
      <w:pPr>
        <w:pStyle w:val="7"/>
        <w:spacing w:before="120" w:after="120"/>
        <w:ind w:left="-1" w:leftChars="-1" w:hanging="1"/>
        <w:jc w:val="center"/>
        <w:rPr>
          <w:rFonts w:eastAsia="方正小标宋_GBK"/>
          <w:b w:val="0"/>
          <w:bCs w:val="0"/>
          <w:sz w:val="32"/>
          <w:szCs w:val="32"/>
        </w:rPr>
      </w:pPr>
      <w:bookmarkStart w:id="27" w:name="_Hlk126913563"/>
      <w:bookmarkStart w:id="28" w:name="_Hlk126044986"/>
      <w:r>
        <w:rPr>
          <w:rFonts w:eastAsia="方正小标宋_GBK"/>
          <w:b w:val="0"/>
          <w:bCs w:val="0"/>
          <w:sz w:val="32"/>
          <w:szCs w:val="32"/>
        </w:rPr>
        <w:t>（十）产品技术规格（含彩页）</w:t>
      </w:r>
    </w:p>
    <w:bookmarkEnd w:id="27"/>
    <w:bookmarkEnd w:id="28"/>
    <w:p w14:paraId="6D08CBEA">
      <w:pPr>
        <w:pStyle w:val="8"/>
      </w:pPr>
    </w:p>
    <w:p w14:paraId="2470D321">
      <w:pPr>
        <w:spacing w:line="360" w:lineRule="auto"/>
        <w:ind w:left="420"/>
      </w:pPr>
      <w:r>
        <w:t>1、对投标产品的整体描述（包括采用文字、表格等形式）</w:t>
      </w:r>
    </w:p>
    <w:p w14:paraId="77A953AA">
      <w:pPr>
        <w:spacing w:line="360" w:lineRule="auto"/>
        <w:ind w:left="420"/>
      </w:pPr>
      <w:r>
        <w:t>2、投标产品采用的技术标准</w:t>
      </w:r>
    </w:p>
    <w:p w14:paraId="6A672AA0">
      <w:pPr>
        <w:spacing w:line="360" w:lineRule="auto"/>
        <w:ind w:left="420"/>
      </w:pPr>
      <w:r>
        <w:t>3、投标产品的性能特点（包括新技术、新工艺、新材料的应用等）</w:t>
      </w:r>
    </w:p>
    <w:p w14:paraId="4BB2E299">
      <w:pPr>
        <w:spacing w:line="360" w:lineRule="auto"/>
        <w:ind w:left="420"/>
      </w:pPr>
      <w:r>
        <w:t>4、投标产品的外形尺寸图、成品的彩色图样等</w:t>
      </w:r>
    </w:p>
    <w:p w14:paraId="103FB977">
      <w:pPr>
        <w:spacing w:line="360" w:lineRule="auto"/>
        <w:ind w:left="420"/>
      </w:pPr>
      <w:r>
        <w:t>5、投标产品的说明书等</w:t>
      </w:r>
    </w:p>
    <w:p w14:paraId="7B0C4CC1">
      <w:pPr>
        <w:spacing w:line="360" w:lineRule="auto"/>
        <w:ind w:left="420"/>
      </w:pPr>
      <w:r>
        <w:t>6、其它</w:t>
      </w:r>
    </w:p>
    <w:p w14:paraId="1DBC224C">
      <w:pPr>
        <w:adjustRightInd w:val="0"/>
        <w:snapToGrid w:val="0"/>
        <w:spacing w:line="300" w:lineRule="auto"/>
        <w:rPr>
          <w:snapToGrid w:val="0"/>
          <w:kern w:val="0"/>
        </w:rPr>
      </w:pPr>
    </w:p>
    <w:p w14:paraId="70FEED87">
      <w:pPr>
        <w:adjustRightInd w:val="0"/>
        <w:snapToGrid w:val="0"/>
        <w:spacing w:line="300" w:lineRule="auto"/>
        <w:rPr>
          <w:snapToGrid w:val="0"/>
          <w:kern w:val="0"/>
        </w:rPr>
      </w:pPr>
    </w:p>
    <w:p w14:paraId="60626AC4">
      <w:pPr>
        <w:adjustRightInd w:val="0"/>
        <w:snapToGrid w:val="0"/>
        <w:spacing w:line="300" w:lineRule="auto"/>
        <w:rPr>
          <w:snapToGrid w:val="0"/>
          <w:kern w:val="0"/>
        </w:rPr>
      </w:pPr>
    </w:p>
    <w:p w14:paraId="2C8B8D4A">
      <w:pPr>
        <w:adjustRightInd w:val="0"/>
        <w:snapToGrid w:val="0"/>
        <w:spacing w:line="300" w:lineRule="auto"/>
        <w:rPr>
          <w:snapToGrid w:val="0"/>
          <w:kern w:val="0"/>
        </w:rPr>
      </w:pPr>
      <w:r>
        <w:rPr>
          <w:snapToGrid w:val="0"/>
          <w:kern w:val="0"/>
        </w:rPr>
        <w:t>投标单位：（盖章）</w:t>
      </w:r>
    </w:p>
    <w:p w14:paraId="43640620">
      <w:pPr>
        <w:adjustRightInd w:val="0"/>
        <w:snapToGrid w:val="0"/>
        <w:spacing w:line="300" w:lineRule="auto"/>
        <w:rPr>
          <w:snapToGrid w:val="0"/>
          <w:kern w:val="0"/>
        </w:rPr>
      </w:pPr>
      <w:r>
        <w:rPr>
          <w:snapToGrid w:val="0"/>
          <w:kern w:val="0"/>
        </w:rPr>
        <w:t>法定代表人或授权代表：（签字）</w:t>
      </w:r>
    </w:p>
    <w:p w14:paraId="32BAF713">
      <w:pPr>
        <w:wordWrap w:val="0"/>
        <w:adjustRightInd w:val="0"/>
        <w:snapToGrid w:val="0"/>
        <w:spacing w:line="300" w:lineRule="auto"/>
        <w:ind w:right="420"/>
        <w:rPr>
          <w:snapToGrid w:val="0"/>
          <w:kern w:val="0"/>
        </w:rPr>
      </w:pPr>
      <w:r>
        <w:rPr>
          <w:snapToGrid w:val="0"/>
          <w:kern w:val="0"/>
        </w:rPr>
        <w:t>年    月   日</w:t>
      </w:r>
    </w:p>
    <w:p w14:paraId="3776CF78">
      <w:pPr>
        <w:pStyle w:val="25"/>
      </w:pPr>
    </w:p>
    <w:p w14:paraId="0C89A068">
      <w:pPr>
        <w:spacing w:line="360" w:lineRule="auto"/>
      </w:pPr>
      <w:r>
        <w:rPr>
          <w:rFonts w:hint="eastAsia"/>
        </w:rPr>
        <w:t>备注：如本项目不涉及实体货物，该项可不提供</w:t>
      </w:r>
    </w:p>
    <w:p w14:paraId="5321F809">
      <w:pPr>
        <w:pStyle w:val="25"/>
        <w:ind w:firstLine="602"/>
        <w:rPr>
          <w:rFonts w:eastAsiaTheme="majorEastAsia"/>
          <w:b/>
          <w:bCs/>
          <w:sz w:val="30"/>
          <w:szCs w:val="30"/>
        </w:rPr>
      </w:pPr>
    </w:p>
    <w:p w14:paraId="791FB97B">
      <w:pPr>
        <w:rPr>
          <w:rFonts w:eastAsiaTheme="majorEastAsia"/>
          <w:b/>
          <w:bCs/>
          <w:sz w:val="30"/>
          <w:szCs w:val="30"/>
        </w:rPr>
      </w:pPr>
    </w:p>
    <w:p w14:paraId="3DDEE2E2">
      <w:pPr>
        <w:pStyle w:val="25"/>
        <w:ind w:firstLine="602"/>
        <w:rPr>
          <w:rFonts w:eastAsiaTheme="majorEastAsia"/>
          <w:b/>
          <w:bCs/>
          <w:sz w:val="30"/>
          <w:szCs w:val="30"/>
        </w:rPr>
      </w:pPr>
    </w:p>
    <w:p w14:paraId="237A8ADC">
      <w:pPr>
        <w:rPr>
          <w:rFonts w:eastAsiaTheme="majorEastAsia"/>
          <w:b/>
          <w:bCs/>
          <w:sz w:val="30"/>
          <w:szCs w:val="30"/>
        </w:rPr>
      </w:pPr>
    </w:p>
    <w:p w14:paraId="5E0711CB">
      <w:pPr>
        <w:pStyle w:val="25"/>
        <w:ind w:firstLine="602"/>
        <w:rPr>
          <w:rFonts w:eastAsiaTheme="majorEastAsia"/>
          <w:b/>
          <w:bCs/>
          <w:sz w:val="30"/>
          <w:szCs w:val="30"/>
        </w:rPr>
      </w:pPr>
    </w:p>
    <w:p w14:paraId="7F440C94">
      <w:pPr>
        <w:rPr>
          <w:rFonts w:eastAsiaTheme="majorEastAsia"/>
          <w:b/>
          <w:bCs/>
          <w:sz w:val="30"/>
          <w:szCs w:val="30"/>
        </w:rPr>
      </w:pPr>
    </w:p>
    <w:p w14:paraId="22F54949">
      <w:pPr>
        <w:pStyle w:val="25"/>
        <w:ind w:firstLine="602"/>
        <w:rPr>
          <w:rFonts w:eastAsiaTheme="majorEastAsia"/>
          <w:b/>
          <w:bCs/>
          <w:sz w:val="30"/>
          <w:szCs w:val="30"/>
        </w:rPr>
      </w:pPr>
    </w:p>
    <w:p w14:paraId="58D43F27">
      <w:pPr>
        <w:rPr>
          <w:rFonts w:eastAsiaTheme="majorEastAsia"/>
          <w:b/>
          <w:bCs/>
          <w:sz w:val="30"/>
          <w:szCs w:val="30"/>
        </w:rPr>
      </w:pPr>
    </w:p>
    <w:p w14:paraId="5927C05F">
      <w:pPr>
        <w:pStyle w:val="25"/>
        <w:ind w:firstLine="602"/>
        <w:rPr>
          <w:rFonts w:eastAsiaTheme="majorEastAsia"/>
          <w:b/>
          <w:bCs/>
          <w:sz w:val="30"/>
          <w:szCs w:val="30"/>
        </w:rPr>
      </w:pPr>
    </w:p>
    <w:p w14:paraId="174DB8EE">
      <w:pPr>
        <w:rPr>
          <w:rFonts w:eastAsiaTheme="majorEastAsia"/>
          <w:b/>
          <w:bCs/>
          <w:sz w:val="30"/>
          <w:szCs w:val="30"/>
        </w:rPr>
      </w:pPr>
    </w:p>
    <w:p w14:paraId="74DD63B0">
      <w:pPr>
        <w:pStyle w:val="25"/>
        <w:ind w:firstLine="602"/>
        <w:rPr>
          <w:rFonts w:eastAsiaTheme="majorEastAsia"/>
          <w:b/>
          <w:bCs/>
          <w:sz w:val="30"/>
          <w:szCs w:val="30"/>
        </w:rPr>
      </w:pPr>
    </w:p>
    <w:p w14:paraId="7C270F3B">
      <w:pPr>
        <w:rPr>
          <w:rFonts w:eastAsiaTheme="majorEastAsia"/>
          <w:b/>
          <w:bCs/>
          <w:sz w:val="30"/>
          <w:szCs w:val="30"/>
        </w:rPr>
      </w:pPr>
    </w:p>
    <w:p w14:paraId="6D6A1A0C"/>
    <w:p w14:paraId="31AD9765">
      <w:pPr>
        <w:pStyle w:val="4"/>
        <w:ind w:firstLine="1890" w:firstLineChars="900"/>
        <w:rPr>
          <w:rFonts w:ascii="Times New Roman" w:hAnsi="Times New Roman" w:eastAsia="宋体" w:cs="Times New Roman"/>
        </w:rPr>
      </w:pPr>
      <w:r>
        <w:rPr>
          <w:rFonts w:ascii="Times New Roman" w:hAnsi="Times New Roman" w:eastAsia="宋体" w:cs="Times New Roman"/>
        </w:rPr>
        <w:t>（十一）投标人资格声明函</w:t>
      </w:r>
    </w:p>
    <w:p w14:paraId="10067C4E">
      <w:pPr>
        <w:spacing w:line="360" w:lineRule="auto"/>
        <w:rPr>
          <w:rFonts w:eastAsia="宋体"/>
          <w:szCs w:val="21"/>
        </w:rPr>
      </w:pPr>
      <w:r>
        <w:rPr>
          <w:rFonts w:eastAsia="宋体"/>
          <w:szCs w:val="21"/>
        </w:rPr>
        <w:t>致：中山大学附属第八医院（深圳福田）</w:t>
      </w:r>
    </w:p>
    <w:p w14:paraId="59CF9BA6">
      <w:pPr>
        <w:pStyle w:val="40"/>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289F2DC0">
      <w:pPr>
        <w:numPr>
          <w:ilvl w:val="0"/>
          <w:numId w:val="20"/>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67E3DB5A">
      <w:pPr>
        <w:spacing w:line="360" w:lineRule="auto"/>
        <w:ind w:firstLine="420" w:firstLineChars="200"/>
        <w:rPr>
          <w:rFonts w:eastAsia="宋体"/>
          <w:szCs w:val="21"/>
        </w:rPr>
      </w:pPr>
      <w:r>
        <w:rPr>
          <w:rFonts w:eastAsia="宋体"/>
          <w:szCs w:val="21"/>
        </w:rPr>
        <w:t>1.具有独立承担民事责任的能力；</w:t>
      </w:r>
    </w:p>
    <w:p w14:paraId="34AFA9E6">
      <w:pPr>
        <w:spacing w:line="360" w:lineRule="auto"/>
        <w:ind w:firstLine="420" w:firstLineChars="200"/>
        <w:rPr>
          <w:rFonts w:eastAsia="宋体"/>
          <w:szCs w:val="21"/>
        </w:rPr>
      </w:pPr>
      <w:r>
        <w:rPr>
          <w:rFonts w:eastAsia="宋体"/>
          <w:szCs w:val="21"/>
        </w:rPr>
        <w:t>2.具有良好的商业信誉和健全的财务会计制度；</w:t>
      </w:r>
    </w:p>
    <w:p w14:paraId="7FE5F4A6">
      <w:pPr>
        <w:spacing w:line="360" w:lineRule="auto"/>
        <w:ind w:firstLine="420" w:firstLineChars="200"/>
        <w:rPr>
          <w:rFonts w:eastAsia="宋体"/>
          <w:szCs w:val="21"/>
        </w:rPr>
      </w:pPr>
      <w:r>
        <w:rPr>
          <w:rFonts w:eastAsia="宋体"/>
          <w:szCs w:val="21"/>
        </w:rPr>
        <w:t>3.具有履行合同所必需的设备和专业技术能力；</w:t>
      </w:r>
    </w:p>
    <w:p w14:paraId="2F69EB1D">
      <w:pPr>
        <w:spacing w:line="360" w:lineRule="auto"/>
        <w:ind w:firstLine="420" w:firstLineChars="200"/>
        <w:rPr>
          <w:rFonts w:eastAsia="宋体"/>
          <w:szCs w:val="21"/>
        </w:rPr>
      </w:pPr>
      <w:r>
        <w:rPr>
          <w:rFonts w:eastAsia="宋体"/>
          <w:szCs w:val="21"/>
        </w:rPr>
        <w:t>4.有依法缴纳税收和社会保障资金的良好记录；</w:t>
      </w:r>
    </w:p>
    <w:p w14:paraId="2C5065F0">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165AA599">
      <w:pPr>
        <w:spacing w:line="360" w:lineRule="auto"/>
        <w:ind w:firstLine="420" w:firstLineChars="200"/>
        <w:rPr>
          <w:rFonts w:eastAsia="宋体"/>
          <w:szCs w:val="21"/>
        </w:rPr>
      </w:pPr>
      <w:r>
        <w:rPr>
          <w:rFonts w:eastAsia="宋体"/>
          <w:szCs w:val="21"/>
        </w:rPr>
        <w:t>6.法律、行政法规规定的其他条件。</w:t>
      </w:r>
    </w:p>
    <w:p w14:paraId="01B6A516">
      <w:pPr>
        <w:numPr>
          <w:ilvl w:val="0"/>
          <w:numId w:val="20"/>
        </w:numPr>
        <w:spacing w:line="360" w:lineRule="auto"/>
        <w:ind w:right="-815" w:firstLineChars="200"/>
        <w:rPr>
          <w:rFonts w:eastAsia="宋体"/>
          <w:szCs w:val="21"/>
        </w:rPr>
      </w:pPr>
      <w:r>
        <w:rPr>
          <w:rFonts w:eastAsia="宋体"/>
          <w:szCs w:val="21"/>
        </w:rPr>
        <w:t>我公司对本招标项目所提供的货物或服务未侵犯知识产权。</w:t>
      </w:r>
    </w:p>
    <w:p w14:paraId="10B1AB86">
      <w:pPr>
        <w:numPr>
          <w:ilvl w:val="0"/>
          <w:numId w:val="20"/>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35EB779A">
      <w:pPr>
        <w:numPr>
          <w:ilvl w:val="0"/>
          <w:numId w:val="20"/>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0D7BED0A">
      <w:pPr>
        <w:numPr>
          <w:ilvl w:val="0"/>
          <w:numId w:val="20"/>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0A84ECB7">
      <w:pPr>
        <w:numPr>
          <w:ilvl w:val="0"/>
          <w:numId w:val="20"/>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FE46D8">
      <w:pPr>
        <w:numPr>
          <w:ilvl w:val="0"/>
          <w:numId w:val="20"/>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7E1170EB">
      <w:pPr>
        <w:numPr>
          <w:ilvl w:val="0"/>
          <w:numId w:val="20"/>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46E9C2D9">
      <w:pPr>
        <w:numPr>
          <w:ilvl w:val="0"/>
          <w:numId w:val="20"/>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6010F00D">
      <w:pPr>
        <w:numPr>
          <w:ilvl w:val="0"/>
          <w:numId w:val="20"/>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33628DF0">
      <w:pPr>
        <w:numPr>
          <w:ilvl w:val="0"/>
          <w:numId w:val="20"/>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7ACAA0A1">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4BA436F7">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19B3DD88">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767A5BBC">
      <w:pPr>
        <w:spacing w:line="360" w:lineRule="auto"/>
        <w:ind w:firstLine="480" w:firstLineChars="200"/>
        <w:rPr>
          <w:rFonts w:eastAsia="宋体"/>
          <w:sz w:val="24"/>
        </w:rPr>
      </w:pPr>
    </w:p>
    <w:p w14:paraId="5358EDB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664A71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F0D92C6">
      <w:pPr>
        <w:spacing w:line="360" w:lineRule="auto"/>
        <w:ind w:firstLine="241" w:firstLineChars="100"/>
        <w:rPr>
          <w:rFonts w:eastAsia="宋体"/>
          <w:b/>
          <w:sz w:val="24"/>
        </w:rPr>
      </w:pPr>
      <w:r>
        <w:rPr>
          <w:rFonts w:eastAsia="宋体"/>
          <w:b/>
          <w:sz w:val="24"/>
        </w:rPr>
        <w:t>（此处加盖投标人单位公章）</w:t>
      </w:r>
    </w:p>
    <w:p w14:paraId="16ABCBE8">
      <w:pPr>
        <w:pStyle w:val="12"/>
        <w:rPr>
          <w:kern w:val="0"/>
          <w:szCs w:val="21"/>
        </w:rPr>
      </w:pPr>
    </w:p>
    <w:p w14:paraId="7CC96048">
      <w:pPr>
        <w:rPr>
          <w:rFonts w:eastAsia="宋体"/>
          <w:kern w:val="0"/>
          <w:szCs w:val="21"/>
        </w:rPr>
      </w:pPr>
    </w:p>
    <w:p w14:paraId="7BE33CE7">
      <w:pPr>
        <w:pStyle w:val="12"/>
        <w:rPr>
          <w:kern w:val="0"/>
          <w:szCs w:val="21"/>
        </w:rPr>
      </w:pPr>
    </w:p>
    <w:p w14:paraId="70D5012D">
      <w:pPr>
        <w:rPr>
          <w:rFonts w:eastAsia="宋体"/>
          <w:kern w:val="0"/>
          <w:szCs w:val="21"/>
        </w:rPr>
      </w:pPr>
    </w:p>
    <w:p w14:paraId="3F78A511">
      <w:pPr>
        <w:pStyle w:val="12"/>
        <w:rPr>
          <w:kern w:val="0"/>
          <w:szCs w:val="21"/>
        </w:rPr>
      </w:pPr>
    </w:p>
    <w:p w14:paraId="7120D4E8">
      <w:pPr>
        <w:rPr>
          <w:rFonts w:eastAsia="宋体"/>
          <w:kern w:val="0"/>
          <w:szCs w:val="21"/>
        </w:rPr>
      </w:pPr>
    </w:p>
    <w:p w14:paraId="4370B10F">
      <w:pPr>
        <w:pStyle w:val="12"/>
        <w:rPr>
          <w:kern w:val="0"/>
          <w:szCs w:val="21"/>
        </w:rPr>
      </w:pPr>
    </w:p>
    <w:p w14:paraId="0776B6A0">
      <w:pPr>
        <w:widowControl/>
        <w:jc w:val="left"/>
        <w:rPr>
          <w:rFonts w:eastAsiaTheme="majorEastAsia"/>
          <w:b/>
          <w:bCs/>
          <w:sz w:val="30"/>
          <w:szCs w:val="30"/>
        </w:rPr>
      </w:pPr>
      <w:r>
        <w:rPr>
          <w:rFonts w:eastAsiaTheme="majorEastAsia"/>
          <w:sz w:val="30"/>
          <w:szCs w:val="30"/>
        </w:rPr>
        <w:br w:type="page"/>
      </w:r>
    </w:p>
    <w:p w14:paraId="7D1DE45E">
      <w:pPr>
        <w:pStyle w:val="4"/>
        <w:numPr>
          <w:ilvl w:val="255"/>
          <w:numId w:val="0"/>
        </w:numPr>
        <w:jc w:val="center"/>
        <w:rPr>
          <w:rFonts w:ascii="Times New Roman" w:hAnsi="Times New Roman" w:eastAsia="宋体" w:cs="Times New Roman"/>
        </w:rPr>
      </w:pPr>
      <w:bookmarkStart w:id="29" w:name="_Toc57128633"/>
      <w:r>
        <w:rPr>
          <w:rFonts w:ascii="Times New Roman" w:hAnsi="Times New Roman" w:eastAsia="宋体" w:cs="Times New Roman"/>
        </w:rPr>
        <w:t>（十二）有效业绩</w:t>
      </w:r>
    </w:p>
    <w:p w14:paraId="55EAF479">
      <w:pPr>
        <w:rPr>
          <w:rFonts w:eastAsia="宋体"/>
          <w:b/>
          <w:bCs/>
          <w:szCs w:val="21"/>
        </w:rPr>
      </w:pPr>
      <w:r>
        <w:rPr>
          <w:rFonts w:eastAsia="宋体"/>
          <w:b/>
          <w:bCs/>
          <w:szCs w:val="21"/>
        </w:rPr>
        <w:t>投标人单位名称：</w:t>
      </w:r>
    </w:p>
    <w:p w14:paraId="32DE3BA4">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D46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03EDF73A">
            <w:pPr>
              <w:jc w:val="center"/>
              <w:rPr>
                <w:szCs w:val="21"/>
              </w:rPr>
            </w:pPr>
            <w:r>
              <w:rPr>
                <w:szCs w:val="21"/>
              </w:rPr>
              <w:t>序号</w:t>
            </w:r>
          </w:p>
        </w:tc>
        <w:tc>
          <w:tcPr>
            <w:tcW w:w="1969" w:type="dxa"/>
            <w:noWrap/>
            <w:vAlign w:val="center"/>
          </w:tcPr>
          <w:p w14:paraId="048506C8">
            <w:pPr>
              <w:jc w:val="center"/>
              <w:rPr>
                <w:szCs w:val="21"/>
              </w:rPr>
            </w:pPr>
            <w:r>
              <w:rPr>
                <w:szCs w:val="21"/>
              </w:rPr>
              <w:t>采购人</w:t>
            </w:r>
          </w:p>
          <w:p w14:paraId="12284C7E">
            <w:pPr>
              <w:jc w:val="center"/>
              <w:rPr>
                <w:szCs w:val="21"/>
              </w:rPr>
            </w:pPr>
            <w:r>
              <w:rPr>
                <w:szCs w:val="21"/>
              </w:rPr>
              <w:t>名称</w:t>
            </w:r>
          </w:p>
        </w:tc>
        <w:tc>
          <w:tcPr>
            <w:tcW w:w="1143" w:type="dxa"/>
            <w:noWrap/>
            <w:vAlign w:val="center"/>
          </w:tcPr>
          <w:p w14:paraId="2A536B89">
            <w:pPr>
              <w:jc w:val="center"/>
              <w:rPr>
                <w:szCs w:val="21"/>
              </w:rPr>
            </w:pPr>
            <w:r>
              <w:rPr>
                <w:szCs w:val="21"/>
              </w:rPr>
              <w:t>项目名称</w:t>
            </w:r>
          </w:p>
        </w:tc>
        <w:tc>
          <w:tcPr>
            <w:tcW w:w="1220" w:type="dxa"/>
            <w:noWrap/>
            <w:vAlign w:val="center"/>
          </w:tcPr>
          <w:p w14:paraId="7138ED85">
            <w:pPr>
              <w:jc w:val="center"/>
              <w:rPr>
                <w:szCs w:val="21"/>
              </w:rPr>
            </w:pPr>
            <w:r>
              <w:rPr>
                <w:szCs w:val="21"/>
              </w:rPr>
              <w:t>合同（金额/元）</w:t>
            </w:r>
          </w:p>
        </w:tc>
        <w:tc>
          <w:tcPr>
            <w:tcW w:w="1350" w:type="dxa"/>
            <w:noWrap/>
            <w:vAlign w:val="center"/>
          </w:tcPr>
          <w:p w14:paraId="0F689D16">
            <w:pPr>
              <w:jc w:val="center"/>
              <w:rPr>
                <w:szCs w:val="21"/>
              </w:rPr>
            </w:pPr>
            <w:r>
              <w:rPr>
                <w:szCs w:val="21"/>
              </w:rPr>
              <w:t>合同签订至完成时间</w:t>
            </w:r>
          </w:p>
        </w:tc>
        <w:tc>
          <w:tcPr>
            <w:tcW w:w="1418" w:type="dxa"/>
            <w:noWrap/>
            <w:vAlign w:val="center"/>
          </w:tcPr>
          <w:p w14:paraId="45798F9B">
            <w:pPr>
              <w:jc w:val="center"/>
              <w:rPr>
                <w:szCs w:val="21"/>
              </w:rPr>
            </w:pPr>
            <w:r>
              <w:rPr>
                <w:szCs w:val="21"/>
              </w:rPr>
              <w:t>联系人</w:t>
            </w:r>
          </w:p>
        </w:tc>
        <w:tc>
          <w:tcPr>
            <w:tcW w:w="1574" w:type="dxa"/>
            <w:noWrap/>
            <w:vAlign w:val="center"/>
          </w:tcPr>
          <w:p w14:paraId="240B21CB">
            <w:pPr>
              <w:jc w:val="center"/>
              <w:rPr>
                <w:szCs w:val="21"/>
              </w:rPr>
            </w:pPr>
            <w:r>
              <w:rPr>
                <w:szCs w:val="21"/>
              </w:rPr>
              <w:t>联系电话</w:t>
            </w:r>
          </w:p>
        </w:tc>
      </w:tr>
      <w:tr w14:paraId="4526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5A02C3A">
            <w:pPr>
              <w:rPr>
                <w:szCs w:val="21"/>
              </w:rPr>
            </w:pPr>
            <w:r>
              <w:rPr>
                <w:szCs w:val="21"/>
              </w:rPr>
              <w:t>1</w:t>
            </w:r>
          </w:p>
        </w:tc>
        <w:tc>
          <w:tcPr>
            <w:tcW w:w="1969" w:type="dxa"/>
            <w:noWrap/>
          </w:tcPr>
          <w:p w14:paraId="28EF56D6">
            <w:pPr>
              <w:rPr>
                <w:szCs w:val="21"/>
              </w:rPr>
            </w:pPr>
          </w:p>
        </w:tc>
        <w:tc>
          <w:tcPr>
            <w:tcW w:w="1143" w:type="dxa"/>
            <w:noWrap/>
          </w:tcPr>
          <w:p w14:paraId="4C7D98B6">
            <w:pPr>
              <w:rPr>
                <w:szCs w:val="21"/>
              </w:rPr>
            </w:pPr>
          </w:p>
        </w:tc>
        <w:tc>
          <w:tcPr>
            <w:tcW w:w="1220" w:type="dxa"/>
            <w:noWrap/>
          </w:tcPr>
          <w:p w14:paraId="44882A3B">
            <w:pPr>
              <w:rPr>
                <w:szCs w:val="21"/>
              </w:rPr>
            </w:pPr>
          </w:p>
        </w:tc>
        <w:tc>
          <w:tcPr>
            <w:tcW w:w="1350" w:type="dxa"/>
            <w:noWrap/>
          </w:tcPr>
          <w:p w14:paraId="36C9BDE5">
            <w:pPr>
              <w:rPr>
                <w:szCs w:val="21"/>
              </w:rPr>
            </w:pPr>
          </w:p>
        </w:tc>
        <w:tc>
          <w:tcPr>
            <w:tcW w:w="1418" w:type="dxa"/>
            <w:noWrap/>
          </w:tcPr>
          <w:p w14:paraId="3E566273">
            <w:pPr>
              <w:rPr>
                <w:szCs w:val="21"/>
              </w:rPr>
            </w:pPr>
          </w:p>
        </w:tc>
        <w:tc>
          <w:tcPr>
            <w:tcW w:w="1574" w:type="dxa"/>
            <w:noWrap/>
          </w:tcPr>
          <w:p w14:paraId="0B2A28B9">
            <w:pPr>
              <w:rPr>
                <w:szCs w:val="21"/>
              </w:rPr>
            </w:pPr>
          </w:p>
        </w:tc>
      </w:tr>
      <w:tr w14:paraId="0069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4C49929">
            <w:pPr>
              <w:rPr>
                <w:szCs w:val="21"/>
              </w:rPr>
            </w:pPr>
            <w:r>
              <w:rPr>
                <w:szCs w:val="21"/>
              </w:rPr>
              <w:t>2</w:t>
            </w:r>
          </w:p>
        </w:tc>
        <w:tc>
          <w:tcPr>
            <w:tcW w:w="1969" w:type="dxa"/>
            <w:noWrap/>
          </w:tcPr>
          <w:p w14:paraId="4934A122">
            <w:pPr>
              <w:rPr>
                <w:szCs w:val="21"/>
              </w:rPr>
            </w:pPr>
          </w:p>
        </w:tc>
        <w:tc>
          <w:tcPr>
            <w:tcW w:w="1143" w:type="dxa"/>
            <w:noWrap/>
          </w:tcPr>
          <w:p w14:paraId="7991EFCE">
            <w:pPr>
              <w:rPr>
                <w:szCs w:val="21"/>
              </w:rPr>
            </w:pPr>
          </w:p>
        </w:tc>
        <w:tc>
          <w:tcPr>
            <w:tcW w:w="1220" w:type="dxa"/>
            <w:noWrap/>
          </w:tcPr>
          <w:p w14:paraId="6C307F01">
            <w:pPr>
              <w:rPr>
                <w:szCs w:val="21"/>
              </w:rPr>
            </w:pPr>
          </w:p>
        </w:tc>
        <w:tc>
          <w:tcPr>
            <w:tcW w:w="1350" w:type="dxa"/>
            <w:noWrap/>
          </w:tcPr>
          <w:p w14:paraId="6EC95F40">
            <w:pPr>
              <w:rPr>
                <w:szCs w:val="21"/>
              </w:rPr>
            </w:pPr>
          </w:p>
        </w:tc>
        <w:tc>
          <w:tcPr>
            <w:tcW w:w="1418" w:type="dxa"/>
            <w:noWrap/>
          </w:tcPr>
          <w:p w14:paraId="0583B1DC">
            <w:pPr>
              <w:rPr>
                <w:szCs w:val="21"/>
              </w:rPr>
            </w:pPr>
          </w:p>
        </w:tc>
        <w:tc>
          <w:tcPr>
            <w:tcW w:w="1574" w:type="dxa"/>
            <w:noWrap/>
          </w:tcPr>
          <w:p w14:paraId="1DE96164">
            <w:pPr>
              <w:rPr>
                <w:szCs w:val="21"/>
              </w:rPr>
            </w:pPr>
          </w:p>
        </w:tc>
      </w:tr>
      <w:tr w14:paraId="21B2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74234DC">
            <w:pPr>
              <w:rPr>
                <w:szCs w:val="21"/>
              </w:rPr>
            </w:pPr>
            <w:r>
              <w:rPr>
                <w:szCs w:val="21"/>
              </w:rPr>
              <w:t>3</w:t>
            </w:r>
          </w:p>
        </w:tc>
        <w:tc>
          <w:tcPr>
            <w:tcW w:w="1969" w:type="dxa"/>
            <w:noWrap/>
          </w:tcPr>
          <w:p w14:paraId="6F6CD757">
            <w:pPr>
              <w:rPr>
                <w:szCs w:val="21"/>
              </w:rPr>
            </w:pPr>
          </w:p>
        </w:tc>
        <w:tc>
          <w:tcPr>
            <w:tcW w:w="1143" w:type="dxa"/>
            <w:noWrap/>
          </w:tcPr>
          <w:p w14:paraId="28F0C62F">
            <w:pPr>
              <w:rPr>
                <w:szCs w:val="21"/>
              </w:rPr>
            </w:pPr>
          </w:p>
        </w:tc>
        <w:tc>
          <w:tcPr>
            <w:tcW w:w="1220" w:type="dxa"/>
            <w:noWrap/>
          </w:tcPr>
          <w:p w14:paraId="1319759D">
            <w:pPr>
              <w:rPr>
                <w:szCs w:val="21"/>
              </w:rPr>
            </w:pPr>
          </w:p>
        </w:tc>
        <w:tc>
          <w:tcPr>
            <w:tcW w:w="1350" w:type="dxa"/>
            <w:noWrap/>
          </w:tcPr>
          <w:p w14:paraId="16E6BA9F">
            <w:pPr>
              <w:rPr>
                <w:szCs w:val="21"/>
              </w:rPr>
            </w:pPr>
          </w:p>
        </w:tc>
        <w:tc>
          <w:tcPr>
            <w:tcW w:w="1418" w:type="dxa"/>
            <w:noWrap/>
          </w:tcPr>
          <w:p w14:paraId="12FF9819">
            <w:pPr>
              <w:rPr>
                <w:szCs w:val="21"/>
              </w:rPr>
            </w:pPr>
          </w:p>
        </w:tc>
        <w:tc>
          <w:tcPr>
            <w:tcW w:w="1574" w:type="dxa"/>
            <w:noWrap/>
          </w:tcPr>
          <w:p w14:paraId="2319F2F6">
            <w:pPr>
              <w:rPr>
                <w:szCs w:val="21"/>
              </w:rPr>
            </w:pPr>
          </w:p>
        </w:tc>
      </w:tr>
      <w:tr w14:paraId="5C46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4DCFE79">
            <w:pPr>
              <w:rPr>
                <w:szCs w:val="21"/>
              </w:rPr>
            </w:pPr>
            <w:r>
              <w:rPr>
                <w:szCs w:val="21"/>
              </w:rPr>
              <w:t>4</w:t>
            </w:r>
          </w:p>
        </w:tc>
        <w:tc>
          <w:tcPr>
            <w:tcW w:w="1969" w:type="dxa"/>
            <w:noWrap/>
          </w:tcPr>
          <w:p w14:paraId="744F6681">
            <w:pPr>
              <w:rPr>
                <w:szCs w:val="21"/>
              </w:rPr>
            </w:pPr>
          </w:p>
        </w:tc>
        <w:tc>
          <w:tcPr>
            <w:tcW w:w="1143" w:type="dxa"/>
            <w:noWrap/>
          </w:tcPr>
          <w:p w14:paraId="5AF7CA70">
            <w:pPr>
              <w:rPr>
                <w:szCs w:val="21"/>
              </w:rPr>
            </w:pPr>
          </w:p>
        </w:tc>
        <w:tc>
          <w:tcPr>
            <w:tcW w:w="1220" w:type="dxa"/>
            <w:noWrap/>
          </w:tcPr>
          <w:p w14:paraId="3444D722">
            <w:pPr>
              <w:rPr>
                <w:szCs w:val="21"/>
              </w:rPr>
            </w:pPr>
          </w:p>
        </w:tc>
        <w:tc>
          <w:tcPr>
            <w:tcW w:w="1350" w:type="dxa"/>
            <w:noWrap/>
          </w:tcPr>
          <w:p w14:paraId="703845DC">
            <w:pPr>
              <w:rPr>
                <w:szCs w:val="21"/>
              </w:rPr>
            </w:pPr>
          </w:p>
        </w:tc>
        <w:tc>
          <w:tcPr>
            <w:tcW w:w="1418" w:type="dxa"/>
            <w:noWrap/>
          </w:tcPr>
          <w:p w14:paraId="24F7D2E2">
            <w:pPr>
              <w:rPr>
                <w:szCs w:val="21"/>
              </w:rPr>
            </w:pPr>
          </w:p>
        </w:tc>
        <w:tc>
          <w:tcPr>
            <w:tcW w:w="1574" w:type="dxa"/>
            <w:noWrap/>
          </w:tcPr>
          <w:p w14:paraId="3754D725">
            <w:pPr>
              <w:rPr>
                <w:szCs w:val="21"/>
              </w:rPr>
            </w:pPr>
          </w:p>
        </w:tc>
      </w:tr>
      <w:tr w14:paraId="14C6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64CE5DD">
            <w:pPr>
              <w:rPr>
                <w:szCs w:val="21"/>
              </w:rPr>
            </w:pPr>
          </w:p>
        </w:tc>
        <w:tc>
          <w:tcPr>
            <w:tcW w:w="1969" w:type="dxa"/>
            <w:noWrap/>
          </w:tcPr>
          <w:p w14:paraId="08D969CA">
            <w:pPr>
              <w:rPr>
                <w:szCs w:val="21"/>
              </w:rPr>
            </w:pPr>
          </w:p>
        </w:tc>
        <w:tc>
          <w:tcPr>
            <w:tcW w:w="1143" w:type="dxa"/>
            <w:noWrap/>
          </w:tcPr>
          <w:p w14:paraId="40FBC856">
            <w:pPr>
              <w:rPr>
                <w:szCs w:val="21"/>
              </w:rPr>
            </w:pPr>
          </w:p>
        </w:tc>
        <w:tc>
          <w:tcPr>
            <w:tcW w:w="1220" w:type="dxa"/>
            <w:noWrap/>
          </w:tcPr>
          <w:p w14:paraId="7764CC43">
            <w:pPr>
              <w:rPr>
                <w:szCs w:val="21"/>
              </w:rPr>
            </w:pPr>
          </w:p>
        </w:tc>
        <w:tc>
          <w:tcPr>
            <w:tcW w:w="1350" w:type="dxa"/>
            <w:noWrap/>
          </w:tcPr>
          <w:p w14:paraId="49DD63F4">
            <w:pPr>
              <w:rPr>
                <w:szCs w:val="21"/>
              </w:rPr>
            </w:pPr>
          </w:p>
        </w:tc>
        <w:tc>
          <w:tcPr>
            <w:tcW w:w="1418" w:type="dxa"/>
            <w:noWrap/>
          </w:tcPr>
          <w:p w14:paraId="4D05ACCA">
            <w:pPr>
              <w:rPr>
                <w:szCs w:val="21"/>
              </w:rPr>
            </w:pPr>
          </w:p>
        </w:tc>
        <w:tc>
          <w:tcPr>
            <w:tcW w:w="1574" w:type="dxa"/>
            <w:noWrap/>
          </w:tcPr>
          <w:p w14:paraId="0DC2C126">
            <w:pPr>
              <w:rPr>
                <w:szCs w:val="21"/>
              </w:rPr>
            </w:pPr>
          </w:p>
        </w:tc>
      </w:tr>
    </w:tbl>
    <w:p w14:paraId="60784AA1">
      <w:pPr>
        <w:pStyle w:val="25"/>
        <w:ind w:firstLine="422"/>
        <w:rPr>
          <w:rFonts w:eastAsia="宋体"/>
          <w:b/>
          <w:bCs/>
          <w:szCs w:val="21"/>
          <w:u w:val="single"/>
        </w:rPr>
      </w:pPr>
    </w:p>
    <w:p w14:paraId="13407DB1">
      <w:pPr>
        <w:rPr>
          <w:rFonts w:eastAsia="宋体"/>
          <w:szCs w:val="21"/>
        </w:rPr>
      </w:pPr>
    </w:p>
    <w:p w14:paraId="548C3735">
      <w:pPr>
        <w:rPr>
          <w:rFonts w:eastAsia="宋体"/>
          <w:b/>
          <w:szCs w:val="21"/>
        </w:rPr>
      </w:pPr>
    </w:p>
    <w:p w14:paraId="370B87A3">
      <w:pPr>
        <w:widowControl/>
        <w:jc w:val="left"/>
        <w:rPr>
          <w:rFonts w:eastAsia="宋体"/>
          <w:kern w:val="0"/>
          <w:szCs w:val="21"/>
        </w:rPr>
      </w:pPr>
      <w:r>
        <w:rPr>
          <w:rFonts w:eastAsia="宋体"/>
          <w:kern w:val="0"/>
          <w:szCs w:val="21"/>
        </w:rPr>
        <w:t>备注：请同时按照招标文件要求提供证明文件（合同或发票）</w:t>
      </w:r>
    </w:p>
    <w:bookmarkEnd w:id="29"/>
    <w:p w14:paraId="1033B208">
      <w:pPr>
        <w:pStyle w:val="12"/>
      </w:pPr>
    </w:p>
    <w:p w14:paraId="2CC129D1">
      <w:pPr>
        <w:pStyle w:val="4"/>
        <w:numPr>
          <w:ilvl w:val="255"/>
          <w:numId w:val="0"/>
        </w:numPr>
        <w:jc w:val="center"/>
        <w:rPr>
          <w:rFonts w:ascii="Times New Roman" w:hAnsi="Times New Roman" w:eastAsia="宋体" w:cs="Times New Roman"/>
          <w:szCs w:val="21"/>
        </w:rPr>
      </w:pPr>
      <w:bookmarkStart w:id="30" w:name="_Toc57128634"/>
    </w:p>
    <w:p w14:paraId="34FA955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844B9E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9826341">
      <w:pPr>
        <w:spacing w:line="360" w:lineRule="auto"/>
        <w:ind w:firstLine="241" w:firstLineChars="100"/>
        <w:rPr>
          <w:rFonts w:eastAsia="宋体"/>
          <w:b/>
          <w:sz w:val="24"/>
        </w:rPr>
      </w:pPr>
      <w:r>
        <w:rPr>
          <w:rFonts w:eastAsia="宋体"/>
          <w:b/>
          <w:sz w:val="24"/>
        </w:rPr>
        <w:t>（此处加盖投标人单位公章）</w:t>
      </w:r>
    </w:p>
    <w:p w14:paraId="06439DBB">
      <w:pPr>
        <w:widowControl/>
        <w:jc w:val="left"/>
        <w:rPr>
          <w:rFonts w:eastAsiaTheme="majorEastAsia"/>
          <w:b/>
          <w:bCs/>
          <w:sz w:val="30"/>
          <w:szCs w:val="30"/>
        </w:rPr>
      </w:pPr>
      <w:r>
        <w:rPr>
          <w:rFonts w:eastAsiaTheme="majorEastAsia"/>
          <w:sz w:val="30"/>
          <w:szCs w:val="30"/>
        </w:rPr>
        <w:br w:type="page"/>
      </w:r>
    </w:p>
    <w:p w14:paraId="04C1AB31">
      <w:pPr>
        <w:rPr>
          <w:rFonts w:eastAsia="宋体"/>
          <w:szCs w:val="21"/>
        </w:rPr>
      </w:pPr>
    </w:p>
    <w:p w14:paraId="218F26E3">
      <w:pPr>
        <w:pStyle w:val="4"/>
        <w:numPr>
          <w:ilvl w:val="255"/>
          <w:numId w:val="0"/>
        </w:numPr>
        <w:jc w:val="center"/>
        <w:rPr>
          <w:rFonts w:ascii="Times New Roman" w:hAnsi="Times New Roman" w:eastAsia="宋体" w:cs="Times New Roman"/>
        </w:rPr>
      </w:pPr>
      <w:r>
        <w:rPr>
          <w:rFonts w:ascii="Times New Roman" w:hAnsi="Times New Roman" w:eastAsia="宋体" w:cs="Times New Roman"/>
        </w:rPr>
        <w:t>（十三）履约承诺函</w:t>
      </w:r>
    </w:p>
    <w:p w14:paraId="2B55BE4D">
      <w:pPr>
        <w:adjustRightInd w:val="0"/>
        <w:snapToGrid w:val="0"/>
        <w:spacing w:line="360" w:lineRule="auto"/>
        <w:rPr>
          <w:b/>
          <w:szCs w:val="21"/>
        </w:rPr>
      </w:pPr>
      <w:r>
        <w:rPr>
          <w:b/>
          <w:szCs w:val="21"/>
        </w:rPr>
        <w:t>中山大学附属第八医院（深圳福田）：</w:t>
      </w:r>
    </w:p>
    <w:p w14:paraId="18C47028">
      <w:pPr>
        <w:spacing w:line="360" w:lineRule="auto"/>
        <w:ind w:right="-815" w:firstLine="420" w:firstLineChars="200"/>
        <w:rPr>
          <w:szCs w:val="21"/>
        </w:rPr>
      </w:pPr>
      <w:r>
        <w:rPr>
          <w:szCs w:val="21"/>
        </w:rPr>
        <w:t>我公司承诺：</w:t>
      </w:r>
    </w:p>
    <w:p w14:paraId="2A7CA04D">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9E9C49D">
      <w:pPr>
        <w:pStyle w:val="40"/>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115975E5">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641D69AE">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456D8DAF">
      <w:pPr>
        <w:pStyle w:val="40"/>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29D25FA6">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18C82A5A">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C12D55E">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7ACDFE84">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EEB0894">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49EE699">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BB5698E">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016F8ED">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60C20D0">
      <w:pPr>
        <w:pStyle w:val="40"/>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AEAC173">
      <w:pPr>
        <w:spacing w:line="360" w:lineRule="auto"/>
        <w:ind w:firstLine="420" w:firstLineChars="200"/>
        <w:rPr>
          <w:szCs w:val="21"/>
        </w:rPr>
      </w:pPr>
      <w:r>
        <w:rPr>
          <w:szCs w:val="21"/>
        </w:rPr>
        <w:t>以上承诺，如有违反，愿依照国家相关法律处理，并承担由此给贵院带来的损失。</w:t>
      </w:r>
    </w:p>
    <w:p w14:paraId="09D7B861">
      <w:pPr>
        <w:spacing w:line="360" w:lineRule="auto"/>
        <w:rPr>
          <w:szCs w:val="21"/>
        </w:rPr>
      </w:pPr>
    </w:p>
    <w:p w14:paraId="3215E864">
      <w:pPr>
        <w:pStyle w:val="12"/>
        <w:rPr>
          <w:szCs w:val="21"/>
        </w:rPr>
      </w:pPr>
    </w:p>
    <w:p w14:paraId="41C9B71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4DF192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31030CF">
      <w:pPr>
        <w:spacing w:line="360" w:lineRule="auto"/>
        <w:ind w:firstLine="241" w:firstLineChars="100"/>
        <w:rPr>
          <w:rFonts w:eastAsia="宋体"/>
          <w:b/>
          <w:sz w:val="24"/>
        </w:rPr>
      </w:pPr>
      <w:r>
        <w:rPr>
          <w:rFonts w:eastAsia="宋体"/>
          <w:b/>
          <w:sz w:val="24"/>
        </w:rPr>
        <w:t>（此处加盖投标人单位公章）</w:t>
      </w:r>
    </w:p>
    <w:p w14:paraId="52007C0E">
      <w:pPr>
        <w:widowControl/>
        <w:jc w:val="left"/>
        <w:rPr>
          <w:rFonts w:eastAsiaTheme="majorEastAsia"/>
          <w:b/>
          <w:bCs/>
          <w:sz w:val="30"/>
          <w:szCs w:val="30"/>
        </w:rPr>
      </w:pPr>
      <w:r>
        <w:rPr>
          <w:rFonts w:eastAsiaTheme="majorEastAsia"/>
          <w:sz w:val="30"/>
          <w:szCs w:val="30"/>
        </w:rPr>
        <w:br w:type="page"/>
      </w:r>
      <w:bookmarkEnd w:id="30"/>
    </w:p>
    <w:p w14:paraId="4EE3B29C">
      <w:pPr>
        <w:pStyle w:val="4"/>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00B9A27D">
      <w:pPr>
        <w:spacing w:line="360" w:lineRule="auto"/>
        <w:rPr>
          <w:szCs w:val="21"/>
        </w:rPr>
      </w:pPr>
      <w:r>
        <w:rPr>
          <w:szCs w:val="21"/>
        </w:rPr>
        <w:t>致：中山大学附属第八医院（深圳福田）</w:t>
      </w:r>
    </w:p>
    <w:p w14:paraId="1F331621">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48BCF914">
      <w:pPr>
        <w:spacing w:line="360" w:lineRule="auto"/>
        <w:ind w:firstLine="435"/>
        <w:rPr>
          <w:szCs w:val="21"/>
        </w:rPr>
      </w:pPr>
      <w:r>
        <w:rPr>
          <w:szCs w:val="21"/>
        </w:rPr>
        <w:t>特此承诺。</w:t>
      </w:r>
    </w:p>
    <w:p w14:paraId="6F3F23EB">
      <w:pPr>
        <w:pStyle w:val="12"/>
      </w:pPr>
    </w:p>
    <w:p w14:paraId="74B6D3FA">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897BF2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AB59BB6">
      <w:pPr>
        <w:spacing w:line="360" w:lineRule="auto"/>
        <w:ind w:firstLine="241" w:firstLineChars="100"/>
        <w:rPr>
          <w:rFonts w:eastAsia="宋体"/>
          <w:b/>
          <w:sz w:val="24"/>
        </w:rPr>
      </w:pPr>
      <w:r>
        <w:rPr>
          <w:rFonts w:eastAsia="宋体"/>
          <w:b/>
          <w:sz w:val="24"/>
        </w:rPr>
        <w:t>（此处加盖投标人单位公章）</w:t>
      </w:r>
    </w:p>
    <w:p w14:paraId="5B817CE1">
      <w:pPr>
        <w:spacing w:after="60"/>
        <w:ind w:firstLine="482" w:firstLineChars="200"/>
        <w:rPr>
          <w:rFonts w:eastAsia="宋体"/>
          <w:b/>
          <w:sz w:val="24"/>
        </w:rPr>
      </w:pPr>
    </w:p>
    <w:p w14:paraId="01DAEC74">
      <w:pPr>
        <w:rPr>
          <w:rFonts w:eastAsia="宋体"/>
        </w:rPr>
      </w:pPr>
    </w:p>
    <w:p w14:paraId="57C0189C">
      <w:pPr>
        <w:spacing w:line="400" w:lineRule="exact"/>
        <w:rPr>
          <w:rFonts w:eastAsia="宋体"/>
          <w:b/>
          <w:sz w:val="24"/>
        </w:rPr>
      </w:pPr>
    </w:p>
    <w:p w14:paraId="42378E60">
      <w:pPr>
        <w:rPr>
          <w:rFonts w:eastAsia="宋体"/>
        </w:rPr>
      </w:pPr>
    </w:p>
    <w:p w14:paraId="54B2BED9">
      <w:pPr>
        <w:rPr>
          <w:rFonts w:eastAsia="宋体"/>
        </w:rPr>
      </w:pPr>
    </w:p>
    <w:p w14:paraId="26A3CB0E">
      <w:pPr>
        <w:rPr>
          <w:rFonts w:eastAsia="宋体"/>
        </w:rPr>
      </w:pPr>
    </w:p>
    <w:p w14:paraId="3DEBCBC9">
      <w:pPr>
        <w:rPr>
          <w:rFonts w:eastAsia="宋体"/>
        </w:rPr>
      </w:pPr>
    </w:p>
    <w:p w14:paraId="0C1590C7">
      <w:pPr>
        <w:rPr>
          <w:rFonts w:eastAsia="宋体"/>
        </w:rPr>
      </w:pPr>
    </w:p>
    <w:p w14:paraId="59602909">
      <w:pPr>
        <w:rPr>
          <w:rFonts w:eastAsia="宋体"/>
        </w:rPr>
      </w:pPr>
    </w:p>
    <w:p w14:paraId="1D1CE56A">
      <w:pPr>
        <w:rPr>
          <w:rFonts w:eastAsia="宋体"/>
        </w:rPr>
      </w:pPr>
    </w:p>
    <w:p w14:paraId="2F7189F4">
      <w:pPr>
        <w:pStyle w:val="25"/>
      </w:pPr>
    </w:p>
    <w:p w14:paraId="0889698E"/>
    <w:p w14:paraId="75DCB201">
      <w:pPr>
        <w:spacing w:line="360" w:lineRule="auto"/>
        <w:ind w:firstLine="211" w:firstLineChars="100"/>
        <w:rPr>
          <w:b/>
          <w:szCs w:val="21"/>
        </w:rPr>
      </w:pPr>
    </w:p>
    <w:p w14:paraId="111B1200">
      <w:pPr>
        <w:widowControl/>
        <w:jc w:val="left"/>
        <w:rPr>
          <w:szCs w:val="21"/>
        </w:rPr>
      </w:pPr>
    </w:p>
    <w:p w14:paraId="283C5F10">
      <w:pPr>
        <w:pStyle w:val="25"/>
      </w:pPr>
      <w:r>
        <w:rPr>
          <w:szCs w:val="21"/>
        </w:rPr>
        <w:br w:type="page"/>
      </w:r>
    </w:p>
    <w:p w14:paraId="61842546"/>
    <w:p w14:paraId="09A8AE4C">
      <w:pPr>
        <w:pStyle w:val="4"/>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79B39728">
      <w:pPr>
        <w:widowControl/>
        <w:jc w:val="left"/>
        <w:rPr>
          <w:szCs w:val="21"/>
        </w:rPr>
      </w:pPr>
      <w:r>
        <w:rPr>
          <w:szCs w:val="21"/>
        </w:rPr>
        <w:t>至中山大学附属第八医院：</w:t>
      </w:r>
    </w:p>
    <w:p w14:paraId="60C44470">
      <w:pPr>
        <w:widowControl/>
        <w:jc w:val="left"/>
        <w:rPr>
          <w:szCs w:val="21"/>
        </w:rPr>
      </w:pPr>
    </w:p>
    <w:p w14:paraId="4B1C0C50">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56697B91">
      <w:pPr>
        <w:widowControl/>
        <w:ind w:firstLine="420" w:firstLineChars="200"/>
        <w:jc w:val="left"/>
        <w:rPr>
          <w:szCs w:val="21"/>
        </w:rPr>
      </w:pPr>
      <w:r>
        <w:rPr>
          <w:szCs w:val="21"/>
        </w:rPr>
        <w:t>我单位承诺，在参加政府采购活动中没有出现下列行为之一：</w:t>
      </w:r>
    </w:p>
    <w:p w14:paraId="413EF2DC">
      <w:pPr>
        <w:widowControl/>
        <w:jc w:val="left"/>
        <w:rPr>
          <w:szCs w:val="21"/>
        </w:rPr>
      </w:pPr>
      <w:r>
        <w:rPr>
          <w:szCs w:val="21"/>
        </w:rPr>
        <w:t>（一）投标截止后，无正当理由撤销其投标行为，导致项目无法正常开评标的；</w:t>
      </w:r>
    </w:p>
    <w:p w14:paraId="5EAAB792">
      <w:pPr>
        <w:widowControl/>
        <w:jc w:val="left"/>
        <w:rPr>
          <w:szCs w:val="21"/>
        </w:rPr>
      </w:pPr>
      <w:r>
        <w:rPr>
          <w:szCs w:val="21"/>
        </w:rPr>
        <w:t>（二）未按《采购条例》规定签订、履行采购合同，严重影响采购人日常工作的；</w:t>
      </w:r>
    </w:p>
    <w:p w14:paraId="79D565EA">
      <w:pPr>
        <w:widowControl/>
        <w:jc w:val="left"/>
        <w:rPr>
          <w:szCs w:val="21"/>
        </w:rPr>
      </w:pPr>
      <w:r>
        <w:rPr>
          <w:szCs w:val="21"/>
        </w:rPr>
        <w:t>（三）在投标文件中未说明且未经采购人同意，将中标项目分包给他人，情节严重的；</w:t>
      </w:r>
    </w:p>
    <w:p w14:paraId="4106A08A">
      <w:pPr>
        <w:widowControl/>
        <w:jc w:val="left"/>
        <w:rPr>
          <w:szCs w:val="21"/>
        </w:rPr>
      </w:pPr>
      <w:r>
        <w:rPr>
          <w:szCs w:val="21"/>
        </w:rPr>
        <w:t>（四）严重违反合同约定，擅自降低货物质量等次和售后服务，货物、工程或者服务存在严重质量问题的；</w:t>
      </w:r>
    </w:p>
    <w:p w14:paraId="2821B717">
      <w:pPr>
        <w:widowControl/>
        <w:jc w:val="left"/>
        <w:rPr>
          <w:szCs w:val="21"/>
        </w:rPr>
      </w:pPr>
      <w:r>
        <w:rPr>
          <w:szCs w:val="21"/>
        </w:rPr>
        <w:t>（五）严重违反合同约定，未能完成全部货物、服务或工程项目，中途停止配送或者变相增加费用的；</w:t>
      </w:r>
    </w:p>
    <w:p w14:paraId="45DFF025">
      <w:pPr>
        <w:widowControl/>
        <w:jc w:val="left"/>
        <w:rPr>
          <w:szCs w:val="21"/>
        </w:rPr>
      </w:pPr>
      <w:r>
        <w:rPr>
          <w:szCs w:val="21"/>
        </w:rPr>
        <w:t>（六）捏造事实、提供虚假材料进行质疑的；</w:t>
      </w:r>
    </w:p>
    <w:p w14:paraId="163DA9AA">
      <w:pPr>
        <w:widowControl/>
        <w:jc w:val="left"/>
        <w:rPr>
          <w:szCs w:val="21"/>
        </w:rPr>
      </w:pPr>
      <w:r>
        <w:rPr>
          <w:szCs w:val="21"/>
        </w:rPr>
        <w:t>（七）假冒他人名义质疑的；</w:t>
      </w:r>
    </w:p>
    <w:p w14:paraId="4F59E1EF">
      <w:pPr>
        <w:widowControl/>
        <w:jc w:val="left"/>
        <w:rPr>
          <w:szCs w:val="21"/>
        </w:rPr>
      </w:pPr>
      <w:r>
        <w:rPr>
          <w:szCs w:val="21"/>
        </w:rPr>
        <w:t>（八）无正当理由拒不配合进行质疑调查的。</w:t>
      </w:r>
    </w:p>
    <w:p w14:paraId="402ABC68">
      <w:pPr>
        <w:widowControl/>
        <w:jc w:val="left"/>
        <w:rPr>
          <w:szCs w:val="21"/>
        </w:rPr>
      </w:pPr>
      <w:r>
        <w:rPr>
          <w:szCs w:val="21"/>
        </w:rPr>
        <w:t xml:space="preserve">    特此承诺。</w:t>
      </w:r>
    </w:p>
    <w:p w14:paraId="140B82CA">
      <w:pPr>
        <w:widowControl/>
        <w:jc w:val="left"/>
        <w:rPr>
          <w:szCs w:val="21"/>
        </w:rPr>
      </w:pPr>
    </w:p>
    <w:p w14:paraId="650090C6">
      <w:pPr>
        <w:widowControl/>
        <w:jc w:val="left"/>
        <w:rPr>
          <w:szCs w:val="21"/>
        </w:rPr>
      </w:pPr>
    </w:p>
    <w:p w14:paraId="2CD1278D">
      <w:pPr>
        <w:spacing w:line="360" w:lineRule="auto"/>
        <w:ind w:firstLine="420"/>
        <w:rPr>
          <w:szCs w:val="21"/>
        </w:rPr>
      </w:pPr>
      <w:r>
        <w:rPr>
          <w:b/>
          <w:bCs/>
          <w:szCs w:val="21"/>
        </w:rPr>
        <w:t>投标人单位名称：</w:t>
      </w:r>
      <w:r>
        <w:rPr>
          <w:szCs w:val="21"/>
        </w:rPr>
        <w:t>　　　　　　　</w:t>
      </w:r>
    </w:p>
    <w:p w14:paraId="01193367">
      <w:pPr>
        <w:spacing w:line="360" w:lineRule="auto"/>
        <w:ind w:firstLine="420"/>
        <w:rPr>
          <w:b/>
          <w:bCs/>
          <w:szCs w:val="21"/>
        </w:rPr>
      </w:pPr>
      <w:r>
        <w:rPr>
          <w:b/>
          <w:bCs/>
          <w:szCs w:val="21"/>
        </w:rPr>
        <w:t>日期：年月日</w:t>
      </w:r>
    </w:p>
    <w:p w14:paraId="44168F01">
      <w:pPr>
        <w:spacing w:line="360" w:lineRule="auto"/>
        <w:ind w:firstLine="211" w:firstLineChars="100"/>
        <w:rPr>
          <w:b/>
          <w:szCs w:val="21"/>
        </w:rPr>
      </w:pPr>
      <w:r>
        <w:rPr>
          <w:b/>
          <w:szCs w:val="21"/>
        </w:rPr>
        <w:t>（此处加盖投标人单位公章）</w:t>
      </w:r>
    </w:p>
    <w:p w14:paraId="290EED21">
      <w:pPr>
        <w:spacing w:line="360" w:lineRule="auto"/>
        <w:ind w:firstLine="211" w:firstLineChars="100"/>
        <w:rPr>
          <w:b/>
          <w:szCs w:val="21"/>
        </w:rPr>
      </w:pPr>
    </w:p>
    <w:p w14:paraId="7804DA0A">
      <w:pPr>
        <w:widowControl/>
        <w:jc w:val="left"/>
        <w:rPr>
          <w:szCs w:val="21"/>
        </w:rPr>
      </w:pPr>
    </w:p>
    <w:p w14:paraId="7CA83F17">
      <w:pPr>
        <w:rPr>
          <w:rFonts w:eastAsia="宋体"/>
        </w:rPr>
      </w:pP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4E39217-0916-411A-BCDA-BBC4C15E653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F4049511-279B-4750-9688-BD81596C7A1D}"/>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E9DB5124-6BFE-4717-A0EE-2D3EAB3E6D6B}"/>
  </w:font>
  <w:font w:name="华文中宋">
    <w:panose1 w:val="02010600040101010101"/>
    <w:charset w:val="86"/>
    <w:family w:val="auto"/>
    <w:pitch w:val="default"/>
    <w:sig w:usb0="00000287" w:usb1="080F0000" w:usb2="00000000" w:usb3="00000000" w:csb0="0004009F" w:csb1="DFD70000"/>
    <w:embedRegular r:id="rId4" w:fontKey="{3F7C9D93-028D-4A9B-974A-3830E39EFF2A}"/>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5" w:fontKey="{EB2439AF-6150-4B40-A092-627D15BFEB7D}"/>
  </w:font>
  <w:font w:name="楷体_GB2312">
    <w:panose1 w:val="02010609030101010101"/>
    <w:charset w:val="86"/>
    <w:family w:val="modern"/>
    <w:pitch w:val="default"/>
    <w:sig w:usb0="00000001" w:usb1="080E0000" w:usb2="00000000" w:usb3="00000000" w:csb0="00040000" w:csb1="00000000"/>
    <w:embedRegular r:id="rId6" w:fontKey="{C18A5F47-AF87-4668-9304-333F0BBA3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76AEB8F4">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3EE70282">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E62A3">
    <w:pPr>
      <w:pStyle w:val="18"/>
    </w:pPr>
    <w:r>
      <w:rPr>
        <w:rFonts w:hint="eastAsia"/>
      </w:rPr>
      <w:t xml:space="preserve">                                          第</w:t>
    </w:r>
    <w:r>
      <w:fldChar w:fldCharType="begin"/>
    </w:r>
    <w:r>
      <w:rPr>
        <w:rStyle w:val="29"/>
      </w:rPr>
      <w:instrText xml:space="preserve"> PAGE </w:instrText>
    </w:r>
    <w:r>
      <w:fldChar w:fldCharType="separate"/>
    </w:r>
    <w:r>
      <w:rPr>
        <w:rStyle w:val="29"/>
      </w:rPr>
      <w:t>5</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2A9740D0">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41707">
    <w:pPr>
      <w:pStyle w:val="18"/>
    </w:pPr>
    <w:r>
      <w:rPr>
        <w:rFonts w:hint="eastAsia"/>
      </w:rPr>
      <w:t xml:space="preserve">                                          第</w:t>
    </w:r>
    <w:r>
      <w:fldChar w:fldCharType="begin"/>
    </w:r>
    <w:r>
      <w:rPr>
        <w:rStyle w:val="29"/>
      </w:rPr>
      <w:instrText xml:space="preserve"> PAGE </w:instrText>
    </w:r>
    <w:r>
      <w:fldChar w:fldCharType="separate"/>
    </w:r>
    <w:r>
      <w:rPr>
        <w:rStyle w:val="29"/>
      </w:rPr>
      <w:t>66</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5DC47BD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8D884">
    <w:pPr>
      <w:pStyle w:val="19"/>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D443A">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AF841128"/>
    <w:multiLevelType w:val="singleLevel"/>
    <w:tmpl w:val="AF841128"/>
    <w:lvl w:ilvl="0" w:tentative="0">
      <w:start w:val="10"/>
      <w:numFmt w:val="chineseCounting"/>
      <w:suff w:val="nothing"/>
      <w:lvlText w:val="%1、"/>
      <w:lvlJc w:val="left"/>
      <w:rPr>
        <w:rFonts w:hint="eastAsia"/>
      </w:rPr>
    </w:lvl>
  </w:abstractNum>
  <w:abstractNum w:abstractNumId="2">
    <w:nsid w:val="B0348984"/>
    <w:multiLevelType w:val="singleLevel"/>
    <w:tmpl w:val="B0348984"/>
    <w:lvl w:ilvl="0" w:tentative="0">
      <w:start w:val="1"/>
      <w:numFmt w:val="decimal"/>
      <w:suff w:val="nothing"/>
      <w:lvlText w:val="%1．"/>
      <w:lvlJc w:val="left"/>
      <w:pPr>
        <w:ind w:left="0" w:firstLine="400"/>
      </w:pPr>
      <w:rPr>
        <w:rFonts w:hint="default"/>
      </w:rPr>
    </w:lvl>
  </w:abstractNum>
  <w:abstractNum w:abstractNumId="3">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4">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5">
    <w:nsid w:val="E3BB89A7"/>
    <w:multiLevelType w:val="singleLevel"/>
    <w:tmpl w:val="E3BB89A7"/>
    <w:lvl w:ilvl="0" w:tentative="0">
      <w:start w:val="1"/>
      <w:numFmt w:val="decimal"/>
      <w:suff w:val="nothing"/>
      <w:lvlText w:val="%1．"/>
      <w:lvlJc w:val="left"/>
      <w:pPr>
        <w:ind w:left="20" w:firstLine="400"/>
      </w:pPr>
      <w:rPr>
        <w:rFonts w:hint="default"/>
      </w:rPr>
    </w:lvl>
  </w:abstractNum>
  <w:abstractNum w:abstractNumId="6">
    <w:nsid w:val="EC77B76B"/>
    <w:multiLevelType w:val="singleLevel"/>
    <w:tmpl w:val="EC77B76B"/>
    <w:lvl w:ilvl="0" w:tentative="0">
      <w:start w:val="1"/>
      <w:numFmt w:val="decimal"/>
      <w:suff w:val="nothing"/>
      <w:lvlText w:val="%1．"/>
      <w:lvlJc w:val="left"/>
      <w:pPr>
        <w:ind w:left="0" w:firstLine="400"/>
      </w:pPr>
      <w:rPr>
        <w:rFonts w:hint="default"/>
      </w:rPr>
    </w:lvl>
  </w:abstractNum>
  <w:abstractNum w:abstractNumId="7">
    <w:nsid w:val="00000008"/>
    <w:multiLevelType w:val="singleLevel"/>
    <w:tmpl w:val="00000008"/>
    <w:lvl w:ilvl="0" w:tentative="0">
      <w:start w:val="1"/>
      <w:numFmt w:val="chineseCounting"/>
      <w:suff w:val="space"/>
      <w:lvlText w:val="第%1章"/>
      <w:lvlJc w:val="left"/>
      <w:rPr>
        <w:rFonts w:hint="eastAsia"/>
      </w:rPr>
    </w:lvl>
  </w:abstractNum>
  <w:abstractNum w:abstractNumId="8">
    <w:nsid w:val="1011667D"/>
    <w:multiLevelType w:val="singleLevel"/>
    <w:tmpl w:val="1011667D"/>
    <w:lvl w:ilvl="0" w:tentative="0">
      <w:start w:val="1"/>
      <w:numFmt w:val="decimal"/>
      <w:lvlText w:val="%1."/>
      <w:lvlJc w:val="left"/>
      <w:pPr>
        <w:ind w:left="420" w:hanging="425"/>
      </w:pPr>
      <w:rPr>
        <w:rFonts w:hint="default"/>
      </w:rPr>
    </w:lvl>
  </w:abstractNum>
  <w:abstractNum w:abstractNumId="9">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10">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9EE00EC"/>
    <w:multiLevelType w:val="singleLevel"/>
    <w:tmpl w:val="29EE00EC"/>
    <w:lvl w:ilvl="0" w:tentative="0">
      <w:start w:val="3"/>
      <w:numFmt w:val="chineseCounting"/>
      <w:suff w:val="space"/>
      <w:lvlText w:val="第%1章"/>
      <w:lvlJc w:val="left"/>
      <w:rPr>
        <w:rFonts w:hint="eastAsia"/>
      </w:rPr>
    </w:lvl>
  </w:abstractNum>
  <w:abstractNum w:abstractNumId="12">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3">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4">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8E6E473"/>
    <w:multiLevelType w:val="singleLevel"/>
    <w:tmpl w:val="68E6E473"/>
    <w:lvl w:ilvl="0" w:tentative="0">
      <w:start w:val="1"/>
      <w:numFmt w:val="chineseCounting"/>
      <w:suff w:val="nothing"/>
      <w:lvlText w:val="%1、"/>
      <w:lvlJc w:val="left"/>
      <w:rPr>
        <w:rFonts w:hint="eastAsia"/>
      </w:rPr>
    </w:lvl>
  </w:abstractNum>
  <w:abstractNum w:abstractNumId="18">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D867E1D"/>
    <w:multiLevelType w:val="multilevel"/>
    <w:tmpl w:val="6D867E1D"/>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0">
    <w:nsid w:val="793942B7"/>
    <w:multiLevelType w:val="singleLevel"/>
    <w:tmpl w:val="793942B7"/>
    <w:lvl w:ilvl="0" w:tentative="0">
      <w:start w:val="1"/>
      <w:numFmt w:val="decimal"/>
      <w:suff w:val="nothing"/>
      <w:lvlText w:val="%1．"/>
      <w:lvlJc w:val="left"/>
      <w:pPr>
        <w:ind w:left="0" w:firstLine="400"/>
      </w:pPr>
      <w:rPr>
        <w:rFonts w:hint="default"/>
      </w:rPr>
    </w:lvl>
  </w:abstractNum>
  <w:num w:numId="1">
    <w:abstractNumId w:val="19"/>
  </w:num>
  <w:num w:numId="2">
    <w:abstractNumId w:val="11"/>
  </w:num>
  <w:num w:numId="3">
    <w:abstractNumId w:val="7"/>
  </w:num>
  <w:num w:numId="4">
    <w:abstractNumId w:val="3"/>
  </w:num>
  <w:num w:numId="5">
    <w:abstractNumId w:val="1"/>
  </w:num>
  <w:num w:numId="6">
    <w:abstractNumId w:val="0"/>
  </w:num>
  <w:num w:numId="7">
    <w:abstractNumId w:val="17"/>
  </w:num>
  <w:num w:numId="8">
    <w:abstractNumId w:val="4"/>
  </w:num>
  <w:num w:numId="9">
    <w:abstractNumId w:val="14"/>
  </w:num>
  <w:num w:numId="10">
    <w:abstractNumId w:val="5"/>
  </w:num>
  <w:num w:numId="11">
    <w:abstractNumId w:val="9"/>
  </w:num>
  <w:num w:numId="12">
    <w:abstractNumId w:val="20"/>
  </w:num>
  <w:num w:numId="13">
    <w:abstractNumId w:val="2"/>
  </w:num>
  <w:num w:numId="14">
    <w:abstractNumId w:val="6"/>
  </w:num>
  <w:num w:numId="15">
    <w:abstractNumId w:val="8"/>
  </w:num>
  <w:num w:numId="16">
    <w:abstractNumId w:val="10"/>
  </w:num>
  <w:num w:numId="17">
    <w:abstractNumId w:val="13"/>
  </w:num>
  <w:num w:numId="18">
    <w:abstractNumId w:val="12"/>
  </w:num>
  <w:num w:numId="19">
    <w:abstractNumId w:val="18"/>
  </w:num>
  <w:num w:numId="20">
    <w:abstractNumId w:val="15"/>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8E7FE0"/>
    <w:rsid w:val="01C318ED"/>
    <w:rsid w:val="01D830D2"/>
    <w:rsid w:val="0200793B"/>
    <w:rsid w:val="02076F1C"/>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4295EAE"/>
    <w:rsid w:val="04304C90"/>
    <w:rsid w:val="04325982"/>
    <w:rsid w:val="04830AD3"/>
    <w:rsid w:val="04B3051C"/>
    <w:rsid w:val="04CE1002"/>
    <w:rsid w:val="052D2054"/>
    <w:rsid w:val="05453FE3"/>
    <w:rsid w:val="058D5456"/>
    <w:rsid w:val="060C3C0C"/>
    <w:rsid w:val="063665A7"/>
    <w:rsid w:val="066606B5"/>
    <w:rsid w:val="06736618"/>
    <w:rsid w:val="068A136C"/>
    <w:rsid w:val="069A3221"/>
    <w:rsid w:val="06C10545"/>
    <w:rsid w:val="06CA50AF"/>
    <w:rsid w:val="06CC6DE2"/>
    <w:rsid w:val="06F57187"/>
    <w:rsid w:val="071851C4"/>
    <w:rsid w:val="07391DBB"/>
    <w:rsid w:val="07430ED8"/>
    <w:rsid w:val="07556E15"/>
    <w:rsid w:val="07B216D8"/>
    <w:rsid w:val="07E63AAE"/>
    <w:rsid w:val="084700CB"/>
    <w:rsid w:val="08965BEB"/>
    <w:rsid w:val="08AC7ED5"/>
    <w:rsid w:val="08B769BF"/>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A90665"/>
    <w:rsid w:val="0CB6536E"/>
    <w:rsid w:val="0D0D768D"/>
    <w:rsid w:val="0D1B5A7A"/>
    <w:rsid w:val="0D673C4C"/>
    <w:rsid w:val="0D9B4220"/>
    <w:rsid w:val="0DB07C8C"/>
    <w:rsid w:val="0DD219B1"/>
    <w:rsid w:val="0DD56AB1"/>
    <w:rsid w:val="0DF914BA"/>
    <w:rsid w:val="0E197DBB"/>
    <w:rsid w:val="0E311CB8"/>
    <w:rsid w:val="0E48745E"/>
    <w:rsid w:val="0E63197E"/>
    <w:rsid w:val="0EC01926"/>
    <w:rsid w:val="0F31382A"/>
    <w:rsid w:val="0F41636A"/>
    <w:rsid w:val="0FA436B7"/>
    <w:rsid w:val="0FB63004"/>
    <w:rsid w:val="0FE51783"/>
    <w:rsid w:val="10B27965"/>
    <w:rsid w:val="10CD4DC5"/>
    <w:rsid w:val="10EB70CA"/>
    <w:rsid w:val="116D3176"/>
    <w:rsid w:val="117C2CAF"/>
    <w:rsid w:val="11916802"/>
    <w:rsid w:val="11951606"/>
    <w:rsid w:val="11A01420"/>
    <w:rsid w:val="11C75724"/>
    <w:rsid w:val="11C84CF6"/>
    <w:rsid w:val="11EE14C2"/>
    <w:rsid w:val="11FB31AC"/>
    <w:rsid w:val="125D0492"/>
    <w:rsid w:val="12C21EBB"/>
    <w:rsid w:val="12DA5DE6"/>
    <w:rsid w:val="12E32EDE"/>
    <w:rsid w:val="13421B62"/>
    <w:rsid w:val="13561AD0"/>
    <w:rsid w:val="138B57BC"/>
    <w:rsid w:val="139B645B"/>
    <w:rsid w:val="13A4281C"/>
    <w:rsid w:val="14037C87"/>
    <w:rsid w:val="142150CF"/>
    <w:rsid w:val="14435935"/>
    <w:rsid w:val="14851297"/>
    <w:rsid w:val="14AF4635"/>
    <w:rsid w:val="14D13799"/>
    <w:rsid w:val="14E81A99"/>
    <w:rsid w:val="14F8407D"/>
    <w:rsid w:val="16360284"/>
    <w:rsid w:val="164838A4"/>
    <w:rsid w:val="164E22C2"/>
    <w:rsid w:val="16714F7E"/>
    <w:rsid w:val="16775FC6"/>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9802DA"/>
    <w:rsid w:val="19DA42AA"/>
    <w:rsid w:val="19ED659F"/>
    <w:rsid w:val="1A732F49"/>
    <w:rsid w:val="1A782D89"/>
    <w:rsid w:val="1A9F6CAE"/>
    <w:rsid w:val="1AB95229"/>
    <w:rsid w:val="1B1237D5"/>
    <w:rsid w:val="1B3A7954"/>
    <w:rsid w:val="1B3F61BF"/>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5F77B4"/>
    <w:rsid w:val="1D6238FF"/>
    <w:rsid w:val="1D8B3797"/>
    <w:rsid w:val="1DAD6699"/>
    <w:rsid w:val="1DB27E96"/>
    <w:rsid w:val="1DD33EEF"/>
    <w:rsid w:val="1DD84EB9"/>
    <w:rsid w:val="1E0653CE"/>
    <w:rsid w:val="1E272D06"/>
    <w:rsid w:val="1E5B3AD5"/>
    <w:rsid w:val="1E5C0831"/>
    <w:rsid w:val="1E7554CA"/>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11775"/>
    <w:rsid w:val="2144482B"/>
    <w:rsid w:val="219244B5"/>
    <w:rsid w:val="21EF55AB"/>
    <w:rsid w:val="21F4496F"/>
    <w:rsid w:val="22094F27"/>
    <w:rsid w:val="220B3A67"/>
    <w:rsid w:val="2223023E"/>
    <w:rsid w:val="223C0717"/>
    <w:rsid w:val="22B07719"/>
    <w:rsid w:val="234B498E"/>
    <w:rsid w:val="23571BC3"/>
    <w:rsid w:val="23875B7D"/>
    <w:rsid w:val="23A042C9"/>
    <w:rsid w:val="24104BC8"/>
    <w:rsid w:val="24A662CA"/>
    <w:rsid w:val="24A73436"/>
    <w:rsid w:val="24AC1531"/>
    <w:rsid w:val="24AF5CB1"/>
    <w:rsid w:val="24EE1EB5"/>
    <w:rsid w:val="24FE0AAE"/>
    <w:rsid w:val="25104822"/>
    <w:rsid w:val="2527505B"/>
    <w:rsid w:val="255612F9"/>
    <w:rsid w:val="257044FF"/>
    <w:rsid w:val="257A6FE5"/>
    <w:rsid w:val="2584600A"/>
    <w:rsid w:val="25BA28D1"/>
    <w:rsid w:val="25D04D15"/>
    <w:rsid w:val="25F87A5A"/>
    <w:rsid w:val="260D44D2"/>
    <w:rsid w:val="26256EA1"/>
    <w:rsid w:val="26567805"/>
    <w:rsid w:val="2671795F"/>
    <w:rsid w:val="26803483"/>
    <w:rsid w:val="26896B7D"/>
    <w:rsid w:val="26DE799C"/>
    <w:rsid w:val="26E1597C"/>
    <w:rsid w:val="26E6622F"/>
    <w:rsid w:val="2702562C"/>
    <w:rsid w:val="27276B02"/>
    <w:rsid w:val="27395E91"/>
    <w:rsid w:val="273D57D8"/>
    <w:rsid w:val="276B238D"/>
    <w:rsid w:val="27BF69C5"/>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C4F2E26"/>
    <w:rsid w:val="2C803BFF"/>
    <w:rsid w:val="2C956171"/>
    <w:rsid w:val="2D0B09D5"/>
    <w:rsid w:val="2D0D4B37"/>
    <w:rsid w:val="2D856F57"/>
    <w:rsid w:val="2DE45C63"/>
    <w:rsid w:val="2DF26BA5"/>
    <w:rsid w:val="2DFF5879"/>
    <w:rsid w:val="2E0808C4"/>
    <w:rsid w:val="2E71306E"/>
    <w:rsid w:val="2E746CA5"/>
    <w:rsid w:val="2E9808AE"/>
    <w:rsid w:val="2EA9563A"/>
    <w:rsid w:val="2EE155F4"/>
    <w:rsid w:val="2EE220F8"/>
    <w:rsid w:val="2F544C9F"/>
    <w:rsid w:val="2FC052C6"/>
    <w:rsid w:val="30233C35"/>
    <w:rsid w:val="304B42F4"/>
    <w:rsid w:val="305202E1"/>
    <w:rsid w:val="30542FCF"/>
    <w:rsid w:val="3054797D"/>
    <w:rsid w:val="30776129"/>
    <w:rsid w:val="309F3AD0"/>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FB7001"/>
    <w:rsid w:val="342B7F24"/>
    <w:rsid w:val="346C65E7"/>
    <w:rsid w:val="349F0D00"/>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AA1DE5"/>
    <w:rsid w:val="38BD38B5"/>
    <w:rsid w:val="39257304"/>
    <w:rsid w:val="39C5373F"/>
    <w:rsid w:val="39F57985"/>
    <w:rsid w:val="3A0F6392"/>
    <w:rsid w:val="3A1B1E8B"/>
    <w:rsid w:val="3A311757"/>
    <w:rsid w:val="3A53107E"/>
    <w:rsid w:val="3A7D77A0"/>
    <w:rsid w:val="3AB968D9"/>
    <w:rsid w:val="3AEC1C5F"/>
    <w:rsid w:val="3AF24EAE"/>
    <w:rsid w:val="3B141887"/>
    <w:rsid w:val="3B2D7FDE"/>
    <w:rsid w:val="3B863475"/>
    <w:rsid w:val="3B8F2770"/>
    <w:rsid w:val="3B922EDF"/>
    <w:rsid w:val="3BBA273E"/>
    <w:rsid w:val="3C4213BC"/>
    <w:rsid w:val="3CC81B46"/>
    <w:rsid w:val="3D0D6C37"/>
    <w:rsid w:val="3D1837B0"/>
    <w:rsid w:val="3D1C2E61"/>
    <w:rsid w:val="3D235CA8"/>
    <w:rsid w:val="3DD755DF"/>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706AEC"/>
    <w:rsid w:val="408B342F"/>
    <w:rsid w:val="417925BB"/>
    <w:rsid w:val="417D1DC2"/>
    <w:rsid w:val="41932803"/>
    <w:rsid w:val="41C51792"/>
    <w:rsid w:val="41DA54D8"/>
    <w:rsid w:val="41E2070B"/>
    <w:rsid w:val="42B204FE"/>
    <w:rsid w:val="42CE281C"/>
    <w:rsid w:val="42F16373"/>
    <w:rsid w:val="432509D4"/>
    <w:rsid w:val="43480CCB"/>
    <w:rsid w:val="43664B49"/>
    <w:rsid w:val="436E1F73"/>
    <w:rsid w:val="43860D47"/>
    <w:rsid w:val="438B2D10"/>
    <w:rsid w:val="439873F8"/>
    <w:rsid w:val="43B62CF8"/>
    <w:rsid w:val="44AB315B"/>
    <w:rsid w:val="44BD6F46"/>
    <w:rsid w:val="44F454BF"/>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90177EE"/>
    <w:rsid w:val="493D7EB8"/>
    <w:rsid w:val="494A7FB9"/>
    <w:rsid w:val="497F4527"/>
    <w:rsid w:val="49950C2D"/>
    <w:rsid w:val="49DE2F47"/>
    <w:rsid w:val="49E04914"/>
    <w:rsid w:val="49EF00CD"/>
    <w:rsid w:val="49FB2C9D"/>
    <w:rsid w:val="4A0974B4"/>
    <w:rsid w:val="4B797B0F"/>
    <w:rsid w:val="4B9747C7"/>
    <w:rsid w:val="4BB50A64"/>
    <w:rsid w:val="4BDD5EE2"/>
    <w:rsid w:val="4C35155C"/>
    <w:rsid w:val="4CA2627E"/>
    <w:rsid w:val="4D575818"/>
    <w:rsid w:val="4E09257F"/>
    <w:rsid w:val="4E102281"/>
    <w:rsid w:val="4E3B0196"/>
    <w:rsid w:val="4EA72B40"/>
    <w:rsid w:val="4EF86720"/>
    <w:rsid w:val="4F2729CF"/>
    <w:rsid w:val="4F4A0352"/>
    <w:rsid w:val="4F622F0B"/>
    <w:rsid w:val="4F8072DF"/>
    <w:rsid w:val="4F85389D"/>
    <w:rsid w:val="4F8D1DDB"/>
    <w:rsid w:val="4FA17635"/>
    <w:rsid w:val="4FA7756B"/>
    <w:rsid w:val="4FAE4BCF"/>
    <w:rsid w:val="50100A8E"/>
    <w:rsid w:val="50141FA4"/>
    <w:rsid w:val="501F435C"/>
    <w:rsid w:val="50245B70"/>
    <w:rsid w:val="50281B04"/>
    <w:rsid w:val="50323543"/>
    <w:rsid w:val="506B0A16"/>
    <w:rsid w:val="507D6D89"/>
    <w:rsid w:val="50917832"/>
    <w:rsid w:val="50BC39B4"/>
    <w:rsid w:val="50C56D57"/>
    <w:rsid w:val="50CB7900"/>
    <w:rsid w:val="50D21A70"/>
    <w:rsid w:val="50DF20A4"/>
    <w:rsid w:val="50E82355"/>
    <w:rsid w:val="512F6EC2"/>
    <w:rsid w:val="51C977F4"/>
    <w:rsid w:val="51EB372D"/>
    <w:rsid w:val="52120376"/>
    <w:rsid w:val="523E73BD"/>
    <w:rsid w:val="52663BE3"/>
    <w:rsid w:val="52897ECB"/>
    <w:rsid w:val="52CF2183"/>
    <w:rsid w:val="52E6144D"/>
    <w:rsid w:val="52EB37B7"/>
    <w:rsid w:val="530A2D45"/>
    <w:rsid w:val="532D1418"/>
    <w:rsid w:val="53844041"/>
    <w:rsid w:val="539F032F"/>
    <w:rsid w:val="53A25729"/>
    <w:rsid w:val="53D8739D"/>
    <w:rsid w:val="53EE5F49"/>
    <w:rsid w:val="53FC7E08"/>
    <w:rsid w:val="54752E3E"/>
    <w:rsid w:val="548E0FA2"/>
    <w:rsid w:val="549C0855"/>
    <w:rsid w:val="54D37E9A"/>
    <w:rsid w:val="54FF0EB4"/>
    <w:rsid w:val="55256612"/>
    <w:rsid w:val="55272523"/>
    <w:rsid w:val="55297BB8"/>
    <w:rsid w:val="554D131D"/>
    <w:rsid w:val="55756829"/>
    <w:rsid w:val="55AF2380"/>
    <w:rsid w:val="55BA07E5"/>
    <w:rsid w:val="55BD684B"/>
    <w:rsid w:val="5655384C"/>
    <w:rsid w:val="566524BB"/>
    <w:rsid w:val="56995020"/>
    <w:rsid w:val="56E302F2"/>
    <w:rsid w:val="56F10378"/>
    <w:rsid w:val="571D644B"/>
    <w:rsid w:val="573E4B0A"/>
    <w:rsid w:val="57437118"/>
    <w:rsid w:val="5748761D"/>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A92626"/>
    <w:rsid w:val="5BE124AA"/>
    <w:rsid w:val="5C14118E"/>
    <w:rsid w:val="5C3F3891"/>
    <w:rsid w:val="5C584438"/>
    <w:rsid w:val="5C831935"/>
    <w:rsid w:val="5C8C341B"/>
    <w:rsid w:val="5CA208D6"/>
    <w:rsid w:val="5D9D5B19"/>
    <w:rsid w:val="5DC458F7"/>
    <w:rsid w:val="5E2D2E8B"/>
    <w:rsid w:val="5E88684D"/>
    <w:rsid w:val="5EDC1131"/>
    <w:rsid w:val="5EFC6636"/>
    <w:rsid w:val="5FAF44A2"/>
    <w:rsid w:val="60583D40"/>
    <w:rsid w:val="608A36C4"/>
    <w:rsid w:val="60A418CC"/>
    <w:rsid w:val="60A50413"/>
    <w:rsid w:val="60E24008"/>
    <w:rsid w:val="60FE4811"/>
    <w:rsid w:val="613100ED"/>
    <w:rsid w:val="614D2D24"/>
    <w:rsid w:val="6150186B"/>
    <w:rsid w:val="619057DE"/>
    <w:rsid w:val="61C226BE"/>
    <w:rsid w:val="61C708F5"/>
    <w:rsid w:val="61C87E40"/>
    <w:rsid w:val="626471E8"/>
    <w:rsid w:val="626A5FE2"/>
    <w:rsid w:val="629425AC"/>
    <w:rsid w:val="62CC50D9"/>
    <w:rsid w:val="63195E00"/>
    <w:rsid w:val="635F780C"/>
    <w:rsid w:val="63811AB9"/>
    <w:rsid w:val="63D47B81"/>
    <w:rsid w:val="63E241B8"/>
    <w:rsid w:val="641002D9"/>
    <w:rsid w:val="643C4BEC"/>
    <w:rsid w:val="64680B6A"/>
    <w:rsid w:val="648244BB"/>
    <w:rsid w:val="64922D17"/>
    <w:rsid w:val="64D272F5"/>
    <w:rsid w:val="64DA7FF3"/>
    <w:rsid w:val="65132F8E"/>
    <w:rsid w:val="6546685C"/>
    <w:rsid w:val="655666A3"/>
    <w:rsid w:val="656446EE"/>
    <w:rsid w:val="65AB6ABE"/>
    <w:rsid w:val="65B67E0A"/>
    <w:rsid w:val="660A4DD7"/>
    <w:rsid w:val="662A24F0"/>
    <w:rsid w:val="66A01D4B"/>
    <w:rsid w:val="66AD03D7"/>
    <w:rsid w:val="66FB50FB"/>
    <w:rsid w:val="671D44ED"/>
    <w:rsid w:val="671D539B"/>
    <w:rsid w:val="67D24B98"/>
    <w:rsid w:val="67F10517"/>
    <w:rsid w:val="68142C42"/>
    <w:rsid w:val="681C4F1D"/>
    <w:rsid w:val="685634D7"/>
    <w:rsid w:val="687D11E9"/>
    <w:rsid w:val="687F6DDB"/>
    <w:rsid w:val="694040AB"/>
    <w:rsid w:val="69801C11"/>
    <w:rsid w:val="69C62E9F"/>
    <w:rsid w:val="69E76D81"/>
    <w:rsid w:val="69F835A0"/>
    <w:rsid w:val="6A170D32"/>
    <w:rsid w:val="6A2E18E9"/>
    <w:rsid w:val="6A505A87"/>
    <w:rsid w:val="6A603F81"/>
    <w:rsid w:val="6A8D2838"/>
    <w:rsid w:val="6AAD3B50"/>
    <w:rsid w:val="6AB3355B"/>
    <w:rsid w:val="6AB92A76"/>
    <w:rsid w:val="6AD55F8D"/>
    <w:rsid w:val="6AF21EA6"/>
    <w:rsid w:val="6B2D5DC9"/>
    <w:rsid w:val="6B2E15D5"/>
    <w:rsid w:val="6B397E06"/>
    <w:rsid w:val="6B987BA3"/>
    <w:rsid w:val="6B990DD4"/>
    <w:rsid w:val="6B99622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F567302"/>
    <w:rsid w:val="6F630309"/>
    <w:rsid w:val="6F716177"/>
    <w:rsid w:val="6F8F7052"/>
    <w:rsid w:val="6F971D06"/>
    <w:rsid w:val="6FF04B27"/>
    <w:rsid w:val="702506B5"/>
    <w:rsid w:val="70366D4F"/>
    <w:rsid w:val="705F6A24"/>
    <w:rsid w:val="70636AF0"/>
    <w:rsid w:val="70804E40"/>
    <w:rsid w:val="70C17DB7"/>
    <w:rsid w:val="70D22180"/>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BC386C"/>
    <w:rsid w:val="74E53977"/>
    <w:rsid w:val="74F54019"/>
    <w:rsid w:val="753519E1"/>
    <w:rsid w:val="7542758E"/>
    <w:rsid w:val="75440E5E"/>
    <w:rsid w:val="754B0535"/>
    <w:rsid w:val="756E7D20"/>
    <w:rsid w:val="758E1B94"/>
    <w:rsid w:val="75B11C5B"/>
    <w:rsid w:val="75D56A53"/>
    <w:rsid w:val="760836BA"/>
    <w:rsid w:val="762742C4"/>
    <w:rsid w:val="76562A5F"/>
    <w:rsid w:val="770E6AAE"/>
    <w:rsid w:val="77164B55"/>
    <w:rsid w:val="77B125C1"/>
    <w:rsid w:val="77C260A9"/>
    <w:rsid w:val="77C8090F"/>
    <w:rsid w:val="78600B08"/>
    <w:rsid w:val="786A039B"/>
    <w:rsid w:val="786B42D9"/>
    <w:rsid w:val="78C802FE"/>
    <w:rsid w:val="795C1802"/>
    <w:rsid w:val="79752091"/>
    <w:rsid w:val="79940985"/>
    <w:rsid w:val="79A96C3B"/>
    <w:rsid w:val="79EC6E5D"/>
    <w:rsid w:val="7A6209AC"/>
    <w:rsid w:val="7AB61B9F"/>
    <w:rsid w:val="7AE52230"/>
    <w:rsid w:val="7AFC3196"/>
    <w:rsid w:val="7AFD1314"/>
    <w:rsid w:val="7B0C572E"/>
    <w:rsid w:val="7B6C575A"/>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335B1"/>
    <w:rsid w:val="7F0E6CFD"/>
    <w:rsid w:val="7F4573CD"/>
    <w:rsid w:val="7F820B7F"/>
    <w:rsid w:val="7F997E25"/>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5"/>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0"/>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1"/>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3"/>
    <w:autoRedefine/>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0"/>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customStyle="1" w:styleId="2">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49"/>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8"/>
    <w:autoRedefine/>
    <w:semiHidden/>
    <w:qFormat/>
    <w:uiPriority w:val="0"/>
    <w:pPr>
      <w:shd w:val="clear" w:color="auto" w:fill="000080"/>
    </w:pPr>
    <w:rPr>
      <w:rFonts w:eastAsia="宋体"/>
    </w:rPr>
  </w:style>
  <w:style w:type="paragraph" w:styleId="10">
    <w:name w:val="annotation text"/>
    <w:basedOn w:val="1"/>
    <w:link w:val="44"/>
    <w:autoRedefine/>
    <w:qFormat/>
    <w:uiPriority w:val="0"/>
    <w:pPr>
      <w:jc w:val="left"/>
    </w:pPr>
    <w:rPr>
      <w:rFonts w:ascii="Calibri" w:hAnsi="Calibri"/>
      <w:szCs w:val="20"/>
    </w:rPr>
  </w:style>
  <w:style w:type="paragraph" w:styleId="11">
    <w:name w:val="Body Text 3"/>
    <w:basedOn w:val="1"/>
    <w:link w:val="79"/>
    <w:autoRedefine/>
    <w:qFormat/>
    <w:uiPriority w:val="0"/>
    <w:pPr>
      <w:spacing w:after="120"/>
    </w:pPr>
    <w:rPr>
      <w:rFonts w:eastAsia="宋体"/>
      <w:sz w:val="16"/>
      <w:szCs w:val="16"/>
    </w:rPr>
  </w:style>
  <w:style w:type="paragraph" w:styleId="12">
    <w:name w:val="Body Text"/>
    <w:basedOn w:val="1"/>
    <w:next w:val="1"/>
    <w:link w:val="62"/>
    <w:autoRedefine/>
    <w:qFormat/>
    <w:uiPriority w:val="0"/>
    <w:pPr>
      <w:spacing w:after="120"/>
    </w:pPr>
    <w:rPr>
      <w:rFonts w:eastAsia="宋体"/>
    </w:rPr>
  </w:style>
  <w:style w:type="paragraph" w:styleId="13">
    <w:name w:val="Body Text Indent"/>
    <w:basedOn w:val="1"/>
    <w:autoRedefine/>
    <w:qFormat/>
    <w:uiPriority w:val="0"/>
    <w:pPr>
      <w:spacing w:line="560" w:lineRule="exact"/>
      <w:ind w:left="300"/>
    </w:pPr>
    <w:rPr>
      <w:sz w:val="24"/>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4"/>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2"/>
    <w:autoRedefine/>
    <w:semiHidden/>
    <w:unhideWhenUsed/>
    <w:qFormat/>
    <w:uiPriority w:val="99"/>
    <w:rPr>
      <w:sz w:val="18"/>
      <w:szCs w:val="18"/>
    </w:rPr>
  </w:style>
  <w:style w:type="paragraph" w:styleId="18">
    <w:name w:val="footer"/>
    <w:basedOn w:val="1"/>
    <w:link w:val="38"/>
    <w:autoRedefine/>
    <w:qFormat/>
    <w:uiPriority w:val="99"/>
    <w:pPr>
      <w:tabs>
        <w:tab w:val="center" w:pos="4153"/>
        <w:tab w:val="right" w:pos="8306"/>
      </w:tabs>
      <w:snapToGrid w:val="0"/>
      <w:jc w:val="left"/>
    </w:pPr>
    <w:rPr>
      <w:sz w:val="18"/>
      <w:szCs w:val="18"/>
    </w:rPr>
  </w:style>
  <w:style w:type="paragraph" w:styleId="19">
    <w:name w:val="header"/>
    <w:basedOn w:val="1"/>
    <w:link w:val="37"/>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59"/>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68"/>
    <w:autoRedefine/>
    <w:semiHidden/>
    <w:unhideWhenUsed/>
    <w:qFormat/>
    <w:uiPriority w:val="99"/>
    <w:rPr>
      <w:rFonts w:ascii="Times New Roman" w:hAnsi="Times New Roman"/>
      <w:b/>
      <w:bCs/>
      <w:szCs w:val="24"/>
    </w:rPr>
  </w:style>
  <w:style w:type="paragraph" w:styleId="25">
    <w:name w:val="Body Text First Indent 2"/>
    <w:basedOn w:val="13"/>
    <w:next w:val="1"/>
    <w:autoRedefine/>
    <w:qFormat/>
    <w:uiPriority w:val="0"/>
    <w:pPr>
      <w:ind w:firstLine="420" w:firstLineChars="200"/>
    </w:pPr>
    <w:rPr>
      <w:sz w:val="21"/>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character" w:customStyle="1" w:styleId="34">
    <w:name w:val="纯文本 字符"/>
    <w:basedOn w:val="28"/>
    <w:link w:val="15"/>
    <w:autoRedefine/>
    <w:qFormat/>
    <w:locked/>
    <w:uiPriority w:val="99"/>
    <w:rPr>
      <w:rFonts w:ascii="宋体" w:hAnsi="Courier New" w:eastAsia="宋体" w:cs="Times New Roman"/>
      <w:sz w:val="20"/>
      <w:szCs w:val="20"/>
    </w:rPr>
  </w:style>
  <w:style w:type="paragraph" w:customStyle="1" w:styleId="35">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7">
    <w:name w:val="页眉 字符"/>
    <w:basedOn w:val="28"/>
    <w:link w:val="19"/>
    <w:autoRedefine/>
    <w:qFormat/>
    <w:locked/>
    <w:uiPriority w:val="99"/>
    <w:rPr>
      <w:rFonts w:ascii="Times New Roman" w:hAnsi="Times New Roman" w:eastAsia="宋体" w:cs="Times New Roman"/>
      <w:sz w:val="18"/>
      <w:szCs w:val="18"/>
    </w:rPr>
  </w:style>
  <w:style w:type="character" w:customStyle="1" w:styleId="38">
    <w:name w:val="页脚 字符"/>
    <w:basedOn w:val="28"/>
    <w:link w:val="18"/>
    <w:autoRedefine/>
    <w:qFormat/>
    <w:locked/>
    <w:uiPriority w:val="99"/>
    <w:rPr>
      <w:rFonts w:ascii="Times New Roman" w:hAnsi="Times New Roman" w:eastAsia="宋体" w:cs="Times New Roman"/>
      <w:sz w:val="18"/>
      <w:szCs w:val="18"/>
    </w:rPr>
  </w:style>
  <w:style w:type="paragraph" w:customStyle="1" w:styleId="39">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autoRedefine/>
    <w:qFormat/>
    <w:uiPriority w:val="0"/>
    <w:pPr>
      <w:ind w:firstLine="420" w:firstLineChars="200"/>
    </w:pPr>
    <w:rPr>
      <w:rFonts w:ascii="Calibri" w:hAnsi="Calibri"/>
      <w:szCs w:val="22"/>
    </w:rPr>
  </w:style>
  <w:style w:type="paragraph" w:customStyle="1" w:styleId="41">
    <w:name w:val="列出段落1"/>
    <w:basedOn w:val="1"/>
    <w:autoRedefine/>
    <w:qFormat/>
    <w:uiPriority w:val="0"/>
    <w:pPr>
      <w:ind w:firstLine="420" w:firstLineChars="200"/>
    </w:pPr>
    <w:rPr>
      <w:rFonts w:ascii="Calibri" w:hAnsi="Calibri"/>
      <w:szCs w:val="22"/>
    </w:rPr>
  </w:style>
  <w:style w:type="paragraph" w:customStyle="1" w:styleId="42">
    <w:name w:val="Char Char Char"/>
    <w:basedOn w:val="1"/>
    <w:autoRedefine/>
    <w:qFormat/>
    <w:uiPriority w:val="0"/>
    <w:pPr>
      <w:spacing w:line="360" w:lineRule="auto"/>
      <w:ind w:firstLine="560" w:firstLineChars="200"/>
    </w:pPr>
    <w:rPr>
      <w:rFonts w:eastAsia="宋体"/>
      <w:szCs w:val="20"/>
    </w:rPr>
  </w:style>
  <w:style w:type="character" w:customStyle="1" w:styleId="43">
    <w:name w:val="批注文字 Char"/>
    <w:autoRedefine/>
    <w:qFormat/>
    <w:uiPriority w:val="0"/>
    <w:rPr>
      <w:kern w:val="2"/>
      <w:sz w:val="21"/>
    </w:rPr>
  </w:style>
  <w:style w:type="character" w:customStyle="1" w:styleId="44">
    <w:name w:val="批注文字 字符"/>
    <w:basedOn w:val="28"/>
    <w:link w:val="10"/>
    <w:autoRedefine/>
    <w:semiHidden/>
    <w:qFormat/>
    <w:uiPriority w:val="99"/>
    <w:rPr>
      <w:rFonts w:ascii="Times New Roman" w:hAnsi="Times New Roman"/>
      <w:kern w:val="2"/>
      <w:sz w:val="21"/>
      <w:szCs w:val="24"/>
    </w:rPr>
  </w:style>
  <w:style w:type="character" w:customStyle="1" w:styleId="45">
    <w:name w:val="标题 1 字符"/>
    <w:basedOn w:val="28"/>
    <w:link w:val="3"/>
    <w:autoRedefine/>
    <w:qFormat/>
    <w:uiPriority w:val="0"/>
    <w:rPr>
      <w:rFonts w:ascii="宋体" w:hAnsi="宋体" w:eastAsia="宋体"/>
      <w:b/>
      <w:kern w:val="44"/>
      <w:sz w:val="48"/>
      <w:szCs w:val="48"/>
    </w:rPr>
  </w:style>
  <w:style w:type="paragraph" w:customStyle="1" w:styleId="46">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7">
    <w:name w:val="正文标题A"/>
    <w:basedOn w:val="1"/>
    <w:next w:val="1"/>
    <w:link w:val="48"/>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8">
    <w:name w:val="正文标题A Char"/>
    <w:basedOn w:val="28"/>
    <w:link w:val="47"/>
    <w:autoRedefine/>
    <w:qFormat/>
    <w:locked/>
    <w:uiPriority w:val="99"/>
    <w:rPr>
      <w:rFonts w:ascii="Times New Roman" w:hAnsi="Times New Roman" w:eastAsia="宋体"/>
      <w:b/>
      <w:bCs/>
      <w:spacing w:val="20"/>
      <w:kern w:val="24"/>
      <w:sz w:val="21"/>
      <w:szCs w:val="21"/>
    </w:rPr>
  </w:style>
  <w:style w:type="character" w:customStyle="1" w:styleId="49">
    <w:name w:val="正文缩进 字符"/>
    <w:basedOn w:val="28"/>
    <w:link w:val="8"/>
    <w:autoRedefine/>
    <w:qFormat/>
    <w:uiPriority w:val="0"/>
    <w:rPr>
      <w:rFonts w:ascii="Times New Roman" w:hAnsi="Times New Roman" w:eastAsia="宋体"/>
      <w:kern w:val="2"/>
      <w:sz w:val="24"/>
    </w:rPr>
  </w:style>
  <w:style w:type="character" w:customStyle="1" w:styleId="50">
    <w:name w:val="标题 2 字符"/>
    <w:basedOn w:val="28"/>
    <w:link w:val="4"/>
    <w:autoRedefine/>
    <w:qFormat/>
    <w:uiPriority w:val="9"/>
    <w:rPr>
      <w:rFonts w:asciiTheme="majorHAnsi" w:hAnsiTheme="majorHAnsi" w:eastAsiaTheme="majorEastAsia" w:cstheme="majorBidi"/>
      <w:b/>
      <w:bCs/>
      <w:kern w:val="2"/>
      <w:sz w:val="32"/>
      <w:szCs w:val="32"/>
    </w:rPr>
  </w:style>
  <w:style w:type="character" w:customStyle="1" w:styleId="51">
    <w:name w:val="标题 3 字符"/>
    <w:basedOn w:val="28"/>
    <w:link w:val="5"/>
    <w:autoRedefine/>
    <w:qFormat/>
    <w:uiPriority w:val="0"/>
    <w:rPr>
      <w:rFonts w:ascii="Times New Roman" w:hAnsi="Times New Roman" w:eastAsia="宋体"/>
      <w:b/>
      <w:bCs/>
      <w:kern w:val="2"/>
      <w:sz w:val="32"/>
      <w:szCs w:val="32"/>
    </w:rPr>
  </w:style>
  <w:style w:type="character" w:customStyle="1" w:styleId="52">
    <w:name w:val="批注框文本 字符"/>
    <w:basedOn w:val="28"/>
    <w:link w:val="17"/>
    <w:autoRedefine/>
    <w:semiHidden/>
    <w:qFormat/>
    <w:uiPriority w:val="99"/>
    <w:rPr>
      <w:rFonts w:ascii="Times New Roman" w:hAnsi="Times New Roman"/>
      <w:kern w:val="2"/>
      <w:sz w:val="18"/>
      <w:szCs w:val="18"/>
    </w:rPr>
  </w:style>
  <w:style w:type="character" w:customStyle="1" w:styleId="53">
    <w:name w:val="标题 4 字符"/>
    <w:basedOn w:val="28"/>
    <w:link w:val="6"/>
    <w:autoRedefine/>
    <w:qFormat/>
    <w:uiPriority w:val="0"/>
    <w:rPr>
      <w:rFonts w:ascii="Arial" w:hAnsi="Arial" w:eastAsia="黑体"/>
      <w:b/>
      <w:bCs/>
      <w:kern w:val="2"/>
      <w:sz w:val="28"/>
      <w:szCs w:val="28"/>
    </w:rPr>
  </w:style>
  <w:style w:type="character" w:customStyle="1" w:styleId="54">
    <w:name w:val="font11"/>
    <w:basedOn w:val="28"/>
    <w:autoRedefine/>
    <w:qFormat/>
    <w:uiPriority w:val="0"/>
    <w:rPr>
      <w:rFonts w:hint="eastAsia" w:ascii="宋体" w:hAnsi="宋体" w:eastAsia="宋体" w:cs="宋体"/>
      <w:color w:val="000000"/>
      <w:sz w:val="21"/>
      <w:szCs w:val="21"/>
      <w:u w:val="none"/>
    </w:rPr>
  </w:style>
  <w:style w:type="character" w:customStyle="1" w:styleId="55">
    <w:name w:val="样式1 Char Char Char"/>
    <w:link w:val="56"/>
    <w:autoRedefine/>
    <w:qFormat/>
    <w:uiPriority w:val="0"/>
    <w:rPr>
      <w:rFonts w:eastAsia="宋体"/>
      <w:kern w:val="2"/>
      <w:sz w:val="24"/>
    </w:rPr>
  </w:style>
  <w:style w:type="paragraph" w:customStyle="1" w:styleId="56">
    <w:name w:val="样式1 Char Char"/>
    <w:basedOn w:val="1"/>
    <w:next w:val="1"/>
    <w:link w:val="55"/>
    <w:autoRedefine/>
    <w:qFormat/>
    <w:uiPriority w:val="0"/>
    <w:pPr>
      <w:spacing w:line="360" w:lineRule="auto"/>
      <w:ind w:firstLine="516" w:firstLineChars="215"/>
    </w:pPr>
    <w:rPr>
      <w:rFonts w:ascii="Calibri" w:hAnsi="Calibri" w:eastAsia="宋体"/>
      <w:sz w:val="24"/>
      <w:szCs w:val="20"/>
    </w:rPr>
  </w:style>
  <w:style w:type="character" w:customStyle="1" w:styleId="57">
    <w:name w:val="font21"/>
    <w:basedOn w:val="28"/>
    <w:autoRedefine/>
    <w:qFormat/>
    <w:uiPriority w:val="0"/>
    <w:rPr>
      <w:rFonts w:hint="eastAsia" w:ascii="宋体" w:hAnsi="宋体" w:eastAsia="宋体" w:cs="宋体"/>
      <w:color w:val="000000"/>
      <w:sz w:val="21"/>
      <w:szCs w:val="21"/>
      <w:u w:val="none"/>
    </w:rPr>
  </w:style>
  <w:style w:type="character" w:customStyle="1" w:styleId="58">
    <w:name w:val="文档结构图 字符"/>
    <w:basedOn w:val="28"/>
    <w:link w:val="9"/>
    <w:autoRedefine/>
    <w:semiHidden/>
    <w:qFormat/>
    <w:uiPriority w:val="0"/>
    <w:rPr>
      <w:rFonts w:ascii="Times New Roman" w:hAnsi="Times New Roman" w:eastAsia="宋体"/>
      <w:kern w:val="2"/>
      <w:sz w:val="21"/>
      <w:szCs w:val="24"/>
      <w:shd w:val="clear" w:color="auto" w:fill="000080"/>
    </w:rPr>
  </w:style>
  <w:style w:type="character" w:customStyle="1" w:styleId="59">
    <w:name w:val="标题 字符"/>
    <w:basedOn w:val="28"/>
    <w:link w:val="23"/>
    <w:autoRedefine/>
    <w:qFormat/>
    <w:uiPriority w:val="0"/>
    <w:rPr>
      <w:rFonts w:ascii="Arial" w:hAnsi="Arial" w:eastAsia="隶书" w:cs="Arial"/>
      <w:b/>
      <w:bCs/>
      <w:kern w:val="2"/>
      <w:sz w:val="32"/>
      <w:szCs w:val="32"/>
    </w:rPr>
  </w:style>
  <w:style w:type="paragraph" w:customStyle="1" w:styleId="60">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autoRedefine/>
    <w:qFormat/>
    <w:uiPriority w:val="0"/>
    <w:pPr>
      <w:ind w:firstLine="420" w:firstLineChars="200"/>
    </w:pPr>
    <w:rPr>
      <w:rFonts w:ascii="Calibri" w:hAnsi="Calibri" w:eastAsia="宋体"/>
      <w:szCs w:val="22"/>
    </w:rPr>
  </w:style>
  <w:style w:type="character" w:customStyle="1" w:styleId="62">
    <w:name w:val="正文文本 字符"/>
    <w:basedOn w:val="28"/>
    <w:link w:val="12"/>
    <w:autoRedefine/>
    <w:qFormat/>
    <w:uiPriority w:val="0"/>
    <w:rPr>
      <w:kern w:val="2"/>
      <w:sz w:val="21"/>
      <w:szCs w:val="24"/>
    </w:rPr>
  </w:style>
  <w:style w:type="paragraph" w:customStyle="1" w:styleId="63">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4">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5">
    <w:name w:val="Table Normal"/>
    <w:autoRedefine/>
    <w:semiHidden/>
    <w:unhideWhenUsed/>
    <w:qFormat/>
    <w:uiPriority w:val="0"/>
    <w:tblPr>
      <w:tblCellMar>
        <w:top w:w="0" w:type="dxa"/>
        <w:left w:w="0" w:type="dxa"/>
        <w:bottom w:w="0" w:type="dxa"/>
        <w:right w:w="0" w:type="dxa"/>
      </w:tblCellMar>
    </w:tblPr>
  </w:style>
  <w:style w:type="paragraph" w:customStyle="1" w:styleId="66">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7">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8">
    <w:name w:val="批注主题 字符"/>
    <w:basedOn w:val="44"/>
    <w:link w:val="24"/>
    <w:autoRedefine/>
    <w:semiHidden/>
    <w:qFormat/>
    <w:uiPriority w:val="99"/>
    <w:rPr>
      <w:rFonts w:ascii="Times New Roman" w:hAnsi="Times New Roman" w:eastAsiaTheme="minorEastAsia"/>
      <w:b/>
      <w:bCs/>
      <w:kern w:val="2"/>
      <w:sz w:val="21"/>
      <w:szCs w:val="24"/>
    </w:rPr>
  </w:style>
  <w:style w:type="table" w:customStyle="1" w:styleId="69">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3">
    <w:name w:val=".正文"/>
    <w:basedOn w:val="1"/>
    <w:autoRedefine/>
    <w:qFormat/>
    <w:uiPriority w:val="0"/>
    <w:pPr>
      <w:spacing w:beforeLines="50"/>
      <w:ind w:firstLine="200" w:firstLineChars="200"/>
    </w:pPr>
    <w:rPr>
      <w:rFonts w:ascii="Calibri" w:hAnsi="Calibri" w:eastAsia="华文仿宋"/>
      <w:szCs w:val="22"/>
    </w:rPr>
  </w:style>
  <w:style w:type="paragraph" w:customStyle="1" w:styleId="74">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5">
    <w:name w:val="List Paragraph1"/>
    <w:basedOn w:val="1"/>
    <w:autoRedefine/>
    <w:unhideWhenUsed/>
    <w:qFormat/>
    <w:uiPriority w:val="99"/>
    <w:pPr>
      <w:ind w:firstLine="420" w:firstLineChars="200"/>
    </w:pPr>
    <w:rPr>
      <w:rFonts w:hint="eastAsia"/>
      <w:sz w:val="22"/>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9">
    <w:name w:val="正文文本 3 字符"/>
    <w:basedOn w:val="28"/>
    <w:link w:val="11"/>
    <w:autoRedefine/>
    <w:qFormat/>
    <w:uiPriority w:val="0"/>
    <w:rPr>
      <w:kern w:val="2"/>
      <w:sz w:val="16"/>
      <w:szCs w:val="16"/>
    </w:rPr>
  </w:style>
  <w:style w:type="character" w:customStyle="1" w:styleId="80">
    <w:name w:val="标题 5 字符"/>
    <w:basedOn w:val="28"/>
    <w:link w:val="7"/>
    <w:autoRedefine/>
    <w:semiHidden/>
    <w:qFormat/>
    <w:uiPriority w:val="0"/>
    <w:rPr>
      <w:rFonts w:eastAsiaTheme="minorEastAsia"/>
      <w:b/>
      <w:bCs/>
      <w:kern w:val="2"/>
      <w:sz w:val="28"/>
      <w:szCs w:val="28"/>
    </w:rPr>
  </w:style>
  <w:style w:type="paragraph" w:customStyle="1" w:styleId="81">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2">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3">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35</Pages>
  <Words>9924</Words>
  <Characters>10186</Characters>
  <Lines>106</Lines>
  <Paragraphs>29</Paragraphs>
  <TotalTime>2</TotalTime>
  <ScaleCrop>false</ScaleCrop>
  <LinksUpToDate>false</LinksUpToDate>
  <CharactersWithSpaces>10697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刘久桦</cp:lastModifiedBy>
  <cp:lastPrinted>2023-02-10T02:30:00Z</cp:lastPrinted>
  <dcterms:modified xsi:type="dcterms:W3CDTF">2026-01-21T03:41:38Z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25257C1873194AB1AA400A7796DC9C10_13</vt:lpwstr>
  </property>
  <property fmtid="{D5CDD505-2E9C-101B-9397-08002B2CF9AE}" pid="4" name="KSOTemplateDocerSaveRecord">
    <vt:lpwstr>eyJoZGlkIjoiYmZmNjk3NGJjYmI3ZGI4NGVkNDViNWY4OTE4OTQ3MzQiLCJ1c2VySWQiOiIzMTE0NTAxNDYifQ==</vt:lpwstr>
  </property>
</Properties>
</file>