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039"/>
        <w:gridCol w:w="2838"/>
        <w:gridCol w:w="1954"/>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6</w:t>
            </w:r>
            <w:r>
              <w:rPr>
                <w:rFonts w:hint="eastAsia" w:ascii="黑体" w:hAnsi="黑体" w:eastAsia="黑体" w:cs="黑体"/>
                <w:b/>
                <w:sz w:val="32"/>
                <w:lang w:eastAsia="zh-CN"/>
              </w:rPr>
              <w:t>年第</w:t>
            </w:r>
            <w:r>
              <w:rPr>
                <w:rFonts w:hint="eastAsia" w:ascii="黑体" w:hAnsi="黑体" w:eastAsia="黑体" w:cs="黑体"/>
                <w:b/>
                <w:sz w:val="32"/>
                <w:lang w:val="en-US" w:eastAsia="zh-CN"/>
              </w:rPr>
              <w:t>2</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四</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109"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544"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63"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highlight w:val="none"/>
                <w:u w:val="none"/>
                <w:lang w:val="en-US" w:eastAsia="zh-CN"/>
              </w:rPr>
              <w:t>1</w:t>
            </w:r>
          </w:p>
        </w:tc>
        <w:tc>
          <w:tcPr>
            <w:tcW w:w="1678" w:type="dxa"/>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监管支队门诊部</w:t>
            </w:r>
          </w:p>
        </w:tc>
        <w:tc>
          <w:tcPr>
            <w:tcW w:w="2039"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02</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05</w:t>
            </w:r>
          </w:p>
        </w:tc>
        <w:tc>
          <w:tcPr>
            <w:tcW w:w="2838"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吗啡/甲基安非他明/氯胺酮/二亚甲基双氧安非他明/四氢大麻酚酸联合检测试剂</w:t>
            </w:r>
          </w:p>
        </w:tc>
        <w:tc>
          <w:tcPr>
            <w:tcW w:w="1954" w:type="dxa"/>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678" w:type="dxa"/>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39" w:type="dxa"/>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02</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06</w:t>
            </w:r>
          </w:p>
        </w:tc>
        <w:tc>
          <w:tcPr>
            <w:tcW w:w="2838" w:type="dxa"/>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梅毒甲苯胺红不加热血清试验诊断试剂</w:t>
            </w:r>
          </w:p>
        </w:tc>
        <w:tc>
          <w:tcPr>
            <w:tcW w:w="1954" w:type="dxa"/>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678" w:type="dxa"/>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39" w:type="dxa"/>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02</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07</w:t>
            </w:r>
          </w:p>
        </w:tc>
        <w:tc>
          <w:tcPr>
            <w:tcW w:w="2838" w:type="dxa"/>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临床化学质控品-1</w:t>
            </w:r>
          </w:p>
        </w:tc>
        <w:tc>
          <w:tcPr>
            <w:tcW w:w="1954" w:type="dxa"/>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081E9C5E">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74269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678" w:type="dxa"/>
            <w:tcBorders>
              <w:top w:val="single" w:color="auto" w:sz="4" w:space="0"/>
              <w:left w:val="nil"/>
              <w:bottom w:val="single" w:color="auto" w:sz="4" w:space="0"/>
              <w:right w:val="single" w:color="auto" w:sz="4" w:space="0"/>
            </w:tcBorders>
            <w:shd w:val="clear" w:color="auto" w:fill="auto"/>
            <w:vAlign w:val="center"/>
          </w:tcPr>
          <w:p w14:paraId="4D55BC17">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39" w:type="dxa"/>
            <w:tcBorders>
              <w:top w:val="single" w:color="auto" w:sz="4" w:space="0"/>
              <w:left w:val="nil"/>
              <w:bottom w:val="single" w:color="auto" w:sz="4" w:space="0"/>
              <w:right w:val="single" w:color="auto" w:sz="4" w:space="0"/>
            </w:tcBorders>
            <w:shd w:val="clear" w:color="auto" w:fill="auto"/>
            <w:vAlign w:val="center"/>
          </w:tcPr>
          <w:p w14:paraId="714340BF">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02</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08</w:t>
            </w:r>
          </w:p>
        </w:tc>
        <w:tc>
          <w:tcPr>
            <w:tcW w:w="2838" w:type="dxa"/>
            <w:tcBorders>
              <w:top w:val="single" w:color="auto" w:sz="4" w:space="0"/>
              <w:left w:val="nil"/>
              <w:bottom w:val="single" w:color="auto" w:sz="4" w:space="0"/>
              <w:right w:val="single" w:color="auto" w:sz="4" w:space="0"/>
            </w:tcBorders>
            <w:shd w:val="clear" w:color="auto" w:fill="auto"/>
            <w:vAlign w:val="center"/>
          </w:tcPr>
          <w:p w14:paraId="7A46BFF7">
            <w:pPr>
              <w:widowControl/>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val="0"/>
                <w:bCs w:val="0"/>
                <w:color w:val="000000"/>
                <w:kern w:val="0"/>
                <w:sz w:val="20"/>
                <w:szCs w:val="20"/>
                <w:highlight w:val="none"/>
                <w:u w:val="none"/>
                <w:lang w:val="en-US" w:eastAsia="zh-CN" w:bidi="ar-SA"/>
              </w:rPr>
              <w:t>临床化学质控品-2</w:t>
            </w:r>
          </w:p>
        </w:tc>
        <w:tc>
          <w:tcPr>
            <w:tcW w:w="1954" w:type="dxa"/>
            <w:tcBorders>
              <w:top w:val="single" w:color="auto" w:sz="4" w:space="0"/>
              <w:left w:val="nil"/>
              <w:bottom w:val="single" w:color="auto" w:sz="4" w:space="0"/>
              <w:right w:val="single" w:color="auto" w:sz="4" w:space="0"/>
            </w:tcBorders>
            <w:shd w:val="clear" w:color="auto" w:fill="auto"/>
            <w:vAlign w:val="center"/>
          </w:tcPr>
          <w:p w14:paraId="60B4FCF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1D54F74A">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A920AA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678" w:type="dxa"/>
            <w:tcBorders>
              <w:top w:val="single" w:color="auto" w:sz="4" w:space="0"/>
              <w:left w:val="nil"/>
              <w:bottom w:val="single" w:color="auto" w:sz="4" w:space="0"/>
              <w:right w:val="single" w:color="auto" w:sz="4" w:space="0"/>
            </w:tcBorders>
            <w:shd w:val="clear" w:color="auto" w:fill="auto"/>
            <w:vAlign w:val="center"/>
          </w:tcPr>
          <w:p w14:paraId="047A49E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39" w:type="dxa"/>
            <w:tcBorders>
              <w:top w:val="single" w:color="auto" w:sz="4" w:space="0"/>
              <w:left w:val="nil"/>
              <w:bottom w:val="single" w:color="auto" w:sz="4" w:space="0"/>
              <w:right w:val="single" w:color="auto" w:sz="4" w:space="0"/>
            </w:tcBorders>
            <w:shd w:val="clear" w:color="auto" w:fill="auto"/>
            <w:vAlign w:val="center"/>
          </w:tcPr>
          <w:p w14:paraId="3B47CCC0">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02</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09</w:t>
            </w:r>
          </w:p>
        </w:tc>
        <w:tc>
          <w:tcPr>
            <w:tcW w:w="2838" w:type="dxa"/>
            <w:tcBorders>
              <w:top w:val="single" w:color="auto" w:sz="4" w:space="0"/>
              <w:left w:val="nil"/>
              <w:bottom w:val="single" w:color="auto" w:sz="4" w:space="0"/>
              <w:right w:val="single" w:color="auto" w:sz="4" w:space="0"/>
            </w:tcBorders>
            <w:shd w:val="clear" w:color="auto" w:fill="auto"/>
            <w:vAlign w:val="center"/>
          </w:tcPr>
          <w:p w14:paraId="71D33E3B">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多项免疫质控品</w:t>
            </w:r>
          </w:p>
        </w:tc>
        <w:tc>
          <w:tcPr>
            <w:tcW w:w="1954" w:type="dxa"/>
            <w:tcBorders>
              <w:top w:val="single" w:color="auto" w:sz="4" w:space="0"/>
              <w:left w:val="nil"/>
              <w:bottom w:val="single" w:color="auto" w:sz="4" w:space="0"/>
              <w:right w:val="single" w:color="auto" w:sz="4" w:space="0"/>
            </w:tcBorders>
            <w:shd w:val="clear" w:color="auto" w:fill="auto"/>
            <w:vAlign w:val="center"/>
          </w:tcPr>
          <w:p w14:paraId="4ACB280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5780AD67">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A01EBC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678" w:type="dxa"/>
            <w:tcBorders>
              <w:top w:val="single" w:color="auto" w:sz="4" w:space="0"/>
              <w:left w:val="nil"/>
              <w:bottom w:val="single" w:color="auto" w:sz="4" w:space="0"/>
              <w:right w:val="single" w:color="auto" w:sz="4" w:space="0"/>
            </w:tcBorders>
            <w:shd w:val="clear" w:color="auto" w:fill="auto"/>
            <w:vAlign w:val="center"/>
          </w:tcPr>
          <w:p w14:paraId="646237B3">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监管支队门诊部</w:t>
            </w:r>
          </w:p>
        </w:tc>
        <w:tc>
          <w:tcPr>
            <w:tcW w:w="2039" w:type="dxa"/>
            <w:tcBorders>
              <w:top w:val="single" w:color="auto" w:sz="4" w:space="0"/>
              <w:left w:val="nil"/>
              <w:bottom w:val="single" w:color="auto" w:sz="4" w:space="0"/>
              <w:right w:val="single" w:color="auto" w:sz="4" w:space="0"/>
            </w:tcBorders>
            <w:shd w:val="clear" w:color="auto" w:fill="auto"/>
            <w:vAlign w:val="center"/>
          </w:tcPr>
          <w:p w14:paraId="32452D3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02</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10</w:t>
            </w:r>
          </w:p>
        </w:tc>
        <w:tc>
          <w:tcPr>
            <w:tcW w:w="2838" w:type="dxa"/>
            <w:tcBorders>
              <w:top w:val="single" w:color="auto" w:sz="4" w:space="0"/>
              <w:left w:val="nil"/>
              <w:bottom w:val="single" w:color="auto" w:sz="4" w:space="0"/>
              <w:right w:val="single" w:color="auto" w:sz="4" w:space="0"/>
            </w:tcBorders>
            <w:shd w:val="clear" w:color="auto" w:fill="auto"/>
            <w:vAlign w:val="center"/>
          </w:tcPr>
          <w:p w14:paraId="4CFB8C1F">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乙肝五项检测试剂</w:t>
            </w:r>
          </w:p>
        </w:tc>
        <w:tc>
          <w:tcPr>
            <w:tcW w:w="1954" w:type="dxa"/>
            <w:tcBorders>
              <w:top w:val="single" w:color="auto" w:sz="4" w:space="0"/>
              <w:left w:val="nil"/>
              <w:bottom w:val="single" w:color="auto" w:sz="4" w:space="0"/>
              <w:right w:val="single" w:color="auto" w:sz="4" w:space="0"/>
            </w:tcBorders>
            <w:shd w:val="clear" w:color="auto" w:fill="auto"/>
            <w:vAlign w:val="center"/>
          </w:tcPr>
          <w:p w14:paraId="75F3042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lang w:val="en-US" w:eastAsia="zh-CN"/>
        </w:rPr>
        <w:t>（2025年第四批立项试剂）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zdbycgb@163</w:t>
      </w:r>
      <w:r>
        <w:rPr>
          <w:rFonts w:hint="eastAsia"/>
          <w:color w:val="000000" w:themeColor="text1"/>
          <w:szCs w:val="21"/>
          <w:highlight w:val="none"/>
          <w14:textFill>
            <w14:solidFill>
              <w14:schemeClr w14:val="tx1"/>
            </w14:solidFill>
          </w14:textFill>
        </w:rPr>
        <w:t>.com，由招采办完成资质预审，只有通过资格审核的投标人方可准备投标资料参加投标。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23</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下午5:00</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四</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bookmarkStart w:id="33" w:name="_GoBack"/>
      <w:bookmarkEnd w:id="33"/>
      <w:r>
        <w:rPr>
          <w:rFonts w:hint="eastAsia" w:ascii="宋体" w:hAnsi="宋体" w:eastAsia="宋体" w:cs="宋体"/>
          <w:sz w:val="24"/>
        </w:rPr>
        <w:t>202</w:t>
      </w:r>
      <w:r>
        <w:rPr>
          <w:rFonts w:hint="eastAsia" w:ascii="宋体" w:hAnsi="宋体" w:eastAsia="宋体" w:cs="宋体"/>
          <w:sz w:val="24"/>
          <w:lang w:val="en-US" w:eastAsia="zh-CN"/>
        </w:rPr>
        <w:t>6</w:t>
      </w:r>
      <w:r>
        <w:rPr>
          <w:rFonts w:hint="eastAsia" w:ascii="宋体" w:hAnsi="宋体" w:eastAsia="宋体" w:cs="宋体"/>
          <w:sz w:val="24"/>
        </w:rPr>
        <w:t>年</w:t>
      </w:r>
      <w:r>
        <w:rPr>
          <w:rFonts w:hint="eastAsia" w:ascii="宋体" w:hAnsi="宋体" w:eastAsia="宋体" w:cs="宋体"/>
          <w:sz w:val="24"/>
          <w:lang w:val="en-US" w:eastAsia="zh-CN"/>
        </w:rPr>
        <w:t>1月22</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根据我院202</w:t>
      </w:r>
      <w:r>
        <w:rPr>
          <w:rFonts w:hint="eastAsia" w:ascii="宋体" w:hAnsi="宋体" w:eastAsia="宋体" w:cs="宋体"/>
          <w:kern w:val="0"/>
          <w:sz w:val="24"/>
          <w:highlight w:val="yellow"/>
          <w:lang w:val="en-US" w:eastAsia="zh-CN"/>
        </w:rPr>
        <w:t>5年党办通531号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第四</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详见附件一：《2026年第2期医用试剂采购目录（2025年第四批立项试剂）》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5AC73CD0">
      <w:pPr>
        <w:numPr>
          <w:ilvl w:val="0"/>
          <w:numId w:val="0"/>
        </w:numPr>
        <w:adjustRightInd w:val="0"/>
        <w:snapToGrid w:val="0"/>
        <w:spacing w:line="360" w:lineRule="auto"/>
        <w:rPr>
          <w:rFonts w:hint="eastAsia" w:ascii="宋体" w:hAnsi="宋体" w:eastAsia="宋体" w:cs="宋体"/>
          <w:kern w:val="0"/>
          <w:sz w:val="24"/>
          <w:szCs w:val="22"/>
          <w:lang w:eastAsia="zh-CN"/>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4</w:t>
      </w:r>
      <w:r>
        <w:rPr>
          <w:rFonts w:hint="eastAsia" w:ascii="宋体" w:hAnsi="宋体" w:eastAsia="宋体" w:cs="宋体"/>
          <w:kern w:val="0"/>
          <w:sz w:val="24"/>
          <w:szCs w:val="22"/>
          <w:lang w:eastAsia="zh-CN"/>
        </w:rPr>
        <w:t>）</w:t>
      </w:r>
      <w:r>
        <w:rPr>
          <w:rFonts w:hint="eastAsia" w:ascii="宋体" w:hAnsi="宋体" w:eastAsia="宋体" w:cs="宋体"/>
          <w:b/>
          <w:bCs/>
          <w:sz w:val="24"/>
          <w:highlight w:val="yellow"/>
          <w:lang w:val="en-US" w:eastAsia="zh-CN"/>
        </w:rPr>
        <w:t>原在库品牌投标原相同注册证产品不可超原在库价。</w:t>
      </w:r>
    </w:p>
    <w:p w14:paraId="38D08A55">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12</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择优评审法:经延期后不足3家有效投标供应商报名的，我院有权按照择优评审的方式与报名供应商进行议价谈判。</w:t>
      </w:r>
    </w:p>
    <w:p w14:paraId="441B4AFB">
      <w:pPr>
        <w:pStyle w:val="44"/>
        <w:widowControl/>
        <w:numPr>
          <w:ilvl w:val="0"/>
          <w:numId w:val="0"/>
        </w:numPr>
        <w:spacing w:line="360" w:lineRule="auto"/>
        <w:ind w:left="420" w:leftChars="200" w:firstLine="0"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会签评审报告</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674"/>
      <w:bookmarkStart w:id="15" w:name="_Toc100052408"/>
      <w:bookmarkStart w:id="16" w:name="_Toc73517679"/>
      <w:bookmarkStart w:id="17" w:name="_Toc73521586"/>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7680"/>
      <w:bookmarkStart w:id="20" w:name="_Toc73521587"/>
      <w:bookmarkStart w:id="21" w:name="_Toc73521675"/>
      <w:bookmarkStart w:id="22" w:name="_Toc73518158"/>
      <w:bookmarkStart w:id="23" w:name="_Toc100052409"/>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8160"/>
      <w:bookmarkStart w:id="25" w:name="_Toc73517682"/>
      <w:bookmarkStart w:id="26" w:name="_Toc100052410"/>
      <w:bookmarkStart w:id="27" w:name="_Toc73521677"/>
      <w:bookmarkStart w:id="28" w:name="_Toc73521589"/>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8692076"/>
    <w:multiLevelType w:val="singleLevel"/>
    <w:tmpl w:val="58692076"/>
    <w:lvl w:ilvl="0" w:tentative="0">
      <w:start w:val="1"/>
      <w:numFmt w:val="decimal"/>
      <w:lvlText w:val="%1."/>
      <w:lvlJc w:val="left"/>
      <w:pPr>
        <w:ind w:left="425" w:hanging="425"/>
      </w:pPr>
      <w:rPr>
        <w:rFonts w:hint="default"/>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8"/>
  </w:num>
  <w:num w:numId="9">
    <w:abstractNumId w:val="5"/>
  </w:num>
  <w:num w:numId="10">
    <w:abstractNumId w:val="29"/>
  </w:num>
  <w:num w:numId="11">
    <w:abstractNumId w:val="22"/>
  </w:num>
  <w:num w:numId="12">
    <w:abstractNumId w:val="31"/>
  </w:num>
  <w:num w:numId="13">
    <w:abstractNumId w:val="14"/>
  </w:num>
  <w:num w:numId="14">
    <w:abstractNumId w:val="19"/>
  </w:num>
  <w:num w:numId="15">
    <w:abstractNumId w:val="13"/>
  </w:num>
  <w:num w:numId="16">
    <w:abstractNumId w:val="36"/>
  </w:num>
  <w:num w:numId="17">
    <w:abstractNumId w:val="21"/>
  </w:num>
  <w:num w:numId="18">
    <w:abstractNumId w:val="2"/>
  </w:num>
  <w:num w:numId="19">
    <w:abstractNumId w:val="33"/>
  </w:num>
  <w:num w:numId="20">
    <w:abstractNumId w:val="26"/>
  </w:num>
  <w:num w:numId="21">
    <w:abstractNumId w:val="27"/>
  </w:num>
  <w:num w:numId="22">
    <w:abstractNumId w:val="20"/>
  </w:num>
  <w:num w:numId="23">
    <w:abstractNumId w:val="25"/>
  </w:num>
  <w:num w:numId="24">
    <w:abstractNumId w:val="17"/>
  </w:num>
  <w:num w:numId="25">
    <w:abstractNumId w:val="24"/>
  </w:num>
  <w:num w:numId="26">
    <w:abstractNumId w:val="16"/>
  </w:num>
  <w:num w:numId="27">
    <w:abstractNumId w:val="30"/>
  </w:num>
  <w:num w:numId="28">
    <w:abstractNumId w:val="12"/>
  </w:num>
  <w:num w:numId="29">
    <w:abstractNumId w:val="9"/>
  </w:num>
  <w:num w:numId="30">
    <w:abstractNumId w:val="35"/>
  </w:num>
  <w:num w:numId="31">
    <w:abstractNumId w:val="1"/>
  </w:num>
  <w:num w:numId="32">
    <w:abstractNumId w:val="18"/>
  </w:num>
  <w:num w:numId="33">
    <w:abstractNumId w:val="23"/>
  </w:num>
  <w:num w:numId="34">
    <w:abstractNumId w:val="7"/>
  </w:num>
  <w:num w:numId="35">
    <w:abstractNumId w:val="15"/>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7803A8"/>
    <w:rsid w:val="09FA4319"/>
    <w:rsid w:val="0A263C68"/>
    <w:rsid w:val="0A5667CD"/>
    <w:rsid w:val="0A7B2255"/>
    <w:rsid w:val="0AC34EE7"/>
    <w:rsid w:val="0AD32091"/>
    <w:rsid w:val="0B2F4DA6"/>
    <w:rsid w:val="0B535DB9"/>
    <w:rsid w:val="0BD92FE7"/>
    <w:rsid w:val="0BDA52BF"/>
    <w:rsid w:val="0BE3052D"/>
    <w:rsid w:val="0BE95409"/>
    <w:rsid w:val="0C14471F"/>
    <w:rsid w:val="0C9B09CE"/>
    <w:rsid w:val="0CF87812"/>
    <w:rsid w:val="0D1A3FA7"/>
    <w:rsid w:val="0D7416BC"/>
    <w:rsid w:val="0DEE717A"/>
    <w:rsid w:val="0E09608E"/>
    <w:rsid w:val="0E52151F"/>
    <w:rsid w:val="0E622818"/>
    <w:rsid w:val="0E740D74"/>
    <w:rsid w:val="0EBB3AA4"/>
    <w:rsid w:val="0F543075"/>
    <w:rsid w:val="0F9B2F12"/>
    <w:rsid w:val="0FAD08ED"/>
    <w:rsid w:val="0FDC71D5"/>
    <w:rsid w:val="0FFC1742"/>
    <w:rsid w:val="10480E2B"/>
    <w:rsid w:val="10A23C41"/>
    <w:rsid w:val="1119533D"/>
    <w:rsid w:val="114D3D2F"/>
    <w:rsid w:val="115002B9"/>
    <w:rsid w:val="1153554D"/>
    <w:rsid w:val="116F4196"/>
    <w:rsid w:val="11DA5698"/>
    <w:rsid w:val="12025D64"/>
    <w:rsid w:val="12203AAF"/>
    <w:rsid w:val="12301B77"/>
    <w:rsid w:val="127537FB"/>
    <w:rsid w:val="13531FC1"/>
    <w:rsid w:val="137837D5"/>
    <w:rsid w:val="13C01B62"/>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0D2487"/>
    <w:rsid w:val="171A032B"/>
    <w:rsid w:val="17DA689A"/>
    <w:rsid w:val="187F5699"/>
    <w:rsid w:val="188340A0"/>
    <w:rsid w:val="188E3A9B"/>
    <w:rsid w:val="18C84236"/>
    <w:rsid w:val="190B1E92"/>
    <w:rsid w:val="19285BF1"/>
    <w:rsid w:val="196830CB"/>
    <w:rsid w:val="19AC4E36"/>
    <w:rsid w:val="19AE757F"/>
    <w:rsid w:val="19C134CB"/>
    <w:rsid w:val="19F17905"/>
    <w:rsid w:val="1A727D2A"/>
    <w:rsid w:val="1A7F369B"/>
    <w:rsid w:val="1A8B20F3"/>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59E21BE"/>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77556"/>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08240B"/>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736A2A"/>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A01868"/>
    <w:rsid w:val="4DD06A62"/>
    <w:rsid w:val="4E5632A9"/>
    <w:rsid w:val="4E5B0C95"/>
    <w:rsid w:val="4EDB63EB"/>
    <w:rsid w:val="4EF852D8"/>
    <w:rsid w:val="4F1D463C"/>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3F51C23"/>
    <w:rsid w:val="547F6E9B"/>
    <w:rsid w:val="55872C54"/>
    <w:rsid w:val="55BA07E5"/>
    <w:rsid w:val="565E627F"/>
    <w:rsid w:val="567649A8"/>
    <w:rsid w:val="56B52F3D"/>
    <w:rsid w:val="56FC7846"/>
    <w:rsid w:val="573305DA"/>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CDC2A8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7DF0AF2"/>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0F05A0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2227D"/>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17445</Words>
  <Characters>17838</Characters>
  <Lines>220</Lines>
  <Paragraphs>61</Paragraphs>
  <TotalTime>1</TotalTime>
  <ScaleCrop>false</ScaleCrop>
  <LinksUpToDate>false</LinksUpToDate>
  <CharactersWithSpaces>18550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2026-01-22T02:54:23Z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