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2F226">
      <w:pPr>
        <w:adjustRightInd w:val="0"/>
        <w:snapToGrid w:val="0"/>
        <w:spacing w:line="520" w:lineRule="atLeas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中山大学附属第八医院服务类采购需求模板（5万以下）</w:t>
      </w:r>
    </w:p>
    <w:p w14:paraId="66A08D3E">
      <w:pPr>
        <w:adjustRightInd w:val="0"/>
        <w:snapToGrid w:val="0"/>
        <w:spacing w:line="520" w:lineRule="atLeast"/>
        <w:ind w:firstLine="320" w:firstLineChars="100"/>
        <w:jc w:val="center"/>
        <w:rPr>
          <w:rFonts w:hint="eastAsia" w:asciiTheme="majorEastAsia" w:hAnsiTheme="majorEastAsia" w:eastAsiaTheme="majorEastAsia" w:cstheme="majorEastAsia"/>
          <w:sz w:val="32"/>
          <w:szCs w:val="32"/>
        </w:rPr>
      </w:pPr>
    </w:p>
    <w:p w14:paraId="38578407">
      <w:pPr>
        <w:adjustRightInd w:val="0"/>
        <w:snapToGrid w:val="0"/>
        <w:spacing w:line="520" w:lineRule="atLeast"/>
        <w:ind w:firstLine="280" w:firstLineChars="100"/>
        <w:jc w:val="center"/>
        <w:rPr>
          <w:rFonts w:ascii="Times New Roman" w:hAnsi="Times New Roman" w:eastAsia="仿宋_GB2312" w:cs="Times New Roman"/>
          <w:sz w:val="28"/>
          <w:szCs w:val="28"/>
        </w:rPr>
      </w:pPr>
      <w:r>
        <w:rPr>
          <w:rFonts w:hint="eastAsia" w:ascii="黑体" w:hAnsi="黑体" w:eastAsia="黑体" w:cs="黑体"/>
          <w:sz w:val="28"/>
          <w:szCs w:val="28"/>
        </w:rPr>
        <w:t>第一部分项目基本要求</w:t>
      </w:r>
    </w:p>
    <w:p w14:paraId="1070C7BA">
      <w:pPr>
        <w:widowControl/>
        <w:adjustRightInd w:val="0"/>
        <w:snapToGrid w:val="0"/>
        <w:spacing w:line="520" w:lineRule="atLeast"/>
        <w:ind w:firstLine="560" w:firstLineChars="200"/>
        <w:rPr>
          <w:rFonts w:ascii="Times New Roman" w:hAnsi="Times New Roman" w:eastAsia="仿宋_GB2312" w:cs="Times New Roman"/>
          <w:kern w:val="0"/>
          <w:sz w:val="28"/>
          <w:szCs w:val="28"/>
        </w:rPr>
      </w:pPr>
      <w:r>
        <w:rPr>
          <w:rFonts w:hint="eastAsia" w:ascii="黑体" w:hAnsi="黑体" w:eastAsia="黑体" w:cs="黑体"/>
          <w:sz w:val="28"/>
          <w:szCs w:val="28"/>
          <w:shd w:val="clear" w:color="auto" w:fill="FFFFFF"/>
        </w:rPr>
        <w:t>一、项目基本信息</w:t>
      </w:r>
    </w:p>
    <w:p w14:paraId="51AAF37A">
      <w:pPr>
        <w:tabs>
          <w:tab w:val="left" w:pos="567"/>
        </w:tabs>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ascii="Times New Roman" w:hAnsi="Times New Roman" w:eastAsia="仿宋_GB2312" w:cs="Times New Roman"/>
          <w:bCs/>
          <w:sz w:val="28"/>
          <w:szCs w:val="28"/>
        </w:rPr>
        <w:t>采购项目名称：中山大学附属第八医院（深圳福田）公务机票采购服务供应商框架协议采购项目</w:t>
      </w:r>
    </w:p>
    <w:p w14:paraId="264B5F0C">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采购方式：议价</w:t>
      </w:r>
    </w:p>
    <w:p w14:paraId="348A0D07">
      <w:pPr>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w:t>
      </w:r>
      <w:r>
        <w:rPr>
          <w:rFonts w:ascii="Times New Roman" w:hAnsi="Times New Roman" w:eastAsia="仿宋_GB2312" w:cs="Times New Roman"/>
          <w:bCs/>
          <w:sz w:val="28"/>
          <w:szCs w:val="28"/>
        </w:rPr>
        <w:t>预算金额</w:t>
      </w:r>
      <w:r>
        <w:rPr>
          <w:rFonts w:ascii="Times New Roman" w:hAnsi="Times New Roman" w:eastAsia="仿宋_GB2312" w:cs="Times New Roman"/>
          <w:sz w:val="28"/>
          <w:szCs w:val="28"/>
        </w:rPr>
        <w:t>：人民币</w:t>
      </w:r>
      <w:r>
        <w:rPr>
          <w:rFonts w:hint="eastAsia" w:ascii="Times New Roman" w:hAnsi="Times New Roman" w:eastAsia="仿宋_GB2312" w:cs="Times New Roman"/>
          <w:sz w:val="28"/>
          <w:szCs w:val="28"/>
          <w:lang w:val="en-US" w:eastAsia="zh-CN"/>
        </w:rPr>
        <w:t>40</w:t>
      </w:r>
      <w:bookmarkStart w:id="0" w:name="_GoBack"/>
      <w:bookmarkEnd w:id="0"/>
      <w:r>
        <w:rPr>
          <w:rFonts w:hint="eastAsia" w:ascii="Times New Roman" w:hAnsi="Times New Roman" w:eastAsia="仿宋_GB2312" w:cs="Times New Roman"/>
          <w:sz w:val="28"/>
          <w:szCs w:val="28"/>
        </w:rPr>
        <w:t>000</w:t>
      </w:r>
      <w:r>
        <w:rPr>
          <w:rFonts w:ascii="Times New Roman" w:hAnsi="Times New Roman" w:eastAsia="仿宋_GB2312" w:cs="Times New Roman"/>
          <w:sz w:val="28"/>
          <w:szCs w:val="28"/>
        </w:rPr>
        <w:t>元</w:t>
      </w:r>
    </w:p>
    <w:p w14:paraId="2F228BD4">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（注：</w:t>
      </w:r>
      <w:r>
        <w:rPr>
          <w:rFonts w:hint="eastAsia" w:ascii="Times New Roman" w:hAnsi="Times New Roman" w:eastAsia="仿宋_GB2312" w:cs="Times New Roman"/>
          <w:sz w:val="28"/>
          <w:szCs w:val="28"/>
        </w:rPr>
        <w:t>本项目预算金额不包含机票款预算金额。</w:t>
      </w:r>
      <w:r>
        <w:rPr>
          <w:rFonts w:ascii="Times New Roman" w:hAnsi="Times New Roman" w:eastAsia="仿宋_GB2312" w:cs="Times New Roman"/>
          <w:sz w:val="28"/>
          <w:szCs w:val="28"/>
        </w:rPr>
        <w:t>框架协议项下，按实际发生航段</w:t>
      </w:r>
      <w:r>
        <w:rPr>
          <w:rFonts w:hint="eastAsia" w:ascii="Times New Roman" w:hAnsi="Times New Roman" w:eastAsia="仿宋_GB2312" w:cs="Times New Roman"/>
          <w:sz w:val="28"/>
          <w:szCs w:val="28"/>
        </w:rPr>
        <w:t>的</w:t>
      </w:r>
      <w:r>
        <w:rPr>
          <w:rFonts w:ascii="Times New Roman" w:hAnsi="Times New Roman" w:eastAsia="仿宋_GB2312" w:cs="Times New Roman"/>
          <w:sz w:val="28"/>
          <w:szCs w:val="28"/>
        </w:rPr>
        <w:t>服务费结算，</w:t>
      </w:r>
      <w:r>
        <w:rPr>
          <w:rFonts w:hint="eastAsia" w:ascii="Times New Roman" w:hAnsi="Times New Roman" w:eastAsia="仿宋_GB2312" w:cs="Times New Roman"/>
          <w:sz w:val="28"/>
          <w:szCs w:val="28"/>
        </w:rPr>
        <w:t>年度</w:t>
      </w:r>
      <w:r>
        <w:rPr>
          <w:rFonts w:ascii="Times New Roman" w:hAnsi="Times New Roman" w:eastAsia="仿宋_GB2312" w:cs="Times New Roman"/>
          <w:sz w:val="28"/>
          <w:szCs w:val="28"/>
        </w:rPr>
        <w:t>累计支付不超过</w:t>
      </w:r>
      <w:r>
        <w:rPr>
          <w:rFonts w:hint="eastAsia" w:ascii="Times New Roman" w:hAnsi="Times New Roman" w:eastAsia="仿宋_GB2312" w:cs="Times New Roman"/>
          <w:sz w:val="28"/>
          <w:szCs w:val="28"/>
        </w:rPr>
        <w:t>本项目</w:t>
      </w:r>
      <w:r>
        <w:rPr>
          <w:rFonts w:ascii="Times New Roman" w:hAnsi="Times New Roman" w:eastAsia="仿宋_GB2312" w:cs="Times New Roman"/>
          <w:sz w:val="28"/>
          <w:szCs w:val="28"/>
        </w:rPr>
        <w:t>预算金额）</w:t>
      </w:r>
    </w:p>
    <w:p w14:paraId="5B5B0607">
      <w:pPr>
        <w:tabs>
          <w:tab w:val="left" w:pos="567"/>
        </w:tabs>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w:t>
      </w:r>
      <w:r>
        <w:rPr>
          <w:rFonts w:ascii="Times New Roman" w:hAnsi="Times New Roman" w:eastAsia="仿宋_GB2312" w:cs="Times New Roman"/>
          <w:bCs/>
          <w:sz w:val="28"/>
          <w:szCs w:val="28"/>
        </w:rPr>
        <w:t>采购需求：</w:t>
      </w:r>
    </w:p>
    <w:tbl>
      <w:tblPr>
        <w:tblStyle w:val="11"/>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785"/>
        <w:gridCol w:w="2880"/>
        <w:gridCol w:w="1943"/>
      </w:tblGrid>
      <w:tr w14:paraId="5176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237" w:type="dxa"/>
            <w:shd w:val="clear" w:color="auto" w:fill="EEECE1"/>
            <w:vAlign w:val="center"/>
          </w:tcPr>
          <w:p w14:paraId="4E03155B">
            <w:pPr>
              <w:adjustRightInd w:val="0"/>
              <w:snapToGrid w:val="0"/>
              <w:jc w:val="center"/>
              <w:rPr>
                <w:rFonts w:ascii="Times New Roman" w:hAnsi="Times New Roman" w:eastAsia="仿宋_GB2312" w:cs="Times New Roman"/>
                <w:b/>
                <w:szCs w:val="21"/>
              </w:rPr>
            </w:pPr>
            <w:r>
              <w:rPr>
                <w:rFonts w:ascii="Times New Roman" w:hAnsi="Times New Roman" w:eastAsia="仿宋_GB2312" w:cs="Times New Roman"/>
                <w:b/>
                <w:szCs w:val="21"/>
              </w:rPr>
              <w:t>采购内容</w:t>
            </w:r>
          </w:p>
        </w:tc>
        <w:tc>
          <w:tcPr>
            <w:tcW w:w="1785" w:type="dxa"/>
            <w:shd w:val="clear" w:color="auto" w:fill="EEECE1"/>
            <w:vAlign w:val="center"/>
          </w:tcPr>
          <w:p w14:paraId="67572397">
            <w:pPr>
              <w:adjustRightInd w:val="0"/>
              <w:snapToGrid w:val="0"/>
              <w:jc w:val="center"/>
              <w:rPr>
                <w:rFonts w:ascii="Times New Roman" w:hAnsi="Times New Roman" w:eastAsia="仿宋_GB2312" w:cs="Times New Roman"/>
                <w:b/>
                <w:szCs w:val="21"/>
              </w:rPr>
            </w:pPr>
            <w:r>
              <w:rPr>
                <w:rFonts w:ascii="Times New Roman" w:hAnsi="Times New Roman" w:eastAsia="仿宋_GB2312" w:cs="Times New Roman"/>
                <w:b/>
                <w:szCs w:val="21"/>
              </w:rPr>
              <w:t>数量</w:t>
            </w:r>
          </w:p>
        </w:tc>
        <w:tc>
          <w:tcPr>
            <w:tcW w:w="2880" w:type="dxa"/>
            <w:shd w:val="clear" w:color="auto" w:fill="EEECE1"/>
            <w:vAlign w:val="center"/>
          </w:tcPr>
          <w:p w14:paraId="14FD4867">
            <w:pPr>
              <w:adjustRightInd w:val="0"/>
              <w:snapToGrid w:val="0"/>
              <w:jc w:val="center"/>
              <w:rPr>
                <w:rFonts w:ascii="Times New Roman" w:hAnsi="Times New Roman" w:eastAsia="仿宋_GB2312" w:cs="Times New Roman"/>
                <w:b/>
                <w:szCs w:val="21"/>
              </w:rPr>
            </w:pPr>
            <w:r>
              <w:rPr>
                <w:rFonts w:ascii="Times New Roman" w:hAnsi="Times New Roman" w:eastAsia="仿宋_GB2312" w:cs="Times New Roman"/>
                <w:b/>
                <w:bCs/>
                <w:kern w:val="0"/>
                <w:szCs w:val="21"/>
              </w:rPr>
              <w:t>简要技术需求</w:t>
            </w:r>
          </w:p>
        </w:tc>
        <w:tc>
          <w:tcPr>
            <w:tcW w:w="1943" w:type="dxa"/>
            <w:shd w:val="clear" w:color="auto" w:fill="EEECE1"/>
            <w:vAlign w:val="center"/>
          </w:tcPr>
          <w:p w14:paraId="53CF4426">
            <w:pPr>
              <w:adjustRightInd w:val="0"/>
              <w:snapToGrid w:val="0"/>
              <w:jc w:val="center"/>
              <w:rPr>
                <w:rFonts w:ascii="Times New Roman" w:hAnsi="Times New Roman" w:eastAsia="仿宋_GB2312" w:cs="Times New Roman"/>
                <w:b/>
                <w:szCs w:val="21"/>
              </w:rPr>
            </w:pPr>
            <w:r>
              <w:rPr>
                <w:rFonts w:ascii="Times New Roman" w:hAnsi="Times New Roman" w:eastAsia="仿宋_GB2312" w:cs="Times New Roman"/>
                <w:b/>
                <w:szCs w:val="21"/>
              </w:rPr>
              <w:t>备注</w:t>
            </w:r>
          </w:p>
        </w:tc>
      </w:tr>
      <w:tr w14:paraId="63AD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2237" w:type="dxa"/>
            <w:vAlign w:val="center"/>
          </w:tcPr>
          <w:p w14:paraId="42FB3184">
            <w:pPr>
              <w:adjustRightInd w:val="0"/>
              <w:snapToGrid w:val="0"/>
              <w:jc w:val="center"/>
              <w:rPr>
                <w:rFonts w:ascii="Times New Roman" w:hAnsi="Times New Roman" w:eastAsia="仿宋_GB2312" w:cs="Times New Roman"/>
                <w:color w:val="0F1115"/>
                <w:szCs w:val="21"/>
                <w:shd w:val="clear" w:color="auto" w:fill="FFFFFF"/>
              </w:rPr>
            </w:pPr>
            <w:r>
              <w:rPr>
                <w:rFonts w:ascii="Times New Roman" w:hAnsi="Times New Roman" w:eastAsia="仿宋_GB2312" w:cs="Times New Roman"/>
                <w:color w:val="0F1115"/>
                <w:szCs w:val="21"/>
                <w:shd w:val="clear" w:color="auto" w:fill="FFFFFF"/>
              </w:rPr>
              <w:t>公务机票采购服务（国内与国际航段）</w:t>
            </w:r>
          </w:p>
        </w:tc>
        <w:tc>
          <w:tcPr>
            <w:tcW w:w="1785" w:type="dxa"/>
            <w:vAlign w:val="center"/>
          </w:tcPr>
          <w:p w14:paraId="39A767D3">
            <w:pPr>
              <w:adjustRightInd w:val="0"/>
              <w:snapToGrid w:val="0"/>
              <w:jc w:val="center"/>
              <w:rPr>
                <w:rFonts w:ascii="Times New Roman" w:hAnsi="Times New Roman" w:eastAsia="仿宋_GB2312" w:cs="Times New Roman"/>
                <w:color w:val="0F1115"/>
                <w:szCs w:val="21"/>
                <w:shd w:val="clear" w:color="auto" w:fill="FFFFFF"/>
              </w:rPr>
            </w:pPr>
            <w:r>
              <w:rPr>
                <w:rFonts w:hint="eastAsia" w:ascii="Times New Roman" w:hAnsi="Times New Roman" w:eastAsia="仿宋_GB2312" w:cs="Times New Roman"/>
                <w:color w:val="0F1115"/>
                <w:szCs w:val="21"/>
                <w:shd w:val="clear" w:color="auto" w:fill="FFFFFF"/>
              </w:rPr>
              <w:t>1</w:t>
            </w:r>
          </w:p>
        </w:tc>
        <w:tc>
          <w:tcPr>
            <w:tcW w:w="2880" w:type="dxa"/>
            <w:vAlign w:val="center"/>
          </w:tcPr>
          <w:p w14:paraId="6646DF71">
            <w:pPr>
              <w:adjustRightInd w:val="0"/>
              <w:snapToGrid w:val="0"/>
              <w:jc w:val="left"/>
              <w:rPr>
                <w:rFonts w:ascii="Times New Roman" w:hAnsi="Times New Roman" w:eastAsia="仿宋_GB2312" w:cs="Times New Roman"/>
                <w:color w:val="0F1115"/>
                <w:szCs w:val="21"/>
                <w:shd w:val="clear" w:color="auto" w:fill="FFFFFF"/>
              </w:rPr>
            </w:pPr>
            <w:r>
              <w:rPr>
                <w:rFonts w:ascii="Times New Roman" w:hAnsi="Times New Roman" w:eastAsia="仿宋_GB2312" w:cs="Times New Roman"/>
                <w:color w:val="0F1115"/>
                <w:szCs w:val="21"/>
                <w:shd w:val="clear" w:color="auto" w:fill="FFFFFF"/>
              </w:rPr>
              <w:t>1.供应商须为中国政府采购网“公务机票采购”栏目备案的机票服务机构。</w:t>
            </w:r>
          </w:p>
          <w:p w14:paraId="47F6F16E">
            <w:pPr>
              <w:adjustRightInd w:val="0"/>
              <w:snapToGrid w:val="0"/>
              <w:jc w:val="left"/>
              <w:rPr>
                <w:rFonts w:ascii="Times New Roman" w:hAnsi="Times New Roman" w:eastAsia="仿宋_GB2312" w:cs="Times New Roman"/>
                <w:color w:val="0F1115"/>
                <w:szCs w:val="21"/>
                <w:shd w:val="clear" w:color="auto" w:fill="FFFFFF"/>
              </w:rPr>
            </w:pPr>
            <w:r>
              <w:rPr>
                <w:rFonts w:ascii="Times New Roman" w:hAnsi="Times New Roman" w:eastAsia="仿宋_GB2312" w:cs="Times New Roman"/>
                <w:color w:val="0F1115"/>
                <w:szCs w:val="21"/>
                <w:shd w:val="clear" w:color="auto" w:fill="FFFFFF"/>
              </w:rPr>
              <w:t>2.提供全年7x24小时机票查询、预订、出票、改签、退票及售后服务。</w:t>
            </w:r>
          </w:p>
          <w:p w14:paraId="6798DAB5">
            <w:pPr>
              <w:adjustRightInd w:val="0"/>
              <w:snapToGrid w:val="0"/>
              <w:jc w:val="left"/>
              <w:rPr>
                <w:rFonts w:ascii="Times New Roman" w:hAnsi="Times New Roman" w:eastAsia="仿宋_GB2312" w:cs="Times New Roman"/>
                <w:color w:val="0F1115"/>
                <w:szCs w:val="21"/>
                <w:shd w:val="clear" w:color="auto" w:fill="FFFFFF"/>
              </w:rPr>
            </w:pPr>
            <w:r>
              <w:rPr>
                <w:rFonts w:ascii="Times New Roman" w:hAnsi="Times New Roman" w:eastAsia="仿宋_GB2312" w:cs="Times New Roman"/>
                <w:color w:val="0F1115"/>
                <w:szCs w:val="21"/>
                <w:shd w:val="clear" w:color="auto" w:fill="FFFFFF"/>
              </w:rPr>
              <w:t>3.提供符合财政部、中国民用航空局《关于加强公务机票购买管理有关事项的通知》及相关补充通知要求的公务机票价格（市场折扣票价、政府采购优惠票价）。</w:t>
            </w:r>
          </w:p>
          <w:p w14:paraId="6E0B321C">
            <w:pPr>
              <w:adjustRightInd w:val="0"/>
              <w:snapToGrid w:val="0"/>
              <w:jc w:val="left"/>
              <w:rPr>
                <w:rFonts w:ascii="Times New Roman" w:hAnsi="Times New Roman" w:eastAsia="仿宋_GB2312" w:cs="Times New Roman"/>
                <w:color w:val="0F1115"/>
                <w:szCs w:val="21"/>
                <w:shd w:val="clear" w:color="auto" w:fill="FFFFFF"/>
              </w:rPr>
            </w:pPr>
            <w:r>
              <w:rPr>
                <w:rFonts w:ascii="Times New Roman" w:hAnsi="Times New Roman" w:eastAsia="仿宋_GB2312" w:cs="Times New Roman"/>
                <w:color w:val="0F1115"/>
                <w:szCs w:val="21"/>
                <w:shd w:val="clear" w:color="auto" w:fill="FFFFFF"/>
              </w:rPr>
              <w:t>4.提供行程单、订单等符合财务报销规定的票据。</w:t>
            </w:r>
          </w:p>
          <w:p w14:paraId="3E8E4CA4">
            <w:pPr>
              <w:adjustRightInd w:val="0"/>
              <w:snapToGrid w:val="0"/>
              <w:jc w:val="left"/>
              <w:rPr>
                <w:rFonts w:ascii="Times New Roman" w:hAnsi="Times New Roman" w:eastAsia="仿宋_GB2312" w:cs="Times New Roman"/>
                <w:color w:val="0F1115"/>
                <w:szCs w:val="21"/>
                <w:shd w:val="clear" w:color="auto" w:fill="FFFFFF"/>
              </w:rPr>
            </w:pPr>
            <w:r>
              <w:rPr>
                <w:rFonts w:ascii="Times New Roman" w:hAnsi="Times New Roman" w:eastAsia="仿宋_GB2312" w:cs="Times New Roman"/>
                <w:color w:val="0F1115"/>
                <w:szCs w:val="21"/>
                <w:shd w:val="clear" w:color="auto" w:fill="FFFFFF"/>
              </w:rPr>
              <w:t>5.列明国内与国际航段服务费收取标准，该标准为固定金额，在协议期内不得单方面上调。</w:t>
            </w:r>
          </w:p>
        </w:tc>
        <w:tc>
          <w:tcPr>
            <w:tcW w:w="1943" w:type="dxa"/>
            <w:vAlign w:val="center"/>
          </w:tcPr>
          <w:p w14:paraId="741EFBC7">
            <w:pPr>
              <w:adjustRightInd w:val="0"/>
              <w:snapToGrid w:val="0"/>
              <w:jc w:val="center"/>
              <w:rPr>
                <w:rFonts w:ascii="Times New Roman" w:hAnsi="Times New Roman" w:eastAsia="仿宋_GB2312" w:cs="Times New Roman"/>
                <w:color w:val="0F1115"/>
                <w:szCs w:val="21"/>
                <w:shd w:val="clear" w:color="auto" w:fill="FFFFFF"/>
              </w:rPr>
            </w:pPr>
            <w:r>
              <w:rPr>
                <w:rFonts w:hint="eastAsia" w:ascii="Times New Roman" w:hAnsi="Times New Roman" w:eastAsia="仿宋_GB2312" w:cs="Times New Roman"/>
                <w:color w:val="0F1115"/>
                <w:szCs w:val="21"/>
                <w:shd w:val="clear" w:color="auto" w:fill="FFFFFF"/>
              </w:rPr>
              <w:t>本采购旨在确定一家服务供应商，签订框架协议。实际结算金额按医院各部门实际采购的机票款及约定的服务费标准累计计算。</w:t>
            </w:r>
          </w:p>
        </w:tc>
      </w:tr>
    </w:tbl>
    <w:p w14:paraId="23ECA8C9">
      <w:pPr>
        <w:tabs>
          <w:tab w:val="left" w:pos="567"/>
        </w:tabs>
        <w:adjustRightInd w:val="0"/>
        <w:snapToGrid w:val="0"/>
        <w:spacing w:line="520" w:lineRule="atLeas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5．合同履行期限：</w:t>
      </w:r>
      <w:r>
        <w:rPr>
          <w:rFonts w:ascii="Times New Roman" w:hAnsi="Times New Roman" w:eastAsia="仿宋_GB2312" w:cs="Times New Roman"/>
          <w:color w:val="0F1115"/>
          <w:sz w:val="28"/>
          <w:szCs w:val="28"/>
          <w:shd w:val="clear" w:color="auto" w:fill="FFFFFF"/>
        </w:rPr>
        <w:t>自合同签订之日起1年，本项目为长期服务类项目，第一年为本次招标的中标服务期限，采购人可根据项目需求和中标供应商的履约情况确定合同期限是否延长，但最长不超过三年，合同一年一签。</w:t>
      </w:r>
    </w:p>
    <w:p w14:paraId="4913FDC9">
      <w:pPr>
        <w:widowControl/>
        <w:adjustRightInd w:val="0"/>
        <w:snapToGrid w:val="0"/>
        <w:spacing w:line="520" w:lineRule="atLeast"/>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二、</w:t>
      </w:r>
      <w:r>
        <w:rPr>
          <w:rFonts w:ascii="黑体" w:hAnsi="黑体" w:eastAsia="黑体" w:cs="黑体"/>
          <w:sz w:val="28"/>
          <w:szCs w:val="28"/>
          <w:shd w:val="clear" w:color="auto" w:fill="FFFFFF"/>
        </w:rPr>
        <w:t>投标人资格要求</w:t>
      </w:r>
    </w:p>
    <w:p w14:paraId="1EFBEEE6">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w:t>
      </w:r>
      <w:r>
        <w:rPr>
          <w:rFonts w:hint="eastAsia" w:ascii="Times New Roman" w:hAnsi="Times New Roman" w:eastAsia="仿宋_GB2312" w:cs="Times New Roman"/>
          <w:sz w:val="28"/>
          <w:szCs w:val="28"/>
        </w:rPr>
        <w:t>基本资格要求：</w:t>
      </w:r>
    </w:p>
    <w:p w14:paraId="4208B017">
      <w:pPr>
        <w:pStyle w:val="4"/>
        <w:adjustRightInd w:val="0"/>
        <w:snapToGrid w:val="0"/>
        <w:spacing w:line="520" w:lineRule="atLeast"/>
        <w:ind w:firstLine="560" w:firstLineChars="200"/>
        <w:rPr>
          <w:rFonts w:eastAsia="仿宋_GB2312"/>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投标人须是在中华人民共和国境内注册的有合法经营资格的国内独立法人，并具有航空运输销售代理或相关经营范围（提供合法有效的营业执照原件扫描件，原件备查）。</w:t>
      </w:r>
    </w:p>
    <w:p w14:paraId="62584795">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2.投标人必须提供其在中国政府采购网“公务机票采购”栏目相关页面的备案截图或证明文件，以证明其为该网站认可的公务机票服务机构。</w:t>
      </w:r>
    </w:p>
    <w:p w14:paraId="6FBF082D">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财务状况良好：投标人应提供近年的财务审计报告</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半年度</w:t>
      </w:r>
      <w:r>
        <w:rPr>
          <w:rFonts w:hint="eastAsia" w:ascii="Times New Roman" w:hAnsi="Times New Roman" w:eastAsia="仿宋_GB2312" w:cs="Times New Roman"/>
          <w:sz w:val="28"/>
          <w:szCs w:val="28"/>
        </w:rPr>
        <w:t>银行</w:t>
      </w:r>
      <w:r>
        <w:rPr>
          <w:rFonts w:hint="eastAsia" w:ascii="Times New Roman" w:hAnsi="Times New Roman" w:eastAsia="仿宋_GB2312" w:cs="Times New Roman"/>
          <w:sz w:val="28"/>
          <w:szCs w:val="28"/>
          <w:lang w:val="en-US" w:eastAsia="zh-CN"/>
        </w:rPr>
        <w:t>流水账单、</w:t>
      </w:r>
      <w:r>
        <w:rPr>
          <w:rFonts w:hint="default" w:ascii="Times New Roman" w:hAnsi="Times New Roman" w:eastAsia="仿宋_GB2312" w:cs="Times New Roman"/>
          <w:sz w:val="28"/>
          <w:szCs w:val="28"/>
          <w:highlight w:val="none"/>
        </w:rPr>
        <w:t>银行资信证明</w:t>
      </w:r>
      <w:r>
        <w:rPr>
          <w:rFonts w:ascii="Times New Roman" w:hAnsi="Times New Roman" w:eastAsia="仿宋_GB2312" w:cs="Times New Roman"/>
          <w:sz w:val="28"/>
          <w:szCs w:val="28"/>
        </w:rPr>
        <w:t>，以证明其具备良好的财务状况和偿债能力，能够确保</w:t>
      </w:r>
      <w:r>
        <w:rPr>
          <w:rFonts w:hint="eastAsia" w:ascii="Times New Roman" w:hAnsi="Times New Roman" w:eastAsia="仿宋_GB2312" w:cs="Times New Roman"/>
          <w:sz w:val="28"/>
          <w:szCs w:val="28"/>
        </w:rPr>
        <w:t>票务</w:t>
      </w:r>
      <w:r>
        <w:rPr>
          <w:rFonts w:ascii="Times New Roman" w:hAnsi="Times New Roman" w:eastAsia="仿宋_GB2312" w:cs="Times New Roman"/>
          <w:sz w:val="28"/>
          <w:szCs w:val="28"/>
        </w:rPr>
        <w:t>服务的持续性和稳定性。</w:t>
      </w:r>
    </w:p>
    <w:p w14:paraId="0EA99984">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3.依法纳税和社保：提供近半年内任意一个月的依法缴纳税收和社会保障资金的良好记录证明复印件。</w:t>
      </w:r>
    </w:p>
    <w:p w14:paraId="1B73177A">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商业信誉良好：投标人在近三年内（自投标截止日起前推算），在经营活动中没有重大违法记录，未被列入“信用中国”网站(www.creditchina.gov.cn)的“失信被执行人”和“重大税收违法失信主体”名单、中国政府采购网(www.ccgp.gov.cn)的“政府采购严重违法失信行为记录名单”。投标人需提供书面声明。</w:t>
      </w:r>
    </w:p>
    <w:p w14:paraId="2958517A">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服务经验和业绩：投标人应提供近年内（如近三年）至少具备一项同类项目业绩的证明，如</w:t>
      </w:r>
      <w:r>
        <w:rPr>
          <w:rFonts w:hint="eastAsia" w:ascii="Times New Roman" w:hAnsi="Times New Roman" w:eastAsia="仿宋_GB2312" w:cs="Times New Roman"/>
          <w:sz w:val="28"/>
          <w:szCs w:val="28"/>
        </w:rPr>
        <w:t>与票务</w:t>
      </w:r>
      <w:r>
        <w:rPr>
          <w:rFonts w:ascii="Times New Roman" w:hAnsi="Times New Roman" w:eastAsia="仿宋_GB2312" w:cs="Times New Roman"/>
          <w:sz w:val="28"/>
          <w:szCs w:val="28"/>
        </w:rPr>
        <w:t>服务合同复印件等，以证明其具备提供</w:t>
      </w:r>
      <w:r>
        <w:rPr>
          <w:rFonts w:hint="eastAsia" w:ascii="Times New Roman" w:hAnsi="Times New Roman" w:eastAsia="仿宋_GB2312" w:cs="Times New Roman"/>
          <w:sz w:val="28"/>
          <w:szCs w:val="28"/>
        </w:rPr>
        <w:t>票务</w:t>
      </w:r>
      <w:r>
        <w:rPr>
          <w:rFonts w:ascii="Times New Roman" w:hAnsi="Times New Roman" w:eastAsia="仿宋_GB2312" w:cs="Times New Roman"/>
          <w:sz w:val="28"/>
          <w:szCs w:val="28"/>
        </w:rPr>
        <w:t>服务的经验和能力。</w:t>
      </w:r>
    </w:p>
    <w:p w14:paraId="3C3A8AF7">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6.投标人须提供法人授权委托证明书原件，法定代表人身份证复印件，被授权人身份证复印件（加盖公章、原件备查）。</w:t>
      </w:r>
    </w:p>
    <w:p w14:paraId="2CF1F0CF">
      <w:pPr>
        <w:pStyle w:val="4"/>
        <w:adjustRightInd w:val="0"/>
        <w:snapToGrid w:val="0"/>
        <w:spacing w:line="520" w:lineRule="atLeast"/>
        <w:ind w:firstLine="560" w:firstLineChars="200"/>
      </w:pPr>
      <w:r>
        <w:rPr>
          <w:rFonts w:hint="eastAsia" w:ascii="Times New Roman" w:hAnsi="Times New Roman" w:eastAsia="仿宋_GB2312" w:cs="Times New Roman"/>
          <w:sz w:val="28"/>
          <w:szCs w:val="28"/>
        </w:rPr>
        <w:t>7.本项目不接受联合体投标，不允许转包、分包。</w:t>
      </w:r>
    </w:p>
    <w:p w14:paraId="58B00F30">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（二）专业资质要求（核心要求）</w:t>
      </w:r>
    </w:p>
    <w:p w14:paraId="7543840B">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持有中国国家民航总局颁发的一类及二类《航空运输销售代理业务经营批准证书》。</w:t>
      </w:r>
    </w:p>
    <w:p w14:paraId="3A2D9182">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持有国际航空协会IATA下发的《国际航协认可国际客运代理人批准通知书》或中国国内、外航空公司授权销售其他国际航线机票的CIP牌证书。</w:t>
      </w:r>
    </w:p>
    <w:p w14:paraId="0133F748">
      <w:pPr>
        <w:adjustRightInd w:val="0"/>
        <w:snapToGrid w:val="0"/>
        <w:spacing w:line="520" w:lineRule="atLeast"/>
        <w:ind w:firstLine="280" w:firstLineChars="100"/>
        <w:jc w:val="center"/>
        <w:rPr>
          <w:rFonts w:ascii="Times New Roman" w:hAnsi="Times New Roman" w:eastAsia="仿宋_GB2312" w:cs="Times New Roman"/>
          <w:sz w:val="28"/>
          <w:szCs w:val="28"/>
        </w:rPr>
      </w:pPr>
      <w:r>
        <w:rPr>
          <w:rFonts w:ascii="黑体" w:hAnsi="黑体" w:eastAsia="黑体" w:cs="黑体"/>
          <w:sz w:val="28"/>
          <w:szCs w:val="28"/>
        </w:rPr>
        <w:t>第二部分采购项目需求</w:t>
      </w:r>
    </w:p>
    <w:p w14:paraId="41A22A79">
      <w:pPr>
        <w:widowControl/>
        <w:adjustRightInd w:val="0"/>
        <w:snapToGrid w:val="0"/>
        <w:spacing w:line="520" w:lineRule="atLeast"/>
        <w:ind w:firstLine="560" w:firstLineChars="200"/>
        <w:rPr>
          <w:rFonts w:hint="eastAsia" w:ascii="黑体" w:hAnsi="黑体" w:eastAsia="黑体" w:cs="黑体"/>
          <w:sz w:val="28"/>
          <w:szCs w:val="28"/>
          <w:shd w:val="clear" w:color="auto" w:fill="FFFFFF"/>
        </w:rPr>
      </w:pPr>
      <w:r>
        <w:rPr>
          <w:rFonts w:ascii="黑体" w:hAnsi="黑体" w:eastAsia="黑体" w:cs="黑体"/>
          <w:sz w:val="28"/>
          <w:szCs w:val="28"/>
          <w:shd w:val="clear" w:color="auto" w:fill="FFFFFF"/>
        </w:rPr>
        <w:t>一、服务需求</w:t>
      </w:r>
    </w:p>
    <w:p w14:paraId="054428F9">
      <w:pPr>
        <w:adjustRightInd w:val="0"/>
        <w:snapToGrid w:val="0"/>
        <w:spacing w:line="520" w:lineRule="atLeas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（一）项目背景</w:t>
      </w:r>
    </w:p>
    <w:p w14:paraId="22E47C33">
      <w:pPr>
        <w:adjustRightInd w:val="0"/>
        <w:snapToGrid w:val="0"/>
        <w:spacing w:line="520" w:lineRule="atLeas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为规范我院公务出行机票采购管理，落实公务机票购买管理政策，降低购票成本，提高采购效率，保障服务质量，现通过议价方式择优遴选一家公务机票采购服务供应商，为我院全体职工因公出差提供国内、国际航班机票的集中采购服务。</w:t>
      </w:r>
    </w:p>
    <w:p w14:paraId="327D7CA8">
      <w:pPr>
        <w:adjustRightInd w:val="0"/>
        <w:snapToGrid w:val="0"/>
        <w:spacing w:line="520" w:lineRule="atLeast"/>
        <w:ind w:firstLine="560" w:firstLineChars="200"/>
        <w:rPr>
          <w:rFonts w:hint="eastAsia" w:ascii="楷体_GB2312" w:hAnsi="楷体_GB2312" w:eastAsia="楷体_GB2312" w:cs="楷体_GB2312"/>
          <w:sz w:val="28"/>
          <w:szCs w:val="28"/>
        </w:rPr>
      </w:pPr>
      <w:r>
        <w:rPr>
          <w:rFonts w:ascii="楷体_GB2312" w:hAnsi="楷体_GB2312" w:eastAsia="楷体_GB2312" w:cs="楷体_GB2312"/>
          <w:sz w:val="28"/>
          <w:szCs w:val="28"/>
        </w:rPr>
        <w:t>（二）服务要求</w:t>
      </w:r>
    </w:p>
    <w:p w14:paraId="1324017D">
      <w:pPr>
        <w:adjustRightInd w:val="0"/>
        <w:snapToGrid w:val="0"/>
        <w:spacing w:line="520" w:lineRule="atLeast"/>
        <w:ind w:firstLine="560" w:firstLineChars="200"/>
        <w:rPr>
          <w:rStyle w:val="14"/>
          <w:rFonts w:ascii="Times New Roman" w:hAnsi="Times New Roman" w:eastAsia="仿宋_GB2312" w:cs="Times New Roman"/>
          <w:b w:val="0"/>
          <w:color w:val="0F1115"/>
          <w:sz w:val="28"/>
          <w:szCs w:val="28"/>
          <w:shd w:val="clear" w:color="auto" w:fill="FFFFFF"/>
        </w:rPr>
      </w:pPr>
      <w:r>
        <w:rPr>
          <w:rStyle w:val="14"/>
          <w:rFonts w:hint="eastAsia" w:ascii="Times New Roman" w:hAnsi="Times New Roman" w:eastAsia="仿宋_GB2312" w:cs="Times New Roman"/>
          <w:b w:val="0"/>
          <w:color w:val="0F1115"/>
          <w:sz w:val="28"/>
          <w:szCs w:val="28"/>
          <w:shd w:val="clear" w:color="auto" w:fill="FFFFFF"/>
        </w:rPr>
        <w:t>1.系统与平台：提供稳定、安全的线上预订平台或电话预订服务，确保信息查询、预订、支付、改退等流程顺畅。</w:t>
      </w:r>
    </w:p>
    <w:p w14:paraId="6759E4AF">
      <w:pPr>
        <w:adjustRightInd w:val="0"/>
        <w:snapToGrid w:val="0"/>
        <w:spacing w:line="520" w:lineRule="atLeast"/>
        <w:ind w:firstLine="560" w:firstLineChars="200"/>
        <w:rPr>
          <w:rStyle w:val="14"/>
          <w:rFonts w:ascii="Times New Roman" w:hAnsi="Times New Roman" w:eastAsia="仿宋_GB2312" w:cs="Times New Roman"/>
          <w:b w:val="0"/>
          <w:color w:val="0F1115"/>
          <w:sz w:val="28"/>
          <w:szCs w:val="28"/>
          <w:shd w:val="clear" w:color="auto" w:fill="FFFFFF"/>
        </w:rPr>
      </w:pPr>
      <w:r>
        <w:rPr>
          <w:rStyle w:val="14"/>
          <w:rFonts w:hint="eastAsia" w:ascii="Times New Roman" w:hAnsi="Times New Roman" w:eastAsia="仿宋_GB2312" w:cs="Times New Roman"/>
          <w:b w:val="0"/>
          <w:color w:val="0F1115"/>
          <w:sz w:val="28"/>
          <w:szCs w:val="28"/>
          <w:shd w:val="clear" w:color="auto" w:fill="FFFFFF"/>
        </w:rPr>
        <w:t>2.价格保证：承诺提供的公务机票价格不高于同期中国政府采购网公务机票采购渠道公布的市场折扣票价和政府采购优惠票价。</w:t>
      </w:r>
    </w:p>
    <w:p w14:paraId="7EA70A54">
      <w:pPr>
        <w:adjustRightInd w:val="0"/>
        <w:snapToGrid w:val="0"/>
        <w:spacing w:line="520" w:lineRule="atLeast"/>
        <w:ind w:firstLine="560" w:firstLineChars="200"/>
        <w:rPr>
          <w:rStyle w:val="14"/>
          <w:rFonts w:ascii="Times New Roman" w:hAnsi="Times New Roman" w:eastAsia="仿宋_GB2312" w:cs="Times New Roman"/>
          <w:b w:val="0"/>
          <w:color w:val="0F1115"/>
          <w:sz w:val="28"/>
          <w:szCs w:val="28"/>
          <w:shd w:val="clear" w:color="auto" w:fill="FFFFFF"/>
        </w:rPr>
      </w:pPr>
      <w:r>
        <w:rPr>
          <w:rStyle w:val="14"/>
          <w:rFonts w:hint="eastAsia" w:ascii="Times New Roman" w:hAnsi="Times New Roman" w:eastAsia="仿宋_GB2312" w:cs="Times New Roman"/>
          <w:b w:val="0"/>
          <w:color w:val="0F1115"/>
          <w:sz w:val="28"/>
          <w:szCs w:val="28"/>
          <w:shd w:val="clear" w:color="auto" w:fill="FFFFFF"/>
        </w:rPr>
        <w:t>3.服务响应：提供专属客服或客户经理，快速响应医院采购部门的问询、订单处理及异常情况协调。</w:t>
      </w:r>
    </w:p>
    <w:p w14:paraId="694422E9">
      <w:pPr>
        <w:adjustRightInd w:val="0"/>
        <w:snapToGrid w:val="0"/>
        <w:spacing w:line="520" w:lineRule="atLeast"/>
        <w:ind w:firstLine="560" w:firstLineChars="200"/>
        <w:rPr>
          <w:rStyle w:val="14"/>
          <w:rFonts w:ascii="Times New Roman" w:hAnsi="Times New Roman" w:eastAsia="仿宋_GB2312" w:cs="Times New Roman"/>
          <w:b w:val="0"/>
          <w:color w:val="0F1115"/>
          <w:sz w:val="28"/>
          <w:szCs w:val="28"/>
          <w:shd w:val="clear" w:color="auto" w:fill="FFFFFF"/>
        </w:rPr>
      </w:pPr>
      <w:r>
        <w:rPr>
          <w:rStyle w:val="14"/>
          <w:rFonts w:hint="eastAsia" w:ascii="Times New Roman" w:hAnsi="Times New Roman" w:eastAsia="仿宋_GB2312" w:cs="Times New Roman"/>
          <w:b w:val="0"/>
          <w:color w:val="0F1115"/>
          <w:sz w:val="28"/>
          <w:szCs w:val="28"/>
          <w:shd w:val="clear" w:color="auto" w:fill="FFFFFF"/>
        </w:rPr>
        <w:t>4.对账结算：每月提供清晰、准确的对账单，包含乘机人、行程、票款、服务费等明细，便于医院核对与结算。</w:t>
      </w:r>
    </w:p>
    <w:p w14:paraId="75FC4225">
      <w:pPr>
        <w:adjustRightInd w:val="0"/>
        <w:snapToGrid w:val="0"/>
        <w:spacing w:line="520" w:lineRule="atLeast"/>
        <w:ind w:firstLine="560" w:firstLineChars="200"/>
        <w:rPr>
          <w:rStyle w:val="14"/>
          <w:rFonts w:ascii="Times New Roman" w:hAnsi="Times New Roman" w:eastAsia="仿宋_GB2312" w:cs="Times New Roman"/>
          <w:b w:val="0"/>
          <w:color w:val="0F1115"/>
          <w:sz w:val="28"/>
          <w:szCs w:val="28"/>
          <w:shd w:val="clear" w:color="auto" w:fill="FFFFFF"/>
        </w:rPr>
      </w:pPr>
      <w:r>
        <w:rPr>
          <w:rStyle w:val="14"/>
          <w:rFonts w:hint="eastAsia" w:ascii="Times New Roman" w:hAnsi="Times New Roman" w:eastAsia="仿宋_GB2312" w:cs="Times New Roman"/>
          <w:b w:val="0"/>
          <w:color w:val="0F1115"/>
          <w:sz w:val="28"/>
          <w:szCs w:val="28"/>
          <w:shd w:val="clear" w:color="auto" w:fill="FFFFFF"/>
        </w:rPr>
        <w:t>5.报表提供：定期或不定期按医院要求提供机票采购数据统计报表。</w:t>
      </w:r>
    </w:p>
    <w:p w14:paraId="69828F28">
      <w:pPr>
        <w:adjustRightInd w:val="0"/>
        <w:snapToGrid w:val="0"/>
        <w:spacing w:line="520" w:lineRule="atLeast"/>
        <w:ind w:firstLine="560" w:firstLineChars="200"/>
        <w:rPr>
          <w:rFonts w:hint="eastAsia" w:ascii="楷体_GB2312" w:hAnsi="楷体_GB2312" w:eastAsia="楷体_GB2312" w:cs="楷体_GB2312"/>
          <w:sz w:val="28"/>
          <w:szCs w:val="28"/>
        </w:rPr>
      </w:pPr>
      <w:r>
        <w:rPr>
          <w:rFonts w:ascii="楷体_GB2312" w:hAnsi="楷体_GB2312" w:eastAsia="楷体_GB2312" w:cs="楷体_GB2312"/>
          <w:sz w:val="28"/>
          <w:szCs w:val="28"/>
        </w:rPr>
        <w:t>（三）人员要求（必选）</w:t>
      </w:r>
    </w:p>
    <w:p w14:paraId="50BAEC57">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中标供应商必须指定至少一名固定的项目对接经理和一名备用联系人，负责与采购人进行日常沟通、协调预订、核对账单及处理应急事务。相关人员信息须在合同中明确。</w:t>
      </w:r>
    </w:p>
    <w:p w14:paraId="2E099448">
      <w:pPr>
        <w:widowControl/>
        <w:adjustRightInd w:val="0"/>
        <w:snapToGrid w:val="0"/>
        <w:spacing w:line="520" w:lineRule="atLeast"/>
        <w:ind w:firstLine="560" w:firstLineChars="200"/>
        <w:rPr>
          <w:rFonts w:hint="eastAsia" w:ascii="黑体" w:hAnsi="黑体" w:eastAsia="黑体" w:cs="黑体"/>
          <w:sz w:val="28"/>
          <w:szCs w:val="28"/>
          <w:shd w:val="clear" w:color="auto" w:fill="FFFFFF"/>
        </w:rPr>
      </w:pPr>
      <w:r>
        <w:rPr>
          <w:rFonts w:ascii="黑体" w:hAnsi="黑体" w:eastAsia="黑体" w:cs="黑体"/>
          <w:sz w:val="28"/>
          <w:szCs w:val="28"/>
          <w:shd w:val="clear" w:color="auto" w:fill="FFFFFF"/>
        </w:rPr>
        <w:t>★二、商务要求</w:t>
      </w:r>
    </w:p>
    <w:p w14:paraId="408A5D5B">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（一）服务时间：</w:t>
      </w:r>
      <w:r>
        <w:rPr>
          <w:rFonts w:ascii="Times New Roman" w:hAnsi="Times New Roman" w:eastAsia="仿宋_GB2312" w:cs="Times New Roman"/>
          <w:color w:val="0F1115"/>
          <w:sz w:val="28"/>
          <w:szCs w:val="28"/>
          <w:shd w:val="clear" w:color="auto" w:fill="FFFFFF"/>
        </w:rPr>
        <w:t>自合同签订之日起1年，本项目为长期服务类项目，第一年为本次招标的中标服务期限，采购人可根据项目需求和中标供应商的履约情况确定合同期限是否延长，但最长不超过三年，合同一年一签。</w:t>
      </w:r>
      <w:r>
        <w:rPr>
          <w:rFonts w:ascii="Times New Roman" w:hAnsi="Times New Roman" w:eastAsia="仿宋_GB2312" w:cs="Times New Roman"/>
          <w:sz w:val="28"/>
          <w:szCs w:val="28"/>
        </w:rPr>
        <w:t>。</w:t>
      </w:r>
    </w:p>
    <w:p w14:paraId="172C45AD">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（二）服务地点：中山大学附属第八医院（深圳福田），主要服务方式为线上及远程服务。</w:t>
      </w:r>
    </w:p>
    <w:p w14:paraId="1879BA9E">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（三）投标报价要求</w:t>
      </w:r>
    </w:p>
    <w:p w14:paraId="3CD5DDEB">
      <w:pPr>
        <w:adjustRightInd w:val="0"/>
        <w:snapToGrid w:val="0"/>
        <w:spacing w:line="520" w:lineRule="atLeas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1.本项目采用“机票款+固定服务费”模式结算。机票</w:t>
      </w:r>
      <w:r>
        <w:rPr>
          <w:rFonts w:hint="eastAsia" w:ascii="Times New Roman" w:hAnsi="Times New Roman" w:eastAsia="仿宋_GB2312" w:cs="Times New Roman"/>
          <w:sz w:val="28"/>
          <w:szCs w:val="28"/>
          <w:lang w:val="en-US" w:eastAsia="zh-CN"/>
        </w:rPr>
        <w:t>报价</w:t>
      </w:r>
      <w:r>
        <w:rPr>
          <w:rFonts w:hint="eastAsia" w:ascii="Times New Roman" w:hAnsi="Times New Roman" w:eastAsia="仿宋_GB2312" w:cs="Times New Roman"/>
          <w:sz w:val="28"/>
          <w:szCs w:val="28"/>
        </w:rPr>
        <w:t>为符合财政部、中国民用航空局《关于加强公务机票购买管理有关事项的通知》及相关补充通知要求的公务机票价格（市场折扣票价、政府采购优惠票价）*投标人报价折扣</w:t>
      </w:r>
      <w:r>
        <w:rPr>
          <w:rFonts w:hint="eastAsia" w:ascii="Times New Roman" w:hAnsi="Times New Roman" w:eastAsia="仿宋_GB2312" w:cs="Times New Roman"/>
          <w:sz w:val="28"/>
          <w:szCs w:val="28"/>
          <w:lang w:eastAsia="zh-CN"/>
        </w:rPr>
        <w:t>。</w:t>
      </w:r>
    </w:p>
    <w:p w14:paraId="3B53587C">
      <w:pPr>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机票款预算不在本项目预算中，服务费年度结算费用以实际发生费用为准，最高不超过本项目预算金额。</w:t>
      </w:r>
    </w:p>
    <w:p w14:paraId="0776635E">
      <w:pPr>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2.★服务费报价要求：投标人必须在投标文件中明确列明其针对国内航段和国际航段收取的服务费标准。服务费标准应为：</w:t>
      </w:r>
    </w:p>
    <w:p w14:paraId="63CECA37">
      <w:pPr>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国内航段：每张票XX元人民币</w:t>
      </w:r>
    </w:p>
    <w:p w14:paraId="0F307B3F">
      <w:pPr>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国际（及地区）航段：每张票XX元人民币</w:t>
      </w:r>
    </w:p>
    <w:p w14:paraId="51F4DC81">
      <w:pPr>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服务费报价在框架协议期内固定不变，不得因航线、时段、乘机人等因素差异而额外加收费用。该服务费报价为唯一评审报价依据。</w:t>
      </w:r>
    </w:p>
    <w:p w14:paraId="39BC18AE">
      <w:pPr>
        <w:adjustRightInd w:val="0"/>
        <w:snapToGrid w:val="0"/>
        <w:spacing w:line="520" w:lineRule="atLeas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3.投标人提供退改签涉及的费用优惠方案（投标人不收取该退改签订单的服务费等，以上方案由投标人自行拟订，并加盖公章）</w:t>
      </w:r>
    </w:p>
    <w:p w14:paraId="66A37DCF">
      <w:pPr>
        <w:adjustRightInd w:val="0"/>
        <w:snapToGrid w:val="0"/>
        <w:spacing w:line="520" w:lineRule="atLeas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4.提供全年7x24小时机票查询、预订、出票、改签、退票及售后服务，</w:t>
      </w:r>
      <w:r>
        <w:rPr>
          <w:rFonts w:hint="eastAsia" w:ascii="Times New Roman" w:hAnsi="Times New Roman" w:eastAsia="仿宋_GB2312"/>
          <w:color w:val="0F1115"/>
          <w:sz w:val="28"/>
          <w:szCs w:val="28"/>
          <w:shd w:val="clear" w:color="auto" w:fill="FFFFFF"/>
          <w:lang w:val="en-US" w:eastAsia="zh-CN"/>
        </w:rPr>
        <w:t>采购人发起需求后，供应商应在1小时内响应，</w:t>
      </w:r>
      <w:r>
        <w:rPr>
          <w:rFonts w:ascii="Times New Roman" w:hAnsi="Times New Roman" w:eastAsia="仿宋_GB2312"/>
          <w:color w:val="0F1115"/>
          <w:sz w:val="28"/>
          <w:szCs w:val="28"/>
          <w:shd w:val="clear" w:color="auto" w:fill="FFFFFF"/>
        </w:rPr>
        <w:t>确保采购人可随时发起预订、变更或取消。</w:t>
      </w:r>
    </w:p>
    <w:p w14:paraId="000BA08F">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（四）付款方式</w:t>
      </w:r>
    </w:p>
    <w:p w14:paraId="591B3D27">
      <w:pPr>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据实按此结算。投标人支持使用个人公务卡即时结算</w:t>
      </w:r>
      <w:r>
        <w:rPr>
          <w:rFonts w:hint="eastAsia" w:ascii="Times New Roman" w:hAnsi="Times New Roman" w:eastAsia="仿宋_GB2312" w:cs="Times New Roman"/>
          <w:sz w:val="28"/>
          <w:szCs w:val="28"/>
        </w:rPr>
        <w:t>和采用单位验证对公转账两种方式。</w:t>
      </w:r>
    </w:p>
    <w:p w14:paraId="0505EBA5">
      <w:pPr>
        <w:widowControl/>
        <w:adjustRightInd w:val="0"/>
        <w:snapToGrid w:val="0"/>
        <w:spacing w:line="520"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（五）关于验收</w:t>
      </w:r>
    </w:p>
    <w:p w14:paraId="4F2DDE53">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采购人将根据服务要求及投标承诺，对供应商的服务质量进行持续考核。如出现以下情况，视为服务不合格，采购人有权要求供应商整改、拒付服务费直至终止协议：</w:t>
      </w:r>
    </w:p>
    <w:p w14:paraId="2DB6F7A3">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1.提供的机票价格高于政府采购平台同期可比价格。</w:t>
      </w:r>
    </w:p>
    <w:p w14:paraId="5F46E7C1">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2.未按约定标准收取服务费或存在隐形收费。</w:t>
      </w:r>
    </w:p>
    <w:p w14:paraId="3E35B227">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3.因乙方原因导致出票错误、行程单错误，造成甲方人员无法出行或财务无法报销。</w:t>
      </w:r>
    </w:p>
    <w:p w14:paraId="2D00503F">
      <w:pPr>
        <w:pStyle w:val="4"/>
        <w:adjustRightInd w:val="0"/>
        <w:snapToGrid w:val="0"/>
        <w:spacing w:line="520" w:lineRule="atLeas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4.售后服务响应不及时，推诿塞责，对甲方公务出行造成严重影响。</w:t>
      </w:r>
    </w:p>
    <w:p w14:paraId="66A22F7D">
      <w:pPr>
        <w:pStyle w:val="4"/>
        <w:keepNext w:val="0"/>
        <w:keepLines w:val="0"/>
        <w:pageBreakBefore w:val="0"/>
        <w:kinsoku/>
        <w:wordWrap/>
        <w:overflowPunct/>
        <w:topLinePunct w:val="0"/>
        <w:autoSpaceDE/>
        <w:autoSpaceDN/>
        <w:bidi w:val="0"/>
        <w:adjustRightInd w:val="0"/>
        <w:snapToGrid w:val="0"/>
        <w:spacing w:beforeAutospacing="0" w:afterAutospacing="0" w:line="520" w:lineRule="atLeast"/>
        <w:ind w:left="0" w:leftChars="0" w:firstLine="560" w:firstLineChars="200"/>
        <w:textAlignment w:val="auto"/>
        <w:rPr>
          <w:rFonts w:hint="default" w:ascii="Times New Roman" w:hAnsi="Times New Roman" w:eastAsia="仿宋_GB2312" w:cs="Times New Roman"/>
          <w:sz w:val="28"/>
          <w:szCs w:val="28"/>
          <w:highlight w:val="none"/>
        </w:rPr>
      </w:pPr>
    </w:p>
    <w:sectPr>
      <w:headerReference r:id="rId3" w:type="default"/>
      <w:footerReference r:id="rId4"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E14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CFDC7">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37CFDC7">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1552">
    <w:pPr>
      <w:autoSpaceDE w:val="0"/>
      <w:autoSpaceDN w:val="0"/>
      <w:spacing w:line="14" w:lineRule="auto"/>
      <w:jc w:val="left"/>
      <w:rPr>
        <w:rFonts w:ascii="仿宋" w:hAnsi="仿宋" w:eastAsia="仿宋" w:cs="仿宋"/>
        <w:sz w:val="20"/>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OGY2NmQ5OTJmMDI1Mjc1OTM0OTRmZDQ5YTZkODMifQ=="/>
  </w:docVars>
  <w:rsids>
    <w:rsidRoot w:val="4FFC5FA2"/>
    <w:rsid w:val="000624C6"/>
    <w:rsid w:val="00176E65"/>
    <w:rsid w:val="001C35EF"/>
    <w:rsid w:val="0021439E"/>
    <w:rsid w:val="006105BC"/>
    <w:rsid w:val="006A471C"/>
    <w:rsid w:val="008B3F21"/>
    <w:rsid w:val="00A23411"/>
    <w:rsid w:val="00B53AF8"/>
    <w:rsid w:val="00C528DB"/>
    <w:rsid w:val="025A2061"/>
    <w:rsid w:val="031B4DDD"/>
    <w:rsid w:val="04F835A0"/>
    <w:rsid w:val="05C30855"/>
    <w:rsid w:val="066639D5"/>
    <w:rsid w:val="07207949"/>
    <w:rsid w:val="08B6005B"/>
    <w:rsid w:val="0AF34F6D"/>
    <w:rsid w:val="0CB734F0"/>
    <w:rsid w:val="0CF33513"/>
    <w:rsid w:val="0FC87C7C"/>
    <w:rsid w:val="109F26E4"/>
    <w:rsid w:val="13C045D3"/>
    <w:rsid w:val="14E07226"/>
    <w:rsid w:val="154E4416"/>
    <w:rsid w:val="15C83A7D"/>
    <w:rsid w:val="168B310E"/>
    <w:rsid w:val="18823C45"/>
    <w:rsid w:val="1AB64061"/>
    <w:rsid w:val="1B563419"/>
    <w:rsid w:val="1D390E43"/>
    <w:rsid w:val="1E7239A4"/>
    <w:rsid w:val="1E7D169F"/>
    <w:rsid w:val="1F2E7B6B"/>
    <w:rsid w:val="1FE65F6B"/>
    <w:rsid w:val="20DB2F52"/>
    <w:rsid w:val="228C6B97"/>
    <w:rsid w:val="22D737D5"/>
    <w:rsid w:val="25F37AAF"/>
    <w:rsid w:val="26180E7B"/>
    <w:rsid w:val="27611031"/>
    <w:rsid w:val="29ED6FF1"/>
    <w:rsid w:val="2A631C56"/>
    <w:rsid w:val="2B3D2467"/>
    <w:rsid w:val="2B5014F4"/>
    <w:rsid w:val="2D774A5C"/>
    <w:rsid w:val="2E722BA3"/>
    <w:rsid w:val="2F4B1AAD"/>
    <w:rsid w:val="2F5939CF"/>
    <w:rsid w:val="2FC041FF"/>
    <w:rsid w:val="3001707A"/>
    <w:rsid w:val="3215472C"/>
    <w:rsid w:val="32AD00B9"/>
    <w:rsid w:val="337A3F21"/>
    <w:rsid w:val="34023489"/>
    <w:rsid w:val="34815751"/>
    <w:rsid w:val="35400969"/>
    <w:rsid w:val="36BC2F59"/>
    <w:rsid w:val="370B0B2C"/>
    <w:rsid w:val="39FD4282"/>
    <w:rsid w:val="3A2E1EF7"/>
    <w:rsid w:val="3AED4389"/>
    <w:rsid w:val="3AF109F6"/>
    <w:rsid w:val="3B4A6275"/>
    <w:rsid w:val="3B915A92"/>
    <w:rsid w:val="3BDB4DF3"/>
    <w:rsid w:val="3C71288B"/>
    <w:rsid w:val="3C9A6F62"/>
    <w:rsid w:val="3E0233F7"/>
    <w:rsid w:val="41072269"/>
    <w:rsid w:val="420B225C"/>
    <w:rsid w:val="42BE4C61"/>
    <w:rsid w:val="4811248E"/>
    <w:rsid w:val="48E61E4B"/>
    <w:rsid w:val="48EA3DE1"/>
    <w:rsid w:val="49260284"/>
    <w:rsid w:val="4A086EB1"/>
    <w:rsid w:val="4A1C3C31"/>
    <w:rsid w:val="4B0C22F0"/>
    <w:rsid w:val="4B1E5CB5"/>
    <w:rsid w:val="4B595235"/>
    <w:rsid w:val="4EE203B7"/>
    <w:rsid w:val="4FFC5FA2"/>
    <w:rsid w:val="51CE196F"/>
    <w:rsid w:val="523B17BE"/>
    <w:rsid w:val="53460CB6"/>
    <w:rsid w:val="56FA2A30"/>
    <w:rsid w:val="58E6352A"/>
    <w:rsid w:val="5B285746"/>
    <w:rsid w:val="5B9D1491"/>
    <w:rsid w:val="5DAF116F"/>
    <w:rsid w:val="5EF9646E"/>
    <w:rsid w:val="608E2BDB"/>
    <w:rsid w:val="60ED780A"/>
    <w:rsid w:val="62355AF7"/>
    <w:rsid w:val="62EA2ED9"/>
    <w:rsid w:val="66A54E32"/>
    <w:rsid w:val="691D3680"/>
    <w:rsid w:val="6CDB5633"/>
    <w:rsid w:val="70866F42"/>
    <w:rsid w:val="741B7106"/>
    <w:rsid w:val="7A2B0238"/>
    <w:rsid w:val="7B086181"/>
    <w:rsid w:val="7BB865F7"/>
    <w:rsid w:val="7CD56FFA"/>
    <w:rsid w:val="7D34021E"/>
    <w:rsid w:val="7DFF2EA4"/>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jc w:val="left"/>
      <w:textAlignment w:val="baseline"/>
    </w:pPr>
    <w:rPr>
      <w:kern w:val="0"/>
      <w:sz w:val="24"/>
    </w:rPr>
  </w:style>
  <w:style w:type="paragraph" w:styleId="3">
    <w:name w:val="annotation text"/>
    <w:basedOn w:val="1"/>
    <w:autoRedefine/>
    <w:qFormat/>
    <w:uiPriority w:val="0"/>
    <w:pPr>
      <w:jc w:val="left"/>
    </w:pPr>
  </w:style>
  <w:style w:type="paragraph" w:styleId="4">
    <w:name w:val="Body Text"/>
    <w:basedOn w:val="1"/>
    <w:next w:val="1"/>
    <w:qFormat/>
    <w:uiPriority w:val="0"/>
    <w:pPr>
      <w:spacing w:line="360" w:lineRule="auto"/>
    </w:pPr>
    <w:rPr>
      <w:szCs w:val="20"/>
    </w:rPr>
  </w:style>
  <w:style w:type="paragraph" w:styleId="5">
    <w:name w:val="Body Text Indent"/>
    <w:basedOn w:val="1"/>
    <w:autoRedefine/>
    <w:qFormat/>
    <w:uiPriority w:val="0"/>
    <w:pPr>
      <w:spacing w:line="560" w:lineRule="exact"/>
      <w:ind w:left="300"/>
    </w:pPr>
    <w:rPr>
      <w:sz w:val="24"/>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Body Text First Indent 2"/>
    <w:basedOn w:val="5"/>
    <w:next w:val="1"/>
    <w:autoRedefine/>
    <w:qFormat/>
    <w:uiPriority w:val="0"/>
    <w:pPr>
      <w:ind w:firstLine="420" w:firstLineChars="200"/>
    </w:pPr>
    <w:rPr>
      <w:sz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autoRedefine/>
    <w:qFormat/>
    <w:uiPriority w:val="99"/>
    <w:rPr>
      <w:sz w:val="21"/>
      <w:szCs w:val="21"/>
    </w:rPr>
  </w:style>
  <w:style w:type="paragraph" w:styleId="16">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17">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
    <w:name w:val="列出段落1"/>
    <w:basedOn w:val="1"/>
    <w:autoRedefine/>
    <w:qFormat/>
    <w:uiPriority w:val="0"/>
    <w:pPr>
      <w:ind w:firstLine="420" w:firstLineChars="200"/>
    </w:pPr>
    <w:rPr>
      <w:rFonts w:ascii="Times New Roman" w:hAnsi="Times New Roman" w:eastAsia="宋体" w:cs="Times New Roman"/>
    </w:rPr>
  </w:style>
  <w:style w:type="paragraph" w:customStyle="1" w:styleId="20">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2476</Words>
  <Characters>2560</Characters>
  <Lines>2</Lines>
  <Paragraphs>2</Paragraphs>
  <TotalTime>10</TotalTime>
  <ScaleCrop>false</ScaleCrop>
  <LinksUpToDate>false</LinksUpToDate>
  <CharactersWithSpaces>2560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2023-01-05T10:14:00Z</dcterms:created>
  <dc:creator>yc</dc:creator>
  <cp:lastModifiedBy>洪丽玲</cp:lastModifiedBy>
  <dcterms:modified xsi:type="dcterms:W3CDTF">2026-01-09T06:56:47Z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DC8C16F3D9C14BA0AA458FDE82E26CBA_13</vt:lpwstr>
  </property>
  <property fmtid="{D5CDD505-2E9C-101B-9397-08002B2CF9AE}" pid="4" name="KSOTemplateDocerSaveRecord">
    <vt:lpwstr>eyJoZGlkIjoiOWMyZWYxYTNkYjEwYmEwYmNhOGI1N2ViNDdjNjdhMTYiLCJ1c2VySWQiOiI1MDEwODQyNzkifQ==</vt:lpwstr>
  </property>
</Properties>
</file>