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3DEBD">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3F3CBDF4">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A17EB12">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51E18E6">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E48F371">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A719D4C">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负责人姓名：</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59"/>
        <w:gridCol w:w="1059"/>
        <w:gridCol w:w="241"/>
        <w:gridCol w:w="368"/>
        <w:gridCol w:w="547"/>
        <w:gridCol w:w="219"/>
        <w:gridCol w:w="773"/>
        <w:gridCol w:w="142"/>
        <w:gridCol w:w="992"/>
        <w:gridCol w:w="992"/>
        <w:gridCol w:w="993"/>
        <w:gridCol w:w="1062"/>
      </w:tblGrid>
      <w:tr w14:paraId="69C1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270" w:type="dxa"/>
            <w:gridSpan w:val="3"/>
          </w:tcPr>
          <w:p w14:paraId="4B31098E">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66E12850">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61AD83FE">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5243DB67">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474B0D8">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30088838">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9AE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70" w:type="dxa"/>
            <w:gridSpan w:val="3"/>
            <w:vAlign w:val="center"/>
          </w:tcPr>
          <w:p w14:paraId="79AA3212">
            <w:pPr>
              <w:keepNext w:val="0"/>
              <w:keepLines w:val="0"/>
              <w:pageBreakBefore w:val="0"/>
              <w:widowControl/>
              <w:kinsoku/>
              <w:wordWrap/>
              <w:overflowPunct/>
              <w:topLinePunct w:val="0"/>
              <w:autoSpaceDE/>
              <w:autoSpaceDN/>
              <w:bidi w:val="0"/>
              <w:adjustRightInd w:val="0"/>
              <w:snapToGrid w:val="0"/>
              <w:spacing w:after="0" w:line="360"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智能身高体重测量一体机</w:t>
            </w:r>
          </w:p>
        </w:tc>
        <w:tc>
          <w:tcPr>
            <w:tcW w:w="1559" w:type="dxa"/>
            <w:gridSpan w:val="3"/>
            <w:vAlign w:val="center"/>
          </w:tcPr>
          <w:p w14:paraId="02D98635">
            <w:pPr>
              <w:keepNext w:val="0"/>
              <w:keepLines w:val="0"/>
              <w:pageBreakBefore w:val="0"/>
              <w:widowControl/>
              <w:kinsoku/>
              <w:wordWrap/>
              <w:overflowPunct/>
              <w:topLinePunct w:val="0"/>
              <w:autoSpaceDE/>
              <w:autoSpaceDN/>
              <w:bidi w:val="0"/>
              <w:adjustRightInd w:val="0"/>
              <w:snapToGrid w:val="0"/>
              <w:spacing w:after="0" w:line="360"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3"/>
            <w:vAlign w:val="center"/>
          </w:tcPr>
          <w:p w14:paraId="6C0D0204">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asciiTheme="majorEastAsia" w:hAnsiTheme="majorEastAsia" w:eastAsiaTheme="majorEastAsia"/>
                <w:sz w:val="24"/>
                <w:szCs w:val="21"/>
              </w:rPr>
            </w:pPr>
            <w:r>
              <w:rPr>
                <w:rFonts w:hint="eastAsia" w:ascii="宋体" w:hAnsi="宋体" w:cs="宋体"/>
                <w:b w:val="0"/>
                <w:bCs/>
                <w:i w:val="0"/>
                <w:iCs w:val="0"/>
                <w:color w:val="000000"/>
                <w:kern w:val="0"/>
                <w:sz w:val="24"/>
                <w:szCs w:val="24"/>
                <w:u w:val="none"/>
                <w:lang w:val="en-US" w:eastAsia="zh-CN" w:bidi="ar"/>
              </w:rPr>
              <w:t>6</w:t>
            </w:r>
          </w:p>
        </w:tc>
        <w:tc>
          <w:tcPr>
            <w:tcW w:w="915" w:type="dxa"/>
            <w:gridSpan w:val="2"/>
            <w:vAlign w:val="center"/>
          </w:tcPr>
          <w:p w14:paraId="4D2C4F4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2515A312">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heme="majorEastAsia" w:hAnsiTheme="majorEastAsia" w:eastAsiaTheme="majorEastAsia"/>
                <w:sz w:val="24"/>
                <w:szCs w:val="21"/>
                <w:lang w:val="en-US"/>
              </w:rPr>
            </w:pPr>
            <w:r>
              <w:rPr>
                <w:rFonts w:hint="eastAsia" w:ascii="宋体" w:hAnsi="宋体" w:eastAsia="宋体" w:cs="宋体"/>
                <w:b w:val="0"/>
                <w:bCs/>
                <w:i w:val="0"/>
                <w:iCs w:val="0"/>
                <w:color w:val="000000"/>
                <w:kern w:val="0"/>
                <w:sz w:val="24"/>
                <w:szCs w:val="24"/>
                <w:u w:val="none"/>
                <w:lang w:val="en-US" w:eastAsia="zh-CN" w:bidi="ar"/>
              </w:rPr>
              <w:t>0.</w:t>
            </w:r>
            <w:r>
              <w:rPr>
                <w:rFonts w:hint="eastAsia" w:ascii="宋体" w:hAnsi="宋体" w:cs="宋体"/>
                <w:b w:val="0"/>
                <w:bCs/>
                <w:i w:val="0"/>
                <w:iCs w:val="0"/>
                <w:color w:val="000000"/>
                <w:kern w:val="0"/>
                <w:sz w:val="24"/>
                <w:szCs w:val="24"/>
                <w:u w:val="none"/>
                <w:lang w:val="en-US" w:eastAsia="zh-CN" w:bidi="ar"/>
              </w:rPr>
              <w:t>29</w:t>
            </w:r>
          </w:p>
        </w:tc>
        <w:tc>
          <w:tcPr>
            <w:tcW w:w="2055" w:type="dxa"/>
            <w:gridSpan w:val="2"/>
            <w:vAlign w:val="center"/>
          </w:tcPr>
          <w:p w14:paraId="0959A28E">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asciiTheme="majorEastAsia" w:hAnsiTheme="majorEastAsia" w:eastAsiaTheme="majorEastAsia"/>
                <w:sz w:val="24"/>
                <w:szCs w:val="21"/>
                <w:lang w:val="en-US"/>
              </w:rPr>
            </w:pPr>
            <w:r>
              <w:rPr>
                <w:rFonts w:hint="eastAsia" w:ascii="宋体" w:hAnsi="宋体" w:cs="宋体"/>
                <w:b w:val="0"/>
                <w:bCs/>
                <w:i w:val="0"/>
                <w:iCs w:val="0"/>
                <w:color w:val="000000"/>
                <w:kern w:val="0"/>
                <w:sz w:val="24"/>
                <w:szCs w:val="24"/>
                <w:u w:val="none"/>
                <w:lang w:val="en-US" w:eastAsia="zh-CN" w:bidi="ar"/>
              </w:rPr>
              <w:t>1.74</w:t>
            </w:r>
          </w:p>
        </w:tc>
      </w:tr>
      <w:tr w14:paraId="4157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853" w:type="dxa"/>
            <w:gridSpan w:val="2"/>
            <w:vAlign w:val="center"/>
          </w:tcPr>
          <w:p w14:paraId="17A095FD">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0E86E85">
            <w:pPr>
              <w:keepNext w:val="0"/>
              <w:keepLines w:val="0"/>
              <w:pageBreakBefore w:val="0"/>
              <w:kinsoku/>
              <w:wordWrap/>
              <w:overflowPunct/>
              <w:topLinePunct w:val="0"/>
              <w:autoSpaceDE/>
              <w:autoSpaceDN/>
              <w:bidi w:val="0"/>
              <w:spacing w:line="360" w:lineRule="auto"/>
              <w:rPr>
                <w:rFonts w:asciiTheme="majorEastAsia" w:hAnsiTheme="majorEastAsia" w:eastAsiaTheme="majorEastAsia"/>
                <w:sz w:val="24"/>
                <w:szCs w:val="21"/>
              </w:rPr>
            </w:pPr>
            <w:r>
              <w:rPr>
                <w:rFonts w:asciiTheme="majorEastAsia" w:hAnsiTheme="majorEastAsia" w:eastAsiaTheme="majorEastAsia"/>
                <w:sz w:val="24"/>
                <w:szCs w:val="21"/>
              </w:rPr>
              <w:t>身高体重测量一体机</w:t>
            </w:r>
            <w:r>
              <w:rPr>
                <w:rFonts w:hint="eastAsia" w:asciiTheme="majorEastAsia" w:hAnsiTheme="majorEastAsia" w:eastAsiaTheme="majorEastAsia"/>
                <w:sz w:val="24"/>
                <w:szCs w:val="21"/>
                <w:lang w:eastAsia="zh-CN"/>
              </w:rPr>
              <w:t>用于帮助</w:t>
            </w:r>
            <w:r>
              <w:rPr>
                <w:rFonts w:asciiTheme="majorEastAsia" w:hAnsiTheme="majorEastAsia" w:eastAsiaTheme="majorEastAsia"/>
                <w:sz w:val="24"/>
                <w:szCs w:val="21"/>
              </w:rPr>
              <w:t>社康提升基础体检效率与数据准确性，该设备可自动化采集身高、体重、BMI等数据并同步至健康档案</w:t>
            </w:r>
            <w:r>
              <w:rPr>
                <w:rFonts w:hint="eastAsia" w:asciiTheme="majorEastAsia" w:hAnsiTheme="majorEastAsia" w:eastAsiaTheme="majorEastAsia"/>
                <w:sz w:val="24"/>
                <w:szCs w:val="21"/>
                <w:lang w:eastAsia="zh-CN"/>
              </w:rPr>
              <w:t>。</w:t>
            </w:r>
          </w:p>
        </w:tc>
      </w:tr>
      <w:tr w14:paraId="1074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6436346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509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38341B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98" w:type="dxa"/>
            <w:gridSpan w:val="3"/>
            <w:vAlign w:val="center"/>
          </w:tcPr>
          <w:p w14:paraId="462D8B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059" w:type="dxa"/>
            <w:vAlign w:val="center"/>
          </w:tcPr>
          <w:p w14:paraId="3688499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09" w:type="dxa"/>
            <w:gridSpan w:val="2"/>
            <w:vAlign w:val="center"/>
          </w:tcPr>
          <w:p w14:paraId="13F426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47" w:type="dxa"/>
            <w:vAlign w:val="center"/>
          </w:tcPr>
          <w:p w14:paraId="4382DA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1545EA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2F0018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1507EF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79F07AC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616998F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1B3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B8D7A8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w:t>
            </w:r>
          </w:p>
        </w:tc>
        <w:tc>
          <w:tcPr>
            <w:tcW w:w="2898" w:type="dxa"/>
            <w:gridSpan w:val="3"/>
            <w:vAlign w:val="center"/>
          </w:tcPr>
          <w:p w14:paraId="584E65ED">
            <w:pPr>
              <w:jc w:val="center"/>
              <w:rPr>
                <w:rFonts w:asciiTheme="majorEastAsia" w:hAnsiTheme="majorEastAsia" w:eastAsiaTheme="majorEastAsia"/>
                <w:b/>
                <w:sz w:val="24"/>
                <w:szCs w:val="21"/>
              </w:rPr>
            </w:pPr>
            <w:r>
              <w:rPr>
                <w:rFonts w:hint="eastAsia" w:ascii="宋体" w:hAnsi="宋体" w:cs="宋体"/>
                <w:color w:val="000000"/>
                <w:sz w:val="24"/>
              </w:rPr>
              <w:t>智能身高体重测量一体机</w:t>
            </w:r>
          </w:p>
        </w:tc>
        <w:tc>
          <w:tcPr>
            <w:tcW w:w="1059" w:type="dxa"/>
            <w:vAlign w:val="center"/>
          </w:tcPr>
          <w:p w14:paraId="59816AE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国产</w:t>
            </w:r>
          </w:p>
        </w:tc>
        <w:tc>
          <w:tcPr>
            <w:tcW w:w="609" w:type="dxa"/>
            <w:gridSpan w:val="2"/>
            <w:vAlign w:val="center"/>
          </w:tcPr>
          <w:p w14:paraId="4C6A862B">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sz w:val="24"/>
                <w:szCs w:val="21"/>
                <w:lang w:val="en-US" w:eastAsia="zh-CN"/>
              </w:rPr>
              <w:t>6</w:t>
            </w:r>
          </w:p>
        </w:tc>
        <w:tc>
          <w:tcPr>
            <w:tcW w:w="547" w:type="dxa"/>
            <w:vAlign w:val="center"/>
          </w:tcPr>
          <w:p w14:paraId="5BBDA222">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台</w:t>
            </w:r>
          </w:p>
        </w:tc>
        <w:tc>
          <w:tcPr>
            <w:tcW w:w="992" w:type="dxa"/>
            <w:gridSpan w:val="2"/>
            <w:vAlign w:val="center"/>
          </w:tcPr>
          <w:p w14:paraId="368BA9FD">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asciiTheme="majorEastAsia" w:hAnsiTheme="majorEastAsia" w:eastAsiaTheme="majorEastAsia"/>
                <w:b/>
                <w:sz w:val="24"/>
                <w:szCs w:val="21"/>
              </w:rPr>
            </w:pPr>
            <w:r>
              <w:rPr>
                <w:rFonts w:hint="eastAsia" w:ascii="宋体" w:hAnsi="宋体" w:eastAsia="宋体" w:cs="宋体"/>
                <w:b w:val="0"/>
                <w:bCs/>
                <w:i w:val="0"/>
                <w:iCs w:val="0"/>
                <w:color w:val="000000"/>
                <w:kern w:val="0"/>
                <w:sz w:val="24"/>
                <w:szCs w:val="24"/>
                <w:u w:val="none"/>
                <w:lang w:val="en-US" w:eastAsia="zh-CN" w:bidi="ar"/>
              </w:rPr>
              <w:t>0.</w:t>
            </w:r>
            <w:r>
              <w:rPr>
                <w:rFonts w:hint="eastAsia" w:ascii="宋体" w:hAnsi="宋体" w:cs="宋体"/>
                <w:b w:val="0"/>
                <w:bCs/>
                <w:i w:val="0"/>
                <w:iCs w:val="0"/>
                <w:color w:val="000000"/>
                <w:kern w:val="0"/>
                <w:sz w:val="24"/>
                <w:szCs w:val="24"/>
                <w:u w:val="none"/>
                <w:lang w:val="en-US" w:eastAsia="zh-CN" w:bidi="ar"/>
              </w:rPr>
              <w:t>29</w:t>
            </w:r>
          </w:p>
        </w:tc>
        <w:tc>
          <w:tcPr>
            <w:tcW w:w="1134" w:type="dxa"/>
            <w:gridSpan w:val="2"/>
            <w:vAlign w:val="center"/>
          </w:tcPr>
          <w:p w14:paraId="4F7BFD19">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asciiTheme="majorEastAsia" w:hAnsiTheme="majorEastAsia" w:eastAsiaTheme="majorEastAsia"/>
                <w:b/>
                <w:sz w:val="24"/>
                <w:szCs w:val="21"/>
              </w:rPr>
            </w:pPr>
            <w:r>
              <w:rPr>
                <w:rFonts w:hint="eastAsia" w:ascii="宋体" w:hAnsi="宋体" w:cs="宋体"/>
                <w:b w:val="0"/>
                <w:bCs/>
                <w:i w:val="0"/>
                <w:iCs w:val="0"/>
                <w:color w:val="000000"/>
                <w:kern w:val="0"/>
                <w:sz w:val="24"/>
                <w:szCs w:val="24"/>
                <w:u w:val="none"/>
                <w:lang w:val="en-US" w:eastAsia="zh-CN" w:bidi="ar"/>
              </w:rPr>
              <w:t>1.74</w:t>
            </w:r>
          </w:p>
        </w:tc>
        <w:tc>
          <w:tcPr>
            <w:tcW w:w="992" w:type="dxa"/>
            <w:vAlign w:val="center"/>
          </w:tcPr>
          <w:p w14:paraId="6A4373AF">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c>
          <w:tcPr>
            <w:tcW w:w="993" w:type="dxa"/>
            <w:vAlign w:val="center"/>
          </w:tcPr>
          <w:p w14:paraId="66FD16CE">
            <w:pPr>
              <w:jc w:val="center"/>
              <w:rPr>
                <w:rFonts w:asciiTheme="majorEastAsia" w:hAnsiTheme="majorEastAsia" w:eastAsiaTheme="majorEastAsia"/>
                <w:b/>
                <w:sz w:val="24"/>
                <w:szCs w:val="21"/>
              </w:rPr>
            </w:pPr>
            <w:r>
              <w:rPr>
                <w:rFonts w:hint="eastAsia" w:asciiTheme="majorEastAsia" w:hAnsiTheme="majorEastAsia" w:eastAsiaTheme="majorEastAsia"/>
                <w:bCs/>
                <w:sz w:val="24"/>
                <w:szCs w:val="21"/>
              </w:rPr>
              <w:t>否</w:t>
            </w:r>
          </w:p>
        </w:tc>
        <w:tc>
          <w:tcPr>
            <w:tcW w:w="1062" w:type="dxa"/>
            <w:vAlign w:val="center"/>
          </w:tcPr>
          <w:p w14:paraId="711B2DE0">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r>
      <w:tr w14:paraId="76A7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5B3AA6A">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1.1</w:t>
            </w:r>
          </w:p>
        </w:tc>
        <w:tc>
          <w:tcPr>
            <w:tcW w:w="2898" w:type="dxa"/>
            <w:gridSpan w:val="3"/>
            <w:vAlign w:val="center"/>
          </w:tcPr>
          <w:p w14:paraId="74DFB74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主机</w:t>
            </w:r>
          </w:p>
        </w:tc>
        <w:tc>
          <w:tcPr>
            <w:tcW w:w="1059" w:type="dxa"/>
            <w:vAlign w:val="center"/>
          </w:tcPr>
          <w:p w14:paraId="5B0AAE3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国产</w:t>
            </w:r>
          </w:p>
        </w:tc>
        <w:tc>
          <w:tcPr>
            <w:tcW w:w="609" w:type="dxa"/>
            <w:gridSpan w:val="2"/>
            <w:vAlign w:val="center"/>
          </w:tcPr>
          <w:p w14:paraId="0882D8CC">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sz w:val="24"/>
                <w:szCs w:val="21"/>
                <w:lang w:val="en-US" w:eastAsia="zh-CN"/>
              </w:rPr>
              <w:t>6</w:t>
            </w:r>
          </w:p>
        </w:tc>
        <w:tc>
          <w:tcPr>
            <w:tcW w:w="547" w:type="dxa"/>
            <w:vAlign w:val="center"/>
          </w:tcPr>
          <w:p w14:paraId="1186BDF6">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台</w:t>
            </w:r>
          </w:p>
        </w:tc>
        <w:tc>
          <w:tcPr>
            <w:tcW w:w="992" w:type="dxa"/>
            <w:gridSpan w:val="2"/>
            <w:vAlign w:val="center"/>
          </w:tcPr>
          <w:p w14:paraId="37E41C4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0F84BDB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12F44D9">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c>
          <w:tcPr>
            <w:tcW w:w="993" w:type="dxa"/>
            <w:vAlign w:val="center"/>
          </w:tcPr>
          <w:p w14:paraId="16455362">
            <w:pPr>
              <w:jc w:val="center"/>
              <w:rPr>
                <w:rFonts w:asciiTheme="majorEastAsia" w:hAnsiTheme="majorEastAsia" w:eastAsiaTheme="majorEastAsia"/>
                <w:b/>
                <w:sz w:val="24"/>
                <w:szCs w:val="21"/>
              </w:rPr>
            </w:pPr>
            <w:r>
              <w:rPr>
                <w:rFonts w:hint="eastAsia" w:asciiTheme="majorEastAsia" w:hAnsiTheme="majorEastAsia" w:eastAsiaTheme="majorEastAsia"/>
                <w:bCs/>
                <w:sz w:val="24"/>
                <w:szCs w:val="21"/>
              </w:rPr>
              <w:t>否</w:t>
            </w:r>
          </w:p>
        </w:tc>
        <w:tc>
          <w:tcPr>
            <w:tcW w:w="1062" w:type="dxa"/>
            <w:vAlign w:val="center"/>
          </w:tcPr>
          <w:p w14:paraId="757319A4">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r>
      <w:tr w14:paraId="7595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56348FD">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1.2</w:t>
            </w:r>
          </w:p>
        </w:tc>
        <w:tc>
          <w:tcPr>
            <w:tcW w:w="2898" w:type="dxa"/>
            <w:gridSpan w:val="3"/>
            <w:vAlign w:val="center"/>
          </w:tcPr>
          <w:p w14:paraId="56438785">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电源线</w:t>
            </w:r>
          </w:p>
        </w:tc>
        <w:tc>
          <w:tcPr>
            <w:tcW w:w="1059" w:type="dxa"/>
            <w:vAlign w:val="center"/>
          </w:tcPr>
          <w:p w14:paraId="4682F0A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国产</w:t>
            </w:r>
          </w:p>
        </w:tc>
        <w:tc>
          <w:tcPr>
            <w:tcW w:w="609" w:type="dxa"/>
            <w:gridSpan w:val="2"/>
            <w:vAlign w:val="center"/>
          </w:tcPr>
          <w:p w14:paraId="0B4AE980">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sz w:val="24"/>
                <w:szCs w:val="21"/>
                <w:lang w:val="en-US" w:eastAsia="zh-CN"/>
              </w:rPr>
              <w:t>6</w:t>
            </w:r>
          </w:p>
        </w:tc>
        <w:tc>
          <w:tcPr>
            <w:tcW w:w="547" w:type="dxa"/>
            <w:vAlign w:val="center"/>
          </w:tcPr>
          <w:p w14:paraId="688FC83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条</w:t>
            </w:r>
          </w:p>
        </w:tc>
        <w:tc>
          <w:tcPr>
            <w:tcW w:w="992" w:type="dxa"/>
            <w:gridSpan w:val="2"/>
            <w:vAlign w:val="center"/>
          </w:tcPr>
          <w:p w14:paraId="5244AB0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C79A66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614D12A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c>
          <w:tcPr>
            <w:tcW w:w="993" w:type="dxa"/>
            <w:vAlign w:val="center"/>
          </w:tcPr>
          <w:p w14:paraId="14EA1928">
            <w:pPr>
              <w:jc w:val="center"/>
              <w:rPr>
                <w:rFonts w:asciiTheme="majorEastAsia" w:hAnsiTheme="majorEastAsia" w:eastAsiaTheme="majorEastAsia"/>
                <w:b/>
                <w:sz w:val="24"/>
                <w:szCs w:val="21"/>
              </w:rPr>
            </w:pPr>
            <w:r>
              <w:rPr>
                <w:rFonts w:hint="eastAsia" w:asciiTheme="majorEastAsia" w:hAnsiTheme="majorEastAsia" w:eastAsiaTheme="majorEastAsia"/>
                <w:bCs/>
                <w:sz w:val="24"/>
                <w:szCs w:val="21"/>
              </w:rPr>
              <w:t>否</w:t>
            </w:r>
          </w:p>
        </w:tc>
        <w:tc>
          <w:tcPr>
            <w:tcW w:w="1062" w:type="dxa"/>
            <w:vAlign w:val="center"/>
          </w:tcPr>
          <w:p w14:paraId="5101486C">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r>
      <w:tr w14:paraId="5EAB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B8AC67B">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1.3</w:t>
            </w:r>
          </w:p>
        </w:tc>
        <w:tc>
          <w:tcPr>
            <w:tcW w:w="2898" w:type="dxa"/>
            <w:gridSpan w:val="3"/>
            <w:vAlign w:val="center"/>
          </w:tcPr>
          <w:p w14:paraId="57B38A92">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报告打印纸</w:t>
            </w:r>
          </w:p>
        </w:tc>
        <w:tc>
          <w:tcPr>
            <w:tcW w:w="1059" w:type="dxa"/>
            <w:vAlign w:val="center"/>
          </w:tcPr>
          <w:p w14:paraId="1034FB6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国产</w:t>
            </w:r>
          </w:p>
        </w:tc>
        <w:tc>
          <w:tcPr>
            <w:tcW w:w="609" w:type="dxa"/>
            <w:gridSpan w:val="2"/>
            <w:vAlign w:val="center"/>
          </w:tcPr>
          <w:p w14:paraId="7615CDFF">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sz w:val="24"/>
                <w:szCs w:val="21"/>
                <w:lang w:val="en-US" w:eastAsia="zh-CN"/>
              </w:rPr>
              <w:t>12</w:t>
            </w:r>
          </w:p>
        </w:tc>
        <w:tc>
          <w:tcPr>
            <w:tcW w:w="547" w:type="dxa"/>
            <w:vAlign w:val="center"/>
          </w:tcPr>
          <w:p w14:paraId="30DA1EA7">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卷</w:t>
            </w:r>
          </w:p>
        </w:tc>
        <w:tc>
          <w:tcPr>
            <w:tcW w:w="992" w:type="dxa"/>
            <w:gridSpan w:val="2"/>
            <w:vAlign w:val="center"/>
          </w:tcPr>
          <w:p w14:paraId="1B6450F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1E07E41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71BE3722">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c>
          <w:tcPr>
            <w:tcW w:w="993" w:type="dxa"/>
            <w:vAlign w:val="center"/>
          </w:tcPr>
          <w:p w14:paraId="11EFF5E6">
            <w:pPr>
              <w:jc w:val="center"/>
              <w:rPr>
                <w:rFonts w:asciiTheme="majorEastAsia" w:hAnsiTheme="majorEastAsia" w:eastAsiaTheme="majorEastAsia"/>
                <w:b/>
                <w:sz w:val="24"/>
                <w:szCs w:val="21"/>
              </w:rPr>
            </w:pPr>
            <w:r>
              <w:rPr>
                <w:rFonts w:hint="eastAsia" w:asciiTheme="majorEastAsia" w:hAnsiTheme="majorEastAsia" w:eastAsiaTheme="majorEastAsia"/>
                <w:bCs/>
                <w:sz w:val="24"/>
                <w:szCs w:val="21"/>
              </w:rPr>
              <w:t>是</w:t>
            </w:r>
          </w:p>
        </w:tc>
        <w:tc>
          <w:tcPr>
            <w:tcW w:w="1062" w:type="dxa"/>
            <w:vAlign w:val="center"/>
          </w:tcPr>
          <w:p w14:paraId="639DC07F">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否</w:t>
            </w:r>
          </w:p>
        </w:tc>
      </w:tr>
    </w:tbl>
    <w:p w14:paraId="4E4E9B23">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045E6DB">
      <w:pPr>
        <w:pStyle w:val="16"/>
        <w:rPr>
          <w:rFonts w:asciiTheme="majorEastAsia" w:hAnsiTheme="majorEastAsia" w:eastAsiaTheme="majorEastAsia"/>
          <w:bCs/>
          <w:color w:val="FF0000"/>
          <w:szCs w:val="21"/>
        </w:rPr>
      </w:pPr>
      <w:r>
        <w:rPr>
          <w:rFonts w:hint="eastAsia" w:cs="宋体" w:asciiTheme="majorEastAsia" w:hAnsiTheme="majorEastAsia" w:eastAsiaTheme="majorEastAsia"/>
          <w:sz w:val="24"/>
          <w:u w:val="none"/>
          <w:lang w:val="en-US" w:eastAsia="zh-CN"/>
        </w:rPr>
        <w:t>如</w:t>
      </w:r>
      <w:r>
        <w:rPr>
          <w:rFonts w:hint="eastAsia" w:cs="宋体" w:asciiTheme="majorEastAsia" w:hAnsiTheme="majorEastAsia" w:eastAsiaTheme="majorEastAsia"/>
          <w:sz w:val="24"/>
        </w:rPr>
        <w:t>本项目属于医疗器械目录管理,需提供：</w:t>
      </w:r>
    </w:p>
    <w:p w14:paraId="34CBF02E">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45712494">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11FD811">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43FEA6F">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2E54149">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53A5BB0C">
      <w:pPr>
        <w:ind w:firstLine="210" w:firstLineChars="100"/>
      </w:pPr>
    </w:p>
    <w:p w14:paraId="34F944C0">
      <w:pPr>
        <w:ind w:firstLine="210" w:firstLineChars="100"/>
      </w:pPr>
    </w:p>
    <w:p w14:paraId="306D175B">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3DC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039F20A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2A699A1">
            <w:pPr>
              <w:adjustRightInd w:val="0"/>
              <w:snapToGrid w:val="0"/>
              <w:jc w:val="center"/>
              <w:rPr>
                <w:rFonts w:asciiTheme="majorEastAsia" w:hAnsiTheme="majorEastAsia" w:eastAsiaTheme="majorEastAsia"/>
                <w:b/>
                <w:sz w:val="24"/>
                <w:szCs w:val="21"/>
              </w:rPr>
            </w:pPr>
          </w:p>
        </w:tc>
      </w:tr>
      <w:tr w14:paraId="5A7F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6CB671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7AC90A1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173C87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1F629E9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6FE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A252C9E">
            <w:pPr>
              <w:adjustRightInd w:val="0"/>
              <w:snapToGrid w:val="0"/>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935" w:type="dxa"/>
            <w:vMerge w:val="restart"/>
          </w:tcPr>
          <w:p w14:paraId="10F6CA07">
            <w:pPr>
              <w:adjustRightInd w:val="0"/>
              <w:snapToGrid w:val="0"/>
              <w:rPr>
                <w:rFonts w:hint="eastAsia" w:ascii="宋体" w:hAnsi="宋体" w:cs="宋体"/>
                <w:color w:val="000000"/>
                <w:sz w:val="24"/>
              </w:rPr>
            </w:pPr>
            <w:r>
              <w:rPr>
                <w:rFonts w:hint="eastAsia" w:ascii="宋体" w:hAnsi="宋体" w:cs="宋体"/>
                <w:color w:val="000000"/>
                <w:sz w:val="24"/>
              </w:rPr>
              <w:t>智能身高体重测量一体机</w:t>
            </w:r>
          </w:p>
        </w:tc>
        <w:tc>
          <w:tcPr>
            <w:tcW w:w="7564" w:type="dxa"/>
            <w:gridSpan w:val="2"/>
            <w:vAlign w:val="center"/>
          </w:tcPr>
          <w:p w14:paraId="1335AE53">
            <w:pPr>
              <w:widowControl/>
              <w:jc w:val="left"/>
              <w:textAlignment w:val="center"/>
              <w:rPr>
                <w:rFonts w:hint="default" w:eastAsia="宋体"/>
                <w:lang w:val="en-US" w:eastAsia="zh-CN"/>
              </w:rPr>
            </w:pPr>
            <w:r>
              <w:rPr>
                <w:rFonts w:hint="eastAsia"/>
                <w:lang w:val="en-US" w:eastAsia="zh-CN"/>
              </w:rPr>
              <w:t>1、</w:t>
            </w:r>
            <w:r>
              <w:rPr>
                <w:rFonts w:hint="eastAsia"/>
              </w:rPr>
              <w:t>身高测量方式：超声波非触碰式测量</w:t>
            </w:r>
          </w:p>
        </w:tc>
        <w:tc>
          <w:tcPr>
            <w:tcW w:w="817" w:type="dxa"/>
            <w:vAlign w:val="top"/>
          </w:tcPr>
          <w:p w14:paraId="0966F2E3">
            <w:pPr>
              <w:adjustRightInd w:val="0"/>
              <w:snapToGrid w:val="0"/>
              <w:rPr>
                <w:rFonts w:asciiTheme="majorEastAsia" w:hAnsiTheme="majorEastAsia" w:eastAsiaTheme="majorEastAsia"/>
                <w:b/>
                <w:sz w:val="24"/>
                <w:szCs w:val="21"/>
              </w:rPr>
            </w:pPr>
          </w:p>
        </w:tc>
      </w:tr>
      <w:tr w14:paraId="417D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7A94B0D">
            <w:pPr>
              <w:adjustRightInd w:val="0"/>
              <w:snapToGrid w:val="0"/>
              <w:rPr>
                <w:rFonts w:hint="eastAsia" w:asciiTheme="majorEastAsia" w:hAnsiTheme="majorEastAsia" w:eastAsiaTheme="majorEastAsia"/>
                <w:b/>
                <w:sz w:val="24"/>
                <w:szCs w:val="21"/>
              </w:rPr>
            </w:pPr>
          </w:p>
        </w:tc>
        <w:tc>
          <w:tcPr>
            <w:tcW w:w="935" w:type="dxa"/>
            <w:vMerge w:val="continue"/>
          </w:tcPr>
          <w:p w14:paraId="6ADF2204">
            <w:pPr>
              <w:adjustRightInd w:val="0"/>
              <w:snapToGrid w:val="0"/>
              <w:rPr>
                <w:rFonts w:hint="eastAsia" w:ascii="宋体" w:hAnsi="宋体" w:cs="宋体"/>
                <w:color w:val="000000"/>
                <w:sz w:val="24"/>
              </w:rPr>
            </w:pPr>
          </w:p>
        </w:tc>
        <w:tc>
          <w:tcPr>
            <w:tcW w:w="7564" w:type="dxa"/>
            <w:gridSpan w:val="2"/>
            <w:vAlign w:val="center"/>
          </w:tcPr>
          <w:p w14:paraId="5C0CAAE8">
            <w:pPr>
              <w:widowControl/>
              <w:jc w:val="left"/>
              <w:textAlignment w:val="center"/>
              <w:rPr>
                <w:rFonts w:hint="eastAsia" w:eastAsia="宋体"/>
                <w:lang w:val="en-US" w:eastAsia="zh-CN"/>
              </w:rPr>
            </w:pPr>
            <w:r>
              <w:rPr>
                <w:rFonts w:hint="eastAsia"/>
                <w:lang w:val="en-US" w:eastAsia="zh-CN"/>
              </w:rPr>
              <w:t>2、</w:t>
            </w:r>
            <w:r>
              <w:rPr>
                <w:rFonts w:hint="eastAsia"/>
              </w:rPr>
              <w:t>体重测量方式：电阻应变式</w:t>
            </w:r>
          </w:p>
        </w:tc>
        <w:tc>
          <w:tcPr>
            <w:tcW w:w="817" w:type="dxa"/>
            <w:vAlign w:val="top"/>
          </w:tcPr>
          <w:p w14:paraId="40C5C7DE">
            <w:pPr>
              <w:adjustRightInd w:val="0"/>
              <w:snapToGrid w:val="0"/>
              <w:rPr>
                <w:rFonts w:asciiTheme="majorEastAsia" w:hAnsiTheme="majorEastAsia" w:eastAsiaTheme="majorEastAsia"/>
                <w:b/>
                <w:sz w:val="24"/>
                <w:szCs w:val="21"/>
              </w:rPr>
            </w:pPr>
          </w:p>
        </w:tc>
      </w:tr>
      <w:tr w14:paraId="11EB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AA48D9">
            <w:pPr>
              <w:adjustRightInd w:val="0"/>
              <w:snapToGrid w:val="0"/>
              <w:rPr>
                <w:rFonts w:hint="eastAsia" w:asciiTheme="majorEastAsia" w:hAnsiTheme="majorEastAsia" w:eastAsiaTheme="majorEastAsia"/>
                <w:b/>
                <w:sz w:val="24"/>
                <w:szCs w:val="21"/>
              </w:rPr>
            </w:pPr>
          </w:p>
        </w:tc>
        <w:tc>
          <w:tcPr>
            <w:tcW w:w="935" w:type="dxa"/>
            <w:vMerge w:val="continue"/>
          </w:tcPr>
          <w:p w14:paraId="65F7DF7D">
            <w:pPr>
              <w:adjustRightInd w:val="0"/>
              <w:snapToGrid w:val="0"/>
              <w:rPr>
                <w:rFonts w:hint="eastAsia" w:ascii="宋体" w:hAnsi="宋体" w:cs="宋体"/>
                <w:color w:val="000000"/>
                <w:sz w:val="24"/>
              </w:rPr>
            </w:pPr>
          </w:p>
        </w:tc>
        <w:tc>
          <w:tcPr>
            <w:tcW w:w="7564" w:type="dxa"/>
            <w:gridSpan w:val="2"/>
            <w:shd w:val="clear" w:color="auto" w:fill="auto"/>
            <w:vAlign w:val="center"/>
          </w:tcPr>
          <w:p w14:paraId="32F7CCA4">
            <w:pPr>
              <w:widowControl/>
              <w:jc w:val="left"/>
              <w:textAlignment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lang w:val="en-US" w:eastAsia="zh-CN"/>
              </w:rPr>
              <w:t>3、</w:t>
            </w:r>
            <w:r>
              <w:rPr>
                <w:rFonts w:hint="eastAsia"/>
                <w:lang w:eastAsia="zh-CN"/>
              </w:rPr>
              <w:t>机身高度：整机高度≤</w:t>
            </w:r>
            <w:r>
              <w:rPr>
                <w:rFonts w:hint="eastAsia"/>
                <w:lang w:val="en-US" w:eastAsia="zh-CN"/>
              </w:rPr>
              <w:t>250cm  折叠高度≤130cm，</w:t>
            </w:r>
            <w:r>
              <w:rPr>
                <w:rFonts w:hint="eastAsia"/>
              </w:rPr>
              <w:t>可折叠</w:t>
            </w:r>
          </w:p>
        </w:tc>
        <w:tc>
          <w:tcPr>
            <w:tcW w:w="817" w:type="dxa"/>
            <w:shd w:val="clear" w:color="auto" w:fill="auto"/>
            <w:vAlign w:val="top"/>
          </w:tcPr>
          <w:p w14:paraId="75537AB1">
            <w:pPr>
              <w:adjustRightInd w:val="0"/>
              <w:snapToGrid w:val="0"/>
              <w:rPr>
                <w:rFonts w:cs="Times New Roman" w:asciiTheme="majorEastAsia" w:hAnsiTheme="majorEastAsia" w:eastAsiaTheme="majorEastAsia"/>
                <w:b/>
                <w:kern w:val="2"/>
                <w:sz w:val="24"/>
                <w:szCs w:val="21"/>
                <w:lang w:val="en-US" w:eastAsia="zh-CN" w:bidi="ar-SA"/>
              </w:rPr>
            </w:pPr>
            <w:r>
              <w:rPr>
                <w:rFonts w:hint="eastAsia" w:cs="宋体" w:asciiTheme="majorEastAsia" w:hAnsiTheme="majorEastAsia" w:eastAsiaTheme="majorEastAsia"/>
                <w:sz w:val="20"/>
                <w:szCs w:val="20"/>
              </w:rPr>
              <w:t>▲</w:t>
            </w:r>
          </w:p>
        </w:tc>
      </w:tr>
      <w:tr w14:paraId="7670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473F7E">
            <w:pPr>
              <w:adjustRightInd w:val="0"/>
              <w:snapToGrid w:val="0"/>
              <w:rPr>
                <w:rFonts w:hint="eastAsia" w:asciiTheme="majorEastAsia" w:hAnsiTheme="majorEastAsia" w:eastAsiaTheme="majorEastAsia"/>
                <w:b/>
                <w:sz w:val="24"/>
                <w:szCs w:val="21"/>
              </w:rPr>
            </w:pPr>
          </w:p>
        </w:tc>
        <w:tc>
          <w:tcPr>
            <w:tcW w:w="935" w:type="dxa"/>
            <w:vMerge w:val="continue"/>
          </w:tcPr>
          <w:p w14:paraId="580DF6A5">
            <w:pPr>
              <w:adjustRightInd w:val="0"/>
              <w:snapToGrid w:val="0"/>
              <w:rPr>
                <w:rFonts w:hint="eastAsia" w:ascii="宋体" w:hAnsi="宋体" w:cs="宋体"/>
                <w:color w:val="000000"/>
                <w:sz w:val="24"/>
              </w:rPr>
            </w:pPr>
          </w:p>
        </w:tc>
        <w:tc>
          <w:tcPr>
            <w:tcW w:w="7564" w:type="dxa"/>
            <w:gridSpan w:val="2"/>
            <w:vAlign w:val="center"/>
          </w:tcPr>
          <w:p w14:paraId="4DEE260A">
            <w:pPr>
              <w:widowControl/>
              <w:jc w:val="left"/>
              <w:textAlignment w:val="center"/>
              <w:rPr>
                <w:rFonts w:hint="eastAsia" w:eastAsia="宋体"/>
                <w:lang w:val="en-US" w:eastAsia="zh-CN"/>
              </w:rPr>
            </w:pPr>
            <w:r>
              <w:rPr>
                <w:rFonts w:hint="eastAsia"/>
                <w:lang w:val="en-US" w:eastAsia="zh-CN"/>
              </w:rPr>
              <w:t>4、</w:t>
            </w:r>
            <w:r>
              <w:rPr>
                <w:rFonts w:hint="eastAsia"/>
                <w:lang w:eastAsia="zh-CN"/>
              </w:rPr>
              <w:t>设备净重：≤</w:t>
            </w:r>
            <w:r>
              <w:rPr>
                <w:rFonts w:hint="eastAsia"/>
                <w:lang w:val="en-US" w:eastAsia="zh-CN"/>
              </w:rPr>
              <w:t>20kg</w:t>
            </w:r>
          </w:p>
        </w:tc>
        <w:tc>
          <w:tcPr>
            <w:tcW w:w="817" w:type="dxa"/>
            <w:vAlign w:val="top"/>
          </w:tcPr>
          <w:p w14:paraId="34795F20">
            <w:pPr>
              <w:adjustRightInd w:val="0"/>
              <w:snapToGrid w:val="0"/>
              <w:rPr>
                <w:rFonts w:asciiTheme="majorEastAsia" w:hAnsiTheme="majorEastAsia" w:eastAsiaTheme="majorEastAsia"/>
                <w:b/>
                <w:sz w:val="24"/>
                <w:szCs w:val="21"/>
              </w:rPr>
            </w:pPr>
          </w:p>
        </w:tc>
      </w:tr>
      <w:tr w14:paraId="6AF3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0DB8C93">
            <w:pPr>
              <w:adjustRightInd w:val="0"/>
              <w:snapToGrid w:val="0"/>
              <w:rPr>
                <w:rFonts w:hint="eastAsia" w:asciiTheme="majorEastAsia" w:hAnsiTheme="majorEastAsia" w:eastAsiaTheme="majorEastAsia"/>
                <w:b/>
                <w:sz w:val="24"/>
                <w:szCs w:val="21"/>
              </w:rPr>
            </w:pPr>
          </w:p>
        </w:tc>
        <w:tc>
          <w:tcPr>
            <w:tcW w:w="935" w:type="dxa"/>
            <w:vMerge w:val="continue"/>
          </w:tcPr>
          <w:p w14:paraId="75DBE183">
            <w:pPr>
              <w:adjustRightInd w:val="0"/>
              <w:snapToGrid w:val="0"/>
              <w:rPr>
                <w:rFonts w:asciiTheme="majorEastAsia" w:hAnsiTheme="majorEastAsia" w:eastAsiaTheme="majorEastAsia"/>
                <w:b/>
                <w:sz w:val="24"/>
                <w:szCs w:val="21"/>
              </w:rPr>
            </w:pPr>
          </w:p>
        </w:tc>
        <w:tc>
          <w:tcPr>
            <w:tcW w:w="7564" w:type="dxa"/>
            <w:gridSpan w:val="2"/>
            <w:vAlign w:val="center"/>
          </w:tcPr>
          <w:p w14:paraId="52B48671">
            <w:pPr>
              <w:widowControl/>
              <w:jc w:val="left"/>
              <w:textAlignment w:val="center"/>
              <w:rPr>
                <w:rFonts w:hint="eastAsia" w:eastAsia="宋体"/>
                <w:lang w:val="en-US" w:eastAsia="zh-CN"/>
              </w:rPr>
            </w:pPr>
            <w:r>
              <w:rPr>
                <w:rFonts w:hint="eastAsia"/>
                <w:lang w:val="en-US" w:eastAsia="zh-CN"/>
              </w:rPr>
              <w:t>5、</w:t>
            </w:r>
            <w:r>
              <w:rPr>
                <w:rFonts w:hint="eastAsia"/>
              </w:rPr>
              <w:t>身高测量：</w:t>
            </w:r>
            <w:r>
              <w:rPr>
                <w:rFonts w:hint="eastAsia"/>
                <w:lang w:val="en-US" w:eastAsia="zh-CN"/>
              </w:rPr>
              <w:t>30-200</w:t>
            </w:r>
            <w:r>
              <w:rPr>
                <w:rFonts w:hint="eastAsia"/>
              </w:rPr>
              <w:t>cm（需涵盖此范围）</w:t>
            </w:r>
            <w:r>
              <w:rPr>
                <w:rFonts w:hint="eastAsia"/>
                <w:lang w:eastAsia="zh-CN"/>
              </w:rPr>
              <w:t>，</w:t>
            </w:r>
            <w:r>
              <w:rPr>
                <w:rFonts w:hint="eastAsia"/>
              </w:rPr>
              <w:t>允许误差±0.5cm</w:t>
            </w:r>
          </w:p>
        </w:tc>
        <w:tc>
          <w:tcPr>
            <w:tcW w:w="817" w:type="dxa"/>
            <w:vAlign w:val="top"/>
          </w:tcPr>
          <w:p w14:paraId="6808588A">
            <w:pPr>
              <w:adjustRightInd w:val="0"/>
              <w:snapToGrid w:val="0"/>
              <w:rPr>
                <w:rFonts w:asciiTheme="majorEastAsia" w:hAnsiTheme="majorEastAsia" w:eastAsiaTheme="majorEastAsia"/>
                <w:b/>
                <w:sz w:val="24"/>
                <w:szCs w:val="21"/>
              </w:rPr>
            </w:pPr>
          </w:p>
        </w:tc>
      </w:tr>
      <w:tr w14:paraId="09C9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7A655D">
            <w:pPr>
              <w:adjustRightInd w:val="0"/>
              <w:snapToGrid w:val="0"/>
              <w:rPr>
                <w:rFonts w:hint="eastAsia" w:asciiTheme="majorEastAsia" w:hAnsiTheme="majorEastAsia" w:eastAsiaTheme="majorEastAsia"/>
                <w:b/>
                <w:sz w:val="24"/>
                <w:szCs w:val="21"/>
              </w:rPr>
            </w:pPr>
          </w:p>
        </w:tc>
        <w:tc>
          <w:tcPr>
            <w:tcW w:w="935" w:type="dxa"/>
            <w:vMerge w:val="continue"/>
          </w:tcPr>
          <w:p w14:paraId="79EC0CAD">
            <w:pPr>
              <w:adjustRightInd w:val="0"/>
              <w:snapToGrid w:val="0"/>
              <w:rPr>
                <w:rFonts w:asciiTheme="majorEastAsia" w:hAnsiTheme="majorEastAsia" w:eastAsiaTheme="majorEastAsia"/>
                <w:b/>
                <w:sz w:val="24"/>
                <w:szCs w:val="21"/>
              </w:rPr>
            </w:pPr>
          </w:p>
        </w:tc>
        <w:tc>
          <w:tcPr>
            <w:tcW w:w="7564" w:type="dxa"/>
            <w:gridSpan w:val="2"/>
            <w:vAlign w:val="center"/>
          </w:tcPr>
          <w:p w14:paraId="4BEB57F2">
            <w:pPr>
              <w:widowControl/>
              <w:jc w:val="left"/>
              <w:textAlignment w:val="center"/>
              <w:rPr>
                <w:rFonts w:asciiTheme="majorEastAsia" w:hAnsiTheme="majorEastAsia" w:eastAsiaTheme="majorEastAsia"/>
                <w:b/>
                <w:sz w:val="24"/>
                <w:szCs w:val="21"/>
              </w:rPr>
            </w:pPr>
            <w:r>
              <w:rPr>
                <w:rFonts w:hint="eastAsia"/>
                <w:lang w:val="en-US" w:eastAsia="zh-CN"/>
              </w:rPr>
              <w:t>6、体重</w:t>
            </w:r>
            <w:r>
              <w:rPr>
                <w:rFonts w:hint="eastAsia"/>
                <w:lang w:eastAsia="zh-CN"/>
              </w:rPr>
              <w:t>测量</w:t>
            </w:r>
            <w:r>
              <w:rPr>
                <w:rFonts w:hint="eastAsia"/>
                <w:lang w:val="en-US" w:eastAsia="zh-CN"/>
              </w:rPr>
              <w:t>:20-300kg</w:t>
            </w:r>
            <w:r>
              <w:rPr>
                <w:rFonts w:hint="eastAsia"/>
              </w:rPr>
              <w:t>（需涵盖此范围）±0.</w:t>
            </w:r>
            <w:r>
              <w:rPr>
                <w:rFonts w:hint="eastAsia"/>
                <w:lang w:val="en-US" w:eastAsia="zh-CN"/>
              </w:rPr>
              <w:t>1</w:t>
            </w:r>
            <w:r>
              <w:rPr>
                <w:rFonts w:hint="eastAsia"/>
              </w:rPr>
              <w:t>kg</w:t>
            </w:r>
            <w:r>
              <w:rPr>
                <w:rFonts w:hint="eastAsia"/>
                <w:lang w:eastAsia="zh-CN"/>
              </w:rPr>
              <w:t>，可</w:t>
            </w:r>
            <w:r>
              <w:rPr>
                <w:rFonts w:hint="eastAsia"/>
              </w:rPr>
              <w:t>体型</w:t>
            </w:r>
            <w:r>
              <w:rPr>
                <w:rFonts w:hint="eastAsia"/>
                <w:lang w:eastAsia="zh-CN"/>
              </w:rPr>
              <w:t>提示</w:t>
            </w:r>
            <w:r>
              <w:rPr>
                <w:rFonts w:hint="eastAsia"/>
              </w:rPr>
              <w:t>：偏瘦</w:t>
            </w:r>
            <w:r>
              <w:rPr>
                <w:rFonts w:hint="eastAsia"/>
                <w:lang w:val="en-US" w:eastAsia="zh-CN"/>
              </w:rPr>
              <w:t>、</w:t>
            </w:r>
            <w:r>
              <w:rPr>
                <w:rFonts w:hint="eastAsia"/>
              </w:rPr>
              <w:t>正常</w:t>
            </w:r>
            <w:r>
              <w:rPr>
                <w:rFonts w:hint="eastAsia"/>
                <w:lang w:eastAsia="zh-CN"/>
              </w:rPr>
              <w:t>、</w:t>
            </w:r>
            <w:r>
              <w:rPr>
                <w:rFonts w:hint="eastAsia"/>
              </w:rPr>
              <w:t>偏胖</w:t>
            </w:r>
          </w:p>
        </w:tc>
        <w:tc>
          <w:tcPr>
            <w:tcW w:w="817" w:type="dxa"/>
            <w:vAlign w:val="top"/>
          </w:tcPr>
          <w:p w14:paraId="72C3CB8E">
            <w:pPr>
              <w:adjustRightInd w:val="0"/>
              <w:snapToGrid w:val="0"/>
              <w:rPr>
                <w:rFonts w:asciiTheme="majorEastAsia" w:hAnsiTheme="majorEastAsia" w:eastAsiaTheme="majorEastAsia"/>
                <w:b/>
                <w:sz w:val="24"/>
                <w:szCs w:val="21"/>
              </w:rPr>
            </w:pPr>
          </w:p>
        </w:tc>
      </w:tr>
      <w:tr w14:paraId="6C44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EB405D1">
            <w:pPr>
              <w:adjustRightInd w:val="0"/>
              <w:snapToGrid w:val="0"/>
              <w:rPr>
                <w:rFonts w:asciiTheme="majorEastAsia" w:hAnsiTheme="majorEastAsia" w:eastAsiaTheme="majorEastAsia"/>
                <w:b/>
                <w:sz w:val="24"/>
                <w:szCs w:val="21"/>
              </w:rPr>
            </w:pPr>
          </w:p>
        </w:tc>
        <w:tc>
          <w:tcPr>
            <w:tcW w:w="935" w:type="dxa"/>
            <w:vMerge w:val="continue"/>
          </w:tcPr>
          <w:p w14:paraId="5EA4F5B4">
            <w:pPr>
              <w:adjustRightInd w:val="0"/>
              <w:snapToGrid w:val="0"/>
              <w:rPr>
                <w:rFonts w:asciiTheme="majorEastAsia" w:hAnsiTheme="majorEastAsia" w:eastAsiaTheme="majorEastAsia"/>
                <w:b/>
                <w:sz w:val="24"/>
                <w:szCs w:val="21"/>
              </w:rPr>
            </w:pPr>
          </w:p>
        </w:tc>
        <w:tc>
          <w:tcPr>
            <w:tcW w:w="7564" w:type="dxa"/>
            <w:gridSpan w:val="2"/>
            <w:vAlign w:val="center"/>
          </w:tcPr>
          <w:p w14:paraId="5886676C">
            <w:pPr>
              <w:widowControl/>
              <w:jc w:val="left"/>
              <w:textAlignment w:val="center"/>
              <w:rPr>
                <w:rFonts w:ascii="宋体" w:hAnsi="宋体" w:cs="宋体"/>
                <w:color w:val="000000" w:themeColor="text1"/>
                <w:szCs w:val="21"/>
                <w14:textFill>
                  <w14:solidFill>
                    <w14:schemeClr w14:val="tx1"/>
                  </w14:solidFill>
                </w14:textFill>
              </w:rPr>
            </w:pPr>
            <w:r>
              <w:rPr>
                <w:rFonts w:hint="eastAsia"/>
                <w:lang w:val="en-US" w:eastAsia="zh-CN"/>
              </w:rPr>
              <w:t>7、</w:t>
            </w:r>
            <w:r>
              <w:rPr>
                <w:rFonts w:hint="eastAsia"/>
                <w:lang w:eastAsia="zh-CN"/>
              </w:rPr>
              <w:t>可</w:t>
            </w:r>
            <w:r>
              <w:rPr>
                <w:rFonts w:hint="eastAsia"/>
                <w:lang w:val="en-US" w:eastAsia="zh-CN"/>
              </w:rPr>
              <w:t>自动计算BMI值</w:t>
            </w:r>
          </w:p>
        </w:tc>
        <w:tc>
          <w:tcPr>
            <w:tcW w:w="817" w:type="dxa"/>
            <w:vAlign w:val="top"/>
          </w:tcPr>
          <w:p w14:paraId="33C60D9F">
            <w:pPr>
              <w:adjustRightInd w:val="0"/>
              <w:snapToGrid w:val="0"/>
              <w:rPr>
                <w:rFonts w:asciiTheme="majorEastAsia" w:hAnsiTheme="majorEastAsia" w:eastAsiaTheme="majorEastAsia"/>
                <w:b/>
                <w:sz w:val="24"/>
                <w:szCs w:val="21"/>
              </w:rPr>
            </w:pPr>
          </w:p>
        </w:tc>
      </w:tr>
      <w:tr w14:paraId="552D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284E1D">
            <w:pPr>
              <w:adjustRightInd w:val="0"/>
              <w:snapToGrid w:val="0"/>
              <w:rPr>
                <w:rFonts w:asciiTheme="majorEastAsia" w:hAnsiTheme="majorEastAsia" w:eastAsiaTheme="majorEastAsia"/>
                <w:b/>
                <w:sz w:val="24"/>
                <w:szCs w:val="21"/>
              </w:rPr>
            </w:pPr>
          </w:p>
        </w:tc>
        <w:tc>
          <w:tcPr>
            <w:tcW w:w="935" w:type="dxa"/>
            <w:vMerge w:val="continue"/>
          </w:tcPr>
          <w:p w14:paraId="4D5E855B">
            <w:pPr>
              <w:adjustRightInd w:val="0"/>
              <w:snapToGrid w:val="0"/>
              <w:rPr>
                <w:rFonts w:asciiTheme="majorEastAsia" w:hAnsiTheme="majorEastAsia" w:eastAsiaTheme="majorEastAsia"/>
                <w:b/>
                <w:sz w:val="24"/>
                <w:szCs w:val="21"/>
              </w:rPr>
            </w:pPr>
          </w:p>
        </w:tc>
        <w:tc>
          <w:tcPr>
            <w:tcW w:w="7564" w:type="dxa"/>
            <w:gridSpan w:val="2"/>
            <w:vAlign w:val="center"/>
          </w:tcPr>
          <w:p w14:paraId="7B9D92F9">
            <w:pPr>
              <w:widowControl/>
              <w:jc w:val="left"/>
              <w:textAlignment w:val="center"/>
              <w:rPr>
                <w:rFonts w:hint="eastAsia" w:ascii="宋体" w:hAnsi="宋体" w:eastAsia="宋体" w:cs="宋体"/>
                <w:color w:val="000000" w:themeColor="text1"/>
                <w:szCs w:val="21"/>
                <w:lang w:eastAsia="zh-CN"/>
                <w14:textFill>
                  <w14:solidFill>
                    <w14:schemeClr w14:val="tx1"/>
                  </w14:solidFill>
                </w14:textFill>
              </w:rPr>
            </w:pPr>
            <w:r>
              <w:rPr>
                <w:rFonts w:hint="eastAsia"/>
                <w:lang w:val="en-US" w:eastAsia="zh-CN"/>
              </w:rPr>
              <w:t>8、静默时段（待机）自动显示时间、日期</w:t>
            </w:r>
          </w:p>
        </w:tc>
        <w:tc>
          <w:tcPr>
            <w:tcW w:w="817" w:type="dxa"/>
            <w:vAlign w:val="top"/>
          </w:tcPr>
          <w:p w14:paraId="18B6C7F6">
            <w:pPr>
              <w:adjustRightInd w:val="0"/>
              <w:snapToGrid w:val="0"/>
              <w:rPr>
                <w:rFonts w:asciiTheme="majorEastAsia" w:hAnsiTheme="majorEastAsia" w:eastAsiaTheme="majorEastAsia"/>
                <w:b/>
                <w:sz w:val="24"/>
                <w:szCs w:val="21"/>
              </w:rPr>
            </w:pPr>
          </w:p>
        </w:tc>
      </w:tr>
      <w:tr w14:paraId="1A62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BE5748">
            <w:pPr>
              <w:adjustRightInd w:val="0"/>
              <w:snapToGrid w:val="0"/>
              <w:rPr>
                <w:rFonts w:asciiTheme="majorEastAsia" w:hAnsiTheme="majorEastAsia" w:eastAsiaTheme="majorEastAsia"/>
                <w:b/>
                <w:sz w:val="24"/>
                <w:szCs w:val="21"/>
              </w:rPr>
            </w:pPr>
          </w:p>
        </w:tc>
        <w:tc>
          <w:tcPr>
            <w:tcW w:w="935" w:type="dxa"/>
            <w:vMerge w:val="continue"/>
          </w:tcPr>
          <w:p w14:paraId="21DDE524">
            <w:pPr>
              <w:adjustRightInd w:val="0"/>
              <w:snapToGrid w:val="0"/>
              <w:rPr>
                <w:rFonts w:asciiTheme="majorEastAsia" w:hAnsiTheme="majorEastAsia" w:eastAsiaTheme="majorEastAsia"/>
                <w:b/>
                <w:sz w:val="24"/>
                <w:szCs w:val="21"/>
              </w:rPr>
            </w:pPr>
          </w:p>
        </w:tc>
        <w:tc>
          <w:tcPr>
            <w:tcW w:w="7564" w:type="dxa"/>
            <w:gridSpan w:val="2"/>
            <w:vAlign w:val="center"/>
          </w:tcPr>
          <w:p w14:paraId="580A71B3">
            <w:pPr>
              <w:widowControl/>
              <w:jc w:val="left"/>
              <w:textAlignment w:val="center"/>
              <w:rPr>
                <w:rFonts w:asciiTheme="majorEastAsia" w:hAnsiTheme="majorEastAsia" w:eastAsiaTheme="majorEastAsia"/>
                <w:b/>
                <w:sz w:val="24"/>
                <w:szCs w:val="21"/>
              </w:rPr>
            </w:pPr>
            <w:r>
              <w:rPr>
                <w:rFonts w:hint="eastAsia"/>
                <w:lang w:val="en-US" w:eastAsia="zh-CN"/>
              </w:rPr>
              <w:t>9、</w:t>
            </w:r>
            <w:r>
              <w:rPr>
                <w:rFonts w:hint="eastAsia"/>
              </w:rPr>
              <w:t>打印装置：内置热敏式打印机</w:t>
            </w:r>
          </w:p>
        </w:tc>
        <w:tc>
          <w:tcPr>
            <w:tcW w:w="817" w:type="dxa"/>
            <w:vAlign w:val="top"/>
          </w:tcPr>
          <w:p w14:paraId="0CE28695">
            <w:pPr>
              <w:adjustRightInd w:val="0"/>
              <w:snapToGrid w:val="0"/>
              <w:rPr>
                <w:rFonts w:asciiTheme="majorEastAsia" w:hAnsiTheme="majorEastAsia" w:eastAsiaTheme="majorEastAsia"/>
                <w:b/>
                <w:sz w:val="24"/>
                <w:szCs w:val="21"/>
              </w:rPr>
            </w:pPr>
          </w:p>
        </w:tc>
      </w:tr>
      <w:tr w14:paraId="7EAE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FB5F49F">
            <w:pPr>
              <w:adjustRightInd w:val="0"/>
              <w:snapToGrid w:val="0"/>
              <w:rPr>
                <w:rFonts w:asciiTheme="majorEastAsia" w:hAnsiTheme="majorEastAsia" w:eastAsiaTheme="majorEastAsia"/>
                <w:b/>
                <w:sz w:val="24"/>
                <w:szCs w:val="21"/>
              </w:rPr>
            </w:pPr>
          </w:p>
        </w:tc>
        <w:tc>
          <w:tcPr>
            <w:tcW w:w="935" w:type="dxa"/>
            <w:vMerge w:val="continue"/>
          </w:tcPr>
          <w:p w14:paraId="2995369C">
            <w:pPr>
              <w:adjustRightInd w:val="0"/>
              <w:snapToGrid w:val="0"/>
              <w:rPr>
                <w:rFonts w:asciiTheme="majorEastAsia" w:hAnsiTheme="majorEastAsia" w:eastAsiaTheme="majorEastAsia"/>
                <w:b/>
                <w:sz w:val="24"/>
                <w:szCs w:val="21"/>
              </w:rPr>
            </w:pPr>
          </w:p>
        </w:tc>
        <w:tc>
          <w:tcPr>
            <w:tcW w:w="7564" w:type="dxa"/>
            <w:gridSpan w:val="2"/>
            <w:vAlign w:val="center"/>
          </w:tcPr>
          <w:p w14:paraId="58C188A5">
            <w:pPr>
              <w:widowControl/>
              <w:jc w:val="left"/>
              <w:textAlignment w:val="center"/>
              <w:rPr>
                <w:rFonts w:asciiTheme="majorEastAsia" w:hAnsiTheme="majorEastAsia" w:eastAsiaTheme="majorEastAsia"/>
                <w:b/>
                <w:sz w:val="24"/>
                <w:szCs w:val="21"/>
              </w:rPr>
            </w:pPr>
            <w:r>
              <w:rPr>
                <w:rFonts w:hint="eastAsia"/>
                <w:lang w:val="en-US" w:eastAsia="zh-CN"/>
              </w:rPr>
              <w:t>10、</w:t>
            </w:r>
            <w:r>
              <w:rPr>
                <w:rFonts w:hint="eastAsia"/>
                <w:lang w:eastAsia="zh-CN"/>
              </w:rPr>
              <w:t>底部具备</w:t>
            </w:r>
            <w:r>
              <w:rPr>
                <w:rFonts w:hint="eastAsia"/>
                <w:lang w:val="en-US" w:eastAsia="zh-CN"/>
              </w:rPr>
              <w:t>轴承滚轮</w:t>
            </w:r>
          </w:p>
        </w:tc>
        <w:tc>
          <w:tcPr>
            <w:tcW w:w="817" w:type="dxa"/>
            <w:vAlign w:val="top"/>
          </w:tcPr>
          <w:p w14:paraId="65C0CAEB">
            <w:pPr>
              <w:adjustRightInd w:val="0"/>
              <w:snapToGrid w:val="0"/>
              <w:rPr>
                <w:rFonts w:asciiTheme="majorEastAsia" w:hAnsiTheme="majorEastAsia" w:eastAsiaTheme="majorEastAsia"/>
                <w:b/>
                <w:sz w:val="24"/>
                <w:szCs w:val="21"/>
              </w:rPr>
            </w:pPr>
          </w:p>
        </w:tc>
      </w:tr>
      <w:tr w14:paraId="3F96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27AE63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C09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2B79CF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C7FA90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___日历日内。</w:t>
            </w:r>
          </w:p>
        </w:tc>
      </w:tr>
      <w:tr w14:paraId="233E2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4AB0C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6B8ADA44">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8030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215893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26EF508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248F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6CB168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6AE561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5A43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17B71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D7C3A2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4E8D0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9FA8E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A562B3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30287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881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2DDA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EDD34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0DC9D1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17158B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104BA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24A6BA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5A910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29029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AC66AF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E475D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B00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3508D3">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FDD9ADD">
            <w:pPr>
              <w:adjustRightInd w:val="0"/>
              <w:snapToGrid w:val="0"/>
              <w:rPr>
                <w:rFonts w:asciiTheme="majorEastAsia" w:hAnsiTheme="majorEastAsia" w:eastAsiaTheme="majorEastAsia"/>
                <w:sz w:val="24"/>
                <w:szCs w:val="21"/>
              </w:rPr>
            </w:pPr>
          </w:p>
        </w:tc>
        <w:tc>
          <w:tcPr>
            <w:tcW w:w="8261" w:type="dxa"/>
            <w:gridSpan w:val="2"/>
          </w:tcPr>
          <w:p w14:paraId="26D26CE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751655B">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032AD3A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1D36FC9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CA247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4C282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4A7088B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28A8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8FF27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51106A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3641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946E9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ED5C6F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145CCC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A9C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DA3FFE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4F827D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1FCE60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5B71CE7">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DA7BAE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64C723A">
      <w:pPr>
        <w:spacing w:line="360" w:lineRule="auto"/>
        <w:ind w:firstLine="150" w:firstLineChars="100"/>
        <w:rPr>
          <w:rFonts w:cs="方正小标宋简体" w:asciiTheme="majorEastAsia" w:hAnsiTheme="majorEastAsia" w:eastAsiaTheme="majorEastAsia"/>
          <w:sz w:val="15"/>
          <w:szCs w:val="15"/>
        </w:rPr>
      </w:pPr>
    </w:p>
    <w:p w14:paraId="0BB66664">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E6A6AF3">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66A2E49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A2E74"/>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7F3A53"/>
    <w:rsid w:val="038E6A76"/>
    <w:rsid w:val="04574CDA"/>
    <w:rsid w:val="05BA6ECD"/>
    <w:rsid w:val="05E57574"/>
    <w:rsid w:val="0611217C"/>
    <w:rsid w:val="061E65E2"/>
    <w:rsid w:val="06B70F10"/>
    <w:rsid w:val="07AE3385"/>
    <w:rsid w:val="08FF6B9F"/>
    <w:rsid w:val="09975029"/>
    <w:rsid w:val="099C263F"/>
    <w:rsid w:val="0A656ED5"/>
    <w:rsid w:val="0B882E7B"/>
    <w:rsid w:val="0C1C35C4"/>
    <w:rsid w:val="0CA20EEB"/>
    <w:rsid w:val="0F8E7447"/>
    <w:rsid w:val="10881228"/>
    <w:rsid w:val="119B6051"/>
    <w:rsid w:val="12A25084"/>
    <w:rsid w:val="13D00426"/>
    <w:rsid w:val="142B2292"/>
    <w:rsid w:val="145A737F"/>
    <w:rsid w:val="15FB47D0"/>
    <w:rsid w:val="162639BD"/>
    <w:rsid w:val="16F30F2F"/>
    <w:rsid w:val="17824CEE"/>
    <w:rsid w:val="178F2FEA"/>
    <w:rsid w:val="18E35B95"/>
    <w:rsid w:val="19714BFE"/>
    <w:rsid w:val="19A66D0D"/>
    <w:rsid w:val="1A385FE8"/>
    <w:rsid w:val="1A710D5C"/>
    <w:rsid w:val="1AA03612"/>
    <w:rsid w:val="1BC00858"/>
    <w:rsid w:val="1E12700E"/>
    <w:rsid w:val="20DB1CD3"/>
    <w:rsid w:val="21971856"/>
    <w:rsid w:val="22E10C1D"/>
    <w:rsid w:val="23C25CC9"/>
    <w:rsid w:val="246758CC"/>
    <w:rsid w:val="24E37CB6"/>
    <w:rsid w:val="250550E5"/>
    <w:rsid w:val="263C4B36"/>
    <w:rsid w:val="26D46B1D"/>
    <w:rsid w:val="279F712B"/>
    <w:rsid w:val="29EA6657"/>
    <w:rsid w:val="2B252436"/>
    <w:rsid w:val="2C6721E1"/>
    <w:rsid w:val="2CF241A1"/>
    <w:rsid w:val="2D724EA0"/>
    <w:rsid w:val="2E7035CF"/>
    <w:rsid w:val="30D8545C"/>
    <w:rsid w:val="30E91417"/>
    <w:rsid w:val="313A45A6"/>
    <w:rsid w:val="32CC637E"/>
    <w:rsid w:val="34AD1560"/>
    <w:rsid w:val="356B3EAB"/>
    <w:rsid w:val="359B56E2"/>
    <w:rsid w:val="35B9585C"/>
    <w:rsid w:val="366D6BB6"/>
    <w:rsid w:val="367E6D54"/>
    <w:rsid w:val="37164F30"/>
    <w:rsid w:val="3ACA22B9"/>
    <w:rsid w:val="3CD411CD"/>
    <w:rsid w:val="3E004607"/>
    <w:rsid w:val="3EB2662C"/>
    <w:rsid w:val="3F2C3542"/>
    <w:rsid w:val="40104C12"/>
    <w:rsid w:val="437724EC"/>
    <w:rsid w:val="445F60B6"/>
    <w:rsid w:val="44D91C21"/>
    <w:rsid w:val="45F17228"/>
    <w:rsid w:val="45F75F2C"/>
    <w:rsid w:val="4A433504"/>
    <w:rsid w:val="4BB5041C"/>
    <w:rsid w:val="4C6A7458"/>
    <w:rsid w:val="4E280CF3"/>
    <w:rsid w:val="4E7C3473"/>
    <w:rsid w:val="4EA20710"/>
    <w:rsid w:val="4ED82D9F"/>
    <w:rsid w:val="4F0324C9"/>
    <w:rsid w:val="504601DC"/>
    <w:rsid w:val="513756A7"/>
    <w:rsid w:val="51D63B4A"/>
    <w:rsid w:val="52C75604"/>
    <w:rsid w:val="53BD6A07"/>
    <w:rsid w:val="55A559A5"/>
    <w:rsid w:val="566D4594"/>
    <w:rsid w:val="58242AE0"/>
    <w:rsid w:val="587B479B"/>
    <w:rsid w:val="58AB396B"/>
    <w:rsid w:val="5BD64622"/>
    <w:rsid w:val="5BDE3A84"/>
    <w:rsid w:val="5C483C8E"/>
    <w:rsid w:val="5DF50B4C"/>
    <w:rsid w:val="5F950838"/>
    <w:rsid w:val="60631B06"/>
    <w:rsid w:val="624F1172"/>
    <w:rsid w:val="630C7063"/>
    <w:rsid w:val="64322AF9"/>
    <w:rsid w:val="647A1DAB"/>
    <w:rsid w:val="64CC2606"/>
    <w:rsid w:val="66004953"/>
    <w:rsid w:val="663B31C1"/>
    <w:rsid w:val="66AC0259"/>
    <w:rsid w:val="66C075A7"/>
    <w:rsid w:val="66C704BD"/>
    <w:rsid w:val="67515045"/>
    <w:rsid w:val="6AFD60D5"/>
    <w:rsid w:val="6E930639"/>
    <w:rsid w:val="6F125A01"/>
    <w:rsid w:val="6F633413"/>
    <w:rsid w:val="6F9E571F"/>
    <w:rsid w:val="70161521"/>
    <w:rsid w:val="7056219E"/>
    <w:rsid w:val="717D3F0A"/>
    <w:rsid w:val="73374A1C"/>
    <w:rsid w:val="738F7392"/>
    <w:rsid w:val="750D7D7F"/>
    <w:rsid w:val="75FC531E"/>
    <w:rsid w:val="762C283F"/>
    <w:rsid w:val="767D5D1E"/>
    <w:rsid w:val="76BB2A9F"/>
    <w:rsid w:val="76E03ABB"/>
    <w:rsid w:val="77263324"/>
    <w:rsid w:val="77925931"/>
    <w:rsid w:val="7A643B21"/>
    <w:rsid w:val="7A6F030F"/>
    <w:rsid w:val="7A89169D"/>
    <w:rsid w:val="7C9F63FA"/>
    <w:rsid w:val="7CA97FA9"/>
    <w:rsid w:val="7DBD78CD"/>
    <w:rsid w:val="7DF30603"/>
    <w:rsid w:val="7EB352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4286</Words>
  <Characters>4429</Characters>
  <Lines>32</Lines>
  <Paragraphs>9</Paragraphs>
  <TotalTime>1</TotalTime>
  <ScaleCrop>false</ScaleCrop>
  <LinksUpToDate>false</LinksUpToDate>
  <CharactersWithSpaces>4485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2025-12-08T08:07:54Z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796C779424F6415FB0C92B0EE8E0B56E_13</vt:lpwstr>
  </property>
</Properties>
</file>