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75E52A">
      <w:pPr>
        <w:spacing w:line="560" w:lineRule="exact"/>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46A419A1">
      <w:pPr>
        <w:spacing w:line="6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07C2B7B2">
      <w:pPr>
        <w:spacing w:line="540" w:lineRule="exact"/>
        <w:ind w:firstLine="240" w:firstLineChars="100"/>
        <w:rPr>
          <w:rFonts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0CC68FDF">
      <w:pPr>
        <w:spacing w:line="540" w:lineRule="exact"/>
        <w:ind w:firstLine="361" w:firstLineChars="1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第一部分 项目基本要求</w:t>
      </w:r>
    </w:p>
    <w:p w14:paraId="23DCFF3F">
      <w:pPr>
        <w:spacing w:before="100" w:beforeAutospacing="1" w:line="276" w:lineRule="auto"/>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78476853">
      <w:pPr>
        <w:spacing w:before="100" w:beforeAutospacing="1" w:line="276" w:lineRule="auto"/>
        <w:ind w:firstLine="482" w:firstLineChars="200"/>
        <w:rPr>
          <w:rFonts w:cs="方正小标宋简体" w:asciiTheme="majorEastAsia" w:hAnsiTheme="majorEastAsia" w:eastAsiaTheme="majorEastAsia"/>
          <w:sz w:val="24"/>
          <w:shd w:val="clear" w:color="auto" w:fill="FFFFFF"/>
        </w:rPr>
      </w:pPr>
      <w:r>
        <w:rPr>
          <w:rFonts w:hint="eastAsia" w:asciiTheme="majorEastAsia" w:hAnsiTheme="majorEastAsia" w:eastAsiaTheme="majorEastAsia"/>
          <w:b/>
          <w:color w:val="000000"/>
          <w:sz w:val="24"/>
          <w:szCs w:val="21"/>
        </w:rPr>
        <w:t>申请</w:t>
      </w:r>
      <w:r>
        <w:rPr>
          <w:rFonts w:hint="eastAsia" w:asciiTheme="majorEastAsia" w:hAnsiTheme="majorEastAsia" w:eastAsiaTheme="majorEastAsia"/>
          <w:b/>
          <w:sz w:val="24"/>
          <w:szCs w:val="21"/>
        </w:rPr>
        <w:t>科室：</w:t>
      </w:r>
      <w:r>
        <w:rPr>
          <w:rFonts w:hint="eastAsia" w:asciiTheme="majorEastAsia" w:hAnsiTheme="majorEastAsia" w:eastAsiaTheme="majorEastAsia"/>
          <w:b/>
          <w:color w:val="000000"/>
          <w:sz w:val="24"/>
          <w:szCs w:val="21"/>
          <w:lang w:val="en-US" w:eastAsia="zh-CN"/>
        </w:rPr>
        <w:t>社管中心</w:t>
      </w:r>
      <w:r>
        <w:rPr>
          <w:rFonts w:hint="eastAsia" w:asciiTheme="majorEastAsia" w:hAnsiTheme="majorEastAsia" w:eastAsiaTheme="majorEastAsia"/>
          <w:b/>
          <w:sz w:val="24"/>
          <w:szCs w:val="21"/>
        </w:rPr>
        <w:t xml:space="preserve">      </w:t>
      </w:r>
      <w:r>
        <w:rPr>
          <w:rFonts w:hint="eastAsia" w:asciiTheme="majorEastAsia" w:hAnsiTheme="majorEastAsia" w:eastAsiaTheme="majorEastAsia"/>
          <w:b/>
          <w:sz w:val="24"/>
          <w:szCs w:val="21"/>
          <w:lang w:val="en-US" w:eastAsia="zh-CN"/>
        </w:rPr>
        <w:t xml:space="preserve">   </w:t>
      </w:r>
      <w:bookmarkStart w:id="0" w:name="_GoBack"/>
      <w:bookmarkEnd w:id="0"/>
      <w:r>
        <w:rPr>
          <w:rFonts w:hint="eastAsia" w:asciiTheme="majorEastAsia" w:hAnsiTheme="majorEastAsia" w:eastAsiaTheme="majorEastAsia"/>
          <w:b/>
          <w:sz w:val="24"/>
          <w:szCs w:val="21"/>
        </w:rPr>
        <w:t xml:space="preserve">  </w:t>
      </w:r>
      <w:r>
        <w:rPr>
          <w:rFonts w:hint="eastAsia" w:cs="宋体" w:asciiTheme="majorEastAsia" w:hAnsiTheme="majorEastAsia" w:eastAsiaTheme="majorEastAsia"/>
          <w:b/>
          <w:sz w:val="24"/>
          <w:szCs w:val="21"/>
        </w:rPr>
        <w:t>负责人姓名：</w:t>
      </w:r>
      <w:r>
        <w:rPr>
          <w:rFonts w:hint="eastAsia" w:cs="宋体" w:asciiTheme="majorEastAsia" w:hAnsiTheme="majorEastAsia" w:eastAsiaTheme="majorEastAsia"/>
          <w:b/>
          <w:sz w:val="24"/>
          <w:szCs w:val="21"/>
          <w:lang w:val="en-US" w:eastAsia="zh-CN"/>
        </w:rPr>
        <w:t xml:space="preserve">     </w:t>
      </w:r>
      <w:r>
        <w:rPr>
          <w:rFonts w:hint="eastAsia" w:asciiTheme="majorEastAsia" w:hAnsiTheme="majorEastAsia" w:eastAsiaTheme="majorEastAsia"/>
          <w:b/>
          <w:sz w:val="24"/>
          <w:szCs w:val="21"/>
        </w:rPr>
        <w:t xml:space="preserve">         </w:t>
      </w:r>
      <w:r>
        <w:rPr>
          <w:rFonts w:hint="eastAsia" w:cs="宋体" w:asciiTheme="majorEastAsia" w:hAnsiTheme="majorEastAsia" w:eastAsiaTheme="majorEastAsia"/>
          <w:b/>
          <w:sz w:val="24"/>
          <w:szCs w:val="21"/>
        </w:rPr>
        <w:t>负责人电话：</w:t>
      </w:r>
    </w:p>
    <w:tbl>
      <w:tblPr>
        <w:tblStyle w:val="9"/>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222"/>
        <w:gridCol w:w="1417"/>
        <w:gridCol w:w="773"/>
        <w:gridCol w:w="786"/>
        <w:gridCol w:w="64"/>
        <w:gridCol w:w="426"/>
        <w:gridCol w:w="425"/>
        <w:gridCol w:w="219"/>
        <w:gridCol w:w="773"/>
        <w:gridCol w:w="142"/>
        <w:gridCol w:w="992"/>
        <w:gridCol w:w="992"/>
        <w:gridCol w:w="993"/>
        <w:gridCol w:w="1062"/>
      </w:tblGrid>
      <w:tr w14:paraId="6EB4B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tcPr>
          <w:p w14:paraId="73C6AEC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2"/>
          </w:tcPr>
          <w:p w14:paraId="14E95C6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4"/>
          </w:tcPr>
          <w:p w14:paraId="3352DEC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5" w:type="dxa"/>
            <w:gridSpan w:val="2"/>
          </w:tcPr>
          <w:p w14:paraId="3BD36EA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984" w:type="dxa"/>
            <w:gridSpan w:val="2"/>
          </w:tcPr>
          <w:p w14:paraId="5045F74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2055" w:type="dxa"/>
            <w:gridSpan w:val="2"/>
          </w:tcPr>
          <w:p w14:paraId="483BEB40">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7C571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shd w:val="clear" w:color="auto" w:fill="auto"/>
            <w:vAlign w:val="center"/>
          </w:tcPr>
          <w:p w14:paraId="4DD38619">
            <w:pPr>
              <w:keepNext w:val="0"/>
              <w:keepLines w:val="0"/>
              <w:pageBreakBefore w:val="0"/>
              <w:widowControl/>
              <w:kinsoku/>
              <w:wordWrap/>
              <w:overflowPunct/>
              <w:topLinePunct w:val="0"/>
              <w:autoSpaceDE/>
              <w:autoSpaceDN/>
              <w:bidi w:val="0"/>
              <w:adjustRightInd w:val="0"/>
              <w:snapToGrid w:val="0"/>
              <w:spacing w:after="0" w:line="360" w:lineRule="auto"/>
              <w:jc w:val="center"/>
              <w:rPr>
                <w:rFonts w:cs="Times New Roman" w:asciiTheme="majorEastAsia" w:hAnsiTheme="majorEastAsia" w:eastAsiaTheme="majorEastAsia"/>
                <w:kern w:val="2"/>
                <w:sz w:val="24"/>
                <w:szCs w:val="21"/>
                <w:lang w:val="en-US" w:eastAsia="zh-CN" w:bidi="ar-SA"/>
              </w:rPr>
            </w:pPr>
            <w:r>
              <w:rPr>
                <w:rFonts w:hint="eastAsia" w:ascii="宋体" w:hAnsi="宋体" w:eastAsia="宋体" w:cs="宋体"/>
                <w:b w:val="0"/>
                <w:bCs/>
                <w:sz w:val="24"/>
                <w:szCs w:val="24"/>
              </w:rPr>
              <w:t>智能身高体重测量一体机</w:t>
            </w:r>
          </w:p>
        </w:tc>
        <w:tc>
          <w:tcPr>
            <w:tcW w:w="1559" w:type="dxa"/>
            <w:gridSpan w:val="2"/>
            <w:shd w:val="clear" w:color="auto" w:fill="auto"/>
            <w:vAlign w:val="center"/>
          </w:tcPr>
          <w:p w14:paraId="4F9D2FDC">
            <w:pPr>
              <w:keepNext w:val="0"/>
              <w:keepLines w:val="0"/>
              <w:pageBreakBefore w:val="0"/>
              <w:widowControl/>
              <w:kinsoku/>
              <w:wordWrap/>
              <w:overflowPunct/>
              <w:topLinePunct w:val="0"/>
              <w:autoSpaceDE/>
              <w:autoSpaceDN/>
              <w:bidi w:val="0"/>
              <w:adjustRightInd w:val="0"/>
              <w:snapToGrid w:val="0"/>
              <w:spacing w:after="0" w:line="360" w:lineRule="auto"/>
              <w:jc w:val="center"/>
              <w:rPr>
                <w:rFonts w:cs="Times New Roman" w:asciiTheme="majorEastAsia" w:hAnsiTheme="majorEastAsia" w:eastAsiaTheme="majorEastAsia"/>
                <w:kern w:val="2"/>
                <w:sz w:val="24"/>
                <w:szCs w:val="21"/>
                <w:lang w:val="en-US" w:eastAsia="zh-CN" w:bidi="ar-SA"/>
              </w:rPr>
            </w:pPr>
            <w:r>
              <w:rPr>
                <w:rFonts w:hint="eastAsia" w:ascii="宋体" w:hAnsi="宋体" w:eastAsia="宋体" w:cs="宋体"/>
                <w:b w:val="0"/>
                <w:bCs/>
                <w:sz w:val="24"/>
                <w:szCs w:val="24"/>
              </w:rPr>
              <w:t>国产</w:t>
            </w:r>
          </w:p>
        </w:tc>
        <w:tc>
          <w:tcPr>
            <w:tcW w:w="1134" w:type="dxa"/>
            <w:gridSpan w:val="4"/>
            <w:shd w:val="clear" w:color="auto" w:fill="auto"/>
            <w:vAlign w:val="center"/>
          </w:tcPr>
          <w:p w14:paraId="4C4047AF">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cs="Times New Roman" w:asciiTheme="majorEastAsia" w:hAnsiTheme="majorEastAsia" w:eastAsiaTheme="majorEastAsia"/>
                <w:kern w:val="2"/>
                <w:sz w:val="24"/>
                <w:szCs w:val="21"/>
                <w:lang w:val="en-US" w:eastAsia="zh-CN" w:bidi="ar-SA"/>
              </w:rPr>
            </w:pPr>
            <w:r>
              <w:rPr>
                <w:rFonts w:hint="eastAsia" w:ascii="宋体" w:hAnsi="宋体" w:eastAsia="宋体" w:cs="宋体"/>
                <w:b w:val="0"/>
                <w:bCs/>
                <w:i w:val="0"/>
                <w:iCs w:val="0"/>
                <w:color w:val="000000"/>
                <w:kern w:val="0"/>
                <w:sz w:val="24"/>
                <w:szCs w:val="24"/>
                <w:u w:val="none"/>
                <w:lang w:val="en-US" w:eastAsia="zh-CN" w:bidi="ar"/>
              </w:rPr>
              <w:t>1</w:t>
            </w:r>
          </w:p>
        </w:tc>
        <w:tc>
          <w:tcPr>
            <w:tcW w:w="915" w:type="dxa"/>
            <w:gridSpan w:val="2"/>
            <w:shd w:val="clear" w:color="auto" w:fill="auto"/>
            <w:vAlign w:val="center"/>
          </w:tcPr>
          <w:p w14:paraId="742C3FDF">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cs="Times New Roman" w:asciiTheme="majorEastAsia" w:hAnsiTheme="majorEastAsia" w:eastAsiaTheme="majorEastAsia"/>
                <w:kern w:val="2"/>
                <w:sz w:val="24"/>
                <w:szCs w:val="21"/>
                <w:lang w:val="en-US" w:eastAsia="zh-CN" w:bidi="ar-SA"/>
              </w:rPr>
            </w:pPr>
            <w:r>
              <w:rPr>
                <w:rFonts w:hint="eastAsia" w:ascii="宋体" w:hAnsi="宋体" w:eastAsia="宋体" w:cs="宋体"/>
                <w:b w:val="0"/>
                <w:bCs/>
                <w:i w:val="0"/>
                <w:iCs w:val="0"/>
                <w:color w:val="000000"/>
                <w:kern w:val="0"/>
                <w:sz w:val="24"/>
                <w:szCs w:val="24"/>
                <w:u w:val="none"/>
                <w:lang w:val="en-US" w:eastAsia="zh-CN" w:bidi="ar"/>
              </w:rPr>
              <w:t>台</w:t>
            </w:r>
          </w:p>
        </w:tc>
        <w:tc>
          <w:tcPr>
            <w:tcW w:w="1984" w:type="dxa"/>
            <w:gridSpan w:val="2"/>
            <w:shd w:val="clear" w:color="auto" w:fill="auto"/>
            <w:vAlign w:val="center"/>
          </w:tcPr>
          <w:p w14:paraId="66F265BB">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cs="Times New Roman" w:asciiTheme="majorEastAsia" w:hAnsiTheme="majorEastAsia" w:eastAsiaTheme="majorEastAsia"/>
                <w:kern w:val="2"/>
                <w:sz w:val="24"/>
                <w:szCs w:val="21"/>
                <w:lang w:val="en-US" w:eastAsia="zh-CN" w:bidi="ar-SA"/>
              </w:rPr>
            </w:pPr>
            <w:r>
              <w:rPr>
                <w:rFonts w:hint="eastAsia" w:ascii="宋体" w:hAnsi="宋体" w:eastAsia="宋体" w:cs="宋体"/>
                <w:b w:val="0"/>
                <w:bCs/>
                <w:i w:val="0"/>
                <w:iCs w:val="0"/>
                <w:color w:val="000000"/>
                <w:kern w:val="0"/>
                <w:sz w:val="24"/>
                <w:szCs w:val="24"/>
                <w:u w:val="none"/>
                <w:lang w:val="en-US" w:eastAsia="zh-CN" w:bidi="ar"/>
              </w:rPr>
              <w:t>0.2</w:t>
            </w:r>
            <w:r>
              <w:rPr>
                <w:rFonts w:hint="eastAsia" w:ascii="宋体" w:hAnsi="宋体" w:cs="宋体"/>
                <w:b w:val="0"/>
                <w:bCs/>
                <w:i w:val="0"/>
                <w:iCs w:val="0"/>
                <w:color w:val="000000"/>
                <w:kern w:val="0"/>
                <w:sz w:val="24"/>
                <w:szCs w:val="24"/>
                <w:u w:val="none"/>
                <w:lang w:val="en-US" w:eastAsia="zh-CN" w:bidi="ar"/>
              </w:rPr>
              <w:t>9</w:t>
            </w:r>
          </w:p>
        </w:tc>
        <w:tc>
          <w:tcPr>
            <w:tcW w:w="2055" w:type="dxa"/>
            <w:gridSpan w:val="2"/>
            <w:shd w:val="clear" w:color="auto" w:fill="auto"/>
            <w:vAlign w:val="center"/>
          </w:tcPr>
          <w:p w14:paraId="1CD26483">
            <w:pPr>
              <w:keepNext w:val="0"/>
              <w:keepLines w:val="0"/>
              <w:pageBreakBefore w:val="0"/>
              <w:widowControl/>
              <w:suppressLineNumbers w:val="0"/>
              <w:kinsoku/>
              <w:wordWrap/>
              <w:overflowPunct/>
              <w:topLinePunct w:val="0"/>
              <w:autoSpaceDE/>
              <w:autoSpaceDN/>
              <w:bidi w:val="0"/>
              <w:adjustRightInd w:val="0"/>
              <w:snapToGrid w:val="0"/>
              <w:spacing w:after="0" w:line="360" w:lineRule="auto"/>
              <w:jc w:val="center"/>
              <w:textAlignment w:val="center"/>
              <w:rPr>
                <w:rFonts w:hint="default" w:cs="Times New Roman" w:asciiTheme="majorEastAsia" w:hAnsiTheme="majorEastAsia" w:eastAsiaTheme="majorEastAsia"/>
                <w:kern w:val="2"/>
                <w:sz w:val="24"/>
                <w:szCs w:val="21"/>
                <w:lang w:val="en-US" w:eastAsia="zh-CN" w:bidi="ar-SA"/>
              </w:rPr>
            </w:pPr>
            <w:r>
              <w:rPr>
                <w:rFonts w:hint="eastAsia" w:ascii="宋体" w:hAnsi="宋体" w:eastAsia="宋体" w:cs="宋体"/>
                <w:b w:val="0"/>
                <w:bCs/>
                <w:i w:val="0"/>
                <w:iCs w:val="0"/>
                <w:color w:val="000000"/>
                <w:kern w:val="0"/>
                <w:sz w:val="24"/>
                <w:szCs w:val="24"/>
                <w:u w:val="none"/>
                <w:lang w:val="en-US" w:eastAsia="zh-CN" w:bidi="ar"/>
              </w:rPr>
              <w:t>0.2</w:t>
            </w:r>
            <w:r>
              <w:rPr>
                <w:rFonts w:hint="eastAsia" w:ascii="宋体" w:hAnsi="宋体" w:cs="宋体"/>
                <w:b w:val="0"/>
                <w:bCs/>
                <w:i w:val="0"/>
                <w:iCs w:val="0"/>
                <w:color w:val="000000"/>
                <w:kern w:val="0"/>
                <w:sz w:val="24"/>
                <w:szCs w:val="24"/>
                <w:u w:val="none"/>
                <w:lang w:val="en-US" w:eastAsia="zh-CN" w:bidi="ar"/>
              </w:rPr>
              <w:t>9</w:t>
            </w:r>
          </w:p>
        </w:tc>
      </w:tr>
      <w:tr w14:paraId="10288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53" w:type="dxa"/>
            <w:gridSpan w:val="2"/>
            <w:vAlign w:val="center"/>
          </w:tcPr>
          <w:p w14:paraId="70F5DCD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3"/>
          </w:tcPr>
          <w:p w14:paraId="6D8763A2">
            <w:pPr>
              <w:rPr>
                <w:rFonts w:hint="default" w:asciiTheme="majorEastAsia" w:hAnsiTheme="majorEastAsia" w:eastAsiaTheme="majorEastAsia"/>
                <w:sz w:val="24"/>
                <w:szCs w:val="21"/>
                <w:lang w:val="en-US" w:eastAsia="zh-CN"/>
              </w:rPr>
            </w:pPr>
            <w:r>
              <w:rPr>
                <w:rFonts w:asciiTheme="majorEastAsia" w:hAnsiTheme="majorEastAsia" w:eastAsiaTheme="majorEastAsia"/>
                <w:sz w:val="24"/>
                <w:szCs w:val="21"/>
              </w:rPr>
              <w:t>身高体重测量一体机</w:t>
            </w:r>
            <w:r>
              <w:rPr>
                <w:rFonts w:hint="eastAsia" w:asciiTheme="majorEastAsia" w:hAnsiTheme="majorEastAsia" w:eastAsiaTheme="majorEastAsia"/>
                <w:sz w:val="24"/>
                <w:szCs w:val="21"/>
                <w:lang w:eastAsia="zh-CN"/>
              </w:rPr>
              <w:t>用于帮助</w:t>
            </w:r>
            <w:r>
              <w:rPr>
                <w:rFonts w:asciiTheme="majorEastAsia" w:hAnsiTheme="majorEastAsia" w:eastAsiaTheme="majorEastAsia"/>
                <w:sz w:val="24"/>
                <w:szCs w:val="21"/>
              </w:rPr>
              <w:t>社康提升基础体检效率与数据准确性，该设备可自动化</w:t>
            </w:r>
            <w:r>
              <w:rPr>
                <w:rFonts w:hint="eastAsia" w:asciiTheme="majorEastAsia" w:hAnsiTheme="majorEastAsia" w:eastAsiaTheme="majorEastAsia"/>
                <w:sz w:val="24"/>
                <w:szCs w:val="21"/>
                <w:lang w:val="en-US" w:eastAsia="zh-CN"/>
              </w:rPr>
              <w:t>测量</w:t>
            </w:r>
            <w:r>
              <w:rPr>
                <w:rFonts w:asciiTheme="majorEastAsia" w:hAnsiTheme="majorEastAsia" w:eastAsiaTheme="majorEastAsia"/>
                <w:sz w:val="24"/>
                <w:szCs w:val="21"/>
              </w:rPr>
              <w:t>身高、体重、BMI等数据</w:t>
            </w:r>
            <w:r>
              <w:rPr>
                <w:rFonts w:hint="eastAsia" w:asciiTheme="majorEastAsia" w:hAnsiTheme="majorEastAsia" w:eastAsiaTheme="majorEastAsia"/>
                <w:sz w:val="24"/>
                <w:szCs w:val="21"/>
                <w:lang w:eastAsia="zh-CN"/>
              </w:rPr>
              <w:t>，</w:t>
            </w:r>
            <w:r>
              <w:rPr>
                <w:rFonts w:hint="eastAsia" w:asciiTheme="majorEastAsia" w:hAnsiTheme="majorEastAsia" w:eastAsiaTheme="majorEastAsia"/>
                <w:sz w:val="24"/>
                <w:szCs w:val="21"/>
                <w:lang w:val="en-US" w:eastAsia="zh-CN"/>
              </w:rPr>
              <w:t>新开社康必备小设备。</w:t>
            </w:r>
          </w:p>
        </w:tc>
      </w:tr>
      <w:tr w14:paraId="2F7ED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17" w:type="dxa"/>
            <w:gridSpan w:val="15"/>
          </w:tcPr>
          <w:p w14:paraId="5F49957A">
            <w:pPr>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0FB35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500E5F3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3412" w:type="dxa"/>
            <w:gridSpan w:val="3"/>
            <w:vAlign w:val="center"/>
          </w:tcPr>
          <w:p w14:paraId="5B0C2D9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850" w:type="dxa"/>
            <w:gridSpan w:val="2"/>
            <w:vAlign w:val="center"/>
          </w:tcPr>
          <w:p w14:paraId="6F5847F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426" w:type="dxa"/>
            <w:vAlign w:val="center"/>
          </w:tcPr>
          <w:p w14:paraId="7B54DC4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425" w:type="dxa"/>
            <w:vAlign w:val="center"/>
          </w:tcPr>
          <w:p w14:paraId="0440780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992" w:type="dxa"/>
            <w:gridSpan w:val="2"/>
            <w:vAlign w:val="center"/>
          </w:tcPr>
          <w:p w14:paraId="17A22C2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134" w:type="dxa"/>
            <w:gridSpan w:val="2"/>
            <w:vAlign w:val="center"/>
          </w:tcPr>
          <w:p w14:paraId="670B9A6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992" w:type="dxa"/>
            <w:vAlign w:val="center"/>
          </w:tcPr>
          <w:p w14:paraId="562C059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993" w:type="dxa"/>
            <w:vAlign w:val="center"/>
          </w:tcPr>
          <w:p w14:paraId="22098B5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vAlign w:val="center"/>
          </w:tcPr>
          <w:p w14:paraId="4BD3CC5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76C9F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shd w:val="clear" w:color="auto" w:fill="auto"/>
            <w:vAlign w:val="center"/>
          </w:tcPr>
          <w:p w14:paraId="19C844BD">
            <w:pPr>
              <w:jc w:val="center"/>
              <w:rPr>
                <w:rFonts w:cs="Times New Roman" w:asciiTheme="majorEastAsia" w:hAnsiTheme="majorEastAsia" w:eastAsiaTheme="majorEastAsia"/>
                <w:b/>
                <w:kern w:val="2"/>
                <w:sz w:val="24"/>
                <w:szCs w:val="21"/>
                <w:lang w:val="en-US" w:eastAsia="zh-CN" w:bidi="ar-SA"/>
              </w:rPr>
            </w:pPr>
            <w:r>
              <w:rPr>
                <w:rFonts w:hint="eastAsia" w:asciiTheme="majorEastAsia" w:hAnsiTheme="majorEastAsia" w:eastAsiaTheme="majorEastAsia"/>
                <w:sz w:val="24"/>
                <w:szCs w:val="21"/>
              </w:rPr>
              <w:t>1</w:t>
            </w:r>
          </w:p>
        </w:tc>
        <w:tc>
          <w:tcPr>
            <w:tcW w:w="3412" w:type="dxa"/>
            <w:gridSpan w:val="3"/>
            <w:shd w:val="clear" w:color="auto" w:fill="auto"/>
            <w:vAlign w:val="center"/>
          </w:tcPr>
          <w:p w14:paraId="6E4F1BB1">
            <w:pPr>
              <w:jc w:val="center"/>
              <w:rPr>
                <w:rFonts w:cs="Times New Roman" w:asciiTheme="majorEastAsia" w:hAnsiTheme="majorEastAsia" w:eastAsiaTheme="majorEastAsia"/>
                <w:b/>
                <w:kern w:val="2"/>
                <w:sz w:val="24"/>
                <w:szCs w:val="21"/>
                <w:lang w:val="en-US" w:eastAsia="zh-CN" w:bidi="ar-SA"/>
              </w:rPr>
            </w:pPr>
            <w:r>
              <w:rPr>
                <w:rFonts w:hint="eastAsia" w:ascii="宋体" w:hAnsi="宋体" w:cs="宋体"/>
                <w:color w:val="000000"/>
                <w:sz w:val="24"/>
              </w:rPr>
              <w:t>智能身高体重测量一体机</w:t>
            </w:r>
          </w:p>
        </w:tc>
        <w:tc>
          <w:tcPr>
            <w:tcW w:w="850" w:type="dxa"/>
            <w:gridSpan w:val="2"/>
            <w:shd w:val="clear" w:color="auto" w:fill="auto"/>
            <w:vAlign w:val="center"/>
          </w:tcPr>
          <w:p w14:paraId="3C8EC8E4">
            <w:pPr>
              <w:jc w:val="center"/>
              <w:rPr>
                <w:rFonts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lang w:eastAsia="zh-CN"/>
              </w:rPr>
              <w:t>国产</w:t>
            </w:r>
          </w:p>
        </w:tc>
        <w:tc>
          <w:tcPr>
            <w:tcW w:w="426" w:type="dxa"/>
            <w:shd w:val="clear" w:color="auto" w:fill="auto"/>
            <w:vAlign w:val="center"/>
          </w:tcPr>
          <w:p w14:paraId="1CEE83FF">
            <w:pPr>
              <w:jc w:val="center"/>
              <w:rPr>
                <w:rFonts w:hint="eastAsia" w:cs="Times New Roman" w:asciiTheme="majorEastAsia" w:hAnsiTheme="majorEastAsia" w:eastAsiaTheme="majorEastAsia"/>
                <w:b/>
                <w:kern w:val="2"/>
                <w:sz w:val="24"/>
                <w:szCs w:val="21"/>
                <w:lang w:val="en-US" w:eastAsia="zh-CN" w:bidi="ar-SA"/>
              </w:rPr>
            </w:pPr>
            <w:r>
              <w:rPr>
                <w:rFonts w:hint="eastAsia" w:asciiTheme="majorEastAsia" w:hAnsiTheme="majorEastAsia" w:eastAsiaTheme="majorEastAsia"/>
                <w:sz w:val="24"/>
                <w:szCs w:val="21"/>
                <w:lang w:val="en-US" w:eastAsia="zh-CN"/>
              </w:rPr>
              <w:t>1</w:t>
            </w:r>
          </w:p>
        </w:tc>
        <w:tc>
          <w:tcPr>
            <w:tcW w:w="425" w:type="dxa"/>
            <w:shd w:val="clear" w:color="auto" w:fill="auto"/>
            <w:vAlign w:val="center"/>
          </w:tcPr>
          <w:p w14:paraId="2F42DB35">
            <w:pPr>
              <w:jc w:val="center"/>
              <w:rPr>
                <w:rFonts w:cs="Times New Roman" w:asciiTheme="majorEastAsia" w:hAnsiTheme="majorEastAsia" w:eastAsiaTheme="majorEastAsia"/>
                <w:b/>
                <w:kern w:val="2"/>
                <w:sz w:val="24"/>
                <w:szCs w:val="21"/>
                <w:lang w:val="en-US" w:eastAsia="zh-CN" w:bidi="ar-SA"/>
              </w:rPr>
            </w:pPr>
            <w:r>
              <w:rPr>
                <w:rFonts w:hint="eastAsia" w:asciiTheme="majorEastAsia" w:hAnsiTheme="majorEastAsia" w:eastAsiaTheme="majorEastAsia"/>
                <w:sz w:val="24"/>
                <w:szCs w:val="21"/>
              </w:rPr>
              <w:t>台</w:t>
            </w:r>
          </w:p>
        </w:tc>
        <w:tc>
          <w:tcPr>
            <w:tcW w:w="992" w:type="dxa"/>
            <w:gridSpan w:val="2"/>
            <w:shd w:val="clear" w:color="auto" w:fill="auto"/>
            <w:vAlign w:val="center"/>
          </w:tcPr>
          <w:p w14:paraId="3149C1C9">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default" w:cs="Times New Roman" w:asciiTheme="majorEastAsia" w:hAnsiTheme="majorEastAsia" w:eastAsiaTheme="majorEastAsia"/>
                <w:b/>
                <w:kern w:val="2"/>
                <w:sz w:val="24"/>
                <w:szCs w:val="21"/>
                <w:lang w:val="en-US" w:eastAsia="zh-CN" w:bidi="ar-SA"/>
              </w:rPr>
            </w:pPr>
            <w:r>
              <w:rPr>
                <w:rFonts w:hint="eastAsia" w:ascii="宋体" w:hAnsi="宋体" w:eastAsia="宋体" w:cs="宋体"/>
                <w:b w:val="0"/>
                <w:bCs/>
                <w:i w:val="0"/>
                <w:iCs w:val="0"/>
                <w:color w:val="000000"/>
                <w:kern w:val="0"/>
                <w:sz w:val="24"/>
                <w:szCs w:val="24"/>
                <w:u w:val="none"/>
                <w:lang w:val="en-US" w:eastAsia="zh-CN" w:bidi="ar"/>
              </w:rPr>
              <w:t>0.</w:t>
            </w:r>
            <w:r>
              <w:rPr>
                <w:rFonts w:hint="eastAsia" w:ascii="宋体" w:hAnsi="宋体" w:cs="宋体"/>
                <w:b w:val="0"/>
                <w:bCs/>
                <w:i w:val="0"/>
                <w:iCs w:val="0"/>
                <w:color w:val="000000"/>
                <w:kern w:val="0"/>
                <w:sz w:val="24"/>
                <w:szCs w:val="24"/>
                <w:u w:val="none"/>
                <w:lang w:val="en-US" w:eastAsia="zh-CN" w:bidi="ar"/>
              </w:rPr>
              <w:t>29</w:t>
            </w:r>
          </w:p>
        </w:tc>
        <w:tc>
          <w:tcPr>
            <w:tcW w:w="1134" w:type="dxa"/>
            <w:gridSpan w:val="2"/>
            <w:shd w:val="clear" w:color="auto" w:fill="auto"/>
            <w:vAlign w:val="center"/>
          </w:tcPr>
          <w:p w14:paraId="619EFB77">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default" w:cs="Times New Roman" w:asciiTheme="majorEastAsia" w:hAnsiTheme="majorEastAsia" w:eastAsiaTheme="majorEastAsia"/>
                <w:b/>
                <w:kern w:val="2"/>
                <w:sz w:val="24"/>
                <w:szCs w:val="21"/>
                <w:lang w:val="en-US" w:eastAsia="zh-CN" w:bidi="ar-SA"/>
              </w:rPr>
            </w:pPr>
            <w:r>
              <w:rPr>
                <w:rFonts w:hint="eastAsia" w:ascii="宋体" w:hAnsi="宋体" w:cs="宋体"/>
                <w:b w:val="0"/>
                <w:bCs/>
                <w:i w:val="0"/>
                <w:iCs w:val="0"/>
                <w:color w:val="000000"/>
                <w:kern w:val="0"/>
                <w:sz w:val="24"/>
                <w:szCs w:val="24"/>
                <w:u w:val="none"/>
                <w:lang w:val="en-US" w:eastAsia="zh-CN" w:bidi="ar"/>
              </w:rPr>
              <w:t>0.29</w:t>
            </w:r>
          </w:p>
        </w:tc>
        <w:tc>
          <w:tcPr>
            <w:tcW w:w="992" w:type="dxa"/>
            <w:shd w:val="clear" w:color="auto" w:fill="auto"/>
            <w:vAlign w:val="center"/>
          </w:tcPr>
          <w:p w14:paraId="0CCAB619">
            <w:pPr>
              <w:jc w:val="center"/>
              <w:rPr>
                <w:rFonts w:cs="Times New Roman" w:asciiTheme="majorEastAsia" w:hAnsiTheme="majorEastAsia" w:eastAsiaTheme="majorEastAsia"/>
                <w:b/>
                <w:kern w:val="2"/>
                <w:sz w:val="24"/>
                <w:szCs w:val="21"/>
                <w:lang w:val="en-US" w:eastAsia="zh-CN" w:bidi="ar-SA"/>
              </w:rPr>
            </w:pPr>
            <w:r>
              <w:rPr>
                <w:rFonts w:hint="eastAsia" w:asciiTheme="majorEastAsia" w:hAnsiTheme="majorEastAsia" w:eastAsiaTheme="majorEastAsia"/>
                <w:sz w:val="24"/>
                <w:szCs w:val="21"/>
              </w:rPr>
              <w:t>否</w:t>
            </w:r>
          </w:p>
        </w:tc>
        <w:tc>
          <w:tcPr>
            <w:tcW w:w="993" w:type="dxa"/>
            <w:shd w:val="clear" w:color="auto" w:fill="auto"/>
            <w:vAlign w:val="center"/>
          </w:tcPr>
          <w:p w14:paraId="2EAC7A4B">
            <w:pPr>
              <w:jc w:val="center"/>
              <w:rPr>
                <w:rFonts w:cs="Times New Roman" w:asciiTheme="majorEastAsia" w:hAnsiTheme="majorEastAsia" w:eastAsiaTheme="majorEastAsia"/>
                <w:b/>
                <w:kern w:val="2"/>
                <w:sz w:val="24"/>
                <w:szCs w:val="21"/>
                <w:lang w:val="en-US" w:eastAsia="zh-CN" w:bidi="ar-SA"/>
              </w:rPr>
            </w:pPr>
            <w:r>
              <w:rPr>
                <w:rFonts w:hint="eastAsia" w:asciiTheme="majorEastAsia" w:hAnsiTheme="majorEastAsia" w:eastAsiaTheme="majorEastAsia"/>
                <w:bCs/>
                <w:sz w:val="24"/>
                <w:szCs w:val="21"/>
              </w:rPr>
              <w:t>否</w:t>
            </w:r>
          </w:p>
        </w:tc>
        <w:tc>
          <w:tcPr>
            <w:tcW w:w="1062" w:type="dxa"/>
            <w:shd w:val="clear" w:color="auto" w:fill="auto"/>
            <w:vAlign w:val="center"/>
          </w:tcPr>
          <w:p w14:paraId="221C6179">
            <w:pPr>
              <w:jc w:val="center"/>
              <w:rPr>
                <w:rFonts w:cs="Times New Roman" w:asciiTheme="majorEastAsia" w:hAnsiTheme="majorEastAsia" w:eastAsiaTheme="majorEastAsia"/>
                <w:b/>
                <w:kern w:val="2"/>
                <w:sz w:val="24"/>
                <w:szCs w:val="21"/>
                <w:lang w:val="en-US" w:eastAsia="zh-CN" w:bidi="ar-SA"/>
              </w:rPr>
            </w:pPr>
            <w:r>
              <w:rPr>
                <w:rFonts w:hint="eastAsia" w:asciiTheme="majorEastAsia" w:hAnsiTheme="majorEastAsia" w:eastAsiaTheme="majorEastAsia"/>
                <w:sz w:val="24"/>
                <w:szCs w:val="21"/>
              </w:rPr>
              <w:t>否</w:t>
            </w:r>
          </w:p>
        </w:tc>
      </w:tr>
      <w:tr w14:paraId="795A9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shd w:val="clear" w:color="auto" w:fill="auto"/>
            <w:vAlign w:val="center"/>
          </w:tcPr>
          <w:p w14:paraId="680A446E">
            <w:pPr>
              <w:jc w:val="center"/>
              <w:rPr>
                <w:rFonts w:cs="Times New Roman" w:asciiTheme="majorEastAsia" w:hAnsiTheme="majorEastAsia" w:eastAsiaTheme="majorEastAsia"/>
                <w:b/>
                <w:kern w:val="2"/>
                <w:sz w:val="24"/>
                <w:szCs w:val="21"/>
                <w:lang w:val="en-US" w:eastAsia="zh-CN" w:bidi="ar-SA"/>
              </w:rPr>
            </w:pPr>
            <w:r>
              <w:rPr>
                <w:rFonts w:hint="eastAsia" w:asciiTheme="majorEastAsia" w:hAnsiTheme="majorEastAsia" w:eastAsiaTheme="majorEastAsia"/>
                <w:sz w:val="24"/>
                <w:szCs w:val="21"/>
              </w:rPr>
              <w:t>1.1</w:t>
            </w:r>
          </w:p>
        </w:tc>
        <w:tc>
          <w:tcPr>
            <w:tcW w:w="3412" w:type="dxa"/>
            <w:gridSpan w:val="3"/>
            <w:shd w:val="clear" w:color="auto" w:fill="auto"/>
            <w:vAlign w:val="center"/>
          </w:tcPr>
          <w:p w14:paraId="3022369C">
            <w:pPr>
              <w:jc w:val="center"/>
              <w:rPr>
                <w:rFonts w:cs="Times New Roman" w:asciiTheme="majorEastAsia" w:hAnsiTheme="majorEastAsia" w:eastAsiaTheme="majorEastAsia"/>
                <w:b/>
                <w:kern w:val="2"/>
                <w:sz w:val="24"/>
                <w:szCs w:val="21"/>
                <w:lang w:val="en-US" w:eastAsia="zh-CN" w:bidi="ar-SA"/>
              </w:rPr>
            </w:pPr>
            <w:r>
              <w:rPr>
                <w:rFonts w:hint="eastAsia" w:asciiTheme="majorEastAsia" w:hAnsiTheme="majorEastAsia" w:eastAsiaTheme="majorEastAsia"/>
                <w:sz w:val="24"/>
                <w:szCs w:val="21"/>
              </w:rPr>
              <w:t>主机</w:t>
            </w:r>
          </w:p>
        </w:tc>
        <w:tc>
          <w:tcPr>
            <w:tcW w:w="850" w:type="dxa"/>
            <w:gridSpan w:val="2"/>
            <w:shd w:val="clear" w:color="auto" w:fill="auto"/>
            <w:vAlign w:val="center"/>
          </w:tcPr>
          <w:p w14:paraId="1029A404">
            <w:pPr>
              <w:jc w:val="center"/>
              <w:rPr>
                <w:rFonts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lang w:eastAsia="zh-CN"/>
              </w:rPr>
              <w:t>国产</w:t>
            </w:r>
          </w:p>
        </w:tc>
        <w:tc>
          <w:tcPr>
            <w:tcW w:w="426" w:type="dxa"/>
            <w:shd w:val="clear" w:color="auto" w:fill="auto"/>
            <w:vAlign w:val="center"/>
          </w:tcPr>
          <w:p w14:paraId="29539D55">
            <w:pPr>
              <w:jc w:val="center"/>
              <w:rPr>
                <w:rFonts w:hint="eastAsia" w:cs="Times New Roman" w:asciiTheme="majorEastAsia" w:hAnsiTheme="majorEastAsia" w:eastAsiaTheme="majorEastAsia"/>
                <w:b/>
                <w:kern w:val="2"/>
                <w:sz w:val="24"/>
                <w:szCs w:val="21"/>
                <w:lang w:val="en-US" w:eastAsia="zh-CN" w:bidi="ar-SA"/>
              </w:rPr>
            </w:pPr>
            <w:r>
              <w:rPr>
                <w:rFonts w:hint="eastAsia" w:asciiTheme="majorEastAsia" w:hAnsiTheme="majorEastAsia" w:eastAsiaTheme="majorEastAsia"/>
                <w:sz w:val="24"/>
                <w:szCs w:val="21"/>
                <w:lang w:val="en-US" w:eastAsia="zh-CN"/>
              </w:rPr>
              <w:t>1</w:t>
            </w:r>
          </w:p>
        </w:tc>
        <w:tc>
          <w:tcPr>
            <w:tcW w:w="425" w:type="dxa"/>
            <w:shd w:val="clear" w:color="auto" w:fill="auto"/>
            <w:vAlign w:val="center"/>
          </w:tcPr>
          <w:p w14:paraId="76A15269">
            <w:pPr>
              <w:jc w:val="center"/>
              <w:rPr>
                <w:rFonts w:cs="Times New Roman" w:asciiTheme="majorEastAsia" w:hAnsiTheme="majorEastAsia" w:eastAsiaTheme="majorEastAsia"/>
                <w:b/>
                <w:kern w:val="2"/>
                <w:sz w:val="24"/>
                <w:szCs w:val="21"/>
                <w:lang w:val="en-US" w:eastAsia="zh-CN" w:bidi="ar-SA"/>
              </w:rPr>
            </w:pPr>
            <w:r>
              <w:rPr>
                <w:rFonts w:hint="eastAsia" w:asciiTheme="majorEastAsia" w:hAnsiTheme="majorEastAsia" w:eastAsiaTheme="majorEastAsia"/>
                <w:sz w:val="24"/>
                <w:szCs w:val="21"/>
              </w:rPr>
              <w:t>台</w:t>
            </w:r>
          </w:p>
        </w:tc>
        <w:tc>
          <w:tcPr>
            <w:tcW w:w="992" w:type="dxa"/>
            <w:gridSpan w:val="2"/>
            <w:shd w:val="clear" w:color="auto" w:fill="auto"/>
            <w:vAlign w:val="center"/>
          </w:tcPr>
          <w:p w14:paraId="760A4A69">
            <w:pPr>
              <w:jc w:val="center"/>
              <w:rPr>
                <w:rFonts w:hint="eastAsia"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lang w:val="en-US" w:eastAsia="zh-CN"/>
              </w:rPr>
              <w:t>/</w:t>
            </w:r>
          </w:p>
        </w:tc>
        <w:tc>
          <w:tcPr>
            <w:tcW w:w="1134" w:type="dxa"/>
            <w:gridSpan w:val="2"/>
            <w:shd w:val="clear" w:color="auto" w:fill="auto"/>
            <w:vAlign w:val="center"/>
          </w:tcPr>
          <w:p w14:paraId="1A356E2B">
            <w:pPr>
              <w:jc w:val="center"/>
              <w:rPr>
                <w:rFonts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lang w:val="en-US" w:eastAsia="zh-CN"/>
              </w:rPr>
              <w:t>/</w:t>
            </w:r>
          </w:p>
        </w:tc>
        <w:tc>
          <w:tcPr>
            <w:tcW w:w="992" w:type="dxa"/>
            <w:shd w:val="clear" w:color="auto" w:fill="auto"/>
            <w:vAlign w:val="center"/>
          </w:tcPr>
          <w:p w14:paraId="7F258242">
            <w:pPr>
              <w:jc w:val="center"/>
              <w:rPr>
                <w:rFonts w:cs="Times New Roman" w:asciiTheme="majorEastAsia" w:hAnsiTheme="majorEastAsia" w:eastAsiaTheme="majorEastAsia"/>
                <w:b/>
                <w:kern w:val="2"/>
                <w:sz w:val="24"/>
                <w:szCs w:val="21"/>
                <w:lang w:val="en-US" w:eastAsia="zh-CN" w:bidi="ar-SA"/>
              </w:rPr>
            </w:pPr>
            <w:r>
              <w:rPr>
                <w:rFonts w:hint="eastAsia" w:asciiTheme="majorEastAsia" w:hAnsiTheme="majorEastAsia" w:eastAsiaTheme="majorEastAsia"/>
                <w:sz w:val="24"/>
                <w:szCs w:val="21"/>
              </w:rPr>
              <w:t>否</w:t>
            </w:r>
          </w:p>
        </w:tc>
        <w:tc>
          <w:tcPr>
            <w:tcW w:w="993" w:type="dxa"/>
            <w:shd w:val="clear" w:color="auto" w:fill="auto"/>
            <w:vAlign w:val="center"/>
          </w:tcPr>
          <w:p w14:paraId="2E5B0384">
            <w:pPr>
              <w:jc w:val="center"/>
              <w:rPr>
                <w:rFonts w:cs="Times New Roman" w:asciiTheme="majorEastAsia" w:hAnsiTheme="majorEastAsia" w:eastAsiaTheme="majorEastAsia"/>
                <w:b/>
                <w:kern w:val="2"/>
                <w:sz w:val="24"/>
                <w:szCs w:val="21"/>
                <w:lang w:val="en-US" w:eastAsia="zh-CN" w:bidi="ar-SA"/>
              </w:rPr>
            </w:pPr>
            <w:r>
              <w:rPr>
                <w:rFonts w:hint="eastAsia" w:asciiTheme="majorEastAsia" w:hAnsiTheme="majorEastAsia" w:eastAsiaTheme="majorEastAsia"/>
                <w:bCs/>
                <w:sz w:val="24"/>
                <w:szCs w:val="21"/>
              </w:rPr>
              <w:t>否</w:t>
            </w:r>
          </w:p>
        </w:tc>
        <w:tc>
          <w:tcPr>
            <w:tcW w:w="1062" w:type="dxa"/>
            <w:shd w:val="clear" w:color="auto" w:fill="auto"/>
            <w:vAlign w:val="center"/>
          </w:tcPr>
          <w:p w14:paraId="1DE13E69">
            <w:pPr>
              <w:jc w:val="center"/>
              <w:rPr>
                <w:rFonts w:cs="Times New Roman" w:asciiTheme="majorEastAsia" w:hAnsiTheme="majorEastAsia" w:eastAsiaTheme="majorEastAsia"/>
                <w:b/>
                <w:kern w:val="2"/>
                <w:sz w:val="24"/>
                <w:szCs w:val="21"/>
                <w:lang w:val="en-US" w:eastAsia="zh-CN" w:bidi="ar-SA"/>
              </w:rPr>
            </w:pPr>
            <w:r>
              <w:rPr>
                <w:rFonts w:hint="eastAsia" w:asciiTheme="majorEastAsia" w:hAnsiTheme="majorEastAsia" w:eastAsiaTheme="majorEastAsia"/>
                <w:sz w:val="24"/>
                <w:szCs w:val="21"/>
              </w:rPr>
              <w:t>否</w:t>
            </w:r>
          </w:p>
        </w:tc>
      </w:tr>
      <w:tr w14:paraId="51E5A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shd w:val="clear" w:color="auto" w:fill="auto"/>
            <w:vAlign w:val="center"/>
          </w:tcPr>
          <w:p w14:paraId="2D1671AE">
            <w:pPr>
              <w:jc w:val="center"/>
              <w:rPr>
                <w:rFonts w:cs="Times New Roman" w:asciiTheme="majorEastAsia" w:hAnsiTheme="majorEastAsia" w:eastAsiaTheme="majorEastAsia"/>
                <w:b/>
                <w:kern w:val="2"/>
                <w:sz w:val="24"/>
                <w:szCs w:val="21"/>
                <w:lang w:val="en-US" w:eastAsia="zh-CN" w:bidi="ar-SA"/>
              </w:rPr>
            </w:pPr>
            <w:r>
              <w:rPr>
                <w:rFonts w:hint="eastAsia" w:asciiTheme="majorEastAsia" w:hAnsiTheme="majorEastAsia" w:eastAsiaTheme="majorEastAsia"/>
                <w:sz w:val="24"/>
                <w:szCs w:val="21"/>
              </w:rPr>
              <w:t>1.2</w:t>
            </w:r>
          </w:p>
        </w:tc>
        <w:tc>
          <w:tcPr>
            <w:tcW w:w="3412" w:type="dxa"/>
            <w:gridSpan w:val="3"/>
            <w:shd w:val="clear" w:color="auto" w:fill="auto"/>
            <w:vAlign w:val="center"/>
          </w:tcPr>
          <w:p w14:paraId="45C09E08">
            <w:pPr>
              <w:jc w:val="center"/>
              <w:rPr>
                <w:rFonts w:cs="Times New Roman" w:asciiTheme="majorEastAsia" w:hAnsiTheme="majorEastAsia" w:eastAsiaTheme="majorEastAsia"/>
                <w:b/>
                <w:kern w:val="2"/>
                <w:sz w:val="24"/>
                <w:szCs w:val="21"/>
                <w:lang w:val="en-US" w:eastAsia="zh-CN" w:bidi="ar-SA"/>
              </w:rPr>
            </w:pPr>
            <w:r>
              <w:rPr>
                <w:rFonts w:hint="eastAsia" w:asciiTheme="majorEastAsia" w:hAnsiTheme="majorEastAsia" w:eastAsiaTheme="majorEastAsia"/>
                <w:sz w:val="24"/>
                <w:szCs w:val="21"/>
              </w:rPr>
              <w:t>电源线</w:t>
            </w:r>
          </w:p>
        </w:tc>
        <w:tc>
          <w:tcPr>
            <w:tcW w:w="850" w:type="dxa"/>
            <w:gridSpan w:val="2"/>
            <w:shd w:val="clear" w:color="auto" w:fill="auto"/>
            <w:vAlign w:val="center"/>
          </w:tcPr>
          <w:p w14:paraId="55C8FA3F">
            <w:pPr>
              <w:jc w:val="center"/>
              <w:rPr>
                <w:rFonts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lang w:eastAsia="zh-CN"/>
              </w:rPr>
              <w:t>国产</w:t>
            </w:r>
          </w:p>
        </w:tc>
        <w:tc>
          <w:tcPr>
            <w:tcW w:w="426" w:type="dxa"/>
            <w:shd w:val="clear" w:color="auto" w:fill="auto"/>
            <w:vAlign w:val="center"/>
          </w:tcPr>
          <w:p w14:paraId="0019C8A1">
            <w:pPr>
              <w:jc w:val="center"/>
              <w:rPr>
                <w:rFonts w:hint="eastAsia" w:cs="Times New Roman" w:asciiTheme="majorEastAsia" w:hAnsiTheme="majorEastAsia" w:eastAsiaTheme="majorEastAsia"/>
                <w:b/>
                <w:kern w:val="2"/>
                <w:sz w:val="24"/>
                <w:szCs w:val="21"/>
                <w:lang w:val="en-US" w:eastAsia="zh-CN" w:bidi="ar-SA"/>
              </w:rPr>
            </w:pPr>
            <w:r>
              <w:rPr>
                <w:rFonts w:hint="eastAsia" w:asciiTheme="majorEastAsia" w:hAnsiTheme="majorEastAsia" w:eastAsiaTheme="majorEastAsia"/>
                <w:sz w:val="24"/>
                <w:szCs w:val="21"/>
                <w:lang w:val="en-US" w:eastAsia="zh-CN"/>
              </w:rPr>
              <w:t>1</w:t>
            </w:r>
          </w:p>
        </w:tc>
        <w:tc>
          <w:tcPr>
            <w:tcW w:w="425" w:type="dxa"/>
            <w:shd w:val="clear" w:color="auto" w:fill="auto"/>
            <w:vAlign w:val="center"/>
          </w:tcPr>
          <w:p w14:paraId="693B9938">
            <w:pPr>
              <w:jc w:val="center"/>
              <w:rPr>
                <w:rFonts w:cs="Times New Roman" w:asciiTheme="majorEastAsia" w:hAnsiTheme="majorEastAsia" w:eastAsiaTheme="majorEastAsia"/>
                <w:b/>
                <w:kern w:val="2"/>
                <w:sz w:val="24"/>
                <w:szCs w:val="21"/>
                <w:lang w:val="en-US" w:eastAsia="zh-CN" w:bidi="ar-SA"/>
              </w:rPr>
            </w:pPr>
            <w:r>
              <w:rPr>
                <w:rFonts w:hint="eastAsia" w:asciiTheme="majorEastAsia" w:hAnsiTheme="majorEastAsia" w:eastAsiaTheme="majorEastAsia"/>
                <w:sz w:val="24"/>
                <w:szCs w:val="21"/>
              </w:rPr>
              <w:t>条</w:t>
            </w:r>
          </w:p>
        </w:tc>
        <w:tc>
          <w:tcPr>
            <w:tcW w:w="992" w:type="dxa"/>
            <w:gridSpan w:val="2"/>
            <w:shd w:val="clear" w:color="auto" w:fill="auto"/>
            <w:vAlign w:val="center"/>
          </w:tcPr>
          <w:p w14:paraId="6C8AD7C6">
            <w:pPr>
              <w:jc w:val="center"/>
              <w:rPr>
                <w:rFonts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lang w:val="en-US" w:eastAsia="zh-CN"/>
              </w:rPr>
              <w:t>/</w:t>
            </w:r>
          </w:p>
        </w:tc>
        <w:tc>
          <w:tcPr>
            <w:tcW w:w="1134" w:type="dxa"/>
            <w:gridSpan w:val="2"/>
            <w:shd w:val="clear" w:color="auto" w:fill="auto"/>
            <w:vAlign w:val="center"/>
          </w:tcPr>
          <w:p w14:paraId="1BC0C3BF">
            <w:pPr>
              <w:jc w:val="center"/>
              <w:rPr>
                <w:rFonts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lang w:val="en-US" w:eastAsia="zh-CN"/>
              </w:rPr>
              <w:t>/</w:t>
            </w:r>
          </w:p>
        </w:tc>
        <w:tc>
          <w:tcPr>
            <w:tcW w:w="992" w:type="dxa"/>
            <w:shd w:val="clear" w:color="auto" w:fill="auto"/>
            <w:vAlign w:val="center"/>
          </w:tcPr>
          <w:p w14:paraId="37C16D5D">
            <w:pPr>
              <w:jc w:val="center"/>
              <w:rPr>
                <w:rFonts w:cs="Times New Roman" w:asciiTheme="majorEastAsia" w:hAnsiTheme="majorEastAsia" w:eastAsiaTheme="majorEastAsia"/>
                <w:b/>
                <w:kern w:val="2"/>
                <w:sz w:val="24"/>
                <w:szCs w:val="21"/>
                <w:lang w:val="en-US" w:eastAsia="zh-CN" w:bidi="ar-SA"/>
              </w:rPr>
            </w:pPr>
            <w:r>
              <w:rPr>
                <w:rFonts w:hint="eastAsia" w:asciiTheme="majorEastAsia" w:hAnsiTheme="majorEastAsia" w:eastAsiaTheme="majorEastAsia"/>
                <w:sz w:val="24"/>
                <w:szCs w:val="21"/>
              </w:rPr>
              <w:t>否</w:t>
            </w:r>
          </w:p>
        </w:tc>
        <w:tc>
          <w:tcPr>
            <w:tcW w:w="993" w:type="dxa"/>
            <w:shd w:val="clear" w:color="auto" w:fill="auto"/>
            <w:vAlign w:val="center"/>
          </w:tcPr>
          <w:p w14:paraId="58331822">
            <w:pPr>
              <w:jc w:val="center"/>
              <w:rPr>
                <w:rFonts w:cs="Times New Roman" w:asciiTheme="majorEastAsia" w:hAnsiTheme="majorEastAsia" w:eastAsiaTheme="majorEastAsia"/>
                <w:b/>
                <w:kern w:val="2"/>
                <w:sz w:val="24"/>
                <w:szCs w:val="21"/>
                <w:lang w:val="en-US" w:eastAsia="zh-CN" w:bidi="ar-SA"/>
              </w:rPr>
            </w:pPr>
            <w:r>
              <w:rPr>
                <w:rFonts w:hint="eastAsia" w:asciiTheme="majorEastAsia" w:hAnsiTheme="majorEastAsia" w:eastAsiaTheme="majorEastAsia"/>
                <w:bCs/>
                <w:sz w:val="24"/>
                <w:szCs w:val="21"/>
              </w:rPr>
              <w:t>否</w:t>
            </w:r>
          </w:p>
        </w:tc>
        <w:tc>
          <w:tcPr>
            <w:tcW w:w="1062" w:type="dxa"/>
            <w:shd w:val="clear" w:color="auto" w:fill="auto"/>
            <w:vAlign w:val="center"/>
          </w:tcPr>
          <w:p w14:paraId="053DA9A6">
            <w:pPr>
              <w:jc w:val="center"/>
              <w:rPr>
                <w:rFonts w:cs="Times New Roman" w:asciiTheme="majorEastAsia" w:hAnsiTheme="majorEastAsia" w:eastAsiaTheme="majorEastAsia"/>
                <w:b/>
                <w:kern w:val="2"/>
                <w:sz w:val="24"/>
                <w:szCs w:val="21"/>
                <w:lang w:val="en-US" w:eastAsia="zh-CN" w:bidi="ar-SA"/>
              </w:rPr>
            </w:pPr>
            <w:r>
              <w:rPr>
                <w:rFonts w:hint="eastAsia" w:asciiTheme="majorEastAsia" w:hAnsiTheme="majorEastAsia" w:eastAsiaTheme="majorEastAsia"/>
                <w:sz w:val="24"/>
                <w:szCs w:val="21"/>
              </w:rPr>
              <w:t>否</w:t>
            </w:r>
          </w:p>
        </w:tc>
      </w:tr>
      <w:tr w14:paraId="6BCEC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shd w:val="clear" w:color="auto" w:fill="auto"/>
            <w:vAlign w:val="center"/>
          </w:tcPr>
          <w:p w14:paraId="0A5F35F7">
            <w:pPr>
              <w:jc w:val="center"/>
              <w:rPr>
                <w:rFonts w:cs="Times New Roman" w:asciiTheme="majorEastAsia" w:hAnsiTheme="majorEastAsia" w:eastAsiaTheme="majorEastAsia"/>
                <w:b/>
                <w:kern w:val="2"/>
                <w:sz w:val="24"/>
                <w:szCs w:val="21"/>
                <w:lang w:val="en-US" w:eastAsia="zh-CN" w:bidi="ar-SA"/>
              </w:rPr>
            </w:pPr>
            <w:r>
              <w:rPr>
                <w:rFonts w:hint="eastAsia" w:asciiTheme="majorEastAsia" w:hAnsiTheme="majorEastAsia" w:eastAsiaTheme="majorEastAsia"/>
                <w:sz w:val="24"/>
                <w:szCs w:val="21"/>
              </w:rPr>
              <w:t>1.3</w:t>
            </w:r>
          </w:p>
        </w:tc>
        <w:tc>
          <w:tcPr>
            <w:tcW w:w="3412" w:type="dxa"/>
            <w:gridSpan w:val="3"/>
            <w:shd w:val="clear" w:color="auto" w:fill="auto"/>
            <w:vAlign w:val="center"/>
          </w:tcPr>
          <w:p w14:paraId="3BE48137">
            <w:pPr>
              <w:jc w:val="center"/>
              <w:rPr>
                <w:rFonts w:cs="Times New Roman" w:asciiTheme="majorEastAsia" w:hAnsiTheme="majorEastAsia" w:eastAsiaTheme="majorEastAsia"/>
                <w:b/>
                <w:kern w:val="2"/>
                <w:sz w:val="24"/>
                <w:szCs w:val="21"/>
                <w:lang w:val="en-US" w:eastAsia="zh-CN" w:bidi="ar-SA"/>
              </w:rPr>
            </w:pPr>
            <w:r>
              <w:rPr>
                <w:rFonts w:hint="eastAsia" w:asciiTheme="majorEastAsia" w:hAnsiTheme="majorEastAsia" w:eastAsiaTheme="majorEastAsia"/>
                <w:sz w:val="24"/>
                <w:szCs w:val="21"/>
              </w:rPr>
              <w:t>报告打印纸</w:t>
            </w:r>
          </w:p>
        </w:tc>
        <w:tc>
          <w:tcPr>
            <w:tcW w:w="850" w:type="dxa"/>
            <w:gridSpan w:val="2"/>
            <w:shd w:val="clear" w:color="auto" w:fill="auto"/>
            <w:vAlign w:val="center"/>
          </w:tcPr>
          <w:p w14:paraId="3E765E49">
            <w:pPr>
              <w:jc w:val="center"/>
              <w:rPr>
                <w:rFonts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lang w:eastAsia="zh-CN"/>
              </w:rPr>
              <w:t>国产</w:t>
            </w:r>
          </w:p>
        </w:tc>
        <w:tc>
          <w:tcPr>
            <w:tcW w:w="426" w:type="dxa"/>
            <w:shd w:val="clear" w:color="auto" w:fill="auto"/>
            <w:vAlign w:val="center"/>
          </w:tcPr>
          <w:p w14:paraId="3914616D">
            <w:pPr>
              <w:jc w:val="center"/>
              <w:rPr>
                <w:rFonts w:hint="eastAsia" w:cs="Times New Roman" w:asciiTheme="majorEastAsia" w:hAnsiTheme="majorEastAsia" w:eastAsiaTheme="majorEastAsia"/>
                <w:b/>
                <w:kern w:val="2"/>
                <w:sz w:val="24"/>
                <w:szCs w:val="21"/>
                <w:lang w:val="en-US" w:eastAsia="zh-CN" w:bidi="ar-SA"/>
              </w:rPr>
            </w:pPr>
            <w:r>
              <w:rPr>
                <w:rFonts w:hint="eastAsia" w:asciiTheme="majorEastAsia" w:hAnsiTheme="majorEastAsia" w:eastAsiaTheme="majorEastAsia"/>
                <w:sz w:val="24"/>
                <w:szCs w:val="21"/>
                <w:lang w:val="en-US" w:eastAsia="zh-CN"/>
              </w:rPr>
              <w:t>2</w:t>
            </w:r>
          </w:p>
        </w:tc>
        <w:tc>
          <w:tcPr>
            <w:tcW w:w="425" w:type="dxa"/>
            <w:shd w:val="clear" w:color="auto" w:fill="auto"/>
            <w:vAlign w:val="center"/>
          </w:tcPr>
          <w:p w14:paraId="36430B4E">
            <w:pPr>
              <w:jc w:val="center"/>
              <w:rPr>
                <w:rFonts w:cs="Times New Roman" w:asciiTheme="majorEastAsia" w:hAnsiTheme="majorEastAsia" w:eastAsiaTheme="majorEastAsia"/>
                <w:b/>
                <w:kern w:val="2"/>
                <w:sz w:val="24"/>
                <w:szCs w:val="21"/>
                <w:lang w:val="en-US" w:eastAsia="zh-CN" w:bidi="ar-SA"/>
              </w:rPr>
            </w:pPr>
            <w:r>
              <w:rPr>
                <w:rFonts w:hint="eastAsia" w:asciiTheme="majorEastAsia" w:hAnsiTheme="majorEastAsia" w:eastAsiaTheme="majorEastAsia"/>
                <w:sz w:val="24"/>
                <w:szCs w:val="21"/>
              </w:rPr>
              <w:t>卷</w:t>
            </w:r>
          </w:p>
        </w:tc>
        <w:tc>
          <w:tcPr>
            <w:tcW w:w="992" w:type="dxa"/>
            <w:gridSpan w:val="2"/>
            <w:shd w:val="clear" w:color="auto" w:fill="auto"/>
            <w:vAlign w:val="center"/>
          </w:tcPr>
          <w:p w14:paraId="4B719C77">
            <w:pPr>
              <w:jc w:val="center"/>
              <w:rPr>
                <w:rFonts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lang w:val="en-US" w:eastAsia="zh-CN"/>
              </w:rPr>
              <w:t>/</w:t>
            </w:r>
          </w:p>
        </w:tc>
        <w:tc>
          <w:tcPr>
            <w:tcW w:w="1134" w:type="dxa"/>
            <w:gridSpan w:val="2"/>
            <w:shd w:val="clear" w:color="auto" w:fill="auto"/>
            <w:vAlign w:val="center"/>
          </w:tcPr>
          <w:p w14:paraId="2E6311C2">
            <w:pPr>
              <w:jc w:val="center"/>
              <w:rPr>
                <w:rFonts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lang w:val="en-US" w:eastAsia="zh-CN"/>
              </w:rPr>
              <w:t>/</w:t>
            </w:r>
          </w:p>
        </w:tc>
        <w:tc>
          <w:tcPr>
            <w:tcW w:w="992" w:type="dxa"/>
            <w:shd w:val="clear" w:color="auto" w:fill="auto"/>
            <w:vAlign w:val="center"/>
          </w:tcPr>
          <w:p w14:paraId="61FFDD33">
            <w:pPr>
              <w:jc w:val="center"/>
              <w:rPr>
                <w:rFonts w:cs="Times New Roman" w:asciiTheme="majorEastAsia" w:hAnsiTheme="majorEastAsia" w:eastAsiaTheme="majorEastAsia"/>
                <w:b/>
                <w:kern w:val="2"/>
                <w:sz w:val="24"/>
                <w:szCs w:val="21"/>
                <w:lang w:val="en-US" w:eastAsia="zh-CN" w:bidi="ar-SA"/>
              </w:rPr>
            </w:pPr>
            <w:r>
              <w:rPr>
                <w:rFonts w:hint="eastAsia" w:asciiTheme="majorEastAsia" w:hAnsiTheme="majorEastAsia" w:eastAsiaTheme="majorEastAsia"/>
                <w:sz w:val="24"/>
                <w:szCs w:val="21"/>
              </w:rPr>
              <w:t>否</w:t>
            </w:r>
          </w:p>
        </w:tc>
        <w:tc>
          <w:tcPr>
            <w:tcW w:w="993" w:type="dxa"/>
            <w:shd w:val="clear" w:color="auto" w:fill="auto"/>
            <w:vAlign w:val="center"/>
          </w:tcPr>
          <w:p w14:paraId="1BE19863">
            <w:pPr>
              <w:jc w:val="center"/>
              <w:rPr>
                <w:rFonts w:cs="Times New Roman" w:asciiTheme="majorEastAsia" w:hAnsiTheme="majorEastAsia" w:eastAsiaTheme="majorEastAsia"/>
                <w:b/>
                <w:kern w:val="2"/>
                <w:sz w:val="24"/>
                <w:szCs w:val="21"/>
                <w:lang w:val="en-US" w:eastAsia="zh-CN" w:bidi="ar-SA"/>
              </w:rPr>
            </w:pPr>
            <w:r>
              <w:rPr>
                <w:rFonts w:hint="eastAsia" w:asciiTheme="majorEastAsia" w:hAnsiTheme="majorEastAsia" w:eastAsiaTheme="majorEastAsia"/>
                <w:bCs/>
                <w:sz w:val="24"/>
                <w:szCs w:val="21"/>
              </w:rPr>
              <w:t>是</w:t>
            </w:r>
          </w:p>
        </w:tc>
        <w:tc>
          <w:tcPr>
            <w:tcW w:w="1062" w:type="dxa"/>
            <w:shd w:val="clear" w:color="auto" w:fill="auto"/>
            <w:vAlign w:val="center"/>
          </w:tcPr>
          <w:p w14:paraId="399AB136">
            <w:pPr>
              <w:jc w:val="center"/>
              <w:rPr>
                <w:rFonts w:cs="Times New Roman" w:asciiTheme="majorEastAsia" w:hAnsiTheme="majorEastAsia" w:eastAsiaTheme="majorEastAsia"/>
                <w:b/>
                <w:kern w:val="2"/>
                <w:sz w:val="24"/>
                <w:szCs w:val="21"/>
                <w:lang w:val="en-US" w:eastAsia="zh-CN" w:bidi="ar-SA"/>
              </w:rPr>
            </w:pPr>
            <w:r>
              <w:rPr>
                <w:rFonts w:hint="eastAsia" w:asciiTheme="majorEastAsia" w:hAnsiTheme="majorEastAsia" w:eastAsiaTheme="majorEastAsia"/>
                <w:sz w:val="24"/>
                <w:szCs w:val="21"/>
              </w:rPr>
              <w:t>否</w:t>
            </w:r>
          </w:p>
        </w:tc>
      </w:tr>
    </w:tbl>
    <w:p w14:paraId="2FC566C7">
      <w:pPr>
        <w:spacing w:before="100" w:beforeAutospacing="1" w:after="240" w:line="276" w:lineRule="auto"/>
        <w:ind w:firstLine="480" w:firstLineChars="150"/>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7FB2F859">
      <w:pPr>
        <w:pStyle w:val="16"/>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40577083">
      <w:pPr>
        <w:pStyle w:val="16"/>
        <w:adjustRightInd w:val="0"/>
        <w:snapToGrid w:val="0"/>
        <w:ind w:firstLine="480"/>
        <w:rPr>
          <w:rFonts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440DA7A8">
      <w:pPr>
        <w:numPr>
          <w:ilvl w:val="0"/>
          <w:numId w:val="1"/>
        </w:numPr>
        <w:spacing w:before="240" w:line="540" w:lineRule="exact"/>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29BFD7DE">
      <w:pPr>
        <w:spacing w:before="240"/>
        <w:ind w:firstLine="241" w:firstLineChars="100"/>
        <w:rPr>
          <w:rFonts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52B8A3D8">
      <w:pPr>
        <w:ind w:firstLine="360" w:firstLineChars="100"/>
        <w:rPr>
          <w:rFonts w:cs="宋体" w:asciiTheme="majorEastAsia" w:hAnsiTheme="majorEastAsia" w:eastAsiaTheme="majorEastAsia"/>
          <w:bCs/>
          <w:sz w:val="20"/>
          <w:szCs w:val="20"/>
        </w:rPr>
      </w:pPr>
      <w:r>
        <w:rPr>
          <w:rFonts w:hint="eastAsia" w:cs="方正小标宋简体"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1196F8E5">
      <w:pPr>
        <w:ind w:firstLine="201" w:firstLineChars="100"/>
        <w:rPr>
          <w:rFonts w:cs="方正小标宋简体" w:asciiTheme="majorEastAsia" w:hAnsiTheme="majorEastAsia" w:eastAsiaTheme="majorEastAsia"/>
          <w:b/>
          <w:sz w:val="20"/>
          <w:szCs w:val="20"/>
        </w:rPr>
      </w:pPr>
      <w:r>
        <w:rPr>
          <w:rFonts w:hint="eastAsia" w:cs="方正小标宋简体"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444"/>
        <w:gridCol w:w="817"/>
      </w:tblGrid>
      <w:tr w14:paraId="1FE88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4"/>
            <w:vAlign w:val="center"/>
          </w:tcPr>
          <w:p w14:paraId="63DA161F">
            <w:pPr>
              <w:adjustRightInd w:val="0"/>
              <w:snapToGrid w:val="0"/>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817" w:type="dxa"/>
            <w:vAlign w:val="center"/>
          </w:tcPr>
          <w:p w14:paraId="7453E52F">
            <w:pPr>
              <w:adjustRightInd w:val="0"/>
              <w:snapToGrid w:val="0"/>
              <w:jc w:val="center"/>
              <w:rPr>
                <w:rFonts w:asciiTheme="majorEastAsia" w:hAnsiTheme="majorEastAsia" w:eastAsiaTheme="majorEastAsia"/>
                <w:b/>
                <w:sz w:val="24"/>
                <w:szCs w:val="21"/>
              </w:rPr>
            </w:pPr>
          </w:p>
        </w:tc>
      </w:tr>
      <w:tr w14:paraId="404E2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39C415E5">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935" w:type="dxa"/>
            <w:vAlign w:val="center"/>
          </w:tcPr>
          <w:p w14:paraId="37810834">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564" w:type="dxa"/>
            <w:gridSpan w:val="2"/>
            <w:vAlign w:val="center"/>
          </w:tcPr>
          <w:p w14:paraId="7A97EA7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技术要求</w:t>
            </w:r>
          </w:p>
        </w:tc>
        <w:tc>
          <w:tcPr>
            <w:tcW w:w="817" w:type="dxa"/>
            <w:vAlign w:val="center"/>
          </w:tcPr>
          <w:p w14:paraId="066B9CA4">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0A76D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restart"/>
          </w:tcPr>
          <w:p w14:paraId="33E1AA3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935" w:type="dxa"/>
            <w:vMerge w:val="restart"/>
          </w:tcPr>
          <w:p w14:paraId="536E3BE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智能身高体重测量一体机</w:t>
            </w:r>
          </w:p>
        </w:tc>
        <w:tc>
          <w:tcPr>
            <w:tcW w:w="7564" w:type="dxa"/>
            <w:gridSpan w:val="2"/>
            <w:shd w:val="clear" w:color="auto" w:fill="auto"/>
            <w:vAlign w:val="center"/>
          </w:tcPr>
          <w:p w14:paraId="24F47B00">
            <w:pPr>
              <w:widowControl/>
              <w:textAlignment w:val="center"/>
              <w:rPr>
                <w:rFonts w:cs="Times New Roman" w:asciiTheme="majorEastAsia" w:hAnsiTheme="majorEastAsia" w:eastAsiaTheme="majorEastAsia"/>
                <w:b/>
                <w:kern w:val="2"/>
                <w:sz w:val="24"/>
                <w:szCs w:val="21"/>
                <w:lang w:val="en-US" w:eastAsia="zh-CN" w:bidi="ar-SA"/>
              </w:rPr>
            </w:pPr>
            <w:r>
              <w:rPr>
                <w:rFonts w:hint="eastAsia"/>
              </w:rPr>
              <w:t>1.1操作方式：全自动测量方式</w:t>
            </w:r>
          </w:p>
        </w:tc>
        <w:tc>
          <w:tcPr>
            <w:tcW w:w="817" w:type="dxa"/>
            <w:shd w:val="clear" w:color="auto" w:fill="auto"/>
            <w:vAlign w:val="top"/>
          </w:tcPr>
          <w:p w14:paraId="73122C67">
            <w:pPr>
              <w:adjustRightInd w:val="0"/>
              <w:snapToGrid w:val="0"/>
              <w:rPr>
                <w:rFonts w:cs="Times New Roman" w:asciiTheme="majorEastAsia" w:hAnsiTheme="majorEastAsia" w:eastAsiaTheme="majorEastAsia"/>
                <w:b/>
                <w:kern w:val="2"/>
                <w:sz w:val="24"/>
                <w:szCs w:val="21"/>
                <w:lang w:val="en-US" w:eastAsia="zh-CN" w:bidi="ar-SA"/>
              </w:rPr>
            </w:pPr>
          </w:p>
        </w:tc>
      </w:tr>
      <w:tr w14:paraId="5A73F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8C5F3D4">
            <w:pPr>
              <w:adjustRightInd w:val="0"/>
              <w:snapToGrid w:val="0"/>
              <w:rPr>
                <w:rFonts w:asciiTheme="majorEastAsia" w:hAnsiTheme="majorEastAsia" w:eastAsiaTheme="majorEastAsia"/>
                <w:b/>
                <w:sz w:val="24"/>
                <w:szCs w:val="21"/>
              </w:rPr>
            </w:pPr>
          </w:p>
        </w:tc>
        <w:tc>
          <w:tcPr>
            <w:tcW w:w="935" w:type="dxa"/>
            <w:vMerge w:val="continue"/>
          </w:tcPr>
          <w:p w14:paraId="3F2361E3">
            <w:pPr>
              <w:adjustRightInd w:val="0"/>
              <w:snapToGrid w:val="0"/>
              <w:rPr>
                <w:rFonts w:asciiTheme="majorEastAsia" w:hAnsiTheme="majorEastAsia" w:eastAsiaTheme="majorEastAsia"/>
                <w:b/>
                <w:sz w:val="24"/>
                <w:szCs w:val="21"/>
              </w:rPr>
            </w:pPr>
          </w:p>
        </w:tc>
        <w:tc>
          <w:tcPr>
            <w:tcW w:w="7564" w:type="dxa"/>
            <w:gridSpan w:val="2"/>
            <w:shd w:val="clear" w:color="auto" w:fill="auto"/>
            <w:vAlign w:val="center"/>
          </w:tcPr>
          <w:p w14:paraId="74E60155">
            <w:pPr>
              <w:widowControl/>
              <w:jc w:val="left"/>
              <w:textAlignment w:val="center"/>
              <w:rPr>
                <w:rFonts w:cs="Times New Roman" w:asciiTheme="majorEastAsia" w:hAnsiTheme="majorEastAsia" w:eastAsiaTheme="majorEastAsia"/>
                <w:b/>
                <w:kern w:val="2"/>
                <w:sz w:val="24"/>
                <w:szCs w:val="21"/>
                <w:lang w:val="en-US" w:eastAsia="zh-CN" w:bidi="ar-SA"/>
              </w:rPr>
            </w:pPr>
            <w:r>
              <w:rPr>
                <w:rFonts w:hint="eastAsia"/>
              </w:rPr>
              <w:t>1.2身高测量方式：超声波测量（高精度温差补偿）</w:t>
            </w:r>
          </w:p>
        </w:tc>
        <w:tc>
          <w:tcPr>
            <w:tcW w:w="817" w:type="dxa"/>
            <w:shd w:val="clear" w:color="auto" w:fill="auto"/>
            <w:vAlign w:val="top"/>
          </w:tcPr>
          <w:p w14:paraId="138A3D13">
            <w:pPr>
              <w:adjustRightInd w:val="0"/>
              <w:snapToGrid w:val="0"/>
              <w:rPr>
                <w:rFonts w:cs="Times New Roman" w:asciiTheme="majorEastAsia" w:hAnsiTheme="majorEastAsia" w:eastAsiaTheme="majorEastAsia"/>
                <w:b/>
                <w:kern w:val="2"/>
                <w:sz w:val="24"/>
                <w:szCs w:val="21"/>
                <w:lang w:val="en-US" w:eastAsia="zh-CN" w:bidi="ar-SA"/>
              </w:rPr>
            </w:pPr>
          </w:p>
        </w:tc>
      </w:tr>
      <w:tr w14:paraId="20BB8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BEA9DA7">
            <w:pPr>
              <w:adjustRightInd w:val="0"/>
              <w:snapToGrid w:val="0"/>
              <w:rPr>
                <w:rFonts w:asciiTheme="majorEastAsia" w:hAnsiTheme="majorEastAsia" w:eastAsiaTheme="majorEastAsia"/>
                <w:b/>
                <w:sz w:val="24"/>
                <w:szCs w:val="21"/>
              </w:rPr>
            </w:pPr>
          </w:p>
        </w:tc>
        <w:tc>
          <w:tcPr>
            <w:tcW w:w="935" w:type="dxa"/>
            <w:vMerge w:val="continue"/>
          </w:tcPr>
          <w:p w14:paraId="20196506">
            <w:pPr>
              <w:adjustRightInd w:val="0"/>
              <w:snapToGrid w:val="0"/>
              <w:rPr>
                <w:rFonts w:asciiTheme="majorEastAsia" w:hAnsiTheme="majorEastAsia" w:eastAsiaTheme="majorEastAsia"/>
                <w:b/>
                <w:sz w:val="24"/>
                <w:szCs w:val="21"/>
              </w:rPr>
            </w:pPr>
          </w:p>
        </w:tc>
        <w:tc>
          <w:tcPr>
            <w:tcW w:w="7564" w:type="dxa"/>
            <w:gridSpan w:val="2"/>
            <w:shd w:val="clear" w:color="auto" w:fill="auto"/>
            <w:vAlign w:val="center"/>
          </w:tcPr>
          <w:p w14:paraId="63631748">
            <w:pPr>
              <w:widowControl/>
              <w:jc w:val="left"/>
              <w:textAlignment w:val="center"/>
              <w:rPr>
                <w:rFonts w:cs="Times New Roman" w:asciiTheme="majorEastAsia" w:hAnsiTheme="majorEastAsia" w:eastAsiaTheme="majorEastAsia"/>
                <w:b/>
                <w:kern w:val="2"/>
                <w:sz w:val="24"/>
                <w:szCs w:val="21"/>
                <w:lang w:val="en-US" w:eastAsia="zh-CN" w:bidi="ar-SA"/>
              </w:rPr>
            </w:pPr>
            <w:r>
              <w:rPr>
                <w:rFonts w:hint="eastAsia"/>
              </w:rPr>
              <w:t>1.3体重测量方式：平衡梁式压力传感器称重</w:t>
            </w:r>
          </w:p>
        </w:tc>
        <w:tc>
          <w:tcPr>
            <w:tcW w:w="817" w:type="dxa"/>
            <w:shd w:val="clear" w:color="auto" w:fill="auto"/>
            <w:vAlign w:val="top"/>
          </w:tcPr>
          <w:p w14:paraId="6B91ACB5">
            <w:pPr>
              <w:adjustRightInd w:val="0"/>
              <w:snapToGrid w:val="0"/>
              <w:rPr>
                <w:rFonts w:cs="Times New Roman" w:asciiTheme="majorEastAsia" w:hAnsiTheme="majorEastAsia" w:eastAsiaTheme="majorEastAsia"/>
                <w:b/>
                <w:kern w:val="2"/>
                <w:sz w:val="24"/>
                <w:szCs w:val="21"/>
                <w:lang w:val="en-US" w:eastAsia="zh-CN" w:bidi="ar-SA"/>
              </w:rPr>
            </w:pPr>
          </w:p>
        </w:tc>
      </w:tr>
      <w:tr w14:paraId="7853F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8E3614A">
            <w:pPr>
              <w:adjustRightInd w:val="0"/>
              <w:snapToGrid w:val="0"/>
              <w:rPr>
                <w:rFonts w:asciiTheme="majorEastAsia" w:hAnsiTheme="majorEastAsia" w:eastAsiaTheme="majorEastAsia"/>
                <w:b/>
                <w:sz w:val="24"/>
                <w:szCs w:val="21"/>
              </w:rPr>
            </w:pPr>
          </w:p>
        </w:tc>
        <w:tc>
          <w:tcPr>
            <w:tcW w:w="935" w:type="dxa"/>
            <w:vMerge w:val="continue"/>
          </w:tcPr>
          <w:p w14:paraId="051EE3BC">
            <w:pPr>
              <w:adjustRightInd w:val="0"/>
              <w:snapToGrid w:val="0"/>
              <w:rPr>
                <w:rFonts w:asciiTheme="majorEastAsia" w:hAnsiTheme="majorEastAsia" w:eastAsiaTheme="majorEastAsia"/>
                <w:b/>
                <w:sz w:val="24"/>
                <w:szCs w:val="21"/>
              </w:rPr>
            </w:pPr>
          </w:p>
        </w:tc>
        <w:tc>
          <w:tcPr>
            <w:tcW w:w="7564" w:type="dxa"/>
            <w:gridSpan w:val="2"/>
            <w:shd w:val="clear" w:color="auto" w:fill="auto"/>
            <w:vAlign w:val="center"/>
          </w:tcPr>
          <w:p w14:paraId="1FE1B4E4">
            <w:pPr>
              <w:widowControl/>
              <w:jc w:val="left"/>
              <w:textAlignment w:val="center"/>
              <w:rPr>
                <w:rFonts w:ascii="宋体" w:hAnsi="宋体" w:eastAsia="宋体" w:cs="宋体"/>
                <w:color w:val="000000" w:themeColor="text1"/>
                <w:kern w:val="2"/>
                <w:sz w:val="21"/>
                <w:szCs w:val="21"/>
                <w:lang w:val="en-US" w:eastAsia="zh-CN" w:bidi="ar-SA"/>
                <w14:textFill>
                  <w14:solidFill>
                    <w14:schemeClr w14:val="tx1"/>
                  </w14:solidFill>
                </w14:textFill>
              </w:rPr>
            </w:pPr>
            <w:r>
              <w:rPr>
                <w:rFonts w:hint="eastAsia"/>
              </w:rPr>
              <w:t>1.4扫码装置：设备配置扫码装置</w:t>
            </w:r>
            <w:r>
              <w:rPr>
                <w:rFonts w:hint="eastAsia"/>
                <w:lang w:val="en-US" w:eastAsia="zh-CN"/>
              </w:rPr>
              <w:t>可</w:t>
            </w:r>
            <w:r>
              <w:rPr>
                <w:rFonts w:hint="eastAsia"/>
              </w:rPr>
              <w:t>识别每个受测者条码，</w:t>
            </w:r>
            <w:r>
              <w:rPr>
                <w:rFonts w:hint="eastAsia"/>
                <w:lang w:val="en-US" w:eastAsia="zh-CN"/>
              </w:rPr>
              <w:t>可实现绑定独立ID</w:t>
            </w:r>
            <w:r>
              <w:rPr>
                <w:rFonts w:hint="eastAsia"/>
              </w:rPr>
              <w:t>，实现个人档案与检查信息同步传输</w:t>
            </w:r>
          </w:p>
        </w:tc>
        <w:tc>
          <w:tcPr>
            <w:tcW w:w="817" w:type="dxa"/>
            <w:shd w:val="clear" w:color="auto" w:fill="auto"/>
            <w:vAlign w:val="top"/>
          </w:tcPr>
          <w:p w14:paraId="0597508A">
            <w:pPr>
              <w:adjustRightInd w:val="0"/>
              <w:snapToGrid w:val="0"/>
              <w:rPr>
                <w:rFonts w:cs="Times New Roman" w:asciiTheme="majorEastAsia" w:hAnsiTheme="majorEastAsia" w:eastAsiaTheme="majorEastAsia"/>
                <w:b/>
                <w:kern w:val="2"/>
                <w:sz w:val="24"/>
                <w:szCs w:val="21"/>
                <w:lang w:val="en-US" w:eastAsia="zh-CN" w:bidi="ar-SA"/>
              </w:rPr>
            </w:pPr>
          </w:p>
        </w:tc>
      </w:tr>
      <w:tr w14:paraId="069C3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BE811FA">
            <w:pPr>
              <w:adjustRightInd w:val="0"/>
              <w:snapToGrid w:val="0"/>
              <w:rPr>
                <w:rFonts w:asciiTheme="majorEastAsia" w:hAnsiTheme="majorEastAsia" w:eastAsiaTheme="majorEastAsia"/>
                <w:b/>
                <w:sz w:val="24"/>
                <w:szCs w:val="21"/>
              </w:rPr>
            </w:pPr>
          </w:p>
        </w:tc>
        <w:tc>
          <w:tcPr>
            <w:tcW w:w="935" w:type="dxa"/>
            <w:vMerge w:val="continue"/>
          </w:tcPr>
          <w:p w14:paraId="081F0744">
            <w:pPr>
              <w:adjustRightInd w:val="0"/>
              <w:snapToGrid w:val="0"/>
              <w:rPr>
                <w:rFonts w:asciiTheme="majorEastAsia" w:hAnsiTheme="majorEastAsia" w:eastAsiaTheme="majorEastAsia"/>
                <w:b/>
                <w:sz w:val="24"/>
                <w:szCs w:val="21"/>
              </w:rPr>
            </w:pPr>
          </w:p>
        </w:tc>
        <w:tc>
          <w:tcPr>
            <w:tcW w:w="7564" w:type="dxa"/>
            <w:gridSpan w:val="2"/>
            <w:shd w:val="clear" w:color="auto" w:fill="auto"/>
            <w:vAlign w:val="center"/>
          </w:tcPr>
          <w:p w14:paraId="6C095148">
            <w:pPr>
              <w:widowControl/>
              <w:jc w:val="left"/>
              <w:textAlignment w:val="center"/>
              <w:rPr>
                <w:rFonts w:ascii="宋体" w:hAnsi="宋体" w:eastAsia="宋体" w:cs="宋体"/>
                <w:color w:val="000000" w:themeColor="text1"/>
                <w:kern w:val="2"/>
                <w:sz w:val="21"/>
                <w:szCs w:val="21"/>
                <w:lang w:val="en-US" w:eastAsia="zh-CN" w:bidi="ar-SA"/>
                <w14:textFill>
                  <w14:solidFill>
                    <w14:schemeClr w14:val="tx1"/>
                  </w14:solidFill>
                </w14:textFill>
              </w:rPr>
            </w:pPr>
            <w:r>
              <w:rPr>
                <w:rFonts w:hint="eastAsia"/>
              </w:rPr>
              <w:t>1.5显示方式：≥7.0 英寸LCD液晶显示屏</w:t>
            </w:r>
          </w:p>
        </w:tc>
        <w:tc>
          <w:tcPr>
            <w:tcW w:w="817" w:type="dxa"/>
            <w:shd w:val="clear" w:color="auto" w:fill="auto"/>
            <w:vAlign w:val="top"/>
          </w:tcPr>
          <w:p w14:paraId="0505FCF7">
            <w:pPr>
              <w:adjustRightInd w:val="0"/>
              <w:snapToGrid w:val="0"/>
              <w:rPr>
                <w:rFonts w:cs="Times New Roman" w:asciiTheme="majorEastAsia" w:hAnsiTheme="majorEastAsia" w:eastAsiaTheme="majorEastAsia"/>
                <w:b/>
                <w:kern w:val="2"/>
                <w:sz w:val="24"/>
                <w:szCs w:val="21"/>
                <w:lang w:val="en-US" w:eastAsia="zh-CN" w:bidi="ar-SA"/>
              </w:rPr>
            </w:pPr>
            <w:r>
              <w:rPr>
                <w:rFonts w:hint="eastAsia"/>
              </w:rPr>
              <w:t>▲</w:t>
            </w:r>
          </w:p>
        </w:tc>
      </w:tr>
      <w:tr w14:paraId="5CCD1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64B45BD">
            <w:pPr>
              <w:adjustRightInd w:val="0"/>
              <w:snapToGrid w:val="0"/>
              <w:rPr>
                <w:rFonts w:asciiTheme="majorEastAsia" w:hAnsiTheme="majorEastAsia" w:eastAsiaTheme="majorEastAsia"/>
                <w:b/>
                <w:sz w:val="24"/>
                <w:szCs w:val="21"/>
              </w:rPr>
            </w:pPr>
          </w:p>
        </w:tc>
        <w:tc>
          <w:tcPr>
            <w:tcW w:w="935" w:type="dxa"/>
            <w:vMerge w:val="continue"/>
          </w:tcPr>
          <w:p w14:paraId="2B916CAB">
            <w:pPr>
              <w:adjustRightInd w:val="0"/>
              <w:snapToGrid w:val="0"/>
              <w:rPr>
                <w:rFonts w:asciiTheme="majorEastAsia" w:hAnsiTheme="majorEastAsia" w:eastAsiaTheme="majorEastAsia"/>
                <w:b/>
                <w:sz w:val="24"/>
                <w:szCs w:val="21"/>
              </w:rPr>
            </w:pPr>
          </w:p>
        </w:tc>
        <w:tc>
          <w:tcPr>
            <w:tcW w:w="7564" w:type="dxa"/>
            <w:gridSpan w:val="2"/>
            <w:shd w:val="clear" w:color="auto" w:fill="auto"/>
            <w:vAlign w:val="center"/>
          </w:tcPr>
          <w:p w14:paraId="05CAA43E">
            <w:pPr>
              <w:widowControl/>
              <w:jc w:val="left"/>
              <w:textAlignment w:val="center"/>
              <w:rPr>
                <w:rFonts w:ascii="宋体" w:hAnsi="宋体" w:eastAsia="宋体" w:cs="宋体"/>
                <w:color w:val="000000" w:themeColor="text1"/>
                <w:kern w:val="2"/>
                <w:sz w:val="21"/>
                <w:szCs w:val="21"/>
                <w:lang w:val="en-US" w:eastAsia="zh-CN" w:bidi="ar-SA"/>
                <w14:textFill>
                  <w14:solidFill>
                    <w14:schemeClr w14:val="tx1"/>
                  </w14:solidFill>
                </w14:textFill>
              </w:rPr>
            </w:pPr>
            <w:r>
              <w:rPr>
                <w:rFonts w:hint="eastAsia"/>
              </w:rPr>
              <w:t>1.6 机身可折叠伸缩</w:t>
            </w:r>
          </w:p>
        </w:tc>
        <w:tc>
          <w:tcPr>
            <w:tcW w:w="817" w:type="dxa"/>
            <w:shd w:val="clear" w:color="auto" w:fill="auto"/>
            <w:vAlign w:val="top"/>
          </w:tcPr>
          <w:p w14:paraId="0DED16E8">
            <w:pPr>
              <w:adjustRightInd w:val="0"/>
              <w:snapToGrid w:val="0"/>
              <w:rPr>
                <w:rFonts w:cs="Times New Roman" w:asciiTheme="majorEastAsia" w:hAnsiTheme="majorEastAsia" w:eastAsiaTheme="majorEastAsia"/>
                <w:b/>
                <w:kern w:val="2"/>
                <w:sz w:val="24"/>
                <w:szCs w:val="21"/>
                <w:lang w:val="en-US" w:eastAsia="zh-CN" w:bidi="ar-SA"/>
              </w:rPr>
            </w:pPr>
          </w:p>
        </w:tc>
      </w:tr>
      <w:tr w14:paraId="22622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3D77FBE">
            <w:pPr>
              <w:adjustRightInd w:val="0"/>
              <w:snapToGrid w:val="0"/>
              <w:rPr>
                <w:rFonts w:asciiTheme="majorEastAsia" w:hAnsiTheme="majorEastAsia" w:eastAsiaTheme="majorEastAsia"/>
                <w:b/>
                <w:sz w:val="24"/>
                <w:szCs w:val="21"/>
              </w:rPr>
            </w:pPr>
          </w:p>
        </w:tc>
        <w:tc>
          <w:tcPr>
            <w:tcW w:w="935" w:type="dxa"/>
            <w:vMerge w:val="continue"/>
          </w:tcPr>
          <w:p w14:paraId="6243348B">
            <w:pPr>
              <w:adjustRightInd w:val="0"/>
              <w:snapToGrid w:val="0"/>
              <w:rPr>
                <w:rFonts w:asciiTheme="majorEastAsia" w:hAnsiTheme="majorEastAsia" w:eastAsiaTheme="majorEastAsia"/>
                <w:b/>
                <w:sz w:val="24"/>
                <w:szCs w:val="21"/>
              </w:rPr>
            </w:pPr>
          </w:p>
        </w:tc>
        <w:tc>
          <w:tcPr>
            <w:tcW w:w="7564" w:type="dxa"/>
            <w:gridSpan w:val="2"/>
            <w:shd w:val="clear" w:color="auto" w:fill="auto"/>
            <w:vAlign w:val="center"/>
          </w:tcPr>
          <w:p w14:paraId="46F2FEE4">
            <w:pPr>
              <w:widowControl/>
              <w:jc w:val="left"/>
              <w:textAlignment w:val="center"/>
              <w:rPr>
                <w:rFonts w:ascii="宋体" w:hAnsi="宋体" w:eastAsia="宋体" w:cs="宋体"/>
                <w:b/>
                <w:color w:val="000000"/>
                <w:kern w:val="2"/>
                <w:sz w:val="21"/>
                <w:szCs w:val="21"/>
                <w:lang w:val="en-US" w:eastAsia="zh-CN" w:bidi="ar-SA"/>
              </w:rPr>
            </w:pPr>
            <w:r>
              <w:rPr>
                <w:rFonts w:hint="eastAsia"/>
              </w:rPr>
              <w:t>1.7测量范围：身高：70～200cm（需涵盖此范围）</w:t>
            </w:r>
            <w:r>
              <w:rPr>
                <w:rFonts w:hint="eastAsia"/>
                <w:lang w:eastAsia="zh-CN"/>
              </w:rPr>
              <w:t>，</w:t>
            </w:r>
            <w:r>
              <w:rPr>
                <w:rFonts w:hint="eastAsia"/>
              </w:rPr>
              <w:t xml:space="preserve"> 体重：1.0～300kg（需涵盖此范围）     </w:t>
            </w:r>
          </w:p>
        </w:tc>
        <w:tc>
          <w:tcPr>
            <w:tcW w:w="817" w:type="dxa"/>
            <w:shd w:val="clear" w:color="auto" w:fill="auto"/>
            <w:vAlign w:val="top"/>
          </w:tcPr>
          <w:p w14:paraId="0A76D8E1">
            <w:pPr>
              <w:adjustRightInd w:val="0"/>
              <w:snapToGrid w:val="0"/>
              <w:rPr>
                <w:rFonts w:cs="Times New Roman" w:asciiTheme="majorEastAsia" w:hAnsiTheme="majorEastAsia" w:eastAsiaTheme="majorEastAsia"/>
                <w:b/>
                <w:kern w:val="2"/>
                <w:sz w:val="24"/>
                <w:szCs w:val="21"/>
                <w:lang w:val="en-US" w:eastAsia="zh-CN" w:bidi="ar-SA"/>
              </w:rPr>
            </w:pPr>
          </w:p>
        </w:tc>
      </w:tr>
      <w:tr w14:paraId="1478B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231A35F">
            <w:pPr>
              <w:adjustRightInd w:val="0"/>
              <w:snapToGrid w:val="0"/>
              <w:rPr>
                <w:rFonts w:asciiTheme="majorEastAsia" w:hAnsiTheme="majorEastAsia" w:eastAsiaTheme="majorEastAsia"/>
                <w:b/>
                <w:sz w:val="24"/>
                <w:szCs w:val="21"/>
              </w:rPr>
            </w:pPr>
          </w:p>
        </w:tc>
        <w:tc>
          <w:tcPr>
            <w:tcW w:w="935" w:type="dxa"/>
            <w:vMerge w:val="continue"/>
          </w:tcPr>
          <w:p w14:paraId="4DB18EEF">
            <w:pPr>
              <w:adjustRightInd w:val="0"/>
              <w:snapToGrid w:val="0"/>
              <w:rPr>
                <w:rFonts w:asciiTheme="majorEastAsia" w:hAnsiTheme="majorEastAsia" w:eastAsiaTheme="majorEastAsia"/>
                <w:b/>
                <w:sz w:val="24"/>
                <w:szCs w:val="21"/>
              </w:rPr>
            </w:pPr>
          </w:p>
        </w:tc>
        <w:tc>
          <w:tcPr>
            <w:tcW w:w="7564" w:type="dxa"/>
            <w:gridSpan w:val="2"/>
            <w:shd w:val="clear" w:color="auto" w:fill="auto"/>
            <w:vAlign w:val="center"/>
          </w:tcPr>
          <w:p w14:paraId="37B5314F">
            <w:pPr>
              <w:widowControl/>
              <w:jc w:val="left"/>
              <w:textAlignment w:val="center"/>
              <w:rPr>
                <w:rFonts w:ascii="宋体" w:hAnsi="宋体" w:eastAsia="宋体" w:cs="宋体"/>
                <w:color w:val="000000"/>
                <w:kern w:val="2"/>
                <w:sz w:val="21"/>
                <w:szCs w:val="21"/>
                <w:lang w:val="en-US" w:eastAsia="zh-CN" w:bidi="ar-SA"/>
              </w:rPr>
            </w:pPr>
            <w:r>
              <w:rPr>
                <w:rFonts w:hint="eastAsia"/>
              </w:rPr>
              <w:t>1.8允许误差：身高：±0.5cm</w:t>
            </w:r>
            <w:r>
              <w:rPr>
                <w:rFonts w:hint="eastAsia"/>
                <w:lang w:eastAsia="zh-CN"/>
              </w:rPr>
              <w:t>，</w:t>
            </w:r>
            <w:r>
              <w:rPr>
                <w:rFonts w:hint="eastAsia"/>
              </w:rPr>
              <w:t xml:space="preserve"> 体重：±0.05kg</w:t>
            </w:r>
          </w:p>
        </w:tc>
        <w:tc>
          <w:tcPr>
            <w:tcW w:w="817" w:type="dxa"/>
            <w:shd w:val="clear" w:color="auto" w:fill="auto"/>
            <w:vAlign w:val="top"/>
          </w:tcPr>
          <w:p w14:paraId="3FEF2743">
            <w:pPr>
              <w:adjustRightInd w:val="0"/>
              <w:snapToGrid w:val="0"/>
              <w:rPr>
                <w:rFonts w:cs="Times New Roman" w:asciiTheme="majorEastAsia" w:hAnsiTheme="majorEastAsia" w:eastAsiaTheme="majorEastAsia"/>
                <w:b/>
                <w:kern w:val="2"/>
                <w:sz w:val="24"/>
                <w:szCs w:val="21"/>
                <w:lang w:val="en-US" w:eastAsia="zh-CN" w:bidi="ar-SA"/>
              </w:rPr>
            </w:pPr>
          </w:p>
        </w:tc>
      </w:tr>
      <w:tr w14:paraId="2A885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CB66BC6">
            <w:pPr>
              <w:adjustRightInd w:val="0"/>
              <w:snapToGrid w:val="0"/>
              <w:rPr>
                <w:rFonts w:asciiTheme="majorEastAsia" w:hAnsiTheme="majorEastAsia" w:eastAsiaTheme="majorEastAsia"/>
                <w:b/>
                <w:sz w:val="24"/>
                <w:szCs w:val="21"/>
              </w:rPr>
            </w:pPr>
          </w:p>
        </w:tc>
        <w:tc>
          <w:tcPr>
            <w:tcW w:w="935" w:type="dxa"/>
            <w:vMerge w:val="continue"/>
          </w:tcPr>
          <w:p w14:paraId="10B4ED03">
            <w:pPr>
              <w:adjustRightInd w:val="0"/>
              <w:snapToGrid w:val="0"/>
              <w:rPr>
                <w:rFonts w:asciiTheme="majorEastAsia" w:hAnsiTheme="majorEastAsia" w:eastAsiaTheme="majorEastAsia"/>
                <w:b/>
                <w:sz w:val="24"/>
                <w:szCs w:val="21"/>
              </w:rPr>
            </w:pPr>
          </w:p>
        </w:tc>
        <w:tc>
          <w:tcPr>
            <w:tcW w:w="7564" w:type="dxa"/>
            <w:gridSpan w:val="2"/>
            <w:shd w:val="clear" w:color="auto" w:fill="auto"/>
            <w:vAlign w:val="center"/>
          </w:tcPr>
          <w:p w14:paraId="08E2EED1">
            <w:pPr>
              <w:widowControl/>
              <w:jc w:val="left"/>
              <w:textAlignment w:val="center"/>
              <w:rPr>
                <w:rFonts w:ascii="宋体" w:hAnsi="宋体" w:eastAsia="宋体" w:cs="宋体"/>
                <w:color w:val="000000"/>
                <w:kern w:val="2"/>
                <w:sz w:val="21"/>
                <w:szCs w:val="21"/>
                <w:lang w:val="en-US" w:eastAsia="zh-CN" w:bidi="ar-SA"/>
              </w:rPr>
            </w:pPr>
            <w:r>
              <w:rPr>
                <w:rFonts w:hint="eastAsia"/>
              </w:rPr>
              <w:t>1.9体型：国际通用体格指数（BMI)</w:t>
            </w:r>
          </w:p>
        </w:tc>
        <w:tc>
          <w:tcPr>
            <w:tcW w:w="817" w:type="dxa"/>
            <w:shd w:val="clear" w:color="auto" w:fill="auto"/>
            <w:vAlign w:val="top"/>
          </w:tcPr>
          <w:p w14:paraId="5A7E8079">
            <w:pPr>
              <w:adjustRightInd w:val="0"/>
              <w:snapToGrid w:val="0"/>
              <w:rPr>
                <w:rFonts w:cs="Times New Roman" w:asciiTheme="majorEastAsia" w:hAnsiTheme="majorEastAsia" w:eastAsiaTheme="majorEastAsia"/>
                <w:b/>
                <w:kern w:val="2"/>
                <w:sz w:val="24"/>
                <w:szCs w:val="21"/>
                <w:lang w:val="en-US" w:eastAsia="zh-CN" w:bidi="ar-SA"/>
              </w:rPr>
            </w:pPr>
          </w:p>
        </w:tc>
      </w:tr>
      <w:tr w14:paraId="4C14E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403924E">
            <w:pPr>
              <w:adjustRightInd w:val="0"/>
              <w:snapToGrid w:val="0"/>
              <w:rPr>
                <w:rFonts w:asciiTheme="majorEastAsia" w:hAnsiTheme="majorEastAsia" w:eastAsiaTheme="majorEastAsia"/>
                <w:b/>
                <w:sz w:val="24"/>
                <w:szCs w:val="21"/>
              </w:rPr>
            </w:pPr>
          </w:p>
        </w:tc>
        <w:tc>
          <w:tcPr>
            <w:tcW w:w="935" w:type="dxa"/>
            <w:vMerge w:val="continue"/>
          </w:tcPr>
          <w:p w14:paraId="7E57B664">
            <w:pPr>
              <w:adjustRightInd w:val="0"/>
              <w:snapToGrid w:val="0"/>
              <w:rPr>
                <w:rFonts w:asciiTheme="majorEastAsia" w:hAnsiTheme="majorEastAsia" w:eastAsiaTheme="majorEastAsia"/>
                <w:b/>
                <w:sz w:val="24"/>
                <w:szCs w:val="21"/>
              </w:rPr>
            </w:pPr>
          </w:p>
        </w:tc>
        <w:tc>
          <w:tcPr>
            <w:tcW w:w="7564" w:type="dxa"/>
            <w:gridSpan w:val="2"/>
            <w:shd w:val="clear" w:color="auto" w:fill="auto"/>
            <w:vAlign w:val="center"/>
          </w:tcPr>
          <w:p w14:paraId="1D29E6A2">
            <w:pPr>
              <w:widowControl/>
              <w:jc w:val="left"/>
              <w:textAlignment w:val="center"/>
              <w:rPr>
                <w:rFonts w:cs="Times New Roman" w:asciiTheme="majorEastAsia" w:hAnsiTheme="majorEastAsia" w:eastAsiaTheme="majorEastAsia"/>
                <w:b/>
                <w:kern w:val="2"/>
                <w:sz w:val="24"/>
                <w:szCs w:val="21"/>
                <w:lang w:val="en-US" w:eastAsia="zh-CN" w:bidi="ar-SA"/>
              </w:rPr>
            </w:pPr>
            <w:r>
              <w:rPr>
                <w:rFonts w:hint="eastAsia"/>
              </w:rPr>
              <w:t>1.10语音：语音提示，音量</w:t>
            </w:r>
            <w:r>
              <w:rPr>
                <w:rFonts w:hint="eastAsia"/>
                <w:lang w:val="en-US" w:eastAsia="zh-CN"/>
              </w:rPr>
              <w:t>支持</w:t>
            </w:r>
            <w:r>
              <w:rPr>
                <w:rFonts w:hint="eastAsia"/>
              </w:rPr>
              <w:t>调节，测量结果</w:t>
            </w:r>
            <w:r>
              <w:rPr>
                <w:rFonts w:hint="eastAsia"/>
                <w:lang w:val="en-US" w:eastAsia="zh-CN"/>
              </w:rPr>
              <w:t>语音</w:t>
            </w:r>
            <w:r>
              <w:rPr>
                <w:rFonts w:hint="eastAsia"/>
              </w:rPr>
              <w:t>播报</w:t>
            </w:r>
          </w:p>
        </w:tc>
        <w:tc>
          <w:tcPr>
            <w:tcW w:w="817" w:type="dxa"/>
            <w:shd w:val="clear" w:color="auto" w:fill="auto"/>
            <w:vAlign w:val="top"/>
          </w:tcPr>
          <w:p w14:paraId="2CEC6F6D">
            <w:pPr>
              <w:adjustRightInd w:val="0"/>
              <w:snapToGrid w:val="0"/>
              <w:rPr>
                <w:rFonts w:cs="Times New Roman" w:asciiTheme="majorEastAsia" w:hAnsiTheme="majorEastAsia" w:eastAsiaTheme="majorEastAsia"/>
                <w:b/>
                <w:kern w:val="2"/>
                <w:sz w:val="24"/>
                <w:szCs w:val="21"/>
                <w:lang w:val="en-US" w:eastAsia="zh-CN" w:bidi="ar-SA"/>
              </w:rPr>
            </w:pPr>
          </w:p>
        </w:tc>
      </w:tr>
      <w:tr w14:paraId="50507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6A4523C">
            <w:pPr>
              <w:adjustRightInd w:val="0"/>
              <w:snapToGrid w:val="0"/>
              <w:rPr>
                <w:rFonts w:asciiTheme="majorEastAsia" w:hAnsiTheme="majorEastAsia" w:eastAsiaTheme="majorEastAsia"/>
                <w:b/>
                <w:sz w:val="24"/>
                <w:szCs w:val="21"/>
              </w:rPr>
            </w:pPr>
          </w:p>
        </w:tc>
        <w:tc>
          <w:tcPr>
            <w:tcW w:w="935" w:type="dxa"/>
            <w:vMerge w:val="continue"/>
          </w:tcPr>
          <w:p w14:paraId="1691D11C">
            <w:pPr>
              <w:adjustRightInd w:val="0"/>
              <w:snapToGrid w:val="0"/>
              <w:rPr>
                <w:rFonts w:asciiTheme="majorEastAsia" w:hAnsiTheme="majorEastAsia" w:eastAsiaTheme="majorEastAsia"/>
                <w:b/>
                <w:sz w:val="24"/>
                <w:szCs w:val="21"/>
              </w:rPr>
            </w:pPr>
          </w:p>
        </w:tc>
        <w:tc>
          <w:tcPr>
            <w:tcW w:w="7564" w:type="dxa"/>
            <w:gridSpan w:val="2"/>
            <w:shd w:val="clear" w:color="auto" w:fill="auto"/>
            <w:vAlign w:val="center"/>
          </w:tcPr>
          <w:p w14:paraId="4F59EFD7">
            <w:pPr>
              <w:widowControl/>
              <w:jc w:val="left"/>
              <w:textAlignment w:val="center"/>
              <w:rPr>
                <w:rFonts w:cs="Times New Roman" w:asciiTheme="majorEastAsia" w:hAnsiTheme="majorEastAsia" w:eastAsiaTheme="majorEastAsia"/>
                <w:b/>
                <w:kern w:val="2"/>
                <w:sz w:val="24"/>
                <w:szCs w:val="21"/>
                <w:lang w:val="en-US" w:eastAsia="zh-CN" w:bidi="ar-SA"/>
              </w:rPr>
            </w:pPr>
            <w:r>
              <w:rPr>
                <w:rFonts w:hint="eastAsia"/>
              </w:rPr>
              <w:t>1.11.测量输出值：身高、体重、身体质量指数（BMI）、理想体重、日期和时间</w:t>
            </w:r>
          </w:p>
        </w:tc>
        <w:tc>
          <w:tcPr>
            <w:tcW w:w="817" w:type="dxa"/>
            <w:shd w:val="clear" w:color="auto" w:fill="auto"/>
            <w:vAlign w:val="top"/>
          </w:tcPr>
          <w:p w14:paraId="3C415BD5">
            <w:pPr>
              <w:adjustRightInd w:val="0"/>
              <w:snapToGrid w:val="0"/>
              <w:rPr>
                <w:rFonts w:cs="Times New Roman" w:asciiTheme="majorEastAsia" w:hAnsiTheme="majorEastAsia" w:eastAsiaTheme="majorEastAsia"/>
                <w:b/>
                <w:kern w:val="2"/>
                <w:sz w:val="24"/>
                <w:szCs w:val="21"/>
                <w:lang w:val="en-US" w:eastAsia="zh-CN" w:bidi="ar-SA"/>
              </w:rPr>
            </w:pPr>
          </w:p>
        </w:tc>
      </w:tr>
      <w:tr w14:paraId="21528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7F090A6">
            <w:pPr>
              <w:adjustRightInd w:val="0"/>
              <w:snapToGrid w:val="0"/>
              <w:rPr>
                <w:rFonts w:asciiTheme="majorEastAsia" w:hAnsiTheme="majorEastAsia" w:eastAsiaTheme="majorEastAsia"/>
                <w:b/>
                <w:sz w:val="24"/>
                <w:szCs w:val="21"/>
              </w:rPr>
            </w:pPr>
          </w:p>
        </w:tc>
        <w:tc>
          <w:tcPr>
            <w:tcW w:w="935" w:type="dxa"/>
            <w:vMerge w:val="continue"/>
          </w:tcPr>
          <w:p w14:paraId="50A52B41">
            <w:pPr>
              <w:adjustRightInd w:val="0"/>
              <w:snapToGrid w:val="0"/>
              <w:rPr>
                <w:rFonts w:asciiTheme="majorEastAsia" w:hAnsiTheme="majorEastAsia" w:eastAsiaTheme="majorEastAsia"/>
                <w:b/>
                <w:sz w:val="24"/>
                <w:szCs w:val="21"/>
              </w:rPr>
            </w:pPr>
          </w:p>
        </w:tc>
        <w:tc>
          <w:tcPr>
            <w:tcW w:w="7564" w:type="dxa"/>
            <w:gridSpan w:val="2"/>
            <w:shd w:val="clear" w:color="auto" w:fill="auto"/>
            <w:vAlign w:val="center"/>
          </w:tcPr>
          <w:p w14:paraId="52C9F4BC">
            <w:pPr>
              <w:widowControl/>
              <w:jc w:val="left"/>
              <w:textAlignment w:val="center"/>
              <w:rPr>
                <w:rFonts w:cs="Times New Roman" w:asciiTheme="majorEastAsia" w:hAnsiTheme="majorEastAsia" w:eastAsiaTheme="majorEastAsia"/>
                <w:b/>
                <w:kern w:val="2"/>
                <w:sz w:val="24"/>
                <w:szCs w:val="21"/>
                <w:lang w:val="en-US" w:eastAsia="zh-CN" w:bidi="ar-SA"/>
              </w:rPr>
            </w:pPr>
            <w:r>
              <w:rPr>
                <w:rFonts w:hint="eastAsia"/>
              </w:rPr>
              <w:t>1.12. 通讯功能：</w:t>
            </w:r>
            <w:r>
              <w:rPr>
                <w:rFonts w:hint="eastAsia"/>
                <w:lang w:val="en-US" w:eastAsia="zh-CN"/>
              </w:rPr>
              <w:t>包括但不限于</w:t>
            </w:r>
            <w:r>
              <w:rPr>
                <w:rFonts w:hint="eastAsia"/>
              </w:rPr>
              <w:t>RS-232数据传输接口，WiFi、蓝牙传输功能</w:t>
            </w:r>
          </w:p>
        </w:tc>
        <w:tc>
          <w:tcPr>
            <w:tcW w:w="817" w:type="dxa"/>
            <w:shd w:val="clear" w:color="auto" w:fill="auto"/>
            <w:vAlign w:val="top"/>
          </w:tcPr>
          <w:p w14:paraId="2BAB5F11">
            <w:pPr>
              <w:adjustRightInd w:val="0"/>
              <w:snapToGrid w:val="0"/>
              <w:rPr>
                <w:rFonts w:cs="Times New Roman" w:asciiTheme="majorEastAsia" w:hAnsiTheme="majorEastAsia" w:eastAsiaTheme="majorEastAsia"/>
                <w:b/>
                <w:kern w:val="2"/>
                <w:sz w:val="24"/>
                <w:szCs w:val="21"/>
                <w:lang w:val="en-US" w:eastAsia="zh-CN" w:bidi="ar-SA"/>
              </w:rPr>
            </w:pPr>
          </w:p>
        </w:tc>
      </w:tr>
      <w:tr w14:paraId="30FC0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5EA569A">
            <w:pPr>
              <w:adjustRightInd w:val="0"/>
              <w:snapToGrid w:val="0"/>
              <w:rPr>
                <w:rFonts w:asciiTheme="majorEastAsia" w:hAnsiTheme="majorEastAsia" w:eastAsiaTheme="majorEastAsia"/>
                <w:b/>
                <w:sz w:val="24"/>
                <w:szCs w:val="21"/>
              </w:rPr>
            </w:pPr>
          </w:p>
        </w:tc>
        <w:tc>
          <w:tcPr>
            <w:tcW w:w="935" w:type="dxa"/>
            <w:vMerge w:val="continue"/>
          </w:tcPr>
          <w:p w14:paraId="179A8564">
            <w:pPr>
              <w:adjustRightInd w:val="0"/>
              <w:snapToGrid w:val="0"/>
              <w:rPr>
                <w:rFonts w:asciiTheme="majorEastAsia" w:hAnsiTheme="majorEastAsia" w:eastAsiaTheme="majorEastAsia"/>
                <w:b/>
                <w:sz w:val="24"/>
                <w:szCs w:val="21"/>
              </w:rPr>
            </w:pPr>
          </w:p>
        </w:tc>
        <w:tc>
          <w:tcPr>
            <w:tcW w:w="7564" w:type="dxa"/>
            <w:gridSpan w:val="2"/>
            <w:shd w:val="clear" w:color="auto" w:fill="auto"/>
            <w:vAlign w:val="center"/>
          </w:tcPr>
          <w:p w14:paraId="34335A4A">
            <w:pPr>
              <w:widowControl/>
              <w:jc w:val="left"/>
              <w:textAlignment w:val="center"/>
              <w:rPr>
                <w:rFonts w:cs="Times New Roman" w:asciiTheme="majorEastAsia" w:hAnsiTheme="majorEastAsia" w:eastAsiaTheme="majorEastAsia"/>
                <w:b/>
                <w:kern w:val="2"/>
                <w:sz w:val="24"/>
                <w:szCs w:val="21"/>
                <w:lang w:val="en-US" w:eastAsia="zh-CN" w:bidi="ar-SA"/>
              </w:rPr>
            </w:pPr>
            <w:r>
              <w:rPr>
                <w:rFonts w:hint="eastAsia"/>
              </w:rPr>
              <w:t>1.13.打印装置：内置热敏式打印机</w:t>
            </w:r>
          </w:p>
        </w:tc>
        <w:tc>
          <w:tcPr>
            <w:tcW w:w="817" w:type="dxa"/>
            <w:shd w:val="clear" w:color="auto" w:fill="auto"/>
            <w:vAlign w:val="top"/>
          </w:tcPr>
          <w:p w14:paraId="5FFE8D5B">
            <w:pPr>
              <w:adjustRightInd w:val="0"/>
              <w:snapToGrid w:val="0"/>
              <w:rPr>
                <w:rFonts w:cs="Times New Roman" w:asciiTheme="majorEastAsia" w:hAnsiTheme="majorEastAsia" w:eastAsiaTheme="majorEastAsia"/>
                <w:b/>
                <w:kern w:val="2"/>
                <w:sz w:val="24"/>
                <w:szCs w:val="21"/>
                <w:lang w:val="en-US" w:eastAsia="zh-CN" w:bidi="ar-SA"/>
              </w:rPr>
            </w:pPr>
          </w:p>
        </w:tc>
      </w:tr>
      <w:tr w14:paraId="12975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5CB48D9">
            <w:pPr>
              <w:adjustRightInd w:val="0"/>
              <w:snapToGrid w:val="0"/>
              <w:rPr>
                <w:rFonts w:asciiTheme="majorEastAsia" w:hAnsiTheme="majorEastAsia" w:eastAsiaTheme="majorEastAsia"/>
                <w:b/>
                <w:sz w:val="24"/>
                <w:szCs w:val="21"/>
              </w:rPr>
            </w:pPr>
          </w:p>
        </w:tc>
        <w:tc>
          <w:tcPr>
            <w:tcW w:w="935" w:type="dxa"/>
            <w:vMerge w:val="continue"/>
          </w:tcPr>
          <w:p w14:paraId="6855953D">
            <w:pPr>
              <w:adjustRightInd w:val="0"/>
              <w:snapToGrid w:val="0"/>
              <w:rPr>
                <w:rFonts w:asciiTheme="majorEastAsia" w:hAnsiTheme="majorEastAsia" w:eastAsiaTheme="majorEastAsia"/>
                <w:b/>
                <w:sz w:val="24"/>
                <w:szCs w:val="21"/>
              </w:rPr>
            </w:pPr>
          </w:p>
        </w:tc>
        <w:tc>
          <w:tcPr>
            <w:tcW w:w="7564" w:type="dxa"/>
            <w:gridSpan w:val="2"/>
            <w:shd w:val="clear" w:color="auto" w:fill="auto"/>
            <w:vAlign w:val="center"/>
          </w:tcPr>
          <w:p w14:paraId="22DB153C">
            <w:pPr>
              <w:widowControl/>
              <w:jc w:val="left"/>
              <w:textAlignment w:val="center"/>
              <w:rPr>
                <w:rFonts w:cs="Times New Roman" w:asciiTheme="majorEastAsia" w:hAnsiTheme="majorEastAsia" w:eastAsiaTheme="majorEastAsia"/>
                <w:b/>
                <w:kern w:val="2"/>
                <w:sz w:val="24"/>
                <w:szCs w:val="21"/>
                <w:lang w:val="en-US" w:eastAsia="zh-CN" w:bidi="ar-SA"/>
              </w:rPr>
            </w:pPr>
            <w:r>
              <w:rPr>
                <w:rFonts w:hint="eastAsia"/>
              </w:rPr>
              <w:t>1.1</w:t>
            </w:r>
            <w:r>
              <w:t>4</w:t>
            </w:r>
            <w:r>
              <w:rPr>
                <w:rFonts w:hint="eastAsia"/>
              </w:rPr>
              <w:t>.平均功耗：≤20W</w:t>
            </w:r>
          </w:p>
        </w:tc>
        <w:tc>
          <w:tcPr>
            <w:tcW w:w="817" w:type="dxa"/>
            <w:shd w:val="clear" w:color="auto" w:fill="auto"/>
            <w:vAlign w:val="top"/>
          </w:tcPr>
          <w:p w14:paraId="008A92ED">
            <w:pPr>
              <w:adjustRightInd w:val="0"/>
              <w:snapToGrid w:val="0"/>
              <w:rPr>
                <w:rFonts w:cs="Times New Roman" w:asciiTheme="majorEastAsia" w:hAnsiTheme="majorEastAsia" w:eastAsiaTheme="majorEastAsia"/>
                <w:b/>
                <w:kern w:val="2"/>
                <w:sz w:val="24"/>
                <w:szCs w:val="21"/>
                <w:lang w:val="en-US" w:eastAsia="zh-CN" w:bidi="ar-SA"/>
              </w:rPr>
            </w:pPr>
          </w:p>
        </w:tc>
      </w:tr>
      <w:tr w14:paraId="5DC0A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29D3CC4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6A662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E118B5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6EF3BFB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合同签订后并接采购人通知__</w:t>
            </w:r>
            <w:r>
              <w:rPr>
                <w:rFonts w:hint="eastAsia" w:asciiTheme="majorEastAsia" w:hAnsiTheme="majorEastAsia" w:eastAsiaTheme="majorEastAsia"/>
                <w:b/>
                <w:sz w:val="24"/>
                <w:szCs w:val="21"/>
                <w:lang w:val="en-US" w:eastAsia="zh-CN"/>
              </w:rPr>
              <w:t>30</w:t>
            </w:r>
            <w:r>
              <w:rPr>
                <w:rFonts w:hint="eastAsia" w:asciiTheme="majorEastAsia" w:hAnsiTheme="majorEastAsia" w:eastAsiaTheme="majorEastAsia"/>
                <w:b/>
                <w:sz w:val="24"/>
                <w:szCs w:val="21"/>
              </w:rPr>
              <w:t>_日历日内。</w:t>
            </w:r>
          </w:p>
        </w:tc>
      </w:tr>
      <w:tr w14:paraId="7E176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3981D0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7337BBCA">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6188F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CE0280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3C7F7D5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38626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36E5FC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tcPr>
          <w:p w14:paraId="7D4ED22D">
            <w:pPr>
              <w:adjustRightInd w:val="0"/>
              <w:snapToGrid w:val="0"/>
              <w:rPr>
                <w:rFonts w:hint="eastAsia" w:asciiTheme="majorEastAsia" w:hAnsiTheme="majorEastAsia" w:eastAsiaTheme="majorEastAsia"/>
                <w:b/>
                <w:szCs w:val="21"/>
              </w:rPr>
            </w:pPr>
            <w:r>
              <w:rPr>
                <w:rFonts w:hint="eastAsia" w:asciiTheme="majorEastAsia" w:hAnsiTheme="majorEastAsia" w:eastAsiaTheme="majorEastAsia"/>
                <w:b/>
                <w:szCs w:val="21"/>
              </w:rPr>
              <w:t>合同总价≥3万付款方式：</w:t>
            </w:r>
          </w:p>
          <w:p w14:paraId="53E210DE">
            <w:pPr>
              <w:widowControl/>
              <w:adjustRightInd w:val="0"/>
              <w:snapToGrid w:val="0"/>
              <w:ind w:firstLine="420" w:firstLineChars="200"/>
              <w:jc w:val="left"/>
              <w:rPr>
                <w:rFonts w:hint="eastAsia" w:asciiTheme="majorEastAsia" w:hAnsiTheme="majorEastAsia" w:eastAsiaTheme="majorEastAsia"/>
                <w:szCs w:val="21"/>
              </w:rPr>
            </w:pPr>
            <w:r>
              <w:rPr>
                <w:rFonts w:hint="eastAsia" w:asciiTheme="majorEastAsia" w:hAnsiTheme="majorEastAsia" w:eastAsiaTheme="majorEastAsia"/>
                <w:szCs w:val="21"/>
              </w:rPr>
              <w:t>合同签订后三个工作日内，乙方将采购合同总价5%的履约保证金汇入甲方指定账户。货到清点、安装调试验收合格正常使用后，出具全额发票，甲方凭乙方提供的完整资料，自发票到达甲方财务之日起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内，支付100%合同货款到乙方指定帐户。</w:t>
            </w:r>
          </w:p>
          <w:p w14:paraId="22ADECB1">
            <w:pPr>
              <w:adjustRightInd w:val="0"/>
              <w:snapToGrid w:val="0"/>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乙方向甲方支付合同总价5%的履约保证金，用于补偿甲方因乙方不履行/不妥善履行合同约定义务而蒙受的损失，如乙方不履行/不妥善履行合同约定义务的，甲方有权直接从履约保证金中扣除相应违约金/损失赔偿款项。如果在合同签订后至乙方履行完毕合同约定义务事项期间未发生乙方不履行或不妥善履行合同约定义务的情况，在乙方履行完毕合同约定义务事项后，乙方向甲方提供完整资料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内，甲方将履约保证金无息返还给乙方。</w:t>
            </w:r>
          </w:p>
          <w:p w14:paraId="055E0631">
            <w:pPr>
              <w:adjustRightInd w:val="0"/>
              <w:snapToGrid w:val="0"/>
              <w:rPr>
                <w:rFonts w:hint="eastAsia" w:asciiTheme="majorEastAsia" w:hAnsiTheme="majorEastAsia" w:eastAsiaTheme="majorEastAsia"/>
                <w:b/>
                <w:szCs w:val="21"/>
              </w:rPr>
            </w:pPr>
            <w:r>
              <w:rPr>
                <w:rFonts w:hint="eastAsia" w:asciiTheme="majorEastAsia" w:hAnsiTheme="majorEastAsia" w:eastAsiaTheme="majorEastAsia"/>
                <w:b/>
                <w:szCs w:val="21"/>
              </w:rPr>
              <w:t>合同总价＜3万付款方式：</w:t>
            </w:r>
          </w:p>
          <w:p w14:paraId="2C4C05F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货到清点、安装调试验收合格正常使用后，出具全额发票，甲方凭乙方提供的完整资料，自发票到达甲方财务之日起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内，支付100%合同货款到乙方指定帐户。</w:t>
            </w:r>
          </w:p>
        </w:tc>
      </w:tr>
      <w:tr w14:paraId="62212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C0C193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057BB04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43047FC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705BED4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71217C9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6E33345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1301A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F2D975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139C19D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3CB2F3D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740B9A0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307CA1F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6437A98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333A302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6F419D8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4662BAB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45F705F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684C0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047A1A9">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0EE80978">
            <w:pPr>
              <w:adjustRightInd w:val="0"/>
              <w:snapToGrid w:val="0"/>
              <w:rPr>
                <w:rFonts w:asciiTheme="majorEastAsia" w:hAnsiTheme="majorEastAsia" w:eastAsiaTheme="majorEastAsia"/>
                <w:sz w:val="24"/>
                <w:szCs w:val="21"/>
              </w:rPr>
            </w:pPr>
          </w:p>
        </w:tc>
        <w:tc>
          <w:tcPr>
            <w:tcW w:w="8261" w:type="dxa"/>
            <w:gridSpan w:val="2"/>
          </w:tcPr>
          <w:p w14:paraId="047CF23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报价已包含提供整机原厂保修期</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u w:val="single"/>
                <w:lang w:val="en-US" w:eastAsia="zh-CN"/>
              </w:rPr>
              <w:t xml:space="preserve">  </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rPr>
              <w:t>年（填写的数值≥</w:t>
            </w:r>
            <w:r>
              <w:rPr>
                <w:rFonts w:hint="eastAsia" w:asciiTheme="minorEastAsia" w:hAnsiTheme="minorEastAsia" w:eastAsiaTheme="minorEastAsia"/>
                <w:bCs/>
                <w:color w:val="FF0000"/>
                <w:szCs w:val="21"/>
                <w:lang w:val="en-US" w:eastAsia="zh-CN"/>
              </w:rPr>
              <w:t>5</w:t>
            </w:r>
            <w:r>
              <w:rPr>
                <w:rFonts w:hint="eastAsia" w:asciiTheme="minorEastAsia" w:hAnsiTheme="minorEastAsia" w:eastAsiaTheme="minorEastAsia"/>
                <w:bCs/>
                <w:color w:val="FF0000"/>
                <w:szCs w:val="21"/>
              </w:rPr>
              <w:t>年）</w:t>
            </w:r>
            <w:r>
              <w:rPr>
                <w:rFonts w:hint="eastAsia" w:asciiTheme="minorEastAsia" w:hAnsiTheme="minorEastAsia" w:eastAsiaTheme="minorEastAsia"/>
                <w:bCs/>
                <w:szCs w:val="21"/>
              </w:rPr>
              <w:t>，终身维修。</w:t>
            </w:r>
            <w:r>
              <w:rPr>
                <w:rFonts w:hint="eastAsia" w:ascii="宋体" w:hAnsi="宋体"/>
                <w:bCs/>
                <w:color w:val="0070C0"/>
                <w:szCs w:val="21"/>
              </w:rPr>
              <w:t>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2C0A1A41">
            <w:pPr>
              <w:adjustRightInd w:val="0"/>
              <w:snapToGrid w:val="0"/>
              <w:ind w:firstLine="360" w:firstLineChars="200"/>
              <w:rPr>
                <w:rFonts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54A180A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308B5FC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2ED2344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238CE3C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6614404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3D25D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929D25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3C468F4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16B57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BFE9B3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1052667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41931C6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14374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012528C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tcPr>
          <w:p w14:paraId="498E34A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49C36AA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3021DC5F">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12F7539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5C1E7A57">
      <w:pPr>
        <w:spacing w:line="360" w:lineRule="auto"/>
        <w:ind w:firstLine="150" w:firstLineChars="100"/>
        <w:rPr>
          <w:rFonts w:cs="方正小标宋简体" w:asciiTheme="majorEastAsia" w:hAnsiTheme="majorEastAsia" w:eastAsiaTheme="majorEastAsia"/>
          <w:sz w:val="15"/>
          <w:szCs w:val="15"/>
        </w:rPr>
      </w:pPr>
    </w:p>
    <w:p w14:paraId="66A904D9">
      <w:pPr>
        <w:rPr>
          <w:rFonts w:cs="方正小标宋简体" w:asciiTheme="majorEastAsia" w:hAnsiTheme="majorEastAsia" w:eastAsiaTheme="majorEastAsia"/>
          <w:sz w:val="10"/>
          <w:szCs w:val="10"/>
        </w:rPr>
      </w:pPr>
    </w:p>
    <w:sectPr>
      <w:footerReference r:id="rId3" w:type="default"/>
      <w:pgSz w:w="11906" w:h="16838"/>
      <w:pgMar w:top="284" w:right="851" w:bottom="284" w:left="851" w:header="11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长城仿宋">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docPartObj>
        <w:docPartGallery w:val="autotext"/>
      </w:docPartObj>
    </w:sdtPr>
    <w:sdtContent>
      <w:sdt>
        <w:sdtPr>
          <w:id w:val="171357217"/>
          <w:docPartObj>
            <w:docPartGallery w:val="autotext"/>
          </w:docPartObj>
        </w:sdtPr>
        <w:sdtContent>
          <w:p w14:paraId="5E0CD032">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5F2C7A2C">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403"/>
    <w:rsid w:val="00005907"/>
    <w:rsid w:val="00014A66"/>
    <w:rsid w:val="000170C1"/>
    <w:rsid w:val="00021B63"/>
    <w:rsid w:val="00022431"/>
    <w:rsid w:val="00024E35"/>
    <w:rsid w:val="00027536"/>
    <w:rsid w:val="00027A10"/>
    <w:rsid w:val="0003257D"/>
    <w:rsid w:val="00047765"/>
    <w:rsid w:val="00056650"/>
    <w:rsid w:val="000910F0"/>
    <w:rsid w:val="00091320"/>
    <w:rsid w:val="00094BE5"/>
    <w:rsid w:val="000B173B"/>
    <w:rsid w:val="000C2EB1"/>
    <w:rsid w:val="000D332B"/>
    <w:rsid w:val="000D486B"/>
    <w:rsid w:val="000D528A"/>
    <w:rsid w:val="000E2EEF"/>
    <w:rsid w:val="000E6D84"/>
    <w:rsid w:val="00100E5F"/>
    <w:rsid w:val="00117159"/>
    <w:rsid w:val="00117B29"/>
    <w:rsid w:val="00122AB5"/>
    <w:rsid w:val="00141F0D"/>
    <w:rsid w:val="00147AA8"/>
    <w:rsid w:val="00147DE0"/>
    <w:rsid w:val="00162C8C"/>
    <w:rsid w:val="00164210"/>
    <w:rsid w:val="0017347E"/>
    <w:rsid w:val="00173505"/>
    <w:rsid w:val="001755A1"/>
    <w:rsid w:val="001B112F"/>
    <w:rsid w:val="001B29FF"/>
    <w:rsid w:val="001F45BE"/>
    <w:rsid w:val="001F5D4E"/>
    <w:rsid w:val="00201CE8"/>
    <w:rsid w:val="00207531"/>
    <w:rsid w:val="00213A4E"/>
    <w:rsid w:val="00214240"/>
    <w:rsid w:val="0022066A"/>
    <w:rsid w:val="00223188"/>
    <w:rsid w:val="002243DF"/>
    <w:rsid w:val="0024191C"/>
    <w:rsid w:val="00244C7F"/>
    <w:rsid w:val="00262E90"/>
    <w:rsid w:val="002850D0"/>
    <w:rsid w:val="002956A8"/>
    <w:rsid w:val="0029701C"/>
    <w:rsid w:val="00297C31"/>
    <w:rsid w:val="002B3785"/>
    <w:rsid w:val="002F5D5E"/>
    <w:rsid w:val="00307648"/>
    <w:rsid w:val="003213BB"/>
    <w:rsid w:val="00321F08"/>
    <w:rsid w:val="00322AE6"/>
    <w:rsid w:val="00326BC1"/>
    <w:rsid w:val="00334AA0"/>
    <w:rsid w:val="00352B55"/>
    <w:rsid w:val="00354F4C"/>
    <w:rsid w:val="003942D3"/>
    <w:rsid w:val="0039648A"/>
    <w:rsid w:val="003D442D"/>
    <w:rsid w:val="003D7EF0"/>
    <w:rsid w:val="004164F9"/>
    <w:rsid w:val="00423853"/>
    <w:rsid w:val="00423C2F"/>
    <w:rsid w:val="00446E5F"/>
    <w:rsid w:val="00455236"/>
    <w:rsid w:val="00456EA0"/>
    <w:rsid w:val="00465CFB"/>
    <w:rsid w:val="00465E46"/>
    <w:rsid w:val="00472034"/>
    <w:rsid w:val="00497BF4"/>
    <w:rsid w:val="004B1081"/>
    <w:rsid w:val="004B3240"/>
    <w:rsid w:val="004B3CFF"/>
    <w:rsid w:val="004C1160"/>
    <w:rsid w:val="004C74AE"/>
    <w:rsid w:val="004D0A11"/>
    <w:rsid w:val="004E0D21"/>
    <w:rsid w:val="004F46AD"/>
    <w:rsid w:val="004F6661"/>
    <w:rsid w:val="00504B0F"/>
    <w:rsid w:val="00523CD5"/>
    <w:rsid w:val="005275A8"/>
    <w:rsid w:val="00535190"/>
    <w:rsid w:val="0053721B"/>
    <w:rsid w:val="00542363"/>
    <w:rsid w:val="00543959"/>
    <w:rsid w:val="0055112D"/>
    <w:rsid w:val="00553925"/>
    <w:rsid w:val="005666F4"/>
    <w:rsid w:val="005675B0"/>
    <w:rsid w:val="005772ED"/>
    <w:rsid w:val="00590721"/>
    <w:rsid w:val="00597CA2"/>
    <w:rsid w:val="005C211C"/>
    <w:rsid w:val="005C239D"/>
    <w:rsid w:val="005C57CC"/>
    <w:rsid w:val="005D1F81"/>
    <w:rsid w:val="00603257"/>
    <w:rsid w:val="0060593D"/>
    <w:rsid w:val="006231CE"/>
    <w:rsid w:val="00651D42"/>
    <w:rsid w:val="00654133"/>
    <w:rsid w:val="00662021"/>
    <w:rsid w:val="00662B11"/>
    <w:rsid w:val="006C7CF0"/>
    <w:rsid w:val="006D3D0D"/>
    <w:rsid w:val="006D571D"/>
    <w:rsid w:val="007024B9"/>
    <w:rsid w:val="007130B5"/>
    <w:rsid w:val="00716C4F"/>
    <w:rsid w:val="007246DD"/>
    <w:rsid w:val="00750A3D"/>
    <w:rsid w:val="007554DF"/>
    <w:rsid w:val="00793785"/>
    <w:rsid w:val="007A0C07"/>
    <w:rsid w:val="007A2E18"/>
    <w:rsid w:val="007A7BFE"/>
    <w:rsid w:val="007B1DF4"/>
    <w:rsid w:val="007C4096"/>
    <w:rsid w:val="007D196F"/>
    <w:rsid w:val="007D65D9"/>
    <w:rsid w:val="007E274A"/>
    <w:rsid w:val="0080050C"/>
    <w:rsid w:val="008120B0"/>
    <w:rsid w:val="00813523"/>
    <w:rsid w:val="00871F5E"/>
    <w:rsid w:val="00872D2F"/>
    <w:rsid w:val="00874934"/>
    <w:rsid w:val="00876B02"/>
    <w:rsid w:val="008802B6"/>
    <w:rsid w:val="008964A3"/>
    <w:rsid w:val="008B74EE"/>
    <w:rsid w:val="008C28A8"/>
    <w:rsid w:val="008D2C79"/>
    <w:rsid w:val="008D3E82"/>
    <w:rsid w:val="008E56F3"/>
    <w:rsid w:val="0090107D"/>
    <w:rsid w:val="009122AA"/>
    <w:rsid w:val="00914B58"/>
    <w:rsid w:val="00930B23"/>
    <w:rsid w:val="00936CEC"/>
    <w:rsid w:val="009376BC"/>
    <w:rsid w:val="00937D3D"/>
    <w:rsid w:val="00947CF3"/>
    <w:rsid w:val="00953822"/>
    <w:rsid w:val="00972C2D"/>
    <w:rsid w:val="009764EB"/>
    <w:rsid w:val="009908D7"/>
    <w:rsid w:val="00991D87"/>
    <w:rsid w:val="00996AC8"/>
    <w:rsid w:val="009978E3"/>
    <w:rsid w:val="009A130E"/>
    <w:rsid w:val="009A1DE2"/>
    <w:rsid w:val="009B5AA8"/>
    <w:rsid w:val="009E6FD2"/>
    <w:rsid w:val="009F5BF6"/>
    <w:rsid w:val="00A043A8"/>
    <w:rsid w:val="00A0782D"/>
    <w:rsid w:val="00A17D1D"/>
    <w:rsid w:val="00A303A3"/>
    <w:rsid w:val="00A619BE"/>
    <w:rsid w:val="00A903C7"/>
    <w:rsid w:val="00AA4B4A"/>
    <w:rsid w:val="00AA6962"/>
    <w:rsid w:val="00AB2610"/>
    <w:rsid w:val="00AF5FA9"/>
    <w:rsid w:val="00AF7A87"/>
    <w:rsid w:val="00B01564"/>
    <w:rsid w:val="00B06C01"/>
    <w:rsid w:val="00B21F51"/>
    <w:rsid w:val="00B22795"/>
    <w:rsid w:val="00B25EF8"/>
    <w:rsid w:val="00B74119"/>
    <w:rsid w:val="00B82233"/>
    <w:rsid w:val="00BA17A1"/>
    <w:rsid w:val="00BA5B17"/>
    <w:rsid w:val="00BC4EC7"/>
    <w:rsid w:val="00BC5AE8"/>
    <w:rsid w:val="00BF1CC2"/>
    <w:rsid w:val="00BF69AA"/>
    <w:rsid w:val="00C03748"/>
    <w:rsid w:val="00C05356"/>
    <w:rsid w:val="00C11198"/>
    <w:rsid w:val="00C13828"/>
    <w:rsid w:val="00C32BEC"/>
    <w:rsid w:val="00C35949"/>
    <w:rsid w:val="00C46532"/>
    <w:rsid w:val="00C52EBE"/>
    <w:rsid w:val="00C55020"/>
    <w:rsid w:val="00C619DD"/>
    <w:rsid w:val="00C67D6C"/>
    <w:rsid w:val="00C77FD8"/>
    <w:rsid w:val="00CF09E5"/>
    <w:rsid w:val="00D05083"/>
    <w:rsid w:val="00D5343F"/>
    <w:rsid w:val="00D54D59"/>
    <w:rsid w:val="00D647C2"/>
    <w:rsid w:val="00D976F6"/>
    <w:rsid w:val="00DA6EC9"/>
    <w:rsid w:val="00DB1E59"/>
    <w:rsid w:val="00DB4D7A"/>
    <w:rsid w:val="00DB528F"/>
    <w:rsid w:val="00DC4CC7"/>
    <w:rsid w:val="00DC7DA0"/>
    <w:rsid w:val="00DF5E92"/>
    <w:rsid w:val="00E052D9"/>
    <w:rsid w:val="00E1520C"/>
    <w:rsid w:val="00E35AFC"/>
    <w:rsid w:val="00E93F8F"/>
    <w:rsid w:val="00ED7224"/>
    <w:rsid w:val="00F0149B"/>
    <w:rsid w:val="00F07294"/>
    <w:rsid w:val="00F1549D"/>
    <w:rsid w:val="00F225D8"/>
    <w:rsid w:val="00F23DB0"/>
    <w:rsid w:val="00F30025"/>
    <w:rsid w:val="00F464BC"/>
    <w:rsid w:val="00F60CB5"/>
    <w:rsid w:val="00F65BCF"/>
    <w:rsid w:val="00F6788A"/>
    <w:rsid w:val="00F81403"/>
    <w:rsid w:val="00F83533"/>
    <w:rsid w:val="00F945B0"/>
    <w:rsid w:val="00FB421E"/>
    <w:rsid w:val="00FC40CA"/>
    <w:rsid w:val="00FD0656"/>
    <w:rsid w:val="00FD23ED"/>
    <w:rsid w:val="00FF30DB"/>
    <w:rsid w:val="0611217C"/>
    <w:rsid w:val="07AE3385"/>
    <w:rsid w:val="0F8E7447"/>
    <w:rsid w:val="119B6051"/>
    <w:rsid w:val="12A25084"/>
    <w:rsid w:val="13725976"/>
    <w:rsid w:val="142B2292"/>
    <w:rsid w:val="142B46B0"/>
    <w:rsid w:val="15FB47D0"/>
    <w:rsid w:val="19A66D0D"/>
    <w:rsid w:val="1A385FE8"/>
    <w:rsid w:val="1D967FFB"/>
    <w:rsid w:val="1E12700E"/>
    <w:rsid w:val="21971856"/>
    <w:rsid w:val="22E10C1D"/>
    <w:rsid w:val="2B252436"/>
    <w:rsid w:val="35213B99"/>
    <w:rsid w:val="359B56E2"/>
    <w:rsid w:val="366D6BB6"/>
    <w:rsid w:val="3A326D34"/>
    <w:rsid w:val="3EB2662C"/>
    <w:rsid w:val="445F60B6"/>
    <w:rsid w:val="4E280CF3"/>
    <w:rsid w:val="50F17C2A"/>
    <w:rsid w:val="55CB549F"/>
    <w:rsid w:val="566D4594"/>
    <w:rsid w:val="56D77A9A"/>
    <w:rsid w:val="58242AE0"/>
    <w:rsid w:val="58AB396B"/>
    <w:rsid w:val="5ABB0AA0"/>
    <w:rsid w:val="5BDE3A84"/>
    <w:rsid w:val="5C483C8E"/>
    <w:rsid w:val="64612AF4"/>
    <w:rsid w:val="663B31C1"/>
    <w:rsid w:val="665178D5"/>
    <w:rsid w:val="66AC0259"/>
    <w:rsid w:val="6AFD60D5"/>
    <w:rsid w:val="6E55351C"/>
    <w:rsid w:val="6F633413"/>
    <w:rsid w:val="6F9E571F"/>
    <w:rsid w:val="73374A1C"/>
    <w:rsid w:val="738F7392"/>
    <w:rsid w:val="762C283F"/>
    <w:rsid w:val="767D5D1E"/>
    <w:rsid w:val="76E03ABB"/>
    <w:rsid w:val="7A6F030F"/>
    <w:rsid w:val="7A89169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unhideWhenUsed/>
    <w:qFormat/>
    <w:uiPriority w:val="99"/>
    <w:pPr>
      <w:jc w:val="left"/>
    </w:pPr>
  </w:style>
  <w:style w:type="paragraph" w:styleId="3">
    <w:name w:val="Body Text"/>
    <w:basedOn w:val="1"/>
    <w:link w:val="22"/>
    <w:qFormat/>
    <w:uiPriority w:val="0"/>
    <w:pPr>
      <w:adjustRightInd w:val="0"/>
      <w:snapToGrid w:val="0"/>
      <w:spacing w:line="500" w:lineRule="atLeast"/>
    </w:pPr>
    <w:rPr>
      <w:rFonts w:ascii="宋体"/>
      <w:bCs/>
      <w:sz w:val="28"/>
    </w:rPr>
  </w:style>
  <w:style w:type="paragraph" w:styleId="4">
    <w:name w:val="Plain Text"/>
    <w:basedOn w:val="1"/>
    <w:link w:val="17"/>
    <w:unhideWhenUsed/>
    <w:qFormat/>
    <w:uiPriority w:val="99"/>
    <w:rPr>
      <w:rFonts w:ascii="宋体" w:hAnsi="Courier New" w:cs="Courier New"/>
      <w:szCs w:val="21"/>
    </w:rPr>
  </w:style>
  <w:style w:type="paragraph" w:styleId="5">
    <w:name w:val="Balloon Text"/>
    <w:basedOn w:val="1"/>
    <w:link w:val="19"/>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1"/>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rFonts w:ascii="Tahoma" w:hAnsi="Tahoma" w:eastAsia="宋体"/>
      <w:b/>
      <w:bCs/>
      <w:spacing w:val="10"/>
      <w:kern w:val="2"/>
      <w:sz w:val="24"/>
      <w:szCs w:val="24"/>
      <w:lang w:val="en-US" w:eastAsia="zh-CN" w:bidi="ar-SA"/>
    </w:rPr>
  </w:style>
  <w:style w:type="character" w:styleId="13">
    <w:name w:val="annotation reference"/>
    <w:basedOn w:val="11"/>
    <w:semiHidden/>
    <w:unhideWhenUsed/>
    <w:qFormat/>
    <w:uiPriority w:val="99"/>
    <w:rPr>
      <w:sz w:val="21"/>
      <w:szCs w:val="21"/>
    </w:rPr>
  </w:style>
  <w:style w:type="character" w:customStyle="1" w:styleId="14">
    <w:name w:val="页眉 Char"/>
    <w:basedOn w:val="11"/>
    <w:link w:val="7"/>
    <w:qFormat/>
    <w:uiPriority w:val="99"/>
    <w:rPr>
      <w:sz w:val="18"/>
      <w:szCs w:val="18"/>
    </w:rPr>
  </w:style>
  <w:style w:type="character" w:customStyle="1" w:styleId="15">
    <w:name w:val="页脚 Char"/>
    <w:basedOn w:val="11"/>
    <w:link w:val="6"/>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纯文本 Char"/>
    <w:basedOn w:val="11"/>
    <w:link w:val="4"/>
    <w:qFormat/>
    <w:uiPriority w:val="99"/>
    <w:rPr>
      <w:rFonts w:ascii="宋体" w:hAnsi="Courier New" w:eastAsia="宋体" w:cs="Courier New"/>
      <w:szCs w:val="21"/>
    </w:rPr>
  </w:style>
  <w:style w:type="paragraph" w:customStyle="1" w:styleId="18">
    <w:name w:val="样式1 Char Char"/>
    <w:basedOn w:val="1"/>
    <w:next w:val="4"/>
    <w:qFormat/>
    <w:uiPriority w:val="0"/>
    <w:pPr>
      <w:spacing w:line="360" w:lineRule="auto"/>
      <w:ind w:firstLine="516" w:firstLineChars="215"/>
    </w:pPr>
    <w:rPr>
      <w:sz w:val="24"/>
    </w:rPr>
  </w:style>
  <w:style w:type="character" w:customStyle="1" w:styleId="19">
    <w:name w:val="批注框文本 Char"/>
    <w:basedOn w:val="11"/>
    <w:link w:val="5"/>
    <w:semiHidden/>
    <w:qFormat/>
    <w:uiPriority w:val="99"/>
    <w:rPr>
      <w:rFonts w:ascii="Times New Roman" w:hAnsi="Times New Roman" w:eastAsia="宋体" w:cs="Times New Roman"/>
      <w:kern w:val="2"/>
      <w:sz w:val="18"/>
      <w:szCs w:val="18"/>
    </w:rPr>
  </w:style>
  <w:style w:type="character" w:customStyle="1" w:styleId="20">
    <w:name w:val="批注文字 Char"/>
    <w:basedOn w:val="11"/>
    <w:link w:val="2"/>
    <w:qFormat/>
    <w:uiPriority w:val="99"/>
    <w:rPr>
      <w:rFonts w:ascii="Times New Roman" w:hAnsi="Times New Roman" w:eastAsia="宋体" w:cs="Times New Roman"/>
      <w:kern w:val="2"/>
      <w:sz w:val="21"/>
      <w:szCs w:val="24"/>
    </w:rPr>
  </w:style>
  <w:style w:type="character" w:customStyle="1" w:styleId="21">
    <w:name w:val="批注主题 Char"/>
    <w:basedOn w:val="20"/>
    <w:link w:val="8"/>
    <w:semiHidden/>
    <w:qFormat/>
    <w:uiPriority w:val="99"/>
    <w:rPr>
      <w:rFonts w:ascii="Times New Roman" w:hAnsi="Times New Roman" w:eastAsia="宋体" w:cs="Times New Roman"/>
      <w:b/>
      <w:bCs/>
      <w:kern w:val="2"/>
      <w:sz w:val="21"/>
      <w:szCs w:val="24"/>
    </w:rPr>
  </w:style>
  <w:style w:type="character" w:customStyle="1" w:styleId="22">
    <w:name w:val="正文文本 Char"/>
    <w:basedOn w:val="11"/>
    <w:link w:val="3"/>
    <w:qFormat/>
    <w:uiPriority w:val="0"/>
    <w:rPr>
      <w:rFonts w:ascii="宋体" w:hAnsi="Times New Roman" w:eastAsia="宋体" w:cs="Times New Roman"/>
      <w:bCs/>
      <w:kern w:val="2"/>
      <w:sz w:val="28"/>
      <w:szCs w:val="24"/>
    </w:rPr>
  </w:style>
  <w:style w:type="paragraph" w:customStyle="1" w:styleId="23">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 w:type="paragraph" w:customStyle="1" w:styleId="24">
    <w:name w:val="文档正文"/>
    <w:basedOn w:val="1"/>
    <w:qFormat/>
    <w:uiPriority w:val="99"/>
    <w:pPr>
      <w:adjustRightInd w:val="0"/>
      <w:spacing w:line="480" w:lineRule="atLeast"/>
      <w:ind w:firstLine="567" w:firstLineChars="200"/>
      <w:textAlignment w:val="baseline"/>
    </w:pPr>
    <w:rPr>
      <w:rFonts w:ascii="长城仿宋"/>
      <w:kern w:val="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3716</Words>
  <Characters>3875</Characters>
  <Lines>32</Lines>
  <Paragraphs>9</Paragraphs>
  <TotalTime>2</TotalTime>
  <ScaleCrop>false</ScaleCrop>
  <LinksUpToDate>false</LinksUpToDate>
  <CharactersWithSpaces>3937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2024-11-20T01:50:00Z</dcterms:created>
  <dc:creator>陈蕾</dc:creator>
  <cp:lastModifiedBy>吴静仪</cp:lastModifiedBy>
  <dcterms:modified xsi:type="dcterms:W3CDTF">2025-11-27T06:20:30Z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eyJoZGlkIjoiNDhkOTQyYjdlZmMyMzc0YzJkN2U3MGRiMmVkNjlmZjQiLCJ1c2VySWQiOiI0MDk2MjcxNDUifQ==</vt:lpwstr>
  </property>
  <property fmtid="{D5CDD505-2E9C-101B-9397-08002B2CF9AE}" pid="4" name="ICV">
    <vt:lpwstr>7F1229CE08B74BEFB75182BBE337036C_13</vt:lpwstr>
  </property>
</Properties>
</file>