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E823C">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6922EF6">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5A95384E">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37BA4BA1">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1BC1B409">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5DD66CF5">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申申请科室：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负责人姓名：      负责人电话：</w:t>
      </w:r>
      <w:bookmarkStart w:id="0" w:name="_GoBack"/>
      <w:bookmarkEnd w:id="0"/>
    </w:p>
    <w:tbl>
      <w:tblPr>
        <w:tblStyle w:val="10"/>
        <w:tblW w:w="10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220"/>
        <w:gridCol w:w="1414"/>
        <w:gridCol w:w="491"/>
        <w:gridCol w:w="1003"/>
        <w:gridCol w:w="62"/>
        <w:gridCol w:w="490"/>
        <w:gridCol w:w="424"/>
        <w:gridCol w:w="218"/>
        <w:gridCol w:w="772"/>
        <w:gridCol w:w="141"/>
        <w:gridCol w:w="991"/>
        <w:gridCol w:w="989"/>
        <w:gridCol w:w="991"/>
        <w:gridCol w:w="1060"/>
      </w:tblGrid>
      <w:tr w14:paraId="26D4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264" w:type="dxa"/>
            <w:gridSpan w:val="3"/>
          </w:tcPr>
          <w:p w14:paraId="2B44C9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6" w:type="dxa"/>
            <w:gridSpan w:val="3"/>
          </w:tcPr>
          <w:p w14:paraId="5D3CA7F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2" w:type="dxa"/>
            <w:gridSpan w:val="3"/>
          </w:tcPr>
          <w:p w14:paraId="2E88181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3" w:type="dxa"/>
            <w:gridSpan w:val="2"/>
          </w:tcPr>
          <w:p w14:paraId="0E8CC60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0" w:type="dxa"/>
            <w:gridSpan w:val="2"/>
          </w:tcPr>
          <w:p w14:paraId="4655CD5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1" w:type="dxa"/>
            <w:gridSpan w:val="2"/>
          </w:tcPr>
          <w:p w14:paraId="00E2F58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2A08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3264" w:type="dxa"/>
            <w:gridSpan w:val="3"/>
            <w:vAlign w:val="center"/>
          </w:tcPr>
          <w:p w14:paraId="7C175B7E">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asciiTheme="majorEastAsia" w:hAnsiTheme="majorEastAsia" w:eastAsiaTheme="majorEastAsia"/>
                <w:sz w:val="24"/>
                <w:szCs w:val="21"/>
              </w:rPr>
            </w:pPr>
            <w:r>
              <w:rPr>
                <w:rFonts w:hint="eastAsia" w:ascii="宋体" w:hAnsi="宋体" w:eastAsia="宋体" w:cs="宋体"/>
                <w:b w:val="0"/>
                <w:bCs/>
                <w:sz w:val="21"/>
                <w:szCs w:val="21"/>
              </w:rPr>
              <w:t>口腔麻醉助推仪</w:t>
            </w:r>
          </w:p>
        </w:tc>
        <w:tc>
          <w:tcPr>
            <w:tcW w:w="1556" w:type="dxa"/>
            <w:gridSpan w:val="3"/>
            <w:vAlign w:val="center"/>
          </w:tcPr>
          <w:p w14:paraId="79FB8D7F">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asciiTheme="majorEastAsia" w:hAnsiTheme="majorEastAsia" w:eastAsiaTheme="majorEastAsia"/>
                <w:sz w:val="24"/>
                <w:szCs w:val="21"/>
              </w:rPr>
            </w:pPr>
            <w:r>
              <w:rPr>
                <w:rFonts w:hint="eastAsia" w:ascii="宋体" w:hAnsi="宋体" w:eastAsia="宋体" w:cs="宋体"/>
                <w:b w:val="0"/>
                <w:bCs/>
                <w:sz w:val="21"/>
                <w:szCs w:val="21"/>
              </w:rPr>
              <w:t>国产</w:t>
            </w:r>
          </w:p>
        </w:tc>
        <w:tc>
          <w:tcPr>
            <w:tcW w:w="1132" w:type="dxa"/>
            <w:gridSpan w:val="3"/>
            <w:vAlign w:val="center"/>
          </w:tcPr>
          <w:p w14:paraId="16BE1CEE">
            <w:pPr>
              <w:keepNext w:val="0"/>
              <w:keepLines w:val="0"/>
              <w:pageBreakBefore w:val="0"/>
              <w:widowControl/>
              <w:suppressLineNumbers w:val="0"/>
              <w:kinsoku/>
              <w:wordWrap/>
              <w:overflowPunct/>
              <w:topLinePunct w:val="0"/>
              <w:autoSpaceDE/>
              <w:autoSpaceDN/>
              <w:bidi w:val="0"/>
              <w:adjustRightInd w:val="0"/>
              <w:snapToGrid w:val="0"/>
              <w:spacing w:after="0" w:line="276" w:lineRule="auto"/>
              <w:jc w:val="center"/>
              <w:textAlignment w:val="auto"/>
              <w:rPr>
                <w:rFonts w:asciiTheme="majorEastAsia" w:hAnsiTheme="majorEastAsia" w:eastAsiaTheme="majorEastAsia"/>
                <w:sz w:val="24"/>
                <w:szCs w:val="21"/>
              </w:rPr>
            </w:pPr>
            <w:r>
              <w:rPr>
                <w:rFonts w:hint="eastAsia" w:ascii="宋体" w:hAnsi="宋体" w:eastAsia="宋体" w:cs="宋体"/>
                <w:b w:val="0"/>
                <w:bCs/>
                <w:i w:val="0"/>
                <w:iCs w:val="0"/>
                <w:color w:val="000000"/>
                <w:kern w:val="0"/>
                <w:sz w:val="21"/>
                <w:szCs w:val="21"/>
                <w:u w:val="none"/>
                <w:lang w:val="en-US" w:eastAsia="zh-CN" w:bidi="ar"/>
              </w:rPr>
              <w:t>3</w:t>
            </w:r>
          </w:p>
        </w:tc>
        <w:tc>
          <w:tcPr>
            <w:tcW w:w="913" w:type="dxa"/>
            <w:gridSpan w:val="2"/>
            <w:vAlign w:val="center"/>
          </w:tcPr>
          <w:p w14:paraId="31B2AAEA">
            <w:pPr>
              <w:keepNext w:val="0"/>
              <w:keepLines w:val="0"/>
              <w:pageBreakBefore w:val="0"/>
              <w:widowControl/>
              <w:suppressLineNumbers w:val="0"/>
              <w:kinsoku/>
              <w:wordWrap/>
              <w:overflowPunct/>
              <w:topLinePunct w:val="0"/>
              <w:autoSpaceDE/>
              <w:autoSpaceDN/>
              <w:bidi w:val="0"/>
              <w:adjustRightInd w:val="0"/>
              <w:snapToGrid w:val="0"/>
              <w:spacing w:after="0" w:line="276" w:lineRule="auto"/>
              <w:jc w:val="center"/>
              <w:textAlignment w:val="auto"/>
              <w:rPr>
                <w:rFonts w:asciiTheme="majorEastAsia" w:hAnsiTheme="majorEastAsia" w:eastAsiaTheme="majorEastAsia"/>
                <w:sz w:val="24"/>
                <w:szCs w:val="21"/>
              </w:rPr>
            </w:pPr>
            <w:r>
              <w:rPr>
                <w:rFonts w:hint="eastAsia" w:ascii="宋体" w:hAnsi="宋体" w:eastAsia="宋体" w:cs="宋体"/>
                <w:b w:val="0"/>
                <w:bCs/>
                <w:i w:val="0"/>
                <w:iCs w:val="0"/>
                <w:color w:val="000000"/>
                <w:kern w:val="0"/>
                <w:sz w:val="21"/>
                <w:szCs w:val="21"/>
                <w:u w:val="none"/>
                <w:lang w:val="en-US" w:eastAsia="zh-CN" w:bidi="ar"/>
              </w:rPr>
              <w:t>台</w:t>
            </w:r>
          </w:p>
        </w:tc>
        <w:tc>
          <w:tcPr>
            <w:tcW w:w="1980" w:type="dxa"/>
            <w:gridSpan w:val="2"/>
            <w:vAlign w:val="center"/>
          </w:tcPr>
          <w:p w14:paraId="2F2235A1">
            <w:pPr>
              <w:keepNext w:val="0"/>
              <w:keepLines w:val="0"/>
              <w:widowControl/>
              <w:suppressLineNumbers w:val="0"/>
              <w:jc w:val="center"/>
              <w:textAlignment w:val="center"/>
              <w:rPr>
                <w:rFonts w:asciiTheme="majorEastAsia" w:hAnsiTheme="majorEastAsia" w:eastAsiaTheme="majorEastAsia"/>
                <w:sz w:val="24"/>
                <w:szCs w:val="21"/>
              </w:rPr>
            </w:pPr>
            <w:r>
              <w:rPr>
                <w:rFonts w:hint="default" w:ascii="Times New Roman" w:hAnsi="Times New Roman" w:eastAsia="宋体" w:cs="Times New Roman"/>
                <w:i w:val="0"/>
                <w:iCs w:val="0"/>
                <w:color w:val="000000"/>
                <w:kern w:val="0"/>
                <w:sz w:val="22"/>
                <w:szCs w:val="22"/>
                <w:u w:val="none"/>
                <w:lang w:val="en-US" w:eastAsia="zh-CN" w:bidi="ar"/>
              </w:rPr>
              <w:t>0.48</w:t>
            </w:r>
          </w:p>
        </w:tc>
        <w:tc>
          <w:tcPr>
            <w:tcW w:w="2051" w:type="dxa"/>
            <w:gridSpan w:val="2"/>
            <w:vAlign w:val="center"/>
          </w:tcPr>
          <w:p w14:paraId="11183AE2">
            <w:pPr>
              <w:keepNext w:val="0"/>
              <w:keepLines w:val="0"/>
              <w:widowControl/>
              <w:suppressLineNumbers w:val="0"/>
              <w:jc w:val="center"/>
              <w:textAlignment w:val="center"/>
              <w:rPr>
                <w:rFonts w:asciiTheme="majorEastAsia" w:hAnsiTheme="majorEastAsia" w:eastAsiaTheme="majorEastAsia"/>
                <w:sz w:val="24"/>
                <w:szCs w:val="21"/>
              </w:rPr>
            </w:pPr>
            <w:r>
              <w:rPr>
                <w:rFonts w:hint="default" w:ascii="Times New Roman" w:hAnsi="Times New Roman" w:eastAsia="宋体" w:cs="Times New Roman"/>
                <w:i w:val="0"/>
                <w:iCs w:val="0"/>
                <w:color w:val="000000"/>
                <w:kern w:val="0"/>
                <w:sz w:val="22"/>
                <w:szCs w:val="22"/>
                <w:u w:val="none"/>
                <w:lang w:val="en-US" w:eastAsia="zh-CN" w:bidi="ar"/>
              </w:rPr>
              <w:t>1.44</w:t>
            </w:r>
          </w:p>
        </w:tc>
      </w:tr>
      <w:tr w14:paraId="6326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850" w:type="dxa"/>
            <w:gridSpan w:val="2"/>
            <w:vAlign w:val="center"/>
          </w:tcPr>
          <w:p w14:paraId="6B78542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46" w:type="dxa"/>
            <w:gridSpan w:val="13"/>
            <w:vAlign w:val="center"/>
          </w:tcPr>
          <w:p w14:paraId="227CE37E">
            <w:pPr>
              <w:spacing w:line="276" w:lineRule="auto"/>
              <w:jc w:val="left"/>
              <w:rPr>
                <w:rFonts w:asciiTheme="majorEastAsia" w:hAnsiTheme="majorEastAsia" w:eastAsiaTheme="majorEastAsia"/>
                <w:sz w:val="24"/>
                <w:szCs w:val="21"/>
              </w:rPr>
            </w:pPr>
            <w:r>
              <w:rPr>
                <w:rFonts w:hint="eastAsia" w:cs="宋体" w:asciiTheme="majorEastAsia" w:hAnsiTheme="majorEastAsia" w:eastAsiaTheme="majorEastAsia"/>
                <w:szCs w:val="21"/>
              </w:rPr>
              <w:t>社康儿童患者较多，开展口腔科无痛治疗所需，目前无此设备</w:t>
            </w:r>
            <w:r>
              <w:rPr>
                <w:rFonts w:hint="eastAsia" w:cs="宋体" w:asciiTheme="majorEastAsia" w:hAnsiTheme="majorEastAsia" w:eastAsiaTheme="majorEastAsia"/>
                <w:szCs w:val="21"/>
                <w:lang w:eastAsia="zh-CN"/>
              </w:rPr>
              <w:t>。</w:t>
            </w:r>
          </w:p>
        </w:tc>
      </w:tr>
      <w:tr w14:paraId="7FBE8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0896" w:type="dxa"/>
            <w:gridSpan w:val="15"/>
          </w:tcPr>
          <w:p w14:paraId="04CA0081">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3A3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630" w:type="dxa"/>
            <w:vAlign w:val="center"/>
          </w:tcPr>
          <w:p w14:paraId="25325AA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125" w:type="dxa"/>
            <w:gridSpan w:val="3"/>
            <w:vAlign w:val="center"/>
          </w:tcPr>
          <w:p w14:paraId="6FD58B3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1003" w:type="dxa"/>
            <w:vAlign w:val="center"/>
          </w:tcPr>
          <w:p w14:paraId="34D818A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52" w:type="dxa"/>
            <w:gridSpan w:val="2"/>
            <w:vAlign w:val="center"/>
          </w:tcPr>
          <w:p w14:paraId="46CD683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424" w:type="dxa"/>
            <w:vAlign w:val="center"/>
          </w:tcPr>
          <w:p w14:paraId="21851AD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0" w:type="dxa"/>
            <w:gridSpan w:val="2"/>
            <w:vAlign w:val="center"/>
          </w:tcPr>
          <w:p w14:paraId="5EDC292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2" w:type="dxa"/>
            <w:gridSpan w:val="2"/>
            <w:vAlign w:val="center"/>
          </w:tcPr>
          <w:p w14:paraId="0BF1580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89" w:type="dxa"/>
            <w:vAlign w:val="center"/>
          </w:tcPr>
          <w:p w14:paraId="47E4E8D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1" w:type="dxa"/>
            <w:vAlign w:val="center"/>
          </w:tcPr>
          <w:p w14:paraId="0DB027C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0" w:type="dxa"/>
            <w:vAlign w:val="center"/>
          </w:tcPr>
          <w:p w14:paraId="37C0457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38096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0" w:type="dxa"/>
            <w:vAlign w:val="center"/>
          </w:tcPr>
          <w:p w14:paraId="14C0C0A4">
            <w:pPr>
              <w:keepNext w:val="0"/>
              <w:keepLines w:val="0"/>
              <w:widowControl w:val="0"/>
              <w:suppressLineNumbers w:val="0"/>
              <w:spacing w:before="0" w:beforeAutospacing="0" w:after="0" w:afterAutospacing="0"/>
              <w:ind w:left="0" w:leftChars="0" w:right="0" w:rightChars="0"/>
              <w:jc w:val="center"/>
              <w:rPr>
                <w:rFonts w:asciiTheme="majorEastAsia" w:hAnsiTheme="majorEastAsia" w:eastAsiaTheme="majorEastAsia"/>
                <w:b/>
                <w:sz w:val="21"/>
                <w:szCs w:val="21"/>
              </w:rPr>
            </w:pPr>
            <w:r>
              <w:rPr>
                <w:rFonts w:hint="eastAsia" w:ascii="宋体" w:hAnsi="宋体" w:eastAsia="宋体" w:cs="宋体"/>
                <w:bCs/>
                <w:kern w:val="2"/>
                <w:sz w:val="21"/>
                <w:szCs w:val="21"/>
                <w:lang w:val="en-US" w:eastAsia="zh-CN" w:bidi="ar"/>
              </w:rPr>
              <w:t>1</w:t>
            </w:r>
          </w:p>
        </w:tc>
        <w:tc>
          <w:tcPr>
            <w:tcW w:w="3125" w:type="dxa"/>
            <w:gridSpan w:val="3"/>
            <w:vAlign w:val="center"/>
          </w:tcPr>
          <w:p w14:paraId="033227DB">
            <w:pPr>
              <w:keepNext w:val="0"/>
              <w:keepLines w:val="0"/>
              <w:widowControl/>
              <w:suppressLineNumbers w:val="0"/>
              <w:spacing w:before="0" w:beforeAutospacing="0" w:after="0" w:afterAutospacing="0"/>
              <w:ind w:left="0" w:leftChars="0" w:right="0" w:rightChars="0"/>
              <w:jc w:val="center"/>
              <w:rPr>
                <w:rFonts w:asciiTheme="majorEastAsia" w:hAnsiTheme="majorEastAsia" w:eastAsiaTheme="majorEastAsia"/>
                <w:b/>
                <w:sz w:val="21"/>
                <w:szCs w:val="21"/>
              </w:rPr>
            </w:pPr>
            <w:r>
              <w:rPr>
                <w:rFonts w:hint="eastAsia" w:ascii="宋体" w:hAnsi="宋体" w:eastAsia="宋体" w:cs="宋体"/>
                <w:bCs/>
                <w:kern w:val="2"/>
                <w:sz w:val="21"/>
                <w:szCs w:val="21"/>
                <w:lang w:val="en-US" w:eastAsia="zh-CN" w:bidi="ar"/>
              </w:rPr>
              <w:t>助推器口腔麻醉仪</w:t>
            </w:r>
          </w:p>
        </w:tc>
        <w:tc>
          <w:tcPr>
            <w:tcW w:w="1003" w:type="dxa"/>
            <w:vAlign w:val="center"/>
          </w:tcPr>
          <w:p w14:paraId="1FA8A92A">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国产</w:t>
            </w:r>
          </w:p>
        </w:tc>
        <w:tc>
          <w:tcPr>
            <w:tcW w:w="552" w:type="dxa"/>
            <w:gridSpan w:val="2"/>
            <w:vAlign w:val="center"/>
          </w:tcPr>
          <w:p w14:paraId="1A55AEE9">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3</w:t>
            </w:r>
          </w:p>
        </w:tc>
        <w:tc>
          <w:tcPr>
            <w:tcW w:w="424" w:type="dxa"/>
            <w:vAlign w:val="center"/>
          </w:tcPr>
          <w:p w14:paraId="4F22E8D2">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台</w:t>
            </w:r>
          </w:p>
        </w:tc>
        <w:tc>
          <w:tcPr>
            <w:tcW w:w="990" w:type="dxa"/>
            <w:gridSpan w:val="2"/>
            <w:vAlign w:val="center"/>
          </w:tcPr>
          <w:p w14:paraId="68692E91">
            <w:pPr>
              <w:keepNext w:val="0"/>
              <w:keepLines w:val="0"/>
              <w:widowControl/>
              <w:suppressLineNumbers w:val="0"/>
              <w:jc w:val="center"/>
              <w:textAlignment w:val="center"/>
              <w:rPr>
                <w:rFonts w:hint="eastAsia" w:ascii="宋体" w:hAnsi="宋体" w:eastAsia="宋体" w:cs="宋体"/>
                <w:bCs/>
                <w:color w:val="231F20"/>
                <w:kern w:val="0"/>
                <w:sz w:val="21"/>
                <w:szCs w:val="21"/>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0.48</w:t>
            </w:r>
          </w:p>
        </w:tc>
        <w:tc>
          <w:tcPr>
            <w:tcW w:w="1132" w:type="dxa"/>
            <w:gridSpan w:val="2"/>
            <w:vAlign w:val="center"/>
          </w:tcPr>
          <w:p w14:paraId="6B769AA3">
            <w:pPr>
              <w:keepNext w:val="0"/>
              <w:keepLines w:val="0"/>
              <w:widowControl/>
              <w:suppressLineNumbers w:val="0"/>
              <w:jc w:val="center"/>
              <w:textAlignment w:val="center"/>
              <w:rPr>
                <w:rFonts w:hint="eastAsia" w:ascii="宋体" w:hAnsi="宋体" w:eastAsia="宋体" w:cs="宋体"/>
                <w:bCs/>
                <w:color w:val="231F20"/>
                <w:kern w:val="0"/>
                <w:sz w:val="21"/>
                <w:szCs w:val="21"/>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1.44</w:t>
            </w:r>
          </w:p>
        </w:tc>
        <w:tc>
          <w:tcPr>
            <w:tcW w:w="989" w:type="dxa"/>
            <w:vAlign w:val="center"/>
          </w:tcPr>
          <w:p w14:paraId="2EC4DEDF">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kern w:val="2"/>
                <w:sz w:val="21"/>
                <w:szCs w:val="21"/>
                <w:lang w:val="en-US" w:eastAsia="zh-CN" w:bidi="ar"/>
              </w:rPr>
              <w:t>是</w:t>
            </w:r>
          </w:p>
        </w:tc>
        <w:tc>
          <w:tcPr>
            <w:tcW w:w="991" w:type="dxa"/>
            <w:vAlign w:val="center"/>
          </w:tcPr>
          <w:p w14:paraId="11A8B90C">
            <w:pPr>
              <w:pStyle w:val="8"/>
              <w:keepNext w:val="0"/>
              <w:keepLines w:val="0"/>
              <w:numPr>
                <w:ilvl w:val="255"/>
                <w:numId w:val="0"/>
              </w:numPr>
              <w:suppressLineNumbers w:val="0"/>
              <w:adjustRightInd w:val="0"/>
              <w:snapToGrid w:val="0"/>
              <w:spacing w:line="240" w:lineRule="exact"/>
              <w:ind w:left="0" w:leftChars="0" w:right="0" w:rightChars="0" w:firstLine="0" w:firstLineChars="0"/>
              <w:jc w:val="center"/>
              <w:textAlignment w:val="center"/>
              <w:rPr>
                <w:rFonts w:hint="eastAsia" w:ascii="宋体" w:hAnsi="宋体" w:eastAsia="宋体" w:cs="宋体"/>
                <w:bCs/>
                <w:color w:val="231F20"/>
                <w:kern w:val="0"/>
                <w:sz w:val="21"/>
                <w:szCs w:val="21"/>
                <w:lang w:val="en-US" w:eastAsia="zh-CN" w:bidi="ar"/>
              </w:rPr>
            </w:pPr>
            <w:r>
              <w:rPr>
                <w:rFonts w:hint="eastAsia" w:cs="Times New Roman" w:asciiTheme="majorEastAsia" w:hAnsiTheme="majorEastAsia" w:eastAsiaTheme="majorEastAsia"/>
                <w:bCs/>
                <w:kern w:val="2"/>
                <w:sz w:val="21"/>
                <w:szCs w:val="21"/>
              </w:rPr>
              <w:t>否</w:t>
            </w:r>
          </w:p>
        </w:tc>
        <w:tc>
          <w:tcPr>
            <w:tcW w:w="1060" w:type="dxa"/>
            <w:vAlign w:val="center"/>
          </w:tcPr>
          <w:p w14:paraId="46C9B461">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cs="Times New Roman" w:asciiTheme="majorEastAsia" w:hAnsiTheme="majorEastAsia" w:eastAsiaTheme="majorEastAsia"/>
                <w:bCs/>
                <w:kern w:val="2"/>
                <w:sz w:val="21"/>
                <w:szCs w:val="21"/>
              </w:rPr>
              <w:t>否</w:t>
            </w:r>
          </w:p>
        </w:tc>
      </w:tr>
      <w:tr w14:paraId="20F5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0" w:type="dxa"/>
            <w:vAlign w:val="center"/>
          </w:tcPr>
          <w:p w14:paraId="7A7692AC">
            <w:pPr>
              <w:keepNext w:val="0"/>
              <w:keepLines w:val="0"/>
              <w:widowControl w:val="0"/>
              <w:suppressLineNumbers w:val="0"/>
              <w:spacing w:before="0" w:beforeAutospacing="0" w:after="0" w:afterAutospacing="0"/>
              <w:ind w:left="0" w:leftChars="0" w:right="0" w:rightChars="0"/>
              <w:jc w:val="center"/>
              <w:rPr>
                <w:rFonts w:asciiTheme="majorEastAsia" w:hAnsiTheme="majorEastAsia" w:eastAsiaTheme="majorEastAsia"/>
                <w:b/>
                <w:sz w:val="21"/>
                <w:szCs w:val="21"/>
              </w:rPr>
            </w:pPr>
            <w:r>
              <w:rPr>
                <w:rFonts w:hint="eastAsia" w:ascii="宋体" w:hAnsi="宋体" w:eastAsia="宋体" w:cs="宋体"/>
                <w:bCs/>
                <w:kern w:val="2"/>
                <w:sz w:val="21"/>
                <w:szCs w:val="21"/>
                <w:lang w:val="en-US" w:eastAsia="zh-CN" w:bidi="ar"/>
              </w:rPr>
              <w:t>1.1</w:t>
            </w:r>
          </w:p>
        </w:tc>
        <w:tc>
          <w:tcPr>
            <w:tcW w:w="3125" w:type="dxa"/>
            <w:gridSpan w:val="3"/>
            <w:vAlign w:val="center"/>
          </w:tcPr>
          <w:p w14:paraId="71EE677B">
            <w:pPr>
              <w:keepNext w:val="0"/>
              <w:keepLines w:val="0"/>
              <w:widowControl/>
              <w:suppressLineNumbers w:val="0"/>
              <w:spacing w:before="0" w:beforeAutospacing="0" w:after="0" w:afterAutospacing="0"/>
              <w:ind w:left="0" w:leftChars="0" w:right="0" w:rightChars="0"/>
              <w:jc w:val="center"/>
              <w:rPr>
                <w:rFonts w:asciiTheme="majorEastAsia" w:hAnsiTheme="majorEastAsia" w:eastAsiaTheme="majorEastAsia"/>
                <w:b/>
                <w:sz w:val="21"/>
                <w:szCs w:val="21"/>
              </w:rPr>
            </w:pPr>
            <w:r>
              <w:rPr>
                <w:rFonts w:hint="eastAsia" w:ascii="宋体" w:hAnsi="宋体" w:eastAsia="宋体" w:cs="宋体"/>
                <w:bCs/>
                <w:color w:val="231F20"/>
                <w:kern w:val="0"/>
                <w:sz w:val="21"/>
                <w:szCs w:val="21"/>
                <w:lang w:val="en-US" w:eastAsia="zh-CN" w:bidi="ar"/>
              </w:rPr>
              <w:t>手柄</w:t>
            </w:r>
          </w:p>
        </w:tc>
        <w:tc>
          <w:tcPr>
            <w:tcW w:w="1003" w:type="dxa"/>
            <w:vAlign w:val="center"/>
          </w:tcPr>
          <w:p w14:paraId="7BE9D0A9">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国产</w:t>
            </w:r>
          </w:p>
        </w:tc>
        <w:tc>
          <w:tcPr>
            <w:tcW w:w="552" w:type="dxa"/>
            <w:gridSpan w:val="2"/>
            <w:vAlign w:val="center"/>
          </w:tcPr>
          <w:p w14:paraId="18EA6A17">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3</w:t>
            </w:r>
          </w:p>
        </w:tc>
        <w:tc>
          <w:tcPr>
            <w:tcW w:w="424" w:type="dxa"/>
            <w:vAlign w:val="center"/>
          </w:tcPr>
          <w:p w14:paraId="62DB0285">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个</w:t>
            </w:r>
          </w:p>
        </w:tc>
        <w:tc>
          <w:tcPr>
            <w:tcW w:w="990" w:type="dxa"/>
            <w:gridSpan w:val="2"/>
            <w:vAlign w:val="center"/>
          </w:tcPr>
          <w:p w14:paraId="0720624F">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w:t>
            </w:r>
          </w:p>
        </w:tc>
        <w:tc>
          <w:tcPr>
            <w:tcW w:w="1132" w:type="dxa"/>
            <w:gridSpan w:val="2"/>
            <w:vAlign w:val="center"/>
          </w:tcPr>
          <w:p w14:paraId="20AF6BDF">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w:t>
            </w:r>
          </w:p>
        </w:tc>
        <w:tc>
          <w:tcPr>
            <w:tcW w:w="989" w:type="dxa"/>
            <w:vAlign w:val="center"/>
          </w:tcPr>
          <w:p w14:paraId="19931B9D">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kern w:val="2"/>
                <w:sz w:val="21"/>
                <w:szCs w:val="21"/>
                <w:lang w:val="en-US" w:eastAsia="zh-CN" w:bidi="ar"/>
              </w:rPr>
              <w:t>否</w:t>
            </w:r>
          </w:p>
        </w:tc>
        <w:tc>
          <w:tcPr>
            <w:tcW w:w="991" w:type="dxa"/>
            <w:vAlign w:val="center"/>
          </w:tcPr>
          <w:p w14:paraId="740B4DB1">
            <w:pPr>
              <w:pStyle w:val="8"/>
              <w:keepNext w:val="0"/>
              <w:keepLines w:val="0"/>
              <w:numPr>
                <w:ilvl w:val="255"/>
                <w:numId w:val="0"/>
              </w:numPr>
              <w:suppressLineNumbers w:val="0"/>
              <w:adjustRightInd w:val="0"/>
              <w:snapToGrid w:val="0"/>
              <w:spacing w:line="240" w:lineRule="exact"/>
              <w:ind w:left="0" w:leftChars="0" w:right="0" w:rightChars="0" w:firstLine="0" w:firstLineChars="0"/>
              <w:jc w:val="center"/>
              <w:textAlignment w:val="center"/>
              <w:rPr>
                <w:rFonts w:hint="eastAsia" w:ascii="宋体" w:hAnsi="宋体" w:eastAsia="宋体" w:cs="宋体"/>
                <w:bCs/>
                <w:color w:val="231F20"/>
                <w:kern w:val="0"/>
                <w:sz w:val="21"/>
                <w:szCs w:val="21"/>
                <w:lang w:val="en-US" w:eastAsia="zh-CN" w:bidi="ar"/>
              </w:rPr>
            </w:pPr>
            <w:r>
              <w:rPr>
                <w:rFonts w:hint="eastAsia" w:cs="Times New Roman" w:asciiTheme="majorEastAsia" w:hAnsiTheme="majorEastAsia" w:eastAsiaTheme="majorEastAsia"/>
                <w:bCs/>
                <w:kern w:val="2"/>
                <w:sz w:val="21"/>
                <w:szCs w:val="21"/>
              </w:rPr>
              <w:t>否</w:t>
            </w:r>
          </w:p>
        </w:tc>
        <w:tc>
          <w:tcPr>
            <w:tcW w:w="1060" w:type="dxa"/>
            <w:vAlign w:val="center"/>
          </w:tcPr>
          <w:p w14:paraId="62795D28">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cs="Times New Roman" w:asciiTheme="majorEastAsia" w:hAnsiTheme="majorEastAsia" w:eastAsiaTheme="majorEastAsia"/>
                <w:bCs/>
                <w:kern w:val="2"/>
                <w:sz w:val="21"/>
                <w:szCs w:val="21"/>
              </w:rPr>
              <w:t>否</w:t>
            </w:r>
          </w:p>
        </w:tc>
      </w:tr>
      <w:tr w14:paraId="028A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0" w:type="dxa"/>
            <w:vAlign w:val="center"/>
          </w:tcPr>
          <w:p w14:paraId="62A816CF">
            <w:pPr>
              <w:keepNext w:val="0"/>
              <w:keepLines w:val="0"/>
              <w:widowControl w:val="0"/>
              <w:suppressLineNumbers w:val="0"/>
              <w:spacing w:before="0" w:beforeAutospacing="0" w:after="0" w:afterAutospacing="0"/>
              <w:ind w:left="0" w:leftChars="0" w:right="0" w:rightChars="0"/>
              <w:jc w:val="center"/>
              <w:rPr>
                <w:rFonts w:asciiTheme="majorEastAsia" w:hAnsiTheme="majorEastAsia" w:eastAsiaTheme="majorEastAsia"/>
                <w:b/>
                <w:sz w:val="21"/>
                <w:szCs w:val="21"/>
              </w:rPr>
            </w:pPr>
            <w:r>
              <w:rPr>
                <w:rFonts w:hint="eastAsia" w:ascii="宋体" w:hAnsi="宋体" w:eastAsia="宋体" w:cs="宋体"/>
                <w:bCs/>
                <w:kern w:val="2"/>
                <w:sz w:val="21"/>
                <w:szCs w:val="21"/>
                <w:lang w:val="en-US" w:eastAsia="zh-CN" w:bidi="ar"/>
              </w:rPr>
              <w:t>1.2</w:t>
            </w:r>
          </w:p>
        </w:tc>
        <w:tc>
          <w:tcPr>
            <w:tcW w:w="3125" w:type="dxa"/>
            <w:gridSpan w:val="3"/>
            <w:vAlign w:val="center"/>
          </w:tcPr>
          <w:p w14:paraId="6B331E6C">
            <w:pPr>
              <w:keepNext w:val="0"/>
              <w:keepLines w:val="0"/>
              <w:widowControl/>
              <w:suppressLineNumbers w:val="0"/>
              <w:spacing w:before="0" w:beforeAutospacing="0" w:after="0" w:afterAutospacing="0"/>
              <w:ind w:left="0" w:leftChars="0" w:right="0" w:rightChars="0"/>
              <w:jc w:val="center"/>
              <w:rPr>
                <w:rFonts w:asciiTheme="majorEastAsia" w:hAnsiTheme="majorEastAsia" w:eastAsiaTheme="majorEastAsia"/>
                <w:b/>
                <w:sz w:val="21"/>
                <w:szCs w:val="21"/>
              </w:rPr>
            </w:pPr>
            <w:r>
              <w:rPr>
                <w:rFonts w:hint="eastAsia" w:ascii="宋体" w:hAnsi="宋体" w:eastAsia="宋体" w:cs="宋体"/>
                <w:bCs/>
                <w:color w:val="231F20"/>
                <w:kern w:val="0"/>
                <w:sz w:val="21"/>
                <w:szCs w:val="21"/>
                <w:lang w:val="en-US" w:eastAsia="zh-CN" w:bidi="ar"/>
              </w:rPr>
              <w:t>助推管</w:t>
            </w:r>
          </w:p>
        </w:tc>
        <w:tc>
          <w:tcPr>
            <w:tcW w:w="1003" w:type="dxa"/>
            <w:vAlign w:val="center"/>
          </w:tcPr>
          <w:p w14:paraId="603E45F4">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国产</w:t>
            </w:r>
          </w:p>
        </w:tc>
        <w:tc>
          <w:tcPr>
            <w:tcW w:w="552" w:type="dxa"/>
            <w:gridSpan w:val="2"/>
            <w:vAlign w:val="center"/>
          </w:tcPr>
          <w:p w14:paraId="26C456F3">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24</w:t>
            </w:r>
          </w:p>
        </w:tc>
        <w:tc>
          <w:tcPr>
            <w:tcW w:w="424" w:type="dxa"/>
            <w:vAlign w:val="center"/>
          </w:tcPr>
          <w:p w14:paraId="1376B5E1">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个</w:t>
            </w:r>
          </w:p>
        </w:tc>
        <w:tc>
          <w:tcPr>
            <w:tcW w:w="990" w:type="dxa"/>
            <w:gridSpan w:val="2"/>
            <w:vAlign w:val="center"/>
          </w:tcPr>
          <w:p w14:paraId="372942E1">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w:t>
            </w:r>
          </w:p>
        </w:tc>
        <w:tc>
          <w:tcPr>
            <w:tcW w:w="1132" w:type="dxa"/>
            <w:gridSpan w:val="2"/>
            <w:vAlign w:val="center"/>
          </w:tcPr>
          <w:p w14:paraId="7C9D85DC">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w:t>
            </w:r>
          </w:p>
        </w:tc>
        <w:tc>
          <w:tcPr>
            <w:tcW w:w="989" w:type="dxa"/>
            <w:vAlign w:val="center"/>
          </w:tcPr>
          <w:p w14:paraId="0C992D2F">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kern w:val="2"/>
                <w:sz w:val="21"/>
                <w:szCs w:val="21"/>
                <w:lang w:val="en-US" w:eastAsia="zh-CN" w:bidi="ar"/>
              </w:rPr>
              <w:t>否</w:t>
            </w:r>
          </w:p>
        </w:tc>
        <w:tc>
          <w:tcPr>
            <w:tcW w:w="991" w:type="dxa"/>
            <w:vAlign w:val="center"/>
          </w:tcPr>
          <w:p w14:paraId="44ED7AB4">
            <w:pPr>
              <w:pStyle w:val="8"/>
              <w:keepNext w:val="0"/>
              <w:keepLines w:val="0"/>
              <w:numPr>
                <w:ilvl w:val="255"/>
                <w:numId w:val="0"/>
              </w:numPr>
              <w:suppressLineNumbers w:val="0"/>
              <w:adjustRightInd w:val="0"/>
              <w:snapToGrid w:val="0"/>
              <w:spacing w:line="240" w:lineRule="exact"/>
              <w:ind w:left="0" w:leftChars="0" w:right="0" w:rightChars="0" w:firstLine="0" w:firstLineChars="0"/>
              <w:jc w:val="center"/>
              <w:textAlignment w:val="center"/>
              <w:rPr>
                <w:rFonts w:hint="eastAsia" w:ascii="宋体" w:hAnsi="宋体" w:eastAsia="宋体" w:cs="宋体"/>
                <w:bCs/>
                <w:color w:val="231F20"/>
                <w:kern w:val="0"/>
                <w:sz w:val="21"/>
                <w:szCs w:val="21"/>
                <w:lang w:val="en-US" w:eastAsia="zh-CN" w:bidi="ar"/>
              </w:rPr>
            </w:pPr>
            <w:r>
              <w:rPr>
                <w:rFonts w:hint="eastAsia" w:cs="Times New Roman" w:asciiTheme="majorEastAsia" w:hAnsiTheme="majorEastAsia" w:eastAsiaTheme="majorEastAsia"/>
                <w:bCs/>
                <w:kern w:val="2"/>
                <w:sz w:val="21"/>
                <w:szCs w:val="21"/>
              </w:rPr>
              <w:t>否</w:t>
            </w:r>
          </w:p>
        </w:tc>
        <w:tc>
          <w:tcPr>
            <w:tcW w:w="1060" w:type="dxa"/>
            <w:vAlign w:val="center"/>
          </w:tcPr>
          <w:p w14:paraId="468D03A5">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cs="Times New Roman" w:asciiTheme="majorEastAsia" w:hAnsiTheme="majorEastAsia" w:eastAsiaTheme="majorEastAsia"/>
                <w:bCs/>
                <w:kern w:val="2"/>
                <w:sz w:val="21"/>
                <w:szCs w:val="21"/>
              </w:rPr>
              <w:t>否</w:t>
            </w:r>
          </w:p>
        </w:tc>
      </w:tr>
      <w:tr w14:paraId="4017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0" w:type="dxa"/>
            <w:vAlign w:val="center"/>
          </w:tcPr>
          <w:p w14:paraId="35ABD6DC">
            <w:pPr>
              <w:keepNext w:val="0"/>
              <w:keepLines w:val="0"/>
              <w:widowControl w:val="0"/>
              <w:suppressLineNumbers w:val="0"/>
              <w:spacing w:before="0" w:beforeAutospacing="0" w:after="0" w:afterAutospacing="0"/>
              <w:ind w:left="0" w:leftChars="0" w:right="0" w:rightChars="0"/>
              <w:jc w:val="center"/>
              <w:rPr>
                <w:rFonts w:asciiTheme="majorEastAsia" w:hAnsiTheme="majorEastAsia" w:eastAsiaTheme="majorEastAsia"/>
                <w:b/>
                <w:sz w:val="21"/>
                <w:szCs w:val="21"/>
              </w:rPr>
            </w:pPr>
            <w:r>
              <w:rPr>
                <w:rFonts w:hint="eastAsia" w:ascii="宋体" w:hAnsi="宋体" w:eastAsia="宋体" w:cs="宋体"/>
                <w:bCs/>
                <w:kern w:val="2"/>
                <w:sz w:val="21"/>
                <w:szCs w:val="21"/>
                <w:lang w:val="en-US" w:eastAsia="zh-CN" w:bidi="ar"/>
              </w:rPr>
              <w:t>1.3</w:t>
            </w:r>
          </w:p>
        </w:tc>
        <w:tc>
          <w:tcPr>
            <w:tcW w:w="3125" w:type="dxa"/>
            <w:gridSpan w:val="3"/>
            <w:vAlign w:val="center"/>
          </w:tcPr>
          <w:p w14:paraId="19A9F364">
            <w:pPr>
              <w:keepNext w:val="0"/>
              <w:keepLines w:val="0"/>
              <w:widowControl/>
              <w:suppressLineNumbers w:val="0"/>
              <w:spacing w:before="0" w:beforeAutospacing="0" w:after="0" w:afterAutospacing="0"/>
              <w:ind w:left="0" w:leftChars="0" w:right="0" w:rightChars="0"/>
              <w:jc w:val="center"/>
              <w:rPr>
                <w:rFonts w:asciiTheme="majorEastAsia" w:hAnsiTheme="majorEastAsia" w:eastAsiaTheme="majorEastAsia"/>
                <w:b/>
                <w:sz w:val="21"/>
                <w:szCs w:val="21"/>
              </w:rPr>
            </w:pPr>
            <w:r>
              <w:rPr>
                <w:rFonts w:hint="eastAsia" w:ascii="宋体" w:hAnsi="宋体" w:eastAsia="宋体" w:cs="宋体"/>
                <w:bCs/>
                <w:color w:val="231F20"/>
                <w:kern w:val="0"/>
                <w:sz w:val="21"/>
                <w:szCs w:val="21"/>
                <w:lang w:val="en-US" w:eastAsia="zh-CN" w:bidi="ar"/>
              </w:rPr>
              <w:t>电源适配器</w:t>
            </w:r>
          </w:p>
        </w:tc>
        <w:tc>
          <w:tcPr>
            <w:tcW w:w="1003" w:type="dxa"/>
            <w:vAlign w:val="center"/>
          </w:tcPr>
          <w:p w14:paraId="6A126CFE">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国产</w:t>
            </w:r>
          </w:p>
        </w:tc>
        <w:tc>
          <w:tcPr>
            <w:tcW w:w="552" w:type="dxa"/>
            <w:gridSpan w:val="2"/>
            <w:vAlign w:val="center"/>
          </w:tcPr>
          <w:p w14:paraId="5ED5ADBA">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3</w:t>
            </w:r>
          </w:p>
        </w:tc>
        <w:tc>
          <w:tcPr>
            <w:tcW w:w="424" w:type="dxa"/>
            <w:vAlign w:val="center"/>
          </w:tcPr>
          <w:p w14:paraId="511B3FA6">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个</w:t>
            </w:r>
          </w:p>
        </w:tc>
        <w:tc>
          <w:tcPr>
            <w:tcW w:w="990" w:type="dxa"/>
            <w:gridSpan w:val="2"/>
            <w:vAlign w:val="center"/>
          </w:tcPr>
          <w:p w14:paraId="5BFE8C8E">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w:t>
            </w:r>
          </w:p>
        </w:tc>
        <w:tc>
          <w:tcPr>
            <w:tcW w:w="1132" w:type="dxa"/>
            <w:gridSpan w:val="2"/>
            <w:vAlign w:val="center"/>
          </w:tcPr>
          <w:p w14:paraId="4C75B135">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w:t>
            </w:r>
          </w:p>
        </w:tc>
        <w:tc>
          <w:tcPr>
            <w:tcW w:w="989" w:type="dxa"/>
            <w:vAlign w:val="center"/>
          </w:tcPr>
          <w:p w14:paraId="02C20438">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kern w:val="2"/>
                <w:sz w:val="21"/>
                <w:szCs w:val="21"/>
                <w:lang w:val="en-US" w:eastAsia="zh-CN" w:bidi="ar"/>
              </w:rPr>
              <w:t>否</w:t>
            </w:r>
          </w:p>
        </w:tc>
        <w:tc>
          <w:tcPr>
            <w:tcW w:w="991" w:type="dxa"/>
            <w:vAlign w:val="center"/>
          </w:tcPr>
          <w:p w14:paraId="51C2B83A">
            <w:pPr>
              <w:pStyle w:val="8"/>
              <w:keepNext w:val="0"/>
              <w:keepLines w:val="0"/>
              <w:numPr>
                <w:ilvl w:val="255"/>
                <w:numId w:val="0"/>
              </w:numPr>
              <w:suppressLineNumbers w:val="0"/>
              <w:adjustRightInd w:val="0"/>
              <w:snapToGrid w:val="0"/>
              <w:spacing w:line="240" w:lineRule="exact"/>
              <w:ind w:left="0" w:leftChars="0" w:right="0" w:rightChars="0" w:firstLine="0" w:firstLineChars="0"/>
              <w:jc w:val="center"/>
              <w:textAlignment w:val="center"/>
              <w:rPr>
                <w:rFonts w:hint="eastAsia" w:ascii="宋体" w:hAnsi="宋体" w:eastAsia="宋体" w:cs="宋体"/>
                <w:bCs/>
                <w:color w:val="231F20"/>
                <w:kern w:val="0"/>
                <w:sz w:val="21"/>
                <w:szCs w:val="21"/>
                <w:lang w:val="en-US" w:eastAsia="zh-CN" w:bidi="ar"/>
              </w:rPr>
            </w:pPr>
            <w:r>
              <w:rPr>
                <w:rFonts w:hint="eastAsia" w:cs="Times New Roman" w:asciiTheme="majorEastAsia" w:hAnsiTheme="majorEastAsia" w:eastAsiaTheme="majorEastAsia"/>
                <w:bCs/>
                <w:kern w:val="2"/>
                <w:sz w:val="21"/>
                <w:szCs w:val="21"/>
              </w:rPr>
              <w:t>否</w:t>
            </w:r>
          </w:p>
        </w:tc>
        <w:tc>
          <w:tcPr>
            <w:tcW w:w="1060" w:type="dxa"/>
            <w:vAlign w:val="center"/>
          </w:tcPr>
          <w:p w14:paraId="07F2FDBD">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cs="Times New Roman" w:asciiTheme="majorEastAsia" w:hAnsiTheme="majorEastAsia" w:eastAsiaTheme="majorEastAsia"/>
                <w:bCs/>
                <w:kern w:val="2"/>
                <w:sz w:val="21"/>
                <w:szCs w:val="21"/>
              </w:rPr>
              <w:t>否</w:t>
            </w:r>
          </w:p>
        </w:tc>
      </w:tr>
      <w:tr w14:paraId="6D10B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630" w:type="dxa"/>
            <w:vAlign w:val="center"/>
          </w:tcPr>
          <w:p w14:paraId="4B50C7C3">
            <w:pPr>
              <w:keepNext w:val="0"/>
              <w:keepLines w:val="0"/>
              <w:widowControl w:val="0"/>
              <w:suppressLineNumbers w:val="0"/>
              <w:spacing w:before="0" w:beforeAutospacing="0" w:after="0" w:afterAutospacing="0"/>
              <w:ind w:left="0" w:leftChars="0" w:right="0" w:rightChars="0"/>
              <w:jc w:val="center"/>
              <w:rPr>
                <w:rFonts w:asciiTheme="majorEastAsia" w:hAnsiTheme="majorEastAsia" w:eastAsiaTheme="majorEastAsia"/>
                <w:b/>
                <w:sz w:val="21"/>
                <w:szCs w:val="21"/>
              </w:rPr>
            </w:pPr>
            <w:r>
              <w:rPr>
                <w:rFonts w:hint="eastAsia" w:ascii="宋体" w:hAnsi="宋体" w:eastAsia="宋体" w:cs="宋体"/>
                <w:bCs/>
                <w:kern w:val="2"/>
                <w:sz w:val="21"/>
                <w:szCs w:val="21"/>
                <w:lang w:val="en-US" w:eastAsia="zh-CN" w:bidi="ar"/>
              </w:rPr>
              <w:t>1.4</w:t>
            </w:r>
          </w:p>
        </w:tc>
        <w:tc>
          <w:tcPr>
            <w:tcW w:w="3125" w:type="dxa"/>
            <w:gridSpan w:val="3"/>
            <w:vAlign w:val="center"/>
          </w:tcPr>
          <w:p w14:paraId="0B980EDC">
            <w:pPr>
              <w:keepNext w:val="0"/>
              <w:keepLines w:val="0"/>
              <w:widowControl/>
              <w:suppressLineNumbers w:val="0"/>
              <w:spacing w:before="0" w:beforeAutospacing="0" w:after="0" w:afterAutospacing="0"/>
              <w:ind w:left="0" w:leftChars="0" w:right="0" w:rightChars="0"/>
              <w:jc w:val="center"/>
              <w:rPr>
                <w:rFonts w:asciiTheme="majorEastAsia" w:hAnsiTheme="majorEastAsia" w:eastAsiaTheme="majorEastAsia"/>
                <w:b/>
                <w:sz w:val="21"/>
                <w:szCs w:val="21"/>
              </w:rPr>
            </w:pPr>
            <w:r>
              <w:rPr>
                <w:rFonts w:hint="eastAsia" w:ascii="宋体" w:hAnsi="宋体" w:eastAsia="宋体" w:cs="宋体"/>
                <w:bCs/>
                <w:color w:val="231F20"/>
                <w:kern w:val="0"/>
                <w:sz w:val="21"/>
                <w:szCs w:val="21"/>
                <w:lang w:val="en-US" w:eastAsia="zh-CN" w:bidi="ar"/>
              </w:rPr>
              <w:t>密封圈</w:t>
            </w:r>
          </w:p>
        </w:tc>
        <w:tc>
          <w:tcPr>
            <w:tcW w:w="1003" w:type="dxa"/>
            <w:vAlign w:val="center"/>
          </w:tcPr>
          <w:p w14:paraId="607E43D2">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国产</w:t>
            </w:r>
          </w:p>
        </w:tc>
        <w:tc>
          <w:tcPr>
            <w:tcW w:w="552" w:type="dxa"/>
            <w:gridSpan w:val="2"/>
            <w:vAlign w:val="center"/>
          </w:tcPr>
          <w:p w14:paraId="1CF90603">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15</w:t>
            </w:r>
          </w:p>
        </w:tc>
        <w:tc>
          <w:tcPr>
            <w:tcW w:w="424" w:type="dxa"/>
            <w:vAlign w:val="center"/>
          </w:tcPr>
          <w:p w14:paraId="23FF03B2">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个</w:t>
            </w:r>
          </w:p>
        </w:tc>
        <w:tc>
          <w:tcPr>
            <w:tcW w:w="990" w:type="dxa"/>
            <w:gridSpan w:val="2"/>
            <w:vAlign w:val="center"/>
          </w:tcPr>
          <w:p w14:paraId="2BE80462">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w:t>
            </w:r>
          </w:p>
        </w:tc>
        <w:tc>
          <w:tcPr>
            <w:tcW w:w="1132" w:type="dxa"/>
            <w:gridSpan w:val="2"/>
            <w:vAlign w:val="center"/>
          </w:tcPr>
          <w:p w14:paraId="3112DFB6">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color w:val="231F20"/>
                <w:kern w:val="0"/>
                <w:sz w:val="21"/>
                <w:szCs w:val="21"/>
                <w:lang w:val="en-US" w:eastAsia="zh-CN" w:bidi="ar"/>
              </w:rPr>
              <w:t>/</w:t>
            </w:r>
          </w:p>
        </w:tc>
        <w:tc>
          <w:tcPr>
            <w:tcW w:w="989" w:type="dxa"/>
            <w:vAlign w:val="center"/>
          </w:tcPr>
          <w:p w14:paraId="7ACB3884">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ascii="宋体" w:hAnsi="宋体" w:eastAsia="宋体" w:cs="宋体"/>
                <w:bCs/>
                <w:kern w:val="2"/>
                <w:sz w:val="21"/>
                <w:szCs w:val="21"/>
                <w:lang w:val="en-US" w:eastAsia="zh-CN" w:bidi="ar"/>
              </w:rPr>
              <w:t>否</w:t>
            </w:r>
          </w:p>
        </w:tc>
        <w:tc>
          <w:tcPr>
            <w:tcW w:w="991" w:type="dxa"/>
            <w:vAlign w:val="center"/>
          </w:tcPr>
          <w:p w14:paraId="49249821">
            <w:pPr>
              <w:pStyle w:val="8"/>
              <w:keepNext w:val="0"/>
              <w:keepLines w:val="0"/>
              <w:numPr>
                <w:ilvl w:val="255"/>
                <w:numId w:val="0"/>
              </w:numPr>
              <w:suppressLineNumbers w:val="0"/>
              <w:adjustRightInd w:val="0"/>
              <w:snapToGrid w:val="0"/>
              <w:spacing w:line="240" w:lineRule="exact"/>
              <w:ind w:left="0" w:leftChars="0" w:right="0" w:rightChars="0" w:firstLine="0" w:firstLineChars="0"/>
              <w:jc w:val="center"/>
              <w:textAlignment w:val="center"/>
              <w:rPr>
                <w:rFonts w:hint="eastAsia" w:ascii="宋体" w:hAnsi="宋体" w:eastAsia="宋体" w:cs="宋体"/>
                <w:bCs/>
                <w:color w:val="231F20"/>
                <w:kern w:val="0"/>
                <w:sz w:val="21"/>
                <w:szCs w:val="21"/>
                <w:lang w:val="en-US" w:eastAsia="zh-CN" w:bidi="ar"/>
              </w:rPr>
            </w:pPr>
            <w:r>
              <w:rPr>
                <w:rFonts w:hint="eastAsia" w:cs="Times New Roman" w:asciiTheme="majorEastAsia" w:hAnsiTheme="majorEastAsia" w:eastAsiaTheme="majorEastAsia"/>
                <w:bCs/>
                <w:kern w:val="2"/>
                <w:sz w:val="21"/>
                <w:szCs w:val="21"/>
              </w:rPr>
              <w:t>否</w:t>
            </w:r>
          </w:p>
        </w:tc>
        <w:tc>
          <w:tcPr>
            <w:tcW w:w="1060" w:type="dxa"/>
            <w:vAlign w:val="center"/>
          </w:tcPr>
          <w:p w14:paraId="4C4BCD8F">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bCs/>
                <w:color w:val="231F20"/>
                <w:kern w:val="0"/>
                <w:sz w:val="21"/>
                <w:szCs w:val="21"/>
                <w:lang w:val="en-US" w:eastAsia="zh-CN" w:bidi="ar"/>
              </w:rPr>
            </w:pPr>
            <w:r>
              <w:rPr>
                <w:rFonts w:hint="eastAsia" w:cs="Times New Roman" w:asciiTheme="majorEastAsia" w:hAnsiTheme="majorEastAsia" w:eastAsiaTheme="majorEastAsia"/>
                <w:bCs/>
                <w:kern w:val="2"/>
                <w:sz w:val="21"/>
                <w:szCs w:val="21"/>
              </w:rPr>
              <w:t>否</w:t>
            </w:r>
          </w:p>
        </w:tc>
      </w:tr>
    </w:tbl>
    <w:p w14:paraId="41D69472">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70ABB67E">
      <w:pPr>
        <w:pStyle w:val="17"/>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23C6C22">
      <w:pPr>
        <w:pStyle w:val="17"/>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06D95618">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1AEF4ACA">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690568E">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79F93B99">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10"/>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601"/>
        <w:gridCol w:w="660"/>
      </w:tblGrid>
      <w:tr w14:paraId="103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9366" w:type="dxa"/>
            <w:gridSpan w:val="4"/>
            <w:vAlign w:val="center"/>
          </w:tcPr>
          <w:p w14:paraId="1BF32B5F">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660" w:type="dxa"/>
            <w:vAlign w:val="center"/>
          </w:tcPr>
          <w:p w14:paraId="1DC1F54B">
            <w:pPr>
              <w:adjustRightInd w:val="0"/>
              <w:snapToGrid w:val="0"/>
              <w:jc w:val="center"/>
              <w:rPr>
                <w:rFonts w:asciiTheme="majorEastAsia" w:hAnsiTheme="majorEastAsia" w:eastAsiaTheme="majorEastAsia"/>
                <w:b/>
                <w:sz w:val="24"/>
                <w:szCs w:val="21"/>
              </w:rPr>
            </w:pPr>
          </w:p>
        </w:tc>
      </w:tr>
      <w:tr w14:paraId="4029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710" w:type="dxa"/>
            <w:vAlign w:val="center"/>
          </w:tcPr>
          <w:p w14:paraId="3488441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061425D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721" w:type="dxa"/>
            <w:gridSpan w:val="2"/>
            <w:vAlign w:val="center"/>
          </w:tcPr>
          <w:p w14:paraId="2D1072D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660" w:type="dxa"/>
            <w:vAlign w:val="center"/>
          </w:tcPr>
          <w:p w14:paraId="52C830E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2B70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vAlign w:val="center"/>
          </w:tcPr>
          <w:p w14:paraId="19651FAD">
            <w:pPr>
              <w:keepNext w:val="0"/>
              <w:keepLines w:val="0"/>
              <w:widowControl/>
              <w:suppressLineNumbers w:val="0"/>
              <w:spacing w:before="0" w:beforeLines="0" w:beforeAutospacing="0" w:after="0" w:afterLines="0" w:afterAutospacing="0"/>
              <w:ind w:left="0" w:leftChars="0" w:right="0" w:rightChars="0"/>
              <w:jc w:val="center"/>
              <w:rPr>
                <w:rFonts w:hint="eastAsia" w:ascii="宋体" w:hAnsi="宋体" w:eastAsia="宋体" w:cs="宋体"/>
                <w:b/>
                <w:bCs/>
                <w:color w:val="231F20"/>
                <w:kern w:val="0"/>
                <w:sz w:val="22"/>
                <w:szCs w:val="22"/>
                <w:lang w:val="en-US" w:eastAsia="zh-CN"/>
              </w:rPr>
            </w:pPr>
            <w:r>
              <w:rPr>
                <w:rFonts w:hint="eastAsia" w:ascii="宋体" w:hAnsi="宋体" w:eastAsia="宋体" w:cs="宋体"/>
                <w:b/>
                <w:bCs/>
                <w:color w:val="231F20"/>
                <w:kern w:val="0"/>
                <w:sz w:val="22"/>
                <w:szCs w:val="22"/>
                <w:lang w:val="en-US" w:eastAsia="zh-CN"/>
              </w:rPr>
              <w:t>1</w:t>
            </w:r>
          </w:p>
        </w:tc>
        <w:tc>
          <w:tcPr>
            <w:tcW w:w="935" w:type="dxa"/>
            <w:vMerge w:val="restart"/>
            <w:vAlign w:val="center"/>
          </w:tcPr>
          <w:p w14:paraId="11DEE511">
            <w:pPr>
              <w:keepNext w:val="0"/>
              <w:keepLines w:val="0"/>
              <w:widowControl/>
              <w:suppressLineNumbers w:val="0"/>
              <w:spacing w:before="0" w:beforeLines="0" w:beforeAutospacing="0" w:after="0" w:afterLines="0" w:afterAutospacing="0"/>
              <w:ind w:left="0" w:leftChars="0" w:right="0" w:rightChars="0"/>
              <w:jc w:val="center"/>
              <w:rPr>
                <w:rFonts w:hint="eastAsia" w:ascii="宋体" w:hAnsi="宋体" w:eastAsia="宋体" w:cs="宋体"/>
                <w:b/>
                <w:bCs/>
                <w:color w:val="231F20"/>
                <w:kern w:val="0"/>
                <w:sz w:val="22"/>
                <w:szCs w:val="22"/>
                <w:lang w:val="en-US" w:eastAsia="zh-CN"/>
              </w:rPr>
            </w:pPr>
            <w:r>
              <w:rPr>
                <w:rFonts w:hint="eastAsia" w:ascii="宋体" w:hAnsi="宋体" w:eastAsia="宋体" w:cs="宋体"/>
                <w:b/>
                <w:bCs/>
                <w:color w:val="231F20"/>
                <w:kern w:val="0"/>
                <w:sz w:val="22"/>
                <w:szCs w:val="22"/>
                <w:lang w:val="en-US" w:eastAsia="zh-CN"/>
              </w:rPr>
              <w:t>口腔麻醉仪助推器</w:t>
            </w:r>
          </w:p>
        </w:tc>
        <w:tc>
          <w:tcPr>
            <w:tcW w:w="7721" w:type="dxa"/>
            <w:gridSpan w:val="2"/>
            <w:vAlign w:val="center"/>
          </w:tcPr>
          <w:p w14:paraId="6327B041">
            <w:pPr>
              <w:pStyle w:val="2"/>
              <w:rPr>
                <w:rFonts w:hint="eastAsia" w:ascii="宋体" w:hAnsi="宋体" w:eastAsia="宋体" w:cs="宋体"/>
                <w:color w:val="231F20"/>
                <w:kern w:val="0"/>
                <w:sz w:val="22"/>
                <w:szCs w:val="22"/>
                <w:lang w:val="en-US" w:eastAsia="zh-CN"/>
              </w:rPr>
            </w:pPr>
            <w:r>
              <w:rPr>
                <w:rFonts w:hint="eastAsia" w:ascii="宋体" w:hAnsi="宋体" w:eastAsia="宋体" w:cs="宋体"/>
                <w:color w:val="231F20"/>
                <w:kern w:val="0"/>
                <w:sz w:val="22"/>
                <w:szCs w:val="22"/>
                <w:lang w:val="en-US" w:eastAsia="zh-CN"/>
              </w:rPr>
              <w:t>1.1</w:t>
            </w:r>
            <w:r>
              <w:rPr>
                <w:rFonts w:hint="eastAsia" w:ascii="宋体" w:hAnsi="宋体" w:eastAsia="宋体" w:cs="宋体"/>
                <w:color w:val="231F20"/>
                <w:sz w:val="22"/>
                <w:szCs w:val="22"/>
              </w:rPr>
              <w:t>注射速度</w:t>
            </w:r>
            <w:r>
              <w:rPr>
                <w:rFonts w:hint="eastAsia" w:ascii="宋体" w:hAnsi="宋体" w:cs="宋体"/>
                <w:color w:val="231F20"/>
                <w:sz w:val="22"/>
                <w:szCs w:val="22"/>
                <w:lang w:eastAsia="zh-CN"/>
              </w:rPr>
              <w:t>：</w:t>
            </w:r>
            <w:r>
              <w:rPr>
                <w:rFonts w:hint="eastAsia"/>
                <w:lang w:val="en-US" w:eastAsia="zh-CN"/>
              </w:rPr>
              <w:t>≥3个注射</w:t>
            </w:r>
            <w:r>
              <w:rPr>
                <w:rFonts w:hint="eastAsia" w:ascii="宋体" w:hAnsi="宋体" w:eastAsia="宋体" w:cs="宋体"/>
                <w:color w:val="231F20"/>
                <w:sz w:val="22"/>
                <w:szCs w:val="22"/>
              </w:rPr>
              <w:t>速度</w:t>
            </w:r>
            <w:r>
              <w:rPr>
                <w:rFonts w:hint="eastAsia" w:ascii="宋体" w:hAnsi="宋体" w:cs="宋体"/>
                <w:color w:val="231F20"/>
                <w:sz w:val="22"/>
                <w:szCs w:val="22"/>
                <w:lang w:val="en-US" w:eastAsia="zh-CN"/>
              </w:rPr>
              <w:t>档位，</w:t>
            </w:r>
            <w:r>
              <w:rPr>
                <w:rFonts w:hint="eastAsia" w:ascii="宋体" w:hAnsi="宋体" w:cs="宋体"/>
                <w:color w:val="231F20"/>
                <w:kern w:val="0"/>
                <w:sz w:val="22"/>
                <w:szCs w:val="22"/>
                <w:lang w:val="en-US" w:eastAsia="zh-CN"/>
              </w:rPr>
              <w:t>每种速度档位还可进一步调整注射时间，</w:t>
            </w:r>
            <w:r>
              <w:rPr>
                <w:rFonts w:hint="eastAsia" w:ascii="宋体" w:hAnsi="宋体" w:cs="宋体"/>
                <w:color w:val="231F20"/>
                <w:sz w:val="22"/>
                <w:szCs w:val="22"/>
                <w:lang w:val="en-US" w:eastAsia="zh-CN"/>
              </w:rPr>
              <w:t>快速档，慢速档，</w:t>
            </w:r>
            <w:r>
              <w:rPr>
                <w:rFonts w:hint="eastAsia" w:ascii="宋体" w:hAnsi="宋体" w:eastAsia="宋体" w:cs="宋体"/>
                <w:color w:val="231F20"/>
                <w:sz w:val="22"/>
                <w:szCs w:val="22"/>
              </w:rPr>
              <w:t>PDL档</w:t>
            </w:r>
            <w:r>
              <w:rPr>
                <w:rFonts w:hint="eastAsia" w:ascii="宋体" w:hAnsi="宋体" w:cs="宋体"/>
                <w:color w:val="231F20"/>
                <w:sz w:val="22"/>
                <w:szCs w:val="22"/>
                <w:lang w:eastAsia="zh-CN"/>
              </w:rPr>
              <w:t>；</w:t>
            </w:r>
            <w:r>
              <w:rPr>
                <w:rFonts w:hint="eastAsia" w:ascii="宋体" w:hAnsi="宋体" w:cs="宋体"/>
                <w:color w:val="231F20"/>
                <w:sz w:val="22"/>
                <w:szCs w:val="22"/>
                <w:lang w:val="en-US" w:eastAsia="zh-CN"/>
              </w:rPr>
              <w:t>快速档注射时间≤110秒，</w:t>
            </w:r>
            <w:r>
              <w:rPr>
                <w:rFonts w:hint="eastAsia" w:ascii="宋体" w:hAnsi="宋体" w:eastAsia="宋体" w:cs="宋体"/>
                <w:color w:val="231F20"/>
                <w:sz w:val="22"/>
                <w:szCs w:val="22"/>
              </w:rPr>
              <w:t>慢速档</w:t>
            </w:r>
            <w:r>
              <w:rPr>
                <w:rFonts w:hint="eastAsia" w:ascii="宋体" w:hAnsi="宋体" w:cs="宋体"/>
                <w:color w:val="231F20"/>
                <w:sz w:val="22"/>
                <w:szCs w:val="22"/>
                <w:lang w:val="en-US" w:eastAsia="zh-CN"/>
              </w:rPr>
              <w:t>≤170秒，</w:t>
            </w:r>
            <w:r>
              <w:rPr>
                <w:rFonts w:hint="eastAsia" w:ascii="宋体" w:hAnsi="宋体" w:eastAsia="宋体" w:cs="宋体"/>
                <w:color w:val="231F20"/>
                <w:sz w:val="22"/>
                <w:szCs w:val="22"/>
              </w:rPr>
              <w:t>PDL档</w:t>
            </w:r>
            <w:r>
              <w:rPr>
                <w:rFonts w:hint="eastAsia" w:ascii="宋体" w:hAnsi="宋体" w:cs="宋体"/>
                <w:color w:val="231F20"/>
                <w:sz w:val="22"/>
                <w:szCs w:val="22"/>
                <w:lang w:val="en-US" w:eastAsia="zh-CN"/>
              </w:rPr>
              <w:t>≤</w:t>
            </w:r>
            <w:r>
              <w:rPr>
                <w:rFonts w:hint="eastAsia" w:ascii="宋体" w:hAnsi="宋体" w:eastAsia="宋体" w:cs="宋体"/>
                <w:color w:val="231F20"/>
                <w:sz w:val="22"/>
                <w:szCs w:val="22"/>
              </w:rPr>
              <w:t>290秒</w:t>
            </w:r>
          </w:p>
        </w:tc>
        <w:tc>
          <w:tcPr>
            <w:tcW w:w="660" w:type="dxa"/>
            <w:vAlign w:val="center"/>
          </w:tcPr>
          <w:p w14:paraId="692F0EE7">
            <w:pPr>
              <w:keepNext w:val="0"/>
              <w:keepLines w:val="0"/>
              <w:widowControl/>
              <w:suppressLineNumbers w:val="0"/>
              <w:spacing w:before="0" w:beforeLines="0" w:beforeAutospacing="0" w:after="0" w:afterLines="0" w:afterAutospacing="0"/>
              <w:ind w:left="0" w:leftChars="0" w:right="0" w:rightChars="0"/>
              <w:jc w:val="left"/>
              <w:rPr>
                <w:rFonts w:hint="eastAsia" w:ascii="宋体" w:hAnsi="宋体" w:eastAsia="宋体" w:cs="宋体"/>
                <w:color w:val="231F20"/>
                <w:kern w:val="0"/>
                <w:sz w:val="22"/>
                <w:szCs w:val="22"/>
                <w:lang w:val="en-US" w:eastAsia="zh-CN"/>
              </w:rPr>
            </w:pPr>
          </w:p>
        </w:tc>
      </w:tr>
      <w:tr w14:paraId="12FD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F25F1A8">
            <w:pPr>
              <w:adjustRightInd w:val="0"/>
              <w:snapToGrid w:val="0"/>
              <w:rPr>
                <w:rFonts w:hint="eastAsia" w:asciiTheme="majorEastAsia" w:hAnsiTheme="majorEastAsia" w:eastAsiaTheme="majorEastAsia"/>
                <w:b/>
                <w:sz w:val="24"/>
                <w:szCs w:val="21"/>
              </w:rPr>
            </w:pPr>
          </w:p>
        </w:tc>
        <w:tc>
          <w:tcPr>
            <w:tcW w:w="935" w:type="dxa"/>
            <w:vMerge w:val="continue"/>
          </w:tcPr>
          <w:p w14:paraId="222A9275">
            <w:pPr>
              <w:adjustRightInd w:val="0"/>
              <w:snapToGrid w:val="0"/>
              <w:rPr>
                <w:rFonts w:asciiTheme="majorEastAsia" w:hAnsiTheme="majorEastAsia" w:eastAsiaTheme="majorEastAsia"/>
                <w:b/>
                <w:sz w:val="24"/>
                <w:szCs w:val="21"/>
              </w:rPr>
            </w:pPr>
          </w:p>
        </w:tc>
        <w:tc>
          <w:tcPr>
            <w:tcW w:w="7721" w:type="dxa"/>
            <w:gridSpan w:val="2"/>
            <w:vAlign w:val="center"/>
          </w:tcPr>
          <w:p w14:paraId="003BE26D">
            <w:pPr>
              <w:pStyle w:val="25"/>
              <w:keepNext w:val="0"/>
              <w:keepLines w:val="0"/>
              <w:suppressLineNumbers w:val="0"/>
              <w:spacing w:before="0" w:beforeLines="0" w:beforeAutospacing="0" w:after="0" w:afterLines="0" w:afterAutospacing="0" w:line="240" w:lineRule="auto"/>
              <w:ind w:left="0" w:leftChars="0" w:right="0" w:rightChars="0" w:firstLine="0" w:firstLineChars="0"/>
              <w:jc w:val="left"/>
              <w:rPr>
                <w:rFonts w:hint="eastAsia" w:eastAsia="宋体" w:asciiTheme="majorEastAsia" w:hAnsiTheme="majorEastAsia"/>
                <w:b/>
                <w:sz w:val="22"/>
                <w:szCs w:val="22"/>
                <w:lang w:val="en-US" w:eastAsia="zh-CN"/>
              </w:rPr>
            </w:pPr>
            <w:r>
              <w:rPr>
                <w:rFonts w:hint="eastAsia" w:ascii="宋体" w:hAnsi="宋体" w:eastAsia="宋体" w:cs="宋体"/>
                <w:color w:val="231F20"/>
                <w:sz w:val="22"/>
                <w:szCs w:val="22"/>
              </w:rPr>
              <w:t>1.2</w:t>
            </w:r>
            <w:r>
              <w:rPr>
                <w:rFonts w:hint="eastAsia" w:ascii="宋体" w:hAnsi="宋体" w:cs="宋体"/>
                <w:color w:val="231F20"/>
                <w:sz w:val="22"/>
                <w:szCs w:val="22"/>
                <w:lang w:val="en-US" w:eastAsia="zh-CN"/>
              </w:rPr>
              <w:t xml:space="preserve"> </w:t>
            </w:r>
            <w:r>
              <w:rPr>
                <w:rFonts w:hint="eastAsia" w:ascii="宋体" w:hAnsi="宋体" w:eastAsia="宋体" w:cs="宋体"/>
                <w:color w:val="231F20"/>
                <w:sz w:val="22"/>
                <w:szCs w:val="22"/>
              </w:rPr>
              <w:t>可接针头规格：公制、英制</w:t>
            </w:r>
          </w:p>
        </w:tc>
        <w:tc>
          <w:tcPr>
            <w:tcW w:w="660" w:type="dxa"/>
            <w:vAlign w:val="center"/>
          </w:tcPr>
          <w:p w14:paraId="322A7DED">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549F7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94507B4">
            <w:pPr>
              <w:adjustRightInd w:val="0"/>
              <w:snapToGrid w:val="0"/>
              <w:rPr>
                <w:rFonts w:hint="eastAsia" w:asciiTheme="majorEastAsia" w:hAnsiTheme="majorEastAsia" w:eastAsiaTheme="majorEastAsia"/>
                <w:b/>
                <w:sz w:val="24"/>
                <w:szCs w:val="21"/>
              </w:rPr>
            </w:pPr>
          </w:p>
        </w:tc>
        <w:tc>
          <w:tcPr>
            <w:tcW w:w="935" w:type="dxa"/>
            <w:vMerge w:val="continue"/>
          </w:tcPr>
          <w:p w14:paraId="5A7AB1E7">
            <w:pPr>
              <w:adjustRightInd w:val="0"/>
              <w:snapToGrid w:val="0"/>
              <w:rPr>
                <w:rFonts w:asciiTheme="majorEastAsia" w:hAnsiTheme="majorEastAsia" w:eastAsiaTheme="majorEastAsia"/>
                <w:b/>
                <w:sz w:val="24"/>
                <w:szCs w:val="21"/>
              </w:rPr>
            </w:pPr>
          </w:p>
        </w:tc>
        <w:tc>
          <w:tcPr>
            <w:tcW w:w="7721" w:type="dxa"/>
            <w:gridSpan w:val="2"/>
            <w:vAlign w:val="center"/>
          </w:tcPr>
          <w:p w14:paraId="066F0419">
            <w:pPr>
              <w:pStyle w:val="25"/>
              <w:keepNext w:val="0"/>
              <w:keepLines w:val="0"/>
              <w:suppressLineNumbers w:val="0"/>
              <w:spacing w:before="0" w:beforeLines="0" w:beforeAutospacing="0" w:after="0" w:afterLines="0" w:afterAutospacing="0" w:line="240" w:lineRule="auto"/>
              <w:ind w:left="0" w:leftChars="0" w:right="0" w:rightChars="0" w:firstLine="0" w:firstLineChars="0"/>
              <w:jc w:val="left"/>
              <w:rPr>
                <w:rFonts w:hint="default" w:asciiTheme="majorEastAsia" w:hAnsiTheme="majorEastAsia" w:eastAsiaTheme="majorEastAsia"/>
                <w:b/>
                <w:sz w:val="22"/>
                <w:szCs w:val="22"/>
                <w:lang w:val="en-US" w:eastAsia="zh-CN"/>
              </w:rPr>
            </w:pPr>
            <w:r>
              <w:rPr>
                <w:rFonts w:hint="eastAsia" w:asciiTheme="majorEastAsia" w:hAnsiTheme="majorEastAsia" w:eastAsiaTheme="majorEastAsia"/>
                <w:b w:val="0"/>
                <w:bCs/>
                <w:sz w:val="22"/>
                <w:szCs w:val="22"/>
                <w:lang w:val="en-US" w:eastAsia="zh-CN"/>
              </w:rPr>
              <w:t>1.3</w:t>
            </w:r>
            <w:r>
              <w:rPr>
                <w:rFonts w:hint="eastAsia" w:asciiTheme="majorEastAsia" w:hAnsiTheme="majorEastAsia" w:eastAsiaTheme="majorEastAsia"/>
                <w:b/>
                <w:sz w:val="22"/>
                <w:szCs w:val="22"/>
                <w:lang w:val="en-US" w:eastAsia="zh-CN"/>
              </w:rPr>
              <w:t xml:space="preserve"> </w:t>
            </w:r>
            <w:r>
              <w:rPr>
                <w:rFonts w:hint="eastAsia" w:ascii="宋体" w:hAnsi="宋体" w:cs="宋体"/>
                <w:color w:val="231F20"/>
                <w:kern w:val="0"/>
                <w:sz w:val="22"/>
                <w:szCs w:val="22"/>
              </w:rPr>
              <w:t>适配麻药：卡局式麻药</w:t>
            </w:r>
          </w:p>
        </w:tc>
        <w:tc>
          <w:tcPr>
            <w:tcW w:w="660" w:type="dxa"/>
            <w:vAlign w:val="center"/>
          </w:tcPr>
          <w:p w14:paraId="7A1AB1BD">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345ED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9C8F3FD">
            <w:pPr>
              <w:adjustRightInd w:val="0"/>
              <w:snapToGrid w:val="0"/>
              <w:rPr>
                <w:rFonts w:hint="eastAsia" w:asciiTheme="majorEastAsia" w:hAnsiTheme="majorEastAsia" w:eastAsiaTheme="majorEastAsia"/>
                <w:b/>
                <w:sz w:val="24"/>
                <w:szCs w:val="21"/>
              </w:rPr>
            </w:pPr>
          </w:p>
        </w:tc>
        <w:tc>
          <w:tcPr>
            <w:tcW w:w="935" w:type="dxa"/>
            <w:vMerge w:val="continue"/>
          </w:tcPr>
          <w:p w14:paraId="7C54782E">
            <w:pPr>
              <w:adjustRightInd w:val="0"/>
              <w:snapToGrid w:val="0"/>
              <w:rPr>
                <w:rFonts w:asciiTheme="majorEastAsia" w:hAnsiTheme="majorEastAsia" w:eastAsiaTheme="majorEastAsia"/>
                <w:b/>
                <w:sz w:val="24"/>
                <w:szCs w:val="21"/>
              </w:rPr>
            </w:pPr>
          </w:p>
        </w:tc>
        <w:tc>
          <w:tcPr>
            <w:tcW w:w="7721" w:type="dxa"/>
            <w:gridSpan w:val="2"/>
            <w:vAlign w:val="center"/>
          </w:tcPr>
          <w:p w14:paraId="4C4D48D8">
            <w:pPr>
              <w:pStyle w:val="25"/>
              <w:keepNext w:val="0"/>
              <w:keepLines w:val="0"/>
              <w:suppressLineNumbers w:val="0"/>
              <w:spacing w:before="0" w:beforeLines="0" w:beforeAutospacing="0" w:after="0" w:afterLines="0" w:afterAutospacing="0" w:line="240" w:lineRule="auto"/>
              <w:ind w:left="0" w:leftChars="0" w:right="0" w:rightChars="0" w:firstLine="0" w:firstLineChars="0"/>
              <w:jc w:val="left"/>
              <w:rPr>
                <w:rFonts w:hint="eastAsia" w:asciiTheme="majorEastAsia" w:hAnsiTheme="majorEastAsia" w:eastAsiaTheme="majorEastAsia"/>
                <w:b/>
                <w:sz w:val="22"/>
                <w:szCs w:val="22"/>
              </w:rPr>
            </w:pPr>
            <w:r>
              <w:rPr>
                <w:rFonts w:hint="eastAsia" w:ascii="宋体" w:hAnsi="宋体" w:eastAsia="宋体" w:cs="宋体"/>
                <w:color w:val="231F20"/>
                <w:sz w:val="22"/>
                <w:szCs w:val="22"/>
              </w:rPr>
              <w:t>1.4充电底座规格参数尺寸：≤70mm×70mm×60mm</w:t>
            </w:r>
          </w:p>
        </w:tc>
        <w:tc>
          <w:tcPr>
            <w:tcW w:w="660" w:type="dxa"/>
            <w:vAlign w:val="center"/>
          </w:tcPr>
          <w:p w14:paraId="002E33E9">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1ED79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EC76B11">
            <w:pPr>
              <w:adjustRightInd w:val="0"/>
              <w:snapToGrid w:val="0"/>
              <w:rPr>
                <w:rFonts w:hint="eastAsia" w:asciiTheme="majorEastAsia" w:hAnsiTheme="majorEastAsia" w:eastAsiaTheme="majorEastAsia"/>
                <w:b/>
                <w:sz w:val="24"/>
                <w:szCs w:val="21"/>
              </w:rPr>
            </w:pPr>
          </w:p>
        </w:tc>
        <w:tc>
          <w:tcPr>
            <w:tcW w:w="935" w:type="dxa"/>
            <w:vMerge w:val="continue"/>
          </w:tcPr>
          <w:p w14:paraId="3DB0B79D">
            <w:pPr>
              <w:adjustRightInd w:val="0"/>
              <w:snapToGrid w:val="0"/>
              <w:rPr>
                <w:rFonts w:asciiTheme="majorEastAsia" w:hAnsiTheme="majorEastAsia" w:eastAsiaTheme="majorEastAsia"/>
                <w:b/>
                <w:sz w:val="24"/>
                <w:szCs w:val="21"/>
              </w:rPr>
            </w:pPr>
          </w:p>
        </w:tc>
        <w:tc>
          <w:tcPr>
            <w:tcW w:w="7721" w:type="dxa"/>
            <w:gridSpan w:val="2"/>
            <w:vAlign w:val="center"/>
          </w:tcPr>
          <w:p w14:paraId="2F649961">
            <w:pPr>
              <w:pStyle w:val="2"/>
              <w:keepNext w:val="0"/>
              <w:keepLines w:val="0"/>
              <w:suppressLineNumbers w:val="0"/>
              <w:spacing w:before="0" w:beforeLines="0" w:beforeAutospacing="0" w:after="0" w:afterLines="0" w:afterAutospacing="0"/>
              <w:ind w:left="0" w:leftChars="0" w:right="0" w:rightChars="0"/>
              <w:rPr>
                <w:rFonts w:hint="eastAsia" w:asciiTheme="majorEastAsia" w:hAnsiTheme="majorEastAsia" w:eastAsiaTheme="majorEastAsia"/>
                <w:b/>
                <w:sz w:val="22"/>
                <w:szCs w:val="22"/>
              </w:rPr>
            </w:pPr>
            <w:r>
              <w:rPr>
                <w:rFonts w:hint="eastAsia" w:ascii="宋体" w:hAnsi="宋体" w:cs="宋体"/>
                <w:color w:val="231F20"/>
                <w:kern w:val="0"/>
                <w:sz w:val="22"/>
                <w:szCs w:val="22"/>
              </w:rPr>
              <w:t>1.5电源输出：≥DC5V/1A</w:t>
            </w:r>
          </w:p>
        </w:tc>
        <w:tc>
          <w:tcPr>
            <w:tcW w:w="660" w:type="dxa"/>
            <w:vAlign w:val="center"/>
          </w:tcPr>
          <w:p w14:paraId="4EEF2DDB">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79BD4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C6BB38E">
            <w:pPr>
              <w:adjustRightInd w:val="0"/>
              <w:snapToGrid w:val="0"/>
              <w:rPr>
                <w:rFonts w:hint="eastAsia" w:asciiTheme="majorEastAsia" w:hAnsiTheme="majorEastAsia" w:eastAsiaTheme="majorEastAsia"/>
                <w:b/>
                <w:sz w:val="24"/>
                <w:szCs w:val="21"/>
              </w:rPr>
            </w:pPr>
          </w:p>
        </w:tc>
        <w:tc>
          <w:tcPr>
            <w:tcW w:w="935" w:type="dxa"/>
            <w:vMerge w:val="continue"/>
          </w:tcPr>
          <w:p w14:paraId="16DD3D25">
            <w:pPr>
              <w:adjustRightInd w:val="0"/>
              <w:snapToGrid w:val="0"/>
              <w:rPr>
                <w:rFonts w:asciiTheme="majorEastAsia" w:hAnsiTheme="majorEastAsia" w:eastAsiaTheme="majorEastAsia"/>
                <w:b/>
                <w:sz w:val="24"/>
                <w:szCs w:val="21"/>
              </w:rPr>
            </w:pPr>
          </w:p>
        </w:tc>
        <w:tc>
          <w:tcPr>
            <w:tcW w:w="7721" w:type="dxa"/>
            <w:gridSpan w:val="2"/>
            <w:vAlign w:val="center"/>
          </w:tcPr>
          <w:p w14:paraId="04499C16">
            <w:pPr>
              <w:keepNext w:val="0"/>
              <w:keepLines w:val="0"/>
              <w:widowControl/>
              <w:suppressLineNumbers w:val="0"/>
              <w:spacing w:before="0" w:beforeLines="0" w:beforeAutospacing="0" w:after="0" w:afterLines="0" w:afterAutospacing="0"/>
              <w:ind w:left="0" w:leftChars="0" w:right="0" w:rightChars="0"/>
              <w:jc w:val="left"/>
              <w:rPr>
                <w:rFonts w:hint="eastAsia" w:asciiTheme="majorEastAsia" w:hAnsiTheme="majorEastAsia" w:eastAsiaTheme="majorEastAsia"/>
                <w:b/>
                <w:sz w:val="22"/>
                <w:szCs w:val="22"/>
              </w:rPr>
            </w:pPr>
            <w:r>
              <w:rPr>
                <w:rFonts w:hint="eastAsia" w:ascii="宋体" w:hAnsi="宋体" w:cs="宋体"/>
                <w:color w:val="231F20"/>
                <w:kern w:val="0"/>
                <w:sz w:val="22"/>
                <w:szCs w:val="22"/>
              </w:rPr>
              <w:t>1.6助推管规格参数尺寸：≤Φ20xL75mm</w:t>
            </w:r>
          </w:p>
        </w:tc>
        <w:tc>
          <w:tcPr>
            <w:tcW w:w="660" w:type="dxa"/>
            <w:vAlign w:val="center"/>
          </w:tcPr>
          <w:p w14:paraId="60DC368E">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r>
              <w:rPr>
                <w:rFonts w:hint="eastAsia" w:ascii="宋体" w:hAnsi="宋体" w:cs="宋体"/>
                <w:b/>
                <w:sz w:val="22"/>
                <w:szCs w:val="22"/>
              </w:rPr>
              <w:t>▲</w:t>
            </w:r>
          </w:p>
        </w:tc>
      </w:tr>
      <w:tr w14:paraId="5FC92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0E1B722">
            <w:pPr>
              <w:adjustRightInd w:val="0"/>
              <w:snapToGrid w:val="0"/>
              <w:rPr>
                <w:rFonts w:hint="eastAsia" w:asciiTheme="majorEastAsia" w:hAnsiTheme="majorEastAsia" w:eastAsiaTheme="majorEastAsia"/>
                <w:b/>
                <w:sz w:val="24"/>
                <w:szCs w:val="21"/>
              </w:rPr>
            </w:pPr>
          </w:p>
        </w:tc>
        <w:tc>
          <w:tcPr>
            <w:tcW w:w="935" w:type="dxa"/>
            <w:vMerge w:val="continue"/>
          </w:tcPr>
          <w:p w14:paraId="3A85BDAE">
            <w:pPr>
              <w:adjustRightInd w:val="0"/>
              <w:snapToGrid w:val="0"/>
              <w:rPr>
                <w:rFonts w:asciiTheme="majorEastAsia" w:hAnsiTheme="majorEastAsia" w:eastAsiaTheme="majorEastAsia"/>
                <w:b/>
                <w:sz w:val="24"/>
                <w:szCs w:val="21"/>
              </w:rPr>
            </w:pPr>
          </w:p>
        </w:tc>
        <w:tc>
          <w:tcPr>
            <w:tcW w:w="7721" w:type="dxa"/>
            <w:gridSpan w:val="2"/>
            <w:vAlign w:val="center"/>
          </w:tcPr>
          <w:p w14:paraId="5B65F1BE">
            <w:pPr>
              <w:pStyle w:val="25"/>
              <w:keepNext w:val="0"/>
              <w:keepLines w:val="0"/>
              <w:suppressLineNumbers w:val="0"/>
              <w:spacing w:before="0" w:beforeLines="0" w:beforeAutospacing="0" w:after="0" w:afterLines="0" w:afterAutospacing="0" w:line="240" w:lineRule="auto"/>
              <w:ind w:left="0" w:leftChars="0" w:right="0" w:rightChars="0" w:firstLine="0" w:firstLineChars="0"/>
              <w:jc w:val="left"/>
              <w:rPr>
                <w:rFonts w:hint="eastAsia" w:asciiTheme="majorEastAsia" w:hAnsiTheme="majorEastAsia" w:eastAsiaTheme="majorEastAsia"/>
                <w:b/>
                <w:sz w:val="22"/>
                <w:szCs w:val="22"/>
              </w:rPr>
            </w:pPr>
            <w:r>
              <w:rPr>
                <w:rFonts w:hint="eastAsia" w:ascii="宋体" w:hAnsi="宋体" w:eastAsia="宋体" w:cs="宋体"/>
                <w:color w:val="231F20"/>
                <w:sz w:val="22"/>
                <w:szCs w:val="22"/>
              </w:rPr>
              <w:t>1.7</w:t>
            </w:r>
            <w:r>
              <w:rPr>
                <w:rFonts w:hint="eastAsia" w:ascii="宋体" w:hAnsi="宋体" w:cs="宋体"/>
                <w:color w:val="231F20"/>
                <w:kern w:val="0"/>
                <w:sz w:val="22"/>
                <w:szCs w:val="22"/>
              </w:rPr>
              <w:t>配置压力传感器，实时显示针尖压力</w:t>
            </w:r>
          </w:p>
        </w:tc>
        <w:tc>
          <w:tcPr>
            <w:tcW w:w="660" w:type="dxa"/>
            <w:vAlign w:val="center"/>
          </w:tcPr>
          <w:p w14:paraId="5C518C84">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05E0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69C90CB">
            <w:pPr>
              <w:adjustRightInd w:val="0"/>
              <w:snapToGrid w:val="0"/>
              <w:rPr>
                <w:rFonts w:hint="eastAsia" w:asciiTheme="majorEastAsia" w:hAnsiTheme="majorEastAsia" w:eastAsiaTheme="majorEastAsia"/>
                <w:b/>
                <w:sz w:val="24"/>
                <w:szCs w:val="21"/>
              </w:rPr>
            </w:pPr>
          </w:p>
        </w:tc>
        <w:tc>
          <w:tcPr>
            <w:tcW w:w="935" w:type="dxa"/>
            <w:vMerge w:val="continue"/>
          </w:tcPr>
          <w:p w14:paraId="4A3814BE">
            <w:pPr>
              <w:adjustRightInd w:val="0"/>
              <w:snapToGrid w:val="0"/>
              <w:rPr>
                <w:rFonts w:asciiTheme="majorEastAsia" w:hAnsiTheme="majorEastAsia" w:eastAsiaTheme="majorEastAsia"/>
                <w:b/>
                <w:sz w:val="24"/>
                <w:szCs w:val="21"/>
              </w:rPr>
            </w:pPr>
          </w:p>
        </w:tc>
        <w:tc>
          <w:tcPr>
            <w:tcW w:w="7721" w:type="dxa"/>
            <w:gridSpan w:val="2"/>
            <w:vAlign w:val="center"/>
          </w:tcPr>
          <w:p w14:paraId="4F67C564">
            <w:pPr>
              <w:keepNext w:val="0"/>
              <w:keepLines w:val="0"/>
              <w:widowControl/>
              <w:suppressLineNumbers w:val="0"/>
              <w:spacing w:before="0" w:beforeLines="0" w:beforeAutospacing="0" w:after="0" w:afterLines="0" w:afterAutospacing="0"/>
              <w:ind w:left="0" w:leftChars="0" w:right="0" w:rightChars="0"/>
              <w:jc w:val="left"/>
              <w:rPr>
                <w:rFonts w:hint="eastAsia" w:asciiTheme="majorEastAsia" w:hAnsiTheme="majorEastAsia" w:eastAsiaTheme="majorEastAsia"/>
                <w:b/>
                <w:sz w:val="22"/>
                <w:szCs w:val="22"/>
              </w:rPr>
            </w:pPr>
            <w:r>
              <w:rPr>
                <w:rFonts w:hint="eastAsia" w:ascii="宋体" w:hAnsi="宋体" w:cs="宋体"/>
                <w:color w:val="231F20"/>
                <w:kern w:val="0"/>
                <w:sz w:val="22"/>
                <w:szCs w:val="22"/>
              </w:rPr>
              <w:t>1.8实体按键防误触，可单手操作，一键注射、回吸</w:t>
            </w:r>
          </w:p>
        </w:tc>
        <w:tc>
          <w:tcPr>
            <w:tcW w:w="660" w:type="dxa"/>
            <w:vAlign w:val="center"/>
          </w:tcPr>
          <w:p w14:paraId="0C2BE9E4">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r>
              <w:rPr>
                <w:rFonts w:hint="eastAsia" w:ascii="宋体" w:hAnsi="宋体" w:cs="宋体"/>
                <w:b/>
                <w:sz w:val="22"/>
                <w:szCs w:val="22"/>
              </w:rPr>
              <w:t>▲</w:t>
            </w:r>
          </w:p>
        </w:tc>
      </w:tr>
      <w:tr w14:paraId="39338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A9A9647">
            <w:pPr>
              <w:adjustRightInd w:val="0"/>
              <w:snapToGrid w:val="0"/>
              <w:rPr>
                <w:rFonts w:hint="eastAsia" w:asciiTheme="majorEastAsia" w:hAnsiTheme="majorEastAsia" w:eastAsiaTheme="majorEastAsia"/>
                <w:b/>
                <w:sz w:val="24"/>
                <w:szCs w:val="21"/>
              </w:rPr>
            </w:pPr>
          </w:p>
        </w:tc>
        <w:tc>
          <w:tcPr>
            <w:tcW w:w="935" w:type="dxa"/>
            <w:vMerge w:val="continue"/>
          </w:tcPr>
          <w:p w14:paraId="661D95D3">
            <w:pPr>
              <w:adjustRightInd w:val="0"/>
              <w:snapToGrid w:val="0"/>
              <w:rPr>
                <w:rFonts w:asciiTheme="majorEastAsia" w:hAnsiTheme="majorEastAsia" w:eastAsiaTheme="majorEastAsia"/>
                <w:b/>
                <w:sz w:val="24"/>
                <w:szCs w:val="21"/>
              </w:rPr>
            </w:pPr>
          </w:p>
        </w:tc>
        <w:tc>
          <w:tcPr>
            <w:tcW w:w="7721" w:type="dxa"/>
            <w:gridSpan w:val="2"/>
            <w:vAlign w:val="center"/>
          </w:tcPr>
          <w:p w14:paraId="27B6A16A">
            <w:pPr>
              <w:keepNext w:val="0"/>
              <w:keepLines w:val="0"/>
              <w:widowControl/>
              <w:suppressLineNumbers w:val="0"/>
              <w:spacing w:before="0" w:beforeLines="0" w:beforeAutospacing="0" w:after="0" w:afterLines="0" w:afterAutospacing="0"/>
              <w:ind w:left="0" w:leftChars="0" w:right="0" w:rightChars="0"/>
              <w:jc w:val="left"/>
              <w:rPr>
                <w:rFonts w:hint="default" w:asciiTheme="majorEastAsia" w:hAnsiTheme="majorEastAsia" w:eastAsiaTheme="majorEastAsia"/>
                <w:b/>
                <w:sz w:val="22"/>
                <w:szCs w:val="22"/>
                <w:lang w:val="en-US"/>
              </w:rPr>
            </w:pPr>
            <w:r>
              <w:rPr>
                <w:rFonts w:hint="eastAsia" w:ascii="宋体" w:hAnsi="宋体" w:cs="宋体"/>
                <w:color w:val="231F20"/>
                <w:kern w:val="0"/>
                <w:sz w:val="22"/>
                <w:szCs w:val="22"/>
              </w:rPr>
              <w:t>1.9采用无刷电机驱动或者优于</w:t>
            </w:r>
            <w:r>
              <w:rPr>
                <w:rFonts w:hint="eastAsia" w:ascii="宋体" w:hAnsi="宋体" w:cs="宋体"/>
                <w:color w:val="231F20"/>
                <w:kern w:val="0"/>
                <w:sz w:val="22"/>
                <w:szCs w:val="22"/>
                <w:lang w:val="en-US" w:eastAsia="zh-CN"/>
              </w:rPr>
              <w:t>无刷电机驱动</w:t>
            </w:r>
          </w:p>
        </w:tc>
        <w:tc>
          <w:tcPr>
            <w:tcW w:w="660" w:type="dxa"/>
            <w:vAlign w:val="center"/>
          </w:tcPr>
          <w:p w14:paraId="097CEDDF">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0B88E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E009B78">
            <w:pPr>
              <w:adjustRightInd w:val="0"/>
              <w:snapToGrid w:val="0"/>
              <w:rPr>
                <w:rFonts w:hint="eastAsia" w:asciiTheme="majorEastAsia" w:hAnsiTheme="majorEastAsia" w:eastAsiaTheme="majorEastAsia"/>
                <w:b/>
                <w:sz w:val="24"/>
                <w:szCs w:val="21"/>
              </w:rPr>
            </w:pPr>
          </w:p>
        </w:tc>
        <w:tc>
          <w:tcPr>
            <w:tcW w:w="935" w:type="dxa"/>
            <w:vMerge w:val="continue"/>
          </w:tcPr>
          <w:p w14:paraId="21B13599">
            <w:pPr>
              <w:adjustRightInd w:val="0"/>
              <w:snapToGrid w:val="0"/>
              <w:rPr>
                <w:rFonts w:asciiTheme="majorEastAsia" w:hAnsiTheme="majorEastAsia" w:eastAsiaTheme="majorEastAsia"/>
                <w:b/>
                <w:sz w:val="24"/>
                <w:szCs w:val="21"/>
              </w:rPr>
            </w:pPr>
          </w:p>
        </w:tc>
        <w:tc>
          <w:tcPr>
            <w:tcW w:w="7721" w:type="dxa"/>
            <w:gridSpan w:val="2"/>
            <w:vAlign w:val="center"/>
          </w:tcPr>
          <w:p w14:paraId="5CEE2D89">
            <w:pPr>
              <w:keepNext w:val="0"/>
              <w:keepLines w:val="0"/>
              <w:widowControl/>
              <w:suppressLineNumbers w:val="0"/>
              <w:spacing w:before="0" w:beforeLines="0" w:beforeAutospacing="0" w:after="0" w:afterLines="0" w:afterAutospacing="0"/>
              <w:ind w:left="0" w:leftChars="0" w:right="0" w:rightChars="0"/>
              <w:jc w:val="left"/>
              <w:rPr>
                <w:rFonts w:hint="eastAsia" w:asciiTheme="majorEastAsia" w:hAnsiTheme="majorEastAsia" w:eastAsiaTheme="majorEastAsia"/>
                <w:b/>
                <w:sz w:val="22"/>
                <w:szCs w:val="22"/>
              </w:rPr>
            </w:pPr>
            <w:r>
              <w:rPr>
                <w:rFonts w:hint="eastAsia" w:ascii="宋体" w:hAnsi="宋体" w:cs="宋体"/>
                <w:color w:val="231F20"/>
                <w:kern w:val="0"/>
                <w:sz w:val="22"/>
                <w:szCs w:val="22"/>
              </w:rPr>
              <w:t>2.0</w:t>
            </w:r>
            <w:r>
              <w:rPr>
                <w:rFonts w:hint="eastAsia" w:ascii="宋体" w:hAnsi="宋体" w:cs="宋体"/>
                <w:color w:val="231F20"/>
                <w:kern w:val="0"/>
                <w:sz w:val="22"/>
                <w:szCs w:val="22"/>
                <w:lang w:val="en-US" w:eastAsia="zh-CN"/>
              </w:rPr>
              <w:t>≥3种注射档位，</w:t>
            </w:r>
          </w:p>
        </w:tc>
        <w:tc>
          <w:tcPr>
            <w:tcW w:w="660" w:type="dxa"/>
            <w:vAlign w:val="center"/>
          </w:tcPr>
          <w:p w14:paraId="4360630A">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731A1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7C6955D">
            <w:pPr>
              <w:adjustRightInd w:val="0"/>
              <w:snapToGrid w:val="0"/>
              <w:rPr>
                <w:rFonts w:hint="eastAsia" w:asciiTheme="majorEastAsia" w:hAnsiTheme="majorEastAsia" w:eastAsiaTheme="majorEastAsia"/>
                <w:b/>
                <w:sz w:val="24"/>
                <w:szCs w:val="21"/>
              </w:rPr>
            </w:pPr>
          </w:p>
        </w:tc>
        <w:tc>
          <w:tcPr>
            <w:tcW w:w="935" w:type="dxa"/>
            <w:vMerge w:val="continue"/>
          </w:tcPr>
          <w:p w14:paraId="200F18BF">
            <w:pPr>
              <w:adjustRightInd w:val="0"/>
              <w:snapToGrid w:val="0"/>
              <w:rPr>
                <w:rFonts w:asciiTheme="majorEastAsia" w:hAnsiTheme="majorEastAsia" w:eastAsiaTheme="majorEastAsia"/>
                <w:b/>
                <w:sz w:val="24"/>
                <w:szCs w:val="21"/>
              </w:rPr>
            </w:pPr>
          </w:p>
        </w:tc>
        <w:tc>
          <w:tcPr>
            <w:tcW w:w="7721" w:type="dxa"/>
            <w:gridSpan w:val="2"/>
            <w:vAlign w:val="center"/>
          </w:tcPr>
          <w:p w14:paraId="731971EB">
            <w:pPr>
              <w:keepNext w:val="0"/>
              <w:keepLines w:val="0"/>
              <w:widowControl/>
              <w:suppressLineNumbers w:val="0"/>
              <w:spacing w:before="0" w:beforeLines="0" w:beforeAutospacing="0" w:after="0" w:afterLines="0" w:afterAutospacing="0"/>
              <w:ind w:left="0" w:leftChars="0" w:right="0" w:rightChars="0"/>
              <w:jc w:val="left"/>
              <w:rPr>
                <w:rFonts w:hint="default" w:eastAsia="宋体" w:asciiTheme="majorEastAsia" w:hAnsiTheme="majorEastAsia"/>
                <w:b/>
                <w:sz w:val="22"/>
                <w:szCs w:val="22"/>
                <w:lang w:val="en-US" w:eastAsia="zh-CN"/>
              </w:rPr>
            </w:pPr>
            <w:r>
              <w:rPr>
                <w:rFonts w:hint="eastAsia" w:ascii="宋体" w:hAnsi="宋体" w:cs="宋体"/>
                <w:color w:val="231F20"/>
                <w:kern w:val="0"/>
                <w:sz w:val="22"/>
                <w:szCs w:val="22"/>
              </w:rPr>
              <w:t>2.1</w:t>
            </w:r>
            <w:r>
              <w:rPr>
                <w:rFonts w:hint="eastAsia" w:ascii="宋体" w:hAnsi="宋体" w:cs="宋体"/>
                <w:color w:val="231F20"/>
                <w:kern w:val="0"/>
                <w:sz w:val="22"/>
                <w:szCs w:val="22"/>
                <w:lang w:val="en-US" w:eastAsia="zh-CN"/>
              </w:rPr>
              <w:t xml:space="preserve"> 注射过程中可进行速度档位调整</w:t>
            </w:r>
            <w:r>
              <w:rPr>
                <w:rFonts w:hint="eastAsia"/>
                <w:lang w:val="en-US" w:eastAsia="zh-CN"/>
              </w:rPr>
              <w:t xml:space="preserve">  </w:t>
            </w:r>
          </w:p>
        </w:tc>
        <w:tc>
          <w:tcPr>
            <w:tcW w:w="660" w:type="dxa"/>
            <w:vAlign w:val="center"/>
          </w:tcPr>
          <w:p w14:paraId="11678B19">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663B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26FEF4B">
            <w:pPr>
              <w:adjustRightInd w:val="0"/>
              <w:snapToGrid w:val="0"/>
              <w:rPr>
                <w:rFonts w:asciiTheme="majorEastAsia" w:hAnsiTheme="majorEastAsia" w:eastAsiaTheme="majorEastAsia"/>
                <w:b/>
                <w:sz w:val="24"/>
                <w:szCs w:val="21"/>
              </w:rPr>
            </w:pPr>
          </w:p>
        </w:tc>
        <w:tc>
          <w:tcPr>
            <w:tcW w:w="935" w:type="dxa"/>
            <w:vMerge w:val="continue"/>
          </w:tcPr>
          <w:p w14:paraId="7A98FA51">
            <w:pPr>
              <w:adjustRightInd w:val="0"/>
              <w:snapToGrid w:val="0"/>
              <w:rPr>
                <w:rFonts w:asciiTheme="majorEastAsia" w:hAnsiTheme="majorEastAsia" w:eastAsiaTheme="majorEastAsia"/>
                <w:b/>
                <w:sz w:val="24"/>
                <w:szCs w:val="21"/>
              </w:rPr>
            </w:pPr>
          </w:p>
        </w:tc>
        <w:tc>
          <w:tcPr>
            <w:tcW w:w="7721" w:type="dxa"/>
            <w:gridSpan w:val="2"/>
            <w:vAlign w:val="center"/>
          </w:tcPr>
          <w:p w14:paraId="6D7D31B3">
            <w:pPr>
              <w:keepNext w:val="0"/>
              <w:keepLines w:val="0"/>
              <w:widowControl/>
              <w:suppressLineNumbers w:val="0"/>
              <w:spacing w:before="0" w:beforeLines="0" w:beforeAutospacing="0" w:after="0" w:afterLines="0" w:afterAutospacing="0"/>
              <w:ind w:left="0" w:leftChars="0" w:right="0" w:rightChars="0"/>
              <w:jc w:val="left"/>
              <w:rPr>
                <w:rFonts w:ascii="宋体" w:hAnsi="宋体" w:cs="宋体"/>
                <w:color w:val="000000" w:themeColor="text1"/>
                <w:sz w:val="22"/>
                <w:szCs w:val="22"/>
                <w14:textFill>
                  <w14:solidFill>
                    <w14:schemeClr w14:val="tx1"/>
                  </w14:solidFill>
                </w14:textFill>
              </w:rPr>
            </w:pPr>
            <w:r>
              <w:rPr>
                <w:rFonts w:hint="eastAsia" w:ascii="宋体" w:hAnsi="宋体" w:cs="宋体"/>
                <w:color w:val="231F20"/>
                <w:kern w:val="0"/>
                <w:sz w:val="22"/>
                <w:szCs w:val="22"/>
                <w:lang w:val="en-US" w:eastAsia="zh-CN"/>
              </w:rPr>
              <w:t>2.2智能牙周膜注射模式(PDL)，遇到牙周膜自动切换成牙周膜注射程序</w:t>
            </w:r>
          </w:p>
        </w:tc>
        <w:tc>
          <w:tcPr>
            <w:tcW w:w="660" w:type="dxa"/>
            <w:vAlign w:val="center"/>
          </w:tcPr>
          <w:p w14:paraId="73DBB7E0">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r>
              <w:rPr>
                <w:rFonts w:hint="eastAsia" w:ascii="宋体" w:hAnsi="宋体" w:cs="宋体"/>
                <w:b/>
                <w:sz w:val="22"/>
                <w:szCs w:val="22"/>
              </w:rPr>
              <w:t>▲</w:t>
            </w:r>
          </w:p>
        </w:tc>
      </w:tr>
      <w:tr w14:paraId="4515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4335A4">
            <w:pPr>
              <w:adjustRightInd w:val="0"/>
              <w:snapToGrid w:val="0"/>
              <w:rPr>
                <w:rFonts w:asciiTheme="majorEastAsia" w:hAnsiTheme="majorEastAsia" w:eastAsiaTheme="majorEastAsia"/>
                <w:b/>
                <w:sz w:val="24"/>
                <w:szCs w:val="21"/>
              </w:rPr>
            </w:pPr>
          </w:p>
        </w:tc>
        <w:tc>
          <w:tcPr>
            <w:tcW w:w="935" w:type="dxa"/>
            <w:vMerge w:val="continue"/>
          </w:tcPr>
          <w:p w14:paraId="38124FC2">
            <w:pPr>
              <w:adjustRightInd w:val="0"/>
              <w:snapToGrid w:val="0"/>
              <w:rPr>
                <w:rFonts w:asciiTheme="majorEastAsia" w:hAnsiTheme="majorEastAsia" w:eastAsiaTheme="majorEastAsia"/>
                <w:b/>
                <w:sz w:val="24"/>
                <w:szCs w:val="21"/>
              </w:rPr>
            </w:pPr>
          </w:p>
        </w:tc>
        <w:tc>
          <w:tcPr>
            <w:tcW w:w="7721" w:type="dxa"/>
            <w:gridSpan w:val="2"/>
            <w:vAlign w:val="center"/>
          </w:tcPr>
          <w:p w14:paraId="16C4670C">
            <w:pPr>
              <w:keepNext w:val="0"/>
              <w:keepLines w:val="0"/>
              <w:widowControl/>
              <w:suppressLineNumbers w:val="0"/>
              <w:spacing w:before="0" w:beforeLines="0" w:beforeAutospacing="0" w:after="0" w:afterLines="0" w:afterAutospacing="0"/>
              <w:ind w:left="0" w:leftChars="0" w:right="0" w:rightChars="0"/>
              <w:jc w:val="left"/>
              <w:rPr>
                <w:rFonts w:ascii="宋体" w:hAnsi="宋体" w:cs="宋体"/>
                <w:color w:val="000000" w:themeColor="text1"/>
                <w:sz w:val="22"/>
                <w:szCs w:val="22"/>
                <w14:textFill>
                  <w14:solidFill>
                    <w14:schemeClr w14:val="tx1"/>
                  </w14:solidFill>
                </w14:textFill>
              </w:rPr>
            </w:pPr>
            <w:r>
              <w:rPr>
                <w:rFonts w:hint="eastAsia" w:ascii="宋体" w:hAnsi="宋体" w:cs="宋体"/>
                <w:color w:val="231F20"/>
                <w:kern w:val="0"/>
                <w:sz w:val="22"/>
                <w:szCs w:val="22"/>
                <w:lang w:val="en-US" w:eastAsia="zh-CN"/>
              </w:rPr>
              <w:t>2.3</w:t>
            </w:r>
            <w:r>
              <w:rPr>
                <w:rFonts w:hint="eastAsia"/>
                <w:lang w:val="en-US" w:eastAsia="zh-CN"/>
              </w:rPr>
              <w:t xml:space="preserve"> </w:t>
            </w:r>
            <w:r>
              <w:rPr>
                <w:rFonts w:hint="eastAsia" w:ascii="宋体" w:hAnsi="宋体" w:cs="宋体"/>
                <w:color w:val="231F20"/>
                <w:kern w:val="0"/>
                <w:sz w:val="22"/>
                <w:szCs w:val="22"/>
                <w:lang w:val="en-US" w:eastAsia="zh-CN"/>
              </w:rPr>
              <w:t>剩余药量百分比显示，精度达≤0.02ml(≤1.8ml麻药)</w:t>
            </w:r>
          </w:p>
        </w:tc>
        <w:tc>
          <w:tcPr>
            <w:tcW w:w="660" w:type="dxa"/>
            <w:vAlign w:val="center"/>
          </w:tcPr>
          <w:p w14:paraId="78C1B0D2">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014DB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AD36469">
            <w:pPr>
              <w:adjustRightInd w:val="0"/>
              <w:snapToGrid w:val="0"/>
              <w:rPr>
                <w:rFonts w:asciiTheme="majorEastAsia" w:hAnsiTheme="majorEastAsia" w:eastAsiaTheme="majorEastAsia"/>
                <w:b/>
                <w:sz w:val="24"/>
                <w:szCs w:val="21"/>
              </w:rPr>
            </w:pPr>
          </w:p>
        </w:tc>
        <w:tc>
          <w:tcPr>
            <w:tcW w:w="935" w:type="dxa"/>
            <w:vMerge w:val="continue"/>
          </w:tcPr>
          <w:p w14:paraId="5526A01C">
            <w:pPr>
              <w:adjustRightInd w:val="0"/>
              <w:snapToGrid w:val="0"/>
              <w:rPr>
                <w:rFonts w:asciiTheme="majorEastAsia" w:hAnsiTheme="majorEastAsia" w:eastAsiaTheme="majorEastAsia"/>
                <w:b/>
                <w:sz w:val="24"/>
                <w:szCs w:val="21"/>
              </w:rPr>
            </w:pPr>
          </w:p>
        </w:tc>
        <w:tc>
          <w:tcPr>
            <w:tcW w:w="7721" w:type="dxa"/>
            <w:gridSpan w:val="2"/>
            <w:vAlign w:val="center"/>
          </w:tcPr>
          <w:p w14:paraId="1AE0C765">
            <w:pPr>
              <w:keepNext w:val="0"/>
              <w:keepLines w:val="0"/>
              <w:widowControl/>
              <w:suppressLineNumbers w:val="0"/>
              <w:spacing w:before="0" w:beforeLines="0" w:beforeAutospacing="0" w:after="0" w:afterLines="0" w:afterAutospacing="0"/>
              <w:ind w:left="0" w:leftChars="0" w:right="0" w:rightChars="0"/>
              <w:jc w:val="left"/>
              <w:rPr>
                <w:rFonts w:hint="default" w:ascii="宋体" w:hAnsi="宋体" w:cs="宋体"/>
                <w:color w:val="000000" w:themeColor="text1"/>
                <w:sz w:val="22"/>
                <w:szCs w:val="22"/>
                <w:lang w:val="en-US"/>
                <w14:textFill>
                  <w14:solidFill>
                    <w14:schemeClr w14:val="tx1"/>
                  </w14:solidFill>
                </w14:textFill>
              </w:rPr>
            </w:pPr>
            <w:r>
              <w:rPr>
                <w:rFonts w:hint="eastAsia" w:ascii="宋体" w:hAnsi="宋体" w:cs="宋体"/>
                <w:color w:val="231F20"/>
                <w:kern w:val="0"/>
                <w:sz w:val="22"/>
                <w:szCs w:val="22"/>
                <w:lang w:val="en-US" w:eastAsia="zh-CN"/>
              </w:rPr>
              <w:t>2.4  注射、回吸等操作均带有状态灯光提示</w:t>
            </w:r>
          </w:p>
        </w:tc>
        <w:tc>
          <w:tcPr>
            <w:tcW w:w="660" w:type="dxa"/>
            <w:vAlign w:val="center"/>
          </w:tcPr>
          <w:p w14:paraId="053D2DF1">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50C3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3AB566F">
            <w:pPr>
              <w:adjustRightInd w:val="0"/>
              <w:snapToGrid w:val="0"/>
              <w:rPr>
                <w:rFonts w:asciiTheme="majorEastAsia" w:hAnsiTheme="majorEastAsia" w:eastAsiaTheme="majorEastAsia"/>
                <w:b/>
                <w:sz w:val="24"/>
                <w:szCs w:val="21"/>
              </w:rPr>
            </w:pPr>
          </w:p>
        </w:tc>
        <w:tc>
          <w:tcPr>
            <w:tcW w:w="935" w:type="dxa"/>
            <w:vMerge w:val="continue"/>
          </w:tcPr>
          <w:p w14:paraId="08C7E50D">
            <w:pPr>
              <w:adjustRightInd w:val="0"/>
              <w:snapToGrid w:val="0"/>
              <w:rPr>
                <w:rFonts w:asciiTheme="majorEastAsia" w:hAnsiTheme="majorEastAsia" w:eastAsiaTheme="majorEastAsia"/>
                <w:b/>
                <w:sz w:val="24"/>
                <w:szCs w:val="21"/>
              </w:rPr>
            </w:pPr>
          </w:p>
        </w:tc>
        <w:tc>
          <w:tcPr>
            <w:tcW w:w="7721" w:type="dxa"/>
            <w:gridSpan w:val="2"/>
            <w:vAlign w:val="center"/>
          </w:tcPr>
          <w:p w14:paraId="731287A4">
            <w:pPr>
              <w:keepNext w:val="0"/>
              <w:keepLines w:val="0"/>
              <w:widowControl/>
              <w:suppressLineNumbers w:val="0"/>
              <w:spacing w:before="0" w:beforeLines="0" w:beforeAutospacing="0" w:after="0" w:afterLines="0" w:afterAutospacing="0"/>
              <w:ind w:left="0" w:leftChars="0" w:right="0" w:rightChars="0"/>
              <w:jc w:val="left"/>
              <w:rPr>
                <w:rFonts w:hint="default" w:ascii="宋体" w:hAnsi="宋体" w:cs="宋体"/>
                <w:b/>
                <w:color w:val="000000"/>
                <w:sz w:val="22"/>
                <w:szCs w:val="22"/>
                <w:lang w:val="en-US"/>
              </w:rPr>
            </w:pPr>
            <w:r>
              <w:rPr>
                <w:rFonts w:hint="eastAsia" w:ascii="宋体" w:hAnsi="宋体" w:cs="宋体"/>
                <w:color w:val="231F20"/>
                <w:kern w:val="0"/>
                <w:sz w:val="22"/>
                <w:szCs w:val="22"/>
                <w:lang w:val="en-US" w:eastAsia="zh-CN"/>
              </w:rPr>
              <w:t>2.5 车针规格符合313 IS0要求</w:t>
            </w:r>
          </w:p>
        </w:tc>
        <w:tc>
          <w:tcPr>
            <w:tcW w:w="660" w:type="dxa"/>
            <w:vAlign w:val="center"/>
          </w:tcPr>
          <w:p w14:paraId="64D8F1D5">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6BC2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83FAC92">
            <w:pPr>
              <w:adjustRightInd w:val="0"/>
              <w:snapToGrid w:val="0"/>
              <w:rPr>
                <w:rFonts w:asciiTheme="majorEastAsia" w:hAnsiTheme="majorEastAsia" w:eastAsiaTheme="majorEastAsia"/>
                <w:b/>
                <w:sz w:val="24"/>
                <w:szCs w:val="21"/>
              </w:rPr>
            </w:pPr>
          </w:p>
        </w:tc>
        <w:tc>
          <w:tcPr>
            <w:tcW w:w="935" w:type="dxa"/>
            <w:vMerge w:val="continue"/>
          </w:tcPr>
          <w:p w14:paraId="0CA6558B">
            <w:pPr>
              <w:adjustRightInd w:val="0"/>
              <w:snapToGrid w:val="0"/>
              <w:rPr>
                <w:rFonts w:asciiTheme="majorEastAsia" w:hAnsiTheme="majorEastAsia" w:eastAsiaTheme="majorEastAsia"/>
                <w:b/>
                <w:sz w:val="24"/>
                <w:szCs w:val="21"/>
              </w:rPr>
            </w:pPr>
          </w:p>
        </w:tc>
        <w:tc>
          <w:tcPr>
            <w:tcW w:w="7721" w:type="dxa"/>
            <w:gridSpan w:val="2"/>
            <w:vAlign w:val="center"/>
          </w:tcPr>
          <w:p w14:paraId="48E9EFAB">
            <w:pPr>
              <w:keepNext w:val="0"/>
              <w:keepLines w:val="0"/>
              <w:widowControl/>
              <w:suppressLineNumbers w:val="0"/>
              <w:spacing w:before="0" w:beforeLines="0" w:beforeAutospacing="0" w:after="0" w:afterLines="0" w:afterAutospacing="0"/>
              <w:ind w:left="0" w:leftChars="0" w:right="0" w:rightChars="0"/>
              <w:jc w:val="left"/>
              <w:rPr>
                <w:rFonts w:ascii="宋体" w:hAnsi="宋体" w:cs="宋体"/>
                <w:color w:val="000000"/>
                <w:sz w:val="22"/>
                <w:szCs w:val="22"/>
              </w:rPr>
            </w:pPr>
            <w:r>
              <w:rPr>
                <w:rFonts w:hint="eastAsia" w:ascii="宋体" w:hAnsi="宋体" w:cs="宋体"/>
                <w:color w:val="231F20"/>
                <w:kern w:val="0"/>
                <w:sz w:val="22"/>
                <w:szCs w:val="22"/>
                <w:lang w:val="en-US" w:eastAsia="zh-CN"/>
              </w:rPr>
              <w:t>2.6助推管可≥1000次高温高压灭菌消毒</w:t>
            </w:r>
          </w:p>
        </w:tc>
        <w:tc>
          <w:tcPr>
            <w:tcW w:w="660" w:type="dxa"/>
            <w:vAlign w:val="center"/>
          </w:tcPr>
          <w:p w14:paraId="5A001827">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11A4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5EA1BF6">
            <w:pPr>
              <w:adjustRightInd w:val="0"/>
              <w:snapToGrid w:val="0"/>
              <w:rPr>
                <w:rFonts w:asciiTheme="majorEastAsia" w:hAnsiTheme="majorEastAsia" w:eastAsiaTheme="majorEastAsia"/>
                <w:b/>
                <w:sz w:val="24"/>
                <w:szCs w:val="21"/>
              </w:rPr>
            </w:pPr>
          </w:p>
        </w:tc>
        <w:tc>
          <w:tcPr>
            <w:tcW w:w="935" w:type="dxa"/>
            <w:vMerge w:val="continue"/>
          </w:tcPr>
          <w:p w14:paraId="5B5C40D9">
            <w:pPr>
              <w:adjustRightInd w:val="0"/>
              <w:snapToGrid w:val="0"/>
              <w:rPr>
                <w:rFonts w:asciiTheme="majorEastAsia" w:hAnsiTheme="majorEastAsia" w:eastAsiaTheme="majorEastAsia"/>
                <w:b/>
                <w:sz w:val="24"/>
                <w:szCs w:val="21"/>
              </w:rPr>
            </w:pPr>
          </w:p>
        </w:tc>
        <w:tc>
          <w:tcPr>
            <w:tcW w:w="7721" w:type="dxa"/>
            <w:gridSpan w:val="2"/>
            <w:vAlign w:val="center"/>
          </w:tcPr>
          <w:p w14:paraId="404412DD">
            <w:pPr>
              <w:keepNext w:val="0"/>
              <w:keepLines w:val="0"/>
              <w:widowControl/>
              <w:suppressLineNumbers w:val="0"/>
              <w:spacing w:before="0" w:beforeLines="0" w:beforeAutospacing="0" w:after="0" w:afterLines="0" w:afterAutospacing="0"/>
              <w:ind w:left="0" w:leftChars="0" w:right="0" w:rightChars="0"/>
              <w:jc w:val="left"/>
              <w:rPr>
                <w:rFonts w:ascii="宋体" w:hAnsi="宋体" w:cs="宋体"/>
                <w:color w:val="000000"/>
                <w:sz w:val="22"/>
                <w:szCs w:val="22"/>
              </w:rPr>
            </w:pPr>
            <w:r>
              <w:rPr>
                <w:rFonts w:hint="eastAsia" w:ascii="宋体" w:hAnsi="宋体" w:cs="宋体"/>
                <w:color w:val="231F20"/>
                <w:kern w:val="0"/>
                <w:sz w:val="22"/>
                <w:szCs w:val="22"/>
                <w:lang w:val="en-US" w:eastAsia="zh-CN"/>
              </w:rPr>
              <w:t>2.7机器含有语音提示、可设置注射音乐</w:t>
            </w:r>
          </w:p>
        </w:tc>
        <w:tc>
          <w:tcPr>
            <w:tcW w:w="660" w:type="dxa"/>
            <w:vAlign w:val="center"/>
          </w:tcPr>
          <w:p w14:paraId="6478DE05">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7A7C6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99900E4">
            <w:pPr>
              <w:adjustRightInd w:val="0"/>
              <w:snapToGrid w:val="0"/>
              <w:rPr>
                <w:rFonts w:asciiTheme="majorEastAsia" w:hAnsiTheme="majorEastAsia" w:eastAsiaTheme="majorEastAsia"/>
                <w:b/>
                <w:sz w:val="24"/>
                <w:szCs w:val="21"/>
              </w:rPr>
            </w:pPr>
          </w:p>
        </w:tc>
        <w:tc>
          <w:tcPr>
            <w:tcW w:w="935" w:type="dxa"/>
            <w:vMerge w:val="continue"/>
          </w:tcPr>
          <w:p w14:paraId="2324FBE6">
            <w:pPr>
              <w:adjustRightInd w:val="0"/>
              <w:snapToGrid w:val="0"/>
              <w:rPr>
                <w:rFonts w:asciiTheme="majorEastAsia" w:hAnsiTheme="majorEastAsia" w:eastAsiaTheme="majorEastAsia"/>
                <w:b/>
                <w:sz w:val="24"/>
                <w:szCs w:val="21"/>
              </w:rPr>
            </w:pPr>
          </w:p>
        </w:tc>
        <w:tc>
          <w:tcPr>
            <w:tcW w:w="7721" w:type="dxa"/>
            <w:gridSpan w:val="2"/>
            <w:vAlign w:val="center"/>
          </w:tcPr>
          <w:p w14:paraId="243E273A">
            <w:pPr>
              <w:keepNext w:val="0"/>
              <w:keepLines w:val="0"/>
              <w:widowControl/>
              <w:suppressLineNumbers w:val="0"/>
              <w:spacing w:before="0" w:beforeLines="0" w:beforeAutospacing="0" w:after="0" w:afterLines="0" w:afterAutospacing="0"/>
              <w:ind w:left="0" w:leftChars="0" w:right="0" w:rightChars="0"/>
              <w:jc w:val="left"/>
              <w:rPr>
                <w:rFonts w:hint="default" w:asciiTheme="majorEastAsia" w:hAnsiTheme="majorEastAsia" w:eastAsiaTheme="majorEastAsia"/>
                <w:b/>
                <w:sz w:val="22"/>
                <w:szCs w:val="22"/>
                <w:lang w:val="en-US"/>
              </w:rPr>
            </w:pPr>
            <w:r>
              <w:rPr>
                <w:rFonts w:hint="eastAsia" w:ascii="宋体" w:hAnsi="宋体" w:cs="宋体"/>
                <w:color w:val="231F20"/>
                <w:kern w:val="0"/>
                <w:sz w:val="22"/>
                <w:szCs w:val="22"/>
                <w:lang w:val="en-US" w:eastAsia="zh-CN"/>
              </w:rPr>
              <w:t>2.8 底座内置≥2000mAh蓄能电池，手柄放置充电</w:t>
            </w:r>
          </w:p>
        </w:tc>
        <w:tc>
          <w:tcPr>
            <w:tcW w:w="660" w:type="dxa"/>
            <w:vAlign w:val="center"/>
          </w:tcPr>
          <w:p w14:paraId="0F987B6C">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16E34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A1C07F">
            <w:pPr>
              <w:adjustRightInd w:val="0"/>
              <w:snapToGrid w:val="0"/>
              <w:rPr>
                <w:rFonts w:asciiTheme="majorEastAsia" w:hAnsiTheme="majorEastAsia" w:eastAsiaTheme="majorEastAsia"/>
                <w:b/>
                <w:sz w:val="24"/>
                <w:szCs w:val="21"/>
              </w:rPr>
            </w:pPr>
          </w:p>
        </w:tc>
        <w:tc>
          <w:tcPr>
            <w:tcW w:w="935" w:type="dxa"/>
            <w:vMerge w:val="continue"/>
          </w:tcPr>
          <w:p w14:paraId="541D9A2C">
            <w:pPr>
              <w:adjustRightInd w:val="0"/>
              <w:snapToGrid w:val="0"/>
              <w:rPr>
                <w:rFonts w:asciiTheme="majorEastAsia" w:hAnsiTheme="majorEastAsia" w:eastAsiaTheme="majorEastAsia"/>
                <w:b/>
                <w:sz w:val="24"/>
                <w:szCs w:val="21"/>
              </w:rPr>
            </w:pPr>
          </w:p>
        </w:tc>
        <w:tc>
          <w:tcPr>
            <w:tcW w:w="7721" w:type="dxa"/>
            <w:gridSpan w:val="2"/>
            <w:vAlign w:val="center"/>
          </w:tcPr>
          <w:p w14:paraId="65B31470">
            <w:pPr>
              <w:keepNext w:val="0"/>
              <w:keepLines w:val="0"/>
              <w:widowControl/>
              <w:suppressLineNumbers w:val="0"/>
              <w:spacing w:before="0" w:beforeLines="0" w:beforeAutospacing="0" w:after="0" w:afterLines="0" w:afterAutospacing="0"/>
              <w:ind w:left="0" w:leftChars="0" w:right="0" w:rightChars="0"/>
              <w:jc w:val="left"/>
              <w:rPr>
                <w:rFonts w:hint="default" w:asciiTheme="majorEastAsia" w:hAnsiTheme="majorEastAsia" w:eastAsiaTheme="majorEastAsia"/>
                <w:b/>
                <w:sz w:val="22"/>
                <w:szCs w:val="22"/>
                <w:lang w:val="en-US"/>
              </w:rPr>
            </w:pPr>
            <w:r>
              <w:rPr>
                <w:rFonts w:hint="eastAsia" w:ascii="宋体" w:hAnsi="宋体" w:cs="宋体"/>
                <w:color w:val="231F20"/>
                <w:kern w:val="0"/>
                <w:sz w:val="22"/>
                <w:szCs w:val="22"/>
                <w:lang w:val="en-US" w:eastAsia="zh-CN"/>
              </w:rPr>
              <w:t>2.9 驱动气压≤3.0bar</w:t>
            </w:r>
          </w:p>
        </w:tc>
        <w:tc>
          <w:tcPr>
            <w:tcW w:w="660" w:type="dxa"/>
            <w:vAlign w:val="center"/>
          </w:tcPr>
          <w:p w14:paraId="3A2A95D7">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3C7F8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1028D04">
            <w:pPr>
              <w:adjustRightInd w:val="0"/>
              <w:snapToGrid w:val="0"/>
              <w:rPr>
                <w:rFonts w:asciiTheme="majorEastAsia" w:hAnsiTheme="majorEastAsia" w:eastAsiaTheme="majorEastAsia"/>
                <w:b/>
                <w:sz w:val="24"/>
                <w:szCs w:val="21"/>
              </w:rPr>
            </w:pPr>
          </w:p>
        </w:tc>
        <w:tc>
          <w:tcPr>
            <w:tcW w:w="935" w:type="dxa"/>
            <w:vMerge w:val="continue"/>
          </w:tcPr>
          <w:p w14:paraId="0D3EFDD9">
            <w:pPr>
              <w:adjustRightInd w:val="0"/>
              <w:snapToGrid w:val="0"/>
              <w:rPr>
                <w:rFonts w:asciiTheme="majorEastAsia" w:hAnsiTheme="majorEastAsia" w:eastAsiaTheme="majorEastAsia"/>
                <w:b/>
                <w:sz w:val="24"/>
                <w:szCs w:val="21"/>
              </w:rPr>
            </w:pPr>
          </w:p>
        </w:tc>
        <w:tc>
          <w:tcPr>
            <w:tcW w:w="7721" w:type="dxa"/>
            <w:gridSpan w:val="2"/>
            <w:vAlign w:val="center"/>
          </w:tcPr>
          <w:p w14:paraId="0CB65466">
            <w:pPr>
              <w:keepNext w:val="0"/>
              <w:keepLines w:val="0"/>
              <w:widowControl/>
              <w:suppressLineNumbers w:val="0"/>
              <w:spacing w:before="0" w:beforeLines="0" w:beforeAutospacing="0" w:after="0" w:afterLines="0" w:afterAutospacing="0"/>
              <w:ind w:left="0" w:leftChars="0" w:right="0" w:rightChars="0"/>
              <w:jc w:val="left"/>
              <w:rPr>
                <w:rFonts w:hint="eastAsia" w:ascii="宋体" w:hAnsi="宋体" w:cs="宋体"/>
                <w:color w:val="231F20"/>
                <w:kern w:val="0"/>
                <w:sz w:val="22"/>
                <w:szCs w:val="22"/>
                <w:lang w:val="en-US" w:eastAsia="zh-CN"/>
              </w:rPr>
            </w:pPr>
            <w:r>
              <w:rPr>
                <w:rFonts w:hint="eastAsia" w:ascii="宋体" w:hAnsi="宋体" w:cs="宋体"/>
                <w:color w:val="231F20"/>
                <w:kern w:val="0"/>
                <w:sz w:val="22"/>
                <w:szCs w:val="22"/>
                <w:lang w:val="en-US" w:eastAsia="zh-CN"/>
              </w:rPr>
              <w:t>3.0</w:t>
            </w:r>
            <w:r>
              <w:rPr>
                <w:rFonts w:hint="eastAsia" w:ascii="宋体" w:hAnsi="宋体" w:eastAsia="宋体" w:cs="宋体"/>
                <w:color w:val="231F20"/>
                <w:kern w:val="0"/>
                <w:sz w:val="22"/>
                <w:szCs w:val="22"/>
                <w:lang w:val="en-US" w:eastAsia="zh-CN"/>
              </w:rPr>
              <w:t>手柄规格参数尺寸：≤25mm×25mm×150mm</w:t>
            </w:r>
          </w:p>
        </w:tc>
        <w:tc>
          <w:tcPr>
            <w:tcW w:w="660" w:type="dxa"/>
            <w:vAlign w:val="center"/>
          </w:tcPr>
          <w:p w14:paraId="50CAB6F5">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294F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07D8BC9">
            <w:pPr>
              <w:adjustRightInd w:val="0"/>
              <w:snapToGrid w:val="0"/>
              <w:rPr>
                <w:rFonts w:asciiTheme="majorEastAsia" w:hAnsiTheme="majorEastAsia" w:eastAsiaTheme="majorEastAsia"/>
                <w:b/>
                <w:sz w:val="24"/>
                <w:szCs w:val="21"/>
              </w:rPr>
            </w:pPr>
          </w:p>
        </w:tc>
        <w:tc>
          <w:tcPr>
            <w:tcW w:w="935" w:type="dxa"/>
            <w:vMerge w:val="continue"/>
          </w:tcPr>
          <w:p w14:paraId="22252B41">
            <w:pPr>
              <w:adjustRightInd w:val="0"/>
              <w:snapToGrid w:val="0"/>
              <w:rPr>
                <w:rFonts w:asciiTheme="majorEastAsia" w:hAnsiTheme="majorEastAsia" w:eastAsiaTheme="majorEastAsia"/>
                <w:b/>
                <w:sz w:val="24"/>
                <w:szCs w:val="21"/>
              </w:rPr>
            </w:pPr>
          </w:p>
        </w:tc>
        <w:tc>
          <w:tcPr>
            <w:tcW w:w="7721" w:type="dxa"/>
            <w:gridSpan w:val="2"/>
            <w:vAlign w:val="center"/>
          </w:tcPr>
          <w:p w14:paraId="05FC0D32">
            <w:pPr>
              <w:keepNext w:val="0"/>
              <w:keepLines w:val="0"/>
              <w:widowControl/>
              <w:suppressLineNumbers w:val="0"/>
              <w:spacing w:before="0" w:beforeLines="0" w:beforeAutospacing="0" w:after="0" w:afterLines="0" w:afterAutospacing="0"/>
              <w:ind w:left="0" w:leftChars="0" w:right="0" w:rightChars="0"/>
              <w:jc w:val="left"/>
              <w:rPr>
                <w:rFonts w:hint="default" w:asciiTheme="majorEastAsia" w:hAnsiTheme="majorEastAsia" w:eastAsiaTheme="majorEastAsia"/>
                <w:b/>
                <w:sz w:val="22"/>
                <w:szCs w:val="22"/>
                <w:lang w:val="en-US"/>
              </w:rPr>
            </w:pPr>
            <w:r>
              <w:rPr>
                <w:rFonts w:hint="eastAsia" w:ascii="宋体" w:hAnsi="宋体" w:cs="宋体"/>
                <w:color w:val="231F20"/>
                <w:kern w:val="0"/>
                <w:sz w:val="22"/>
                <w:szCs w:val="22"/>
                <w:lang w:val="en-US" w:eastAsia="zh-CN"/>
              </w:rPr>
              <w:t xml:space="preserve">3.1 </w:t>
            </w:r>
            <w:r>
              <w:rPr>
                <w:rFonts w:hint="eastAsia" w:ascii="宋体" w:hAnsi="宋体" w:eastAsia="宋体" w:cs="宋体"/>
                <w:color w:val="231F20"/>
                <w:sz w:val="22"/>
                <w:szCs w:val="22"/>
              </w:rPr>
              <w:t>重量：≤85g</w:t>
            </w:r>
          </w:p>
        </w:tc>
        <w:tc>
          <w:tcPr>
            <w:tcW w:w="660" w:type="dxa"/>
            <w:vAlign w:val="center"/>
          </w:tcPr>
          <w:p w14:paraId="31691D27">
            <w:pPr>
              <w:keepNext w:val="0"/>
              <w:keepLines w:val="0"/>
              <w:suppressLineNumbers w:val="0"/>
              <w:adjustRightInd w:val="0"/>
              <w:snapToGrid w:val="0"/>
              <w:spacing w:before="0" w:beforeLines="0" w:beforeAutospacing="0" w:after="0" w:afterLines="0" w:afterAutospacing="0" w:line="240" w:lineRule="exact"/>
              <w:ind w:left="0" w:leftChars="0" w:right="0" w:rightChars="0"/>
              <w:jc w:val="center"/>
              <w:rPr>
                <w:rFonts w:asciiTheme="majorEastAsia" w:hAnsiTheme="majorEastAsia" w:eastAsiaTheme="majorEastAsia"/>
                <w:b/>
                <w:sz w:val="22"/>
                <w:szCs w:val="22"/>
              </w:rPr>
            </w:pPr>
          </w:p>
        </w:tc>
      </w:tr>
      <w:tr w14:paraId="0C1C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2124390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6EF5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23EDDE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72E93F4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30</w:t>
            </w:r>
            <w:r>
              <w:rPr>
                <w:rFonts w:hint="eastAsia" w:asciiTheme="majorEastAsia" w:hAnsiTheme="majorEastAsia" w:eastAsiaTheme="majorEastAsia"/>
                <w:b/>
                <w:sz w:val="24"/>
                <w:szCs w:val="21"/>
              </w:rPr>
              <w:t>日历日内。</w:t>
            </w:r>
          </w:p>
        </w:tc>
      </w:tr>
      <w:tr w14:paraId="4C697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D74E0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072DB5F6">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15D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AEF02E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5BEDC02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E40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88D2A5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22ADECB1">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4BA4111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6E9C6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D16CBB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76E157D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1E7180B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2E89120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7EE212D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746D451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B83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011F46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0FF0E9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3978A6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224FA5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D82D87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3ED0A08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C323C4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43F595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488F7AE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20C4EE4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13A4A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5F64A58">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62DB5DA1">
            <w:pPr>
              <w:adjustRightInd w:val="0"/>
              <w:snapToGrid w:val="0"/>
              <w:rPr>
                <w:rFonts w:asciiTheme="majorEastAsia" w:hAnsiTheme="majorEastAsia" w:eastAsiaTheme="majorEastAsia"/>
                <w:sz w:val="24"/>
                <w:szCs w:val="21"/>
              </w:rPr>
            </w:pPr>
          </w:p>
        </w:tc>
        <w:tc>
          <w:tcPr>
            <w:tcW w:w="8261" w:type="dxa"/>
            <w:gridSpan w:val="2"/>
          </w:tcPr>
          <w:p w14:paraId="00D0838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37891FAD">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38A4019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09E295C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A3E954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0CC9740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108B9B7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4314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683A9E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7EA19D4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062DC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14A51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527B4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4CEE3D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1377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592D41C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2A6A8DF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519BBCD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2C11787C">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15302C3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2A01D2E4">
      <w:pPr>
        <w:spacing w:line="360" w:lineRule="auto"/>
        <w:ind w:firstLine="150" w:firstLineChars="100"/>
        <w:rPr>
          <w:rFonts w:cs="方正小标宋简体" w:asciiTheme="majorEastAsia" w:hAnsiTheme="majorEastAsia" w:eastAsiaTheme="majorEastAsia"/>
          <w:sz w:val="15"/>
          <w:szCs w:val="15"/>
        </w:rPr>
      </w:pPr>
    </w:p>
    <w:p w14:paraId="30369529">
      <w:pPr>
        <w:spacing w:line="360" w:lineRule="auto"/>
        <w:ind w:left="400"/>
        <w:jc w:val="center"/>
        <w:rPr>
          <w:rFonts w:cs="方正小标宋简体" w:asciiTheme="majorEastAsia" w:hAnsiTheme="majorEastAsia" w:eastAsiaTheme="majorEastAsia"/>
          <w:b/>
          <w:sz w:val="36"/>
          <w:szCs w:val="36"/>
        </w:rPr>
      </w:pPr>
    </w:p>
    <w:p w14:paraId="70094348">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w:t>
      </w:r>
      <w:r>
        <w:rPr>
          <w:rFonts w:hint="eastAsia" w:cs="方正小标宋简体" w:asciiTheme="majorEastAsia" w:hAnsiTheme="majorEastAsia" w:eastAsiaTheme="majorEastAsia"/>
          <w:b/>
          <w:sz w:val="36"/>
          <w:szCs w:val="36"/>
          <w:lang w:val="en-US" w:eastAsia="zh-CN"/>
        </w:rPr>
        <w:t>三</w:t>
      </w:r>
      <w:r>
        <w:rPr>
          <w:rFonts w:hint="eastAsia" w:cs="方正小标宋简体" w:asciiTheme="majorEastAsia" w:hAnsiTheme="majorEastAsia" w:eastAsiaTheme="majorEastAsia"/>
          <w:b/>
          <w:sz w:val="36"/>
          <w:szCs w:val="36"/>
        </w:rPr>
        <w:t>部分 设备主要维修配件、易损配件</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0160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67CD4B6E">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239647D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66350E7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43B0D033">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43233CE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03F8DCC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55BD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02C2968C">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707002DB">
            <w:pPr>
              <w:widowControl/>
              <w:adjustRightInd w:val="0"/>
              <w:snapToGrid w:val="0"/>
              <w:jc w:val="center"/>
              <w:rPr>
                <w:rFonts w:hint="eastAsia"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助推管</w:t>
            </w:r>
          </w:p>
        </w:tc>
        <w:tc>
          <w:tcPr>
            <w:tcW w:w="2005" w:type="dxa"/>
          </w:tcPr>
          <w:p w14:paraId="42FE5A81">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lang w:val="en-US" w:eastAsia="zh-CN"/>
              </w:rPr>
              <w:t>/</w:t>
            </w:r>
          </w:p>
        </w:tc>
        <w:tc>
          <w:tcPr>
            <w:tcW w:w="1843" w:type="dxa"/>
          </w:tcPr>
          <w:p w14:paraId="0361B09C">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lang w:val="en-US" w:eastAsia="zh-CN"/>
              </w:rPr>
              <w:t>/</w:t>
            </w:r>
          </w:p>
        </w:tc>
        <w:tc>
          <w:tcPr>
            <w:tcW w:w="1417" w:type="dxa"/>
          </w:tcPr>
          <w:p w14:paraId="2BF8228D">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lang w:val="en-US" w:eastAsia="zh-CN"/>
              </w:rPr>
              <w:t>/</w:t>
            </w:r>
          </w:p>
        </w:tc>
        <w:tc>
          <w:tcPr>
            <w:tcW w:w="1560" w:type="dxa"/>
          </w:tcPr>
          <w:p w14:paraId="16E6BB75">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lang w:val="en-US" w:eastAsia="zh-CN"/>
              </w:rPr>
              <w:t>20</w:t>
            </w:r>
          </w:p>
        </w:tc>
      </w:tr>
      <w:tr w14:paraId="31EB3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2058AAFB">
            <w:pPr>
              <w:widowControl/>
              <w:adjustRightInd w:val="0"/>
              <w:snapToGrid w:val="0"/>
              <w:rPr>
                <w:rFonts w:cs="方正小标宋简体" w:asciiTheme="majorEastAsia" w:hAnsiTheme="majorEastAsia" w:eastAsiaTheme="majorEastAsia"/>
                <w:sz w:val="24"/>
              </w:rPr>
            </w:pPr>
            <w:r>
              <w:rPr>
                <w:rFonts w:cs="方正小标宋简体" w:asciiTheme="majorEastAsia" w:hAnsiTheme="majorEastAsia" w:eastAsiaTheme="majorEastAsia"/>
                <w:sz w:val="24"/>
              </w:rPr>
              <w:t>…</w:t>
            </w:r>
          </w:p>
        </w:tc>
        <w:tc>
          <w:tcPr>
            <w:tcW w:w="2247" w:type="dxa"/>
          </w:tcPr>
          <w:p w14:paraId="3EC65D5E">
            <w:pPr>
              <w:widowControl/>
              <w:adjustRightInd w:val="0"/>
              <w:snapToGrid w:val="0"/>
              <w:rPr>
                <w:rFonts w:cs="方正小标宋简体" w:asciiTheme="majorEastAsia" w:hAnsiTheme="majorEastAsia" w:eastAsiaTheme="majorEastAsia"/>
                <w:sz w:val="24"/>
              </w:rPr>
            </w:pPr>
          </w:p>
        </w:tc>
        <w:tc>
          <w:tcPr>
            <w:tcW w:w="2005" w:type="dxa"/>
          </w:tcPr>
          <w:p w14:paraId="50EEF5D9">
            <w:pPr>
              <w:widowControl/>
              <w:adjustRightInd w:val="0"/>
              <w:snapToGrid w:val="0"/>
              <w:rPr>
                <w:rFonts w:cs="方正小标宋简体" w:asciiTheme="majorEastAsia" w:hAnsiTheme="majorEastAsia" w:eastAsiaTheme="majorEastAsia"/>
                <w:sz w:val="24"/>
              </w:rPr>
            </w:pPr>
          </w:p>
        </w:tc>
        <w:tc>
          <w:tcPr>
            <w:tcW w:w="1843" w:type="dxa"/>
          </w:tcPr>
          <w:p w14:paraId="426981DD">
            <w:pPr>
              <w:widowControl/>
              <w:adjustRightInd w:val="0"/>
              <w:snapToGrid w:val="0"/>
              <w:rPr>
                <w:rFonts w:cs="方正小标宋简体" w:asciiTheme="majorEastAsia" w:hAnsiTheme="majorEastAsia" w:eastAsiaTheme="majorEastAsia"/>
                <w:sz w:val="24"/>
              </w:rPr>
            </w:pPr>
          </w:p>
        </w:tc>
        <w:tc>
          <w:tcPr>
            <w:tcW w:w="1417" w:type="dxa"/>
          </w:tcPr>
          <w:p w14:paraId="2C701BBE">
            <w:pPr>
              <w:widowControl/>
              <w:adjustRightInd w:val="0"/>
              <w:snapToGrid w:val="0"/>
              <w:rPr>
                <w:rFonts w:cs="方正小标宋简体" w:asciiTheme="majorEastAsia" w:hAnsiTheme="majorEastAsia" w:eastAsiaTheme="majorEastAsia"/>
                <w:sz w:val="24"/>
              </w:rPr>
            </w:pPr>
          </w:p>
        </w:tc>
        <w:tc>
          <w:tcPr>
            <w:tcW w:w="1560" w:type="dxa"/>
          </w:tcPr>
          <w:p w14:paraId="0A163648">
            <w:pPr>
              <w:widowControl/>
              <w:adjustRightInd w:val="0"/>
              <w:snapToGrid w:val="0"/>
              <w:rPr>
                <w:rFonts w:cs="方正小标宋简体" w:asciiTheme="majorEastAsia" w:hAnsiTheme="majorEastAsia" w:eastAsiaTheme="majorEastAsia"/>
                <w:sz w:val="24"/>
              </w:rPr>
            </w:pPr>
          </w:p>
        </w:tc>
      </w:tr>
      <w:tr w14:paraId="1DCE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2197CB37">
            <w:pPr>
              <w:widowControl/>
              <w:adjustRightInd w:val="0"/>
              <w:snapToGrid w:val="0"/>
              <w:rPr>
                <w:rFonts w:cs="方正小标宋简体" w:asciiTheme="majorEastAsia" w:hAnsiTheme="majorEastAsia" w:eastAsiaTheme="majorEastAsia"/>
                <w:sz w:val="24"/>
              </w:rPr>
            </w:pPr>
          </w:p>
        </w:tc>
        <w:tc>
          <w:tcPr>
            <w:tcW w:w="2247" w:type="dxa"/>
          </w:tcPr>
          <w:p w14:paraId="12958A82">
            <w:pPr>
              <w:widowControl/>
              <w:adjustRightInd w:val="0"/>
              <w:snapToGrid w:val="0"/>
              <w:rPr>
                <w:rFonts w:cs="方正小标宋简体" w:asciiTheme="majorEastAsia" w:hAnsiTheme="majorEastAsia" w:eastAsiaTheme="majorEastAsia"/>
                <w:sz w:val="24"/>
              </w:rPr>
            </w:pPr>
          </w:p>
        </w:tc>
        <w:tc>
          <w:tcPr>
            <w:tcW w:w="2005" w:type="dxa"/>
          </w:tcPr>
          <w:p w14:paraId="28A9A40E">
            <w:pPr>
              <w:widowControl/>
              <w:adjustRightInd w:val="0"/>
              <w:snapToGrid w:val="0"/>
              <w:rPr>
                <w:rFonts w:cs="方正小标宋简体" w:asciiTheme="majorEastAsia" w:hAnsiTheme="majorEastAsia" w:eastAsiaTheme="majorEastAsia"/>
                <w:sz w:val="24"/>
              </w:rPr>
            </w:pPr>
          </w:p>
        </w:tc>
        <w:tc>
          <w:tcPr>
            <w:tcW w:w="1843" w:type="dxa"/>
          </w:tcPr>
          <w:p w14:paraId="2420B5DB">
            <w:pPr>
              <w:widowControl/>
              <w:adjustRightInd w:val="0"/>
              <w:snapToGrid w:val="0"/>
              <w:rPr>
                <w:rFonts w:cs="方正小标宋简体" w:asciiTheme="majorEastAsia" w:hAnsiTheme="majorEastAsia" w:eastAsiaTheme="majorEastAsia"/>
                <w:sz w:val="24"/>
              </w:rPr>
            </w:pPr>
          </w:p>
        </w:tc>
        <w:tc>
          <w:tcPr>
            <w:tcW w:w="1417" w:type="dxa"/>
          </w:tcPr>
          <w:p w14:paraId="3FF0B9C3">
            <w:pPr>
              <w:widowControl/>
              <w:adjustRightInd w:val="0"/>
              <w:snapToGrid w:val="0"/>
              <w:rPr>
                <w:rFonts w:cs="方正小标宋简体" w:asciiTheme="majorEastAsia" w:hAnsiTheme="majorEastAsia" w:eastAsiaTheme="majorEastAsia"/>
                <w:sz w:val="24"/>
              </w:rPr>
            </w:pPr>
          </w:p>
        </w:tc>
        <w:tc>
          <w:tcPr>
            <w:tcW w:w="1560" w:type="dxa"/>
          </w:tcPr>
          <w:p w14:paraId="60EE87F0">
            <w:pPr>
              <w:widowControl/>
              <w:adjustRightInd w:val="0"/>
              <w:snapToGrid w:val="0"/>
              <w:rPr>
                <w:rFonts w:cs="方正小标宋简体" w:asciiTheme="majorEastAsia" w:hAnsiTheme="majorEastAsia" w:eastAsiaTheme="majorEastAsia"/>
                <w:sz w:val="24"/>
              </w:rPr>
            </w:pPr>
          </w:p>
        </w:tc>
      </w:tr>
    </w:tbl>
    <w:p w14:paraId="7C8BA38A">
      <w:pPr>
        <w:adjustRightInd w:val="0"/>
        <w:snapToGrid w:val="0"/>
        <w:spacing w:line="300" w:lineRule="auto"/>
        <w:jc w:val="center"/>
        <w:rPr>
          <w:rFonts w:asciiTheme="majorEastAsia" w:hAnsiTheme="majorEastAsia" w:eastAsiaTheme="majorEastAsia"/>
          <w:b/>
          <w:sz w:val="24"/>
          <w:szCs w:val="21"/>
        </w:rPr>
      </w:pPr>
    </w:p>
    <w:p w14:paraId="10C78323">
      <w:pPr>
        <w:spacing w:line="360" w:lineRule="auto"/>
        <w:ind w:firstLine="480" w:firstLineChars="200"/>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长城仿宋">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3915E7CD">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62118B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4024901"/>
    <w:rsid w:val="053B6604"/>
    <w:rsid w:val="0611217C"/>
    <w:rsid w:val="06162EE9"/>
    <w:rsid w:val="064E6EC7"/>
    <w:rsid w:val="07AE3385"/>
    <w:rsid w:val="091F737D"/>
    <w:rsid w:val="0AC921FD"/>
    <w:rsid w:val="0DB55A7E"/>
    <w:rsid w:val="0E344BF5"/>
    <w:rsid w:val="0F8E7447"/>
    <w:rsid w:val="10675A7A"/>
    <w:rsid w:val="10C6237D"/>
    <w:rsid w:val="11032FA4"/>
    <w:rsid w:val="119B6051"/>
    <w:rsid w:val="122819FE"/>
    <w:rsid w:val="12664571"/>
    <w:rsid w:val="12A25084"/>
    <w:rsid w:val="142B2292"/>
    <w:rsid w:val="1501525A"/>
    <w:rsid w:val="158521DA"/>
    <w:rsid w:val="15CD555D"/>
    <w:rsid w:val="15E2553E"/>
    <w:rsid w:val="15FB47D0"/>
    <w:rsid w:val="16D52CED"/>
    <w:rsid w:val="17996410"/>
    <w:rsid w:val="183B7A47"/>
    <w:rsid w:val="18AA33B7"/>
    <w:rsid w:val="19A66D0D"/>
    <w:rsid w:val="1A0129E2"/>
    <w:rsid w:val="1A385FE8"/>
    <w:rsid w:val="1E12700E"/>
    <w:rsid w:val="206C2A58"/>
    <w:rsid w:val="218C6C54"/>
    <w:rsid w:val="21971856"/>
    <w:rsid w:val="22E10C1D"/>
    <w:rsid w:val="24456114"/>
    <w:rsid w:val="24D42836"/>
    <w:rsid w:val="295E5D81"/>
    <w:rsid w:val="2B252436"/>
    <w:rsid w:val="2C3D3AC9"/>
    <w:rsid w:val="2F9E5F1A"/>
    <w:rsid w:val="30FE3533"/>
    <w:rsid w:val="34EA3031"/>
    <w:rsid w:val="359B56E2"/>
    <w:rsid w:val="366D6BB6"/>
    <w:rsid w:val="36EC74D0"/>
    <w:rsid w:val="37F54B45"/>
    <w:rsid w:val="383C32D7"/>
    <w:rsid w:val="392F4273"/>
    <w:rsid w:val="3B1D73BD"/>
    <w:rsid w:val="3DE242A5"/>
    <w:rsid w:val="3EB2662C"/>
    <w:rsid w:val="40A72962"/>
    <w:rsid w:val="40DB5678"/>
    <w:rsid w:val="445F60B6"/>
    <w:rsid w:val="47737835"/>
    <w:rsid w:val="483E7F87"/>
    <w:rsid w:val="485C0D5D"/>
    <w:rsid w:val="4A0760CA"/>
    <w:rsid w:val="4C801FF2"/>
    <w:rsid w:val="4E280CF3"/>
    <w:rsid w:val="50B7354A"/>
    <w:rsid w:val="549B4D55"/>
    <w:rsid w:val="556A04C9"/>
    <w:rsid w:val="55CC4944"/>
    <w:rsid w:val="55F45FE4"/>
    <w:rsid w:val="566D4594"/>
    <w:rsid w:val="58242AE0"/>
    <w:rsid w:val="58AB396B"/>
    <w:rsid w:val="5915699E"/>
    <w:rsid w:val="5B267EE5"/>
    <w:rsid w:val="5BDE3A84"/>
    <w:rsid w:val="5C483C8E"/>
    <w:rsid w:val="5E8C03AB"/>
    <w:rsid w:val="5ED84516"/>
    <w:rsid w:val="618741B1"/>
    <w:rsid w:val="637644DD"/>
    <w:rsid w:val="63D70ECA"/>
    <w:rsid w:val="64846806"/>
    <w:rsid w:val="659A6BA8"/>
    <w:rsid w:val="663B31C1"/>
    <w:rsid w:val="66AC0259"/>
    <w:rsid w:val="68D02927"/>
    <w:rsid w:val="692E7D33"/>
    <w:rsid w:val="6AFD60D5"/>
    <w:rsid w:val="6F633413"/>
    <w:rsid w:val="6F9E571F"/>
    <w:rsid w:val="73374A1C"/>
    <w:rsid w:val="738F7392"/>
    <w:rsid w:val="762C283F"/>
    <w:rsid w:val="764F3097"/>
    <w:rsid w:val="767D5D1E"/>
    <w:rsid w:val="76E03ABB"/>
    <w:rsid w:val="78370287"/>
    <w:rsid w:val="78AC6369"/>
    <w:rsid w:val="7A6F030F"/>
    <w:rsid w:val="7A8732A6"/>
    <w:rsid w:val="7A89169D"/>
    <w:rsid w:val="7A901E82"/>
    <w:rsid w:val="7F015A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unhideWhenUsed/>
    <w:qFormat/>
    <w:uiPriority w:val="99"/>
    <w:pPr>
      <w:jc w:val="left"/>
    </w:pPr>
  </w:style>
  <w:style w:type="paragraph" w:styleId="3">
    <w:name w:val="Body Text"/>
    <w:basedOn w:val="1"/>
    <w:link w:val="23"/>
    <w:qFormat/>
    <w:uiPriority w:val="0"/>
    <w:pPr>
      <w:adjustRightInd w:val="0"/>
      <w:snapToGrid w:val="0"/>
      <w:spacing w:line="500" w:lineRule="atLeast"/>
    </w:pPr>
    <w:rPr>
      <w:rFonts w:ascii="宋体"/>
      <w:bCs/>
      <w:sz w:val="28"/>
    </w:rPr>
  </w:style>
  <w:style w:type="paragraph" w:styleId="4">
    <w:name w:val="Plain Text"/>
    <w:basedOn w:val="1"/>
    <w:link w:val="18"/>
    <w:unhideWhenUsed/>
    <w:qFormat/>
    <w:uiPriority w:val="99"/>
    <w:rPr>
      <w:rFonts w:ascii="宋体" w:hAnsi="Courier New" w:cs="Courier New"/>
      <w:szCs w:val="21"/>
    </w:rPr>
  </w:style>
  <w:style w:type="paragraph" w:styleId="5">
    <w:name w:val="Balloon Text"/>
    <w:basedOn w:val="1"/>
    <w:link w:val="20"/>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9">
    <w:name w:val="annotation subject"/>
    <w:basedOn w:val="2"/>
    <w:next w:val="2"/>
    <w:link w:val="22"/>
    <w:semiHidden/>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rFonts w:ascii="Tahoma" w:hAnsi="Tahoma" w:eastAsia="宋体"/>
      <w:b/>
      <w:bCs/>
      <w:spacing w:val="10"/>
      <w:kern w:val="2"/>
      <w:sz w:val="24"/>
      <w:szCs w:val="24"/>
      <w:lang w:val="en-US" w:eastAsia="zh-CN" w:bidi="ar-SA"/>
    </w:rPr>
  </w:style>
  <w:style w:type="character" w:styleId="14">
    <w:name w:val="annotation reference"/>
    <w:basedOn w:val="12"/>
    <w:semiHidden/>
    <w:unhideWhenUsed/>
    <w:qFormat/>
    <w:uiPriority w:val="99"/>
    <w:rPr>
      <w:sz w:val="21"/>
      <w:szCs w:val="21"/>
    </w:rPr>
  </w:style>
  <w:style w:type="character" w:customStyle="1" w:styleId="15">
    <w:name w:val="页眉 Char"/>
    <w:basedOn w:val="12"/>
    <w:link w:val="7"/>
    <w:qFormat/>
    <w:uiPriority w:val="99"/>
    <w:rPr>
      <w:sz w:val="18"/>
      <w:szCs w:val="18"/>
    </w:rPr>
  </w:style>
  <w:style w:type="character" w:customStyle="1" w:styleId="16">
    <w:name w:val="页脚 Char"/>
    <w:basedOn w:val="12"/>
    <w:link w:val="6"/>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纯文本 Char"/>
    <w:basedOn w:val="12"/>
    <w:link w:val="4"/>
    <w:qFormat/>
    <w:uiPriority w:val="99"/>
    <w:rPr>
      <w:rFonts w:ascii="宋体" w:hAnsi="Courier New" w:eastAsia="宋体" w:cs="Courier New"/>
      <w:szCs w:val="21"/>
    </w:rPr>
  </w:style>
  <w:style w:type="paragraph" w:customStyle="1" w:styleId="19">
    <w:name w:val="样式1 Char Char"/>
    <w:basedOn w:val="1"/>
    <w:next w:val="4"/>
    <w:qFormat/>
    <w:uiPriority w:val="0"/>
    <w:pPr>
      <w:spacing w:line="360" w:lineRule="auto"/>
      <w:ind w:firstLine="516" w:firstLineChars="215"/>
    </w:pPr>
    <w:rPr>
      <w:sz w:val="24"/>
    </w:rPr>
  </w:style>
  <w:style w:type="character" w:customStyle="1" w:styleId="20">
    <w:name w:val="批注框文本 Char"/>
    <w:basedOn w:val="12"/>
    <w:link w:val="5"/>
    <w:semiHidden/>
    <w:qFormat/>
    <w:uiPriority w:val="99"/>
    <w:rPr>
      <w:rFonts w:ascii="Times New Roman" w:hAnsi="Times New Roman" w:eastAsia="宋体" w:cs="Times New Roman"/>
      <w:kern w:val="2"/>
      <w:sz w:val="18"/>
      <w:szCs w:val="18"/>
    </w:rPr>
  </w:style>
  <w:style w:type="character" w:customStyle="1" w:styleId="21">
    <w:name w:val="批注文字 Char"/>
    <w:basedOn w:val="12"/>
    <w:link w:val="2"/>
    <w:qFormat/>
    <w:uiPriority w:val="99"/>
    <w:rPr>
      <w:rFonts w:ascii="Times New Roman" w:hAnsi="Times New Roman" w:eastAsia="宋体" w:cs="Times New Roman"/>
      <w:kern w:val="2"/>
      <w:sz w:val="21"/>
      <w:szCs w:val="24"/>
    </w:rPr>
  </w:style>
  <w:style w:type="character" w:customStyle="1" w:styleId="22">
    <w:name w:val="批注主题 Char"/>
    <w:basedOn w:val="21"/>
    <w:link w:val="9"/>
    <w:semiHidden/>
    <w:qFormat/>
    <w:uiPriority w:val="99"/>
    <w:rPr>
      <w:rFonts w:ascii="Times New Roman" w:hAnsi="Times New Roman" w:eastAsia="宋体" w:cs="Times New Roman"/>
      <w:b/>
      <w:bCs/>
      <w:kern w:val="2"/>
      <w:sz w:val="21"/>
      <w:szCs w:val="24"/>
    </w:rPr>
  </w:style>
  <w:style w:type="character" w:customStyle="1" w:styleId="23">
    <w:name w:val="正文文本 Char"/>
    <w:basedOn w:val="12"/>
    <w:link w:val="3"/>
    <w:qFormat/>
    <w:uiPriority w:val="0"/>
    <w:rPr>
      <w:rFonts w:ascii="宋体" w:hAnsi="Times New Roman" w:eastAsia="宋体" w:cs="Times New Roman"/>
      <w:bCs/>
      <w:kern w:val="2"/>
      <w:sz w:val="28"/>
      <w:szCs w:val="24"/>
    </w:rPr>
  </w:style>
  <w:style w:type="paragraph" w:customStyle="1" w:styleId="24">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5">
    <w:name w:val="文档正文"/>
    <w:basedOn w:val="1"/>
    <w:autoRedefine/>
    <w:qFormat/>
    <w:uiPriority w:val="99"/>
    <w:pPr>
      <w:adjustRightInd w:val="0"/>
      <w:spacing w:line="480" w:lineRule="atLeast"/>
      <w:ind w:firstLine="567" w:firstLineChars="200"/>
      <w:textAlignment w:val="baseline"/>
    </w:pPr>
    <w:rPr>
      <w:rFonts w:ascii="长城仿宋"/>
      <w:kern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4510</Words>
  <Characters>4732</Characters>
  <Lines>32</Lines>
  <Paragraphs>9</Paragraphs>
  <TotalTime>6</TotalTime>
  <ScaleCrop>false</ScaleCrop>
  <LinksUpToDate>false</LinksUpToDate>
  <CharactersWithSpaces>4799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cp:lastPrinted>2025-09-09T08:52:00Z</cp:lastPrinted>
  <dcterms:modified xsi:type="dcterms:W3CDTF">2025-12-08T08:17:47Z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797B5BC6249A44D98CA8B2E38EC24155_13</vt:lpwstr>
  </property>
</Properties>
</file>