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C6BDA6">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7100D312">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344E24B8">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0898B9CE">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2AB929B0">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07A90E0E">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 </w:t>
      </w:r>
      <w:r>
        <w:rPr>
          <w:rFonts w:hint="eastAsia" w:asciiTheme="majorEastAsia" w:hAnsiTheme="majorEastAsia" w:eastAsiaTheme="majorEastAsia"/>
          <w:b/>
          <w:color w:val="000000"/>
          <w:sz w:val="24"/>
          <w:szCs w:val="21"/>
          <w:lang w:eastAsia="zh-CN"/>
        </w:rPr>
        <w:t>疼痛科</w:t>
      </w:r>
      <w:r>
        <w:rPr>
          <w:rFonts w:hint="eastAsia" w:asciiTheme="majorEastAsia" w:hAnsiTheme="majorEastAsia" w:eastAsiaTheme="majorEastAsia"/>
          <w:b/>
          <w:color w:val="000000"/>
          <w:sz w:val="24"/>
          <w:szCs w:val="21"/>
        </w:rPr>
        <w:t xml:space="preserve">  </w:t>
      </w:r>
      <w:r>
        <w:rPr>
          <w:rFonts w:hint="eastAsia" w:asciiTheme="majorEastAsia" w:hAnsiTheme="majorEastAsia" w:eastAsiaTheme="majorEastAsia"/>
          <w:b/>
          <w:color w:val="000000"/>
          <w:sz w:val="24"/>
          <w:szCs w:val="21"/>
          <w:lang w:val="en-US" w:eastAsia="zh-CN"/>
        </w:rPr>
        <w:t xml:space="preserve">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       </w:t>
      </w:r>
      <w:r>
        <w:rPr>
          <w:rFonts w:hint="eastAsia"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5D6BE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41906C0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753FC85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0E4E435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246B348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1B77070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0DE9909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5EFE3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shd w:val="clear" w:color="auto" w:fill="auto"/>
            <w:vAlign w:val="center"/>
          </w:tcPr>
          <w:p w14:paraId="308D5F1B">
            <w:pPr>
              <w:jc w:val="center"/>
              <w:rPr>
                <w:rFonts w:hint="default"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红外辐照治疗装置</w:t>
            </w:r>
          </w:p>
        </w:tc>
        <w:tc>
          <w:tcPr>
            <w:tcW w:w="1559" w:type="dxa"/>
            <w:gridSpan w:val="3"/>
            <w:shd w:val="clear" w:color="auto" w:fill="auto"/>
            <w:vAlign w:val="center"/>
          </w:tcPr>
          <w:p w14:paraId="7498CEA4">
            <w:pPr>
              <w:jc w:val="center"/>
              <w:rPr>
                <w:rFonts w:hint="default"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允许进口</w:t>
            </w:r>
          </w:p>
        </w:tc>
        <w:tc>
          <w:tcPr>
            <w:tcW w:w="1134" w:type="dxa"/>
            <w:gridSpan w:val="3"/>
            <w:shd w:val="clear" w:color="auto" w:fill="auto"/>
            <w:vAlign w:val="center"/>
          </w:tcPr>
          <w:p w14:paraId="45DC4628">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w:t>
            </w:r>
          </w:p>
        </w:tc>
        <w:tc>
          <w:tcPr>
            <w:tcW w:w="915" w:type="dxa"/>
            <w:gridSpan w:val="2"/>
            <w:shd w:val="clear" w:color="auto" w:fill="auto"/>
            <w:vAlign w:val="center"/>
          </w:tcPr>
          <w:p w14:paraId="766512B3">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台</w:t>
            </w:r>
          </w:p>
        </w:tc>
        <w:tc>
          <w:tcPr>
            <w:tcW w:w="1984" w:type="dxa"/>
            <w:gridSpan w:val="2"/>
            <w:shd w:val="clear" w:color="auto" w:fill="auto"/>
            <w:vAlign w:val="center"/>
          </w:tcPr>
          <w:p w14:paraId="24E0F31E">
            <w:pPr>
              <w:jc w:val="center"/>
              <w:rPr>
                <w:rFonts w:hint="default"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12</w:t>
            </w:r>
          </w:p>
        </w:tc>
        <w:tc>
          <w:tcPr>
            <w:tcW w:w="2055" w:type="dxa"/>
            <w:gridSpan w:val="2"/>
            <w:shd w:val="clear" w:color="auto" w:fill="auto"/>
            <w:vAlign w:val="center"/>
          </w:tcPr>
          <w:p w14:paraId="400C392F">
            <w:pPr>
              <w:jc w:val="center"/>
              <w:rPr>
                <w:rFonts w:hint="default"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12</w:t>
            </w:r>
          </w:p>
        </w:tc>
      </w:tr>
      <w:tr w14:paraId="7E4CC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0F64D9F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3AE040CA">
            <w:pPr>
              <w:rPr>
                <w:rFonts w:asciiTheme="majorEastAsia" w:hAnsiTheme="majorEastAsia" w:eastAsiaTheme="majorEastAsia"/>
                <w:sz w:val="24"/>
                <w:szCs w:val="21"/>
              </w:rPr>
            </w:pPr>
            <w:r>
              <w:rPr>
                <w:rFonts w:hint="eastAsia" w:ascii="仿宋" w:hAnsi="仿宋" w:eastAsia="仿宋" w:cs="仿宋"/>
                <w:sz w:val="24"/>
              </w:rPr>
              <w:t>红外辐照装置</w:t>
            </w:r>
            <w:r>
              <w:rPr>
                <w:rFonts w:hint="eastAsia" w:ascii="仿宋" w:hAnsi="仿宋" w:eastAsia="仿宋" w:cs="仿宋"/>
                <w:sz w:val="24"/>
                <w:lang w:eastAsia="zh-CN"/>
              </w:rPr>
              <w:t>（</w:t>
            </w:r>
            <w:r>
              <w:rPr>
                <w:rFonts w:hint="eastAsia" w:ascii="仿宋" w:hAnsi="仿宋" w:eastAsia="仿宋" w:cs="仿宋"/>
                <w:sz w:val="24"/>
              </w:rPr>
              <w:t>hydrosun深部炎症治疗系统）是由德国引入中国市场的全新的炎症治疗及疼痛处理系统，亦为全球深部炎症治疗系统的开拓者。它利用专利的“WIRA”（威阀）系统创造出全球独一无二的用于治疗的“彩虹窗口”，摒弃了过去光治疗的疗效与皮肤灼伤同时存在的矛盾，在提供的高辐照度的宽幅光波的同时，显著降低了皮肤的灼热感，以使高能照射成为可能</w:t>
            </w:r>
          </w:p>
        </w:tc>
      </w:tr>
      <w:tr w14:paraId="4FB0D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586B3C53">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018A9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D74732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3FAB7C0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457095C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2A0D188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162F27B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031BA30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3EB6663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2C4E402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7440F37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21A0AB0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2E000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D5990C8">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1</w:t>
            </w:r>
          </w:p>
        </w:tc>
        <w:tc>
          <w:tcPr>
            <w:tcW w:w="2845" w:type="dxa"/>
            <w:gridSpan w:val="3"/>
            <w:shd w:val="clear" w:color="auto" w:fill="auto"/>
            <w:vAlign w:val="center"/>
          </w:tcPr>
          <w:p w14:paraId="63341C0F">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红外辐照治疗装置</w:t>
            </w:r>
          </w:p>
        </w:tc>
        <w:tc>
          <w:tcPr>
            <w:tcW w:w="850" w:type="dxa"/>
            <w:shd w:val="clear" w:color="auto" w:fill="auto"/>
            <w:vAlign w:val="center"/>
          </w:tcPr>
          <w:p w14:paraId="4A756D43">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允许进口</w:t>
            </w:r>
          </w:p>
        </w:tc>
        <w:tc>
          <w:tcPr>
            <w:tcW w:w="567" w:type="dxa"/>
            <w:gridSpan w:val="2"/>
            <w:shd w:val="clear" w:color="auto" w:fill="auto"/>
            <w:vAlign w:val="center"/>
          </w:tcPr>
          <w:p w14:paraId="37D5E532">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w:t>
            </w:r>
          </w:p>
        </w:tc>
        <w:tc>
          <w:tcPr>
            <w:tcW w:w="567" w:type="dxa"/>
            <w:shd w:val="clear" w:color="auto" w:fill="auto"/>
            <w:vAlign w:val="center"/>
          </w:tcPr>
          <w:p w14:paraId="4CFE5490">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台</w:t>
            </w:r>
          </w:p>
        </w:tc>
        <w:tc>
          <w:tcPr>
            <w:tcW w:w="851" w:type="dxa"/>
            <w:gridSpan w:val="2"/>
            <w:shd w:val="clear" w:color="auto" w:fill="auto"/>
            <w:vAlign w:val="center"/>
          </w:tcPr>
          <w:p w14:paraId="6F7E6FB5">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12</w:t>
            </w:r>
          </w:p>
        </w:tc>
        <w:tc>
          <w:tcPr>
            <w:tcW w:w="1134" w:type="dxa"/>
            <w:gridSpan w:val="2"/>
            <w:shd w:val="clear" w:color="auto" w:fill="auto"/>
            <w:vAlign w:val="center"/>
          </w:tcPr>
          <w:p w14:paraId="346E4E5A">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12</w:t>
            </w:r>
          </w:p>
        </w:tc>
        <w:tc>
          <w:tcPr>
            <w:tcW w:w="1417" w:type="dxa"/>
            <w:shd w:val="clear" w:color="auto" w:fill="auto"/>
            <w:vAlign w:val="center"/>
          </w:tcPr>
          <w:p w14:paraId="0D2D9DEB">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是</w:t>
            </w:r>
          </w:p>
        </w:tc>
        <w:tc>
          <w:tcPr>
            <w:tcW w:w="993" w:type="dxa"/>
            <w:vAlign w:val="center"/>
          </w:tcPr>
          <w:p w14:paraId="06185EFC">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否</w:t>
            </w:r>
          </w:p>
        </w:tc>
        <w:tc>
          <w:tcPr>
            <w:tcW w:w="1062" w:type="dxa"/>
            <w:vAlign w:val="center"/>
          </w:tcPr>
          <w:p w14:paraId="15B533D7">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是</w:t>
            </w:r>
          </w:p>
        </w:tc>
      </w:tr>
      <w:tr w14:paraId="25C2D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631" w:type="dxa"/>
            <w:vAlign w:val="center"/>
          </w:tcPr>
          <w:p w14:paraId="16DFF13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2</w:t>
            </w:r>
          </w:p>
        </w:tc>
        <w:tc>
          <w:tcPr>
            <w:tcW w:w="2845" w:type="dxa"/>
            <w:gridSpan w:val="3"/>
            <w:shd w:val="clear" w:color="auto" w:fill="auto"/>
            <w:vAlign w:val="center"/>
          </w:tcPr>
          <w:p w14:paraId="132E7F49">
            <w:pPr>
              <w:jc w:val="center"/>
              <w:rPr>
                <w:rFonts w:cs="Times New Roman" w:asciiTheme="majorEastAsia" w:hAnsiTheme="majorEastAsia" w:eastAsiaTheme="majorEastAsia"/>
                <w:b/>
                <w:kern w:val="2"/>
                <w:sz w:val="24"/>
                <w:szCs w:val="21"/>
                <w:lang w:val="en-US" w:eastAsia="zh-CN" w:bidi="ar-SA"/>
              </w:rPr>
            </w:pPr>
            <w:r>
              <w:rPr>
                <w:rFonts w:hint="eastAsia"/>
                <w:b w:val="0"/>
                <w:bCs w:val="0"/>
                <w:sz w:val="28"/>
                <w:szCs w:val="28"/>
                <w:lang w:val="en-US" w:eastAsia="zh-CN"/>
              </w:rPr>
              <w:t>设备主机</w:t>
            </w:r>
          </w:p>
        </w:tc>
        <w:tc>
          <w:tcPr>
            <w:tcW w:w="850" w:type="dxa"/>
            <w:shd w:val="clear" w:color="auto" w:fill="auto"/>
            <w:vAlign w:val="center"/>
          </w:tcPr>
          <w:p w14:paraId="5FB9D1E7">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允许进口</w:t>
            </w:r>
          </w:p>
        </w:tc>
        <w:tc>
          <w:tcPr>
            <w:tcW w:w="567" w:type="dxa"/>
            <w:gridSpan w:val="2"/>
            <w:shd w:val="clear" w:color="auto" w:fill="auto"/>
            <w:vAlign w:val="center"/>
          </w:tcPr>
          <w:p w14:paraId="417A16BE">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1</w:t>
            </w:r>
          </w:p>
        </w:tc>
        <w:tc>
          <w:tcPr>
            <w:tcW w:w="567" w:type="dxa"/>
            <w:shd w:val="clear" w:color="auto" w:fill="auto"/>
            <w:vAlign w:val="center"/>
          </w:tcPr>
          <w:p w14:paraId="11B5D2B0">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套</w:t>
            </w:r>
          </w:p>
        </w:tc>
        <w:tc>
          <w:tcPr>
            <w:tcW w:w="851" w:type="dxa"/>
            <w:gridSpan w:val="2"/>
            <w:shd w:val="clear" w:color="auto" w:fill="auto"/>
            <w:vAlign w:val="center"/>
          </w:tcPr>
          <w:p w14:paraId="26DF9FC1">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1134" w:type="dxa"/>
            <w:gridSpan w:val="2"/>
            <w:shd w:val="clear" w:color="auto" w:fill="auto"/>
            <w:vAlign w:val="center"/>
          </w:tcPr>
          <w:p w14:paraId="6057E445">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1417" w:type="dxa"/>
            <w:shd w:val="clear" w:color="auto" w:fill="auto"/>
            <w:vAlign w:val="center"/>
          </w:tcPr>
          <w:p w14:paraId="4FE84E76">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993" w:type="dxa"/>
            <w:vAlign w:val="center"/>
          </w:tcPr>
          <w:p w14:paraId="0DCAC69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c>
          <w:tcPr>
            <w:tcW w:w="1062" w:type="dxa"/>
            <w:vAlign w:val="center"/>
          </w:tcPr>
          <w:p w14:paraId="1DC4301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r>
      <w:tr w14:paraId="5750C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9A8BAB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3</w:t>
            </w:r>
          </w:p>
        </w:tc>
        <w:tc>
          <w:tcPr>
            <w:tcW w:w="2845" w:type="dxa"/>
            <w:gridSpan w:val="3"/>
            <w:shd w:val="clear" w:color="auto" w:fill="auto"/>
            <w:vAlign w:val="center"/>
          </w:tcPr>
          <w:p w14:paraId="542CC233">
            <w:pPr>
              <w:jc w:val="center"/>
              <w:rPr>
                <w:rFonts w:cs="Times New Roman" w:asciiTheme="majorEastAsia" w:hAnsiTheme="majorEastAsia" w:eastAsiaTheme="majorEastAsia"/>
                <w:b/>
                <w:kern w:val="2"/>
                <w:sz w:val="24"/>
                <w:szCs w:val="21"/>
                <w:lang w:val="en-US" w:eastAsia="zh-CN" w:bidi="ar-SA"/>
              </w:rPr>
            </w:pPr>
            <w:r>
              <w:rPr>
                <w:rFonts w:hint="eastAsia"/>
                <w:b w:val="0"/>
                <w:bCs w:val="0"/>
                <w:sz w:val="28"/>
                <w:szCs w:val="28"/>
                <w:lang w:val="en-US" w:eastAsia="zh-CN"/>
              </w:rPr>
              <w:t xml:space="preserve">液压杆 </w:t>
            </w:r>
          </w:p>
        </w:tc>
        <w:tc>
          <w:tcPr>
            <w:tcW w:w="850" w:type="dxa"/>
            <w:shd w:val="clear" w:color="auto" w:fill="auto"/>
            <w:vAlign w:val="center"/>
          </w:tcPr>
          <w:p w14:paraId="266A7BF0">
            <w:pPr>
              <w:jc w:val="center"/>
              <w:rPr>
                <w:rFonts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允许进口</w:t>
            </w:r>
          </w:p>
        </w:tc>
        <w:tc>
          <w:tcPr>
            <w:tcW w:w="567" w:type="dxa"/>
            <w:gridSpan w:val="2"/>
            <w:shd w:val="clear" w:color="auto" w:fill="auto"/>
            <w:vAlign w:val="center"/>
          </w:tcPr>
          <w:p w14:paraId="6404EBC9">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1</w:t>
            </w:r>
          </w:p>
        </w:tc>
        <w:tc>
          <w:tcPr>
            <w:tcW w:w="567" w:type="dxa"/>
            <w:shd w:val="clear" w:color="auto" w:fill="auto"/>
            <w:vAlign w:val="center"/>
          </w:tcPr>
          <w:p w14:paraId="5A951604">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套</w:t>
            </w:r>
          </w:p>
        </w:tc>
        <w:tc>
          <w:tcPr>
            <w:tcW w:w="851" w:type="dxa"/>
            <w:gridSpan w:val="2"/>
            <w:shd w:val="clear" w:color="auto" w:fill="auto"/>
            <w:vAlign w:val="center"/>
          </w:tcPr>
          <w:p w14:paraId="6A98995E">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1134" w:type="dxa"/>
            <w:gridSpan w:val="2"/>
            <w:shd w:val="clear" w:color="auto" w:fill="auto"/>
            <w:vAlign w:val="center"/>
          </w:tcPr>
          <w:p w14:paraId="15AAB62B">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1417" w:type="dxa"/>
            <w:shd w:val="clear" w:color="auto" w:fill="auto"/>
            <w:vAlign w:val="center"/>
          </w:tcPr>
          <w:p w14:paraId="5AEA936B">
            <w:pPr>
              <w:jc w:val="center"/>
              <w:rPr>
                <w:rFonts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993" w:type="dxa"/>
            <w:vAlign w:val="center"/>
          </w:tcPr>
          <w:p w14:paraId="283A403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c>
          <w:tcPr>
            <w:tcW w:w="1062" w:type="dxa"/>
            <w:vAlign w:val="center"/>
          </w:tcPr>
          <w:p w14:paraId="3F93432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r>
      <w:tr w14:paraId="756AB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C13B8E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4</w:t>
            </w:r>
          </w:p>
        </w:tc>
        <w:tc>
          <w:tcPr>
            <w:tcW w:w="2845" w:type="dxa"/>
            <w:gridSpan w:val="3"/>
            <w:shd w:val="clear" w:color="auto" w:fill="auto"/>
            <w:vAlign w:val="center"/>
          </w:tcPr>
          <w:p w14:paraId="1508C64D">
            <w:pPr>
              <w:jc w:val="center"/>
              <w:rPr>
                <w:rFonts w:cs="Times New Roman" w:asciiTheme="majorEastAsia" w:hAnsiTheme="majorEastAsia" w:eastAsiaTheme="majorEastAsia"/>
                <w:b/>
                <w:kern w:val="2"/>
                <w:sz w:val="24"/>
                <w:szCs w:val="21"/>
                <w:lang w:val="en-US" w:eastAsia="zh-CN" w:bidi="ar-SA"/>
              </w:rPr>
            </w:pPr>
            <w:r>
              <w:rPr>
                <w:rFonts w:hint="eastAsia"/>
                <w:b w:val="0"/>
                <w:bCs w:val="0"/>
                <w:sz w:val="28"/>
                <w:szCs w:val="28"/>
                <w:lang w:val="en-US" w:eastAsia="zh-CN"/>
              </w:rPr>
              <w:t>设备底座</w:t>
            </w:r>
          </w:p>
        </w:tc>
        <w:tc>
          <w:tcPr>
            <w:tcW w:w="850" w:type="dxa"/>
            <w:shd w:val="clear" w:color="auto" w:fill="auto"/>
            <w:vAlign w:val="center"/>
          </w:tcPr>
          <w:p w14:paraId="326850CB">
            <w:pPr>
              <w:jc w:val="center"/>
              <w:rPr>
                <w:rFonts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允许进口</w:t>
            </w:r>
          </w:p>
        </w:tc>
        <w:tc>
          <w:tcPr>
            <w:tcW w:w="567" w:type="dxa"/>
            <w:gridSpan w:val="2"/>
            <w:shd w:val="clear" w:color="auto" w:fill="auto"/>
            <w:vAlign w:val="center"/>
          </w:tcPr>
          <w:p w14:paraId="3C387756">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1</w:t>
            </w:r>
          </w:p>
        </w:tc>
        <w:tc>
          <w:tcPr>
            <w:tcW w:w="567" w:type="dxa"/>
            <w:shd w:val="clear" w:color="auto" w:fill="auto"/>
            <w:vAlign w:val="center"/>
          </w:tcPr>
          <w:p w14:paraId="3FA5A83E">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个</w:t>
            </w:r>
          </w:p>
        </w:tc>
        <w:tc>
          <w:tcPr>
            <w:tcW w:w="851" w:type="dxa"/>
            <w:gridSpan w:val="2"/>
            <w:shd w:val="clear" w:color="auto" w:fill="auto"/>
            <w:vAlign w:val="center"/>
          </w:tcPr>
          <w:p w14:paraId="7F6941BB">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1134" w:type="dxa"/>
            <w:gridSpan w:val="2"/>
            <w:shd w:val="clear" w:color="auto" w:fill="auto"/>
            <w:vAlign w:val="center"/>
          </w:tcPr>
          <w:p w14:paraId="0C6C1BD8">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1417" w:type="dxa"/>
            <w:shd w:val="clear" w:color="auto" w:fill="auto"/>
            <w:vAlign w:val="center"/>
          </w:tcPr>
          <w:p w14:paraId="6F08E277">
            <w:pPr>
              <w:jc w:val="center"/>
              <w:rPr>
                <w:rFonts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993" w:type="dxa"/>
            <w:vAlign w:val="center"/>
          </w:tcPr>
          <w:p w14:paraId="1D50D45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c>
          <w:tcPr>
            <w:tcW w:w="1062" w:type="dxa"/>
            <w:vAlign w:val="center"/>
          </w:tcPr>
          <w:p w14:paraId="62B4313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r>
      <w:tr w14:paraId="161B2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851F1B7">
            <w:pPr>
              <w:jc w:val="center"/>
              <w:rPr>
                <w:rFonts w:hint="eastAsia" w:asciiTheme="majorEastAsia" w:hAnsiTheme="majorEastAsia" w:eastAsiaTheme="majorEastAsia"/>
                <w:b/>
                <w:sz w:val="24"/>
                <w:szCs w:val="21"/>
                <w:lang w:eastAsia="zh-CN"/>
              </w:rPr>
            </w:pPr>
            <w:r>
              <w:rPr>
                <w:rFonts w:hint="eastAsia" w:asciiTheme="majorEastAsia" w:hAnsiTheme="majorEastAsia" w:eastAsiaTheme="majorEastAsia"/>
                <w:b/>
                <w:sz w:val="24"/>
                <w:szCs w:val="21"/>
                <w:lang w:val="en-US" w:eastAsia="zh-CN"/>
              </w:rPr>
              <w:t>5</w:t>
            </w:r>
          </w:p>
        </w:tc>
        <w:tc>
          <w:tcPr>
            <w:tcW w:w="2845" w:type="dxa"/>
            <w:gridSpan w:val="3"/>
            <w:shd w:val="clear" w:color="auto" w:fill="auto"/>
            <w:vAlign w:val="center"/>
          </w:tcPr>
          <w:p w14:paraId="4BF18766">
            <w:pPr>
              <w:jc w:val="center"/>
              <w:rPr>
                <w:rFonts w:cs="Times New Roman" w:asciiTheme="majorEastAsia" w:hAnsiTheme="majorEastAsia" w:eastAsiaTheme="majorEastAsia"/>
                <w:b/>
                <w:kern w:val="2"/>
                <w:sz w:val="24"/>
                <w:szCs w:val="21"/>
                <w:lang w:val="en-US" w:eastAsia="zh-CN" w:bidi="ar-SA"/>
              </w:rPr>
            </w:pPr>
            <w:r>
              <w:rPr>
                <w:rFonts w:hint="eastAsia"/>
                <w:b w:val="0"/>
                <w:bCs w:val="0"/>
                <w:sz w:val="28"/>
                <w:szCs w:val="28"/>
                <w:lang w:val="en-US" w:eastAsia="zh-CN"/>
              </w:rPr>
              <w:t>安全距离杆</w:t>
            </w:r>
          </w:p>
        </w:tc>
        <w:tc>
          <w:tcPr>
            <w:tcW w:w="850" w:type="dxa"/>
            <w:shd w:val="clear" w:color="auto" w:fill="auto"/>
            <w:vAlign w:val="center"/>
          </w:tcPr>
          <w:p w14:paraId="242C8361">
            <w:pPr>
              <w:jc w:val="center"/>
              <w:rPr>
                <w:rFonts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允许进口</w:t>
            </w:r>
          </w:p>
        </w:tc>
        <w:tc>
          <w:tcPr>
            <w:tcW w:w="567" w:type="dxa"/>
            <w:gridSpan w:val="2"/>
            <w:shd w:val="clear" w:color="auto" w:fill="auto"/>
            <w:vAlign w:val="center"/>
          </w:tcPr>
          <w:p w14:paraId="4BABA5AF">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1</w:t>
            </w:r>
          </w:p>
        </w:tc>
        <w:tc>
          <w:tcPr>
            <w:tcW w:w="567" w:type="dxa"/>
            <w:shd w:val="clear" w:color="auto" w:fill="auto"/>
            <w:vAlign w:val="center"/>
          </w:tcPr>
          <w:p w14:paraId="5F0971CD">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根</w:t>
            </w:r>
          </w:p>
        </w:tc>
        <w:tc>
          <w:tcPr>
            <w:tcW w:w="851" w:type="dxa"/>
            <w:gridSpan w:val="2"/>
            <w:shd w:val="clear" w:color="auto" w:fill="auto"/>
            <w:vAlign w:val="center"/>
          </w:tcPr>
          <w:p w14:paraId="2A5E2A70">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1134" w:type="dxa"/>
            <w:gridSpan w:val="2"/>
            <w:shd w:val="clear" w:color="auto" w:fill="auto"/>
            <w:vAlign w:val="center"/>
          </w:tcPr>
          <w:p w14:paraId="62857023">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1417" w:type="dxa"/>
            <w:shd w:val="clear" w:color="auto" w:fill="auto"/>
            <w:vAlign w:val="center"/>
          </w:tcPr>
          <w:p w14:paraId="128C3FE5">
            <w:pPr>
              <w:jc w:val="center"/>
              <w:rPr>
                <w:rFonts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993" w:type="dxa"/>
            <w:vAlign w:val="center"/>
          </w:tcPr>
          <w:p w14:paraId="63ADCE1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c>
          <w:tcPr>
            <w:tcW w:w="1062" w:type="dxa"/>
            <w:vAlign w:val="center"/>
          </w:tcPr>
          <w:p w14:paraId="1A282CD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r>
      <w:tr w14:paraId="1B15A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tcPr>
          <w:p w14:paraId="48119CE0">
            <w:pPr>
              <w:spacing w:line="480" w:lineRule="auto"/>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6</w:t>
            </w:r>
          </w:p>
        </w:tc>
        <w:tc>
          <w:tcPr>
            <w:tcW w:w="0" w:type="auto"/>
            <w:gridSpan w:val="3"/>
            <w:shd w:val="clear" w:color="auto" w:fill="auto"/>
            <w:vAlign w:val="center"/>
          </w:tcPr>
          <w:p w14:paraId="04CB310E">
            <w:pPr>
              <w:jc w:val="center"/>
              <w:rPr>
                <w:rFonts w:hint="eastAsia" w:ascii="Times New Roman" w:hAnsi="Times New Roman" w:eastAsia="宋体" w:cs="Times New Roman"/>
                <w:b w:val="0"/>
                <w:bCs w:val="0"/>
                <w:kern w:val="2"/>
                <w:sz w:val="28"/>
                <w:szCs w:val="28"/>
                <w:lang w:val="en-US" w:eastAsia="zh-CN" w:bidi="ar-SA"/>
              </w:rPr>
            </w:pPr>
            <w:r>
              <w:rPr>
                <w:rFonts w:hint="eastAsia"/>
                <w:b w:val="0"/>
                <w:bCs w:val="0"/>
                <w:sz w:val="28"/>
                <w:szCs w:val="28"/>
                <w:lang w:val="en-US" w:eastAsia="zh-CN"/>
              </w:rPr>
              <w:t>万向轮</w:t>
            </w:r>
          </w:p>
        </w:tc>
        <w:tc>
          <w:tcPr>
            <w:tcW w:w="0" w:type="auto"/>
            <w:shd w:val="clear" w:color="auto" w:fill="auto"/>
            <w:vAlign w:val="center"/>
          </w:tcPr>
          <w:p w14:paraId="43C28F60">
            <w:pPr>
              <w:jc w:val="center"/>
              <w:rPr>
                <w:rFonts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允许进口</w:t>
            </w:r>
          </w:p>
        </w:tc>
        <w:tc>
          <w:tcPr>
            <w:tcW w:w="0" w:type="auto"/>
            <w:gridSpan w:val="2"/>
            <w:shd w:val="clear" w:color="auto" w:fill="auto"/>
            <w:vAlign w:val="center"/>
          </w:tcPr>
          <w:p w14:paraId="14B79C9B">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4</w:t>
            </w:r>
          </w:p>
        </w:tc>
        <w:tc>
          <w:tcPr>
            <w:tcW w:w="0" w:type="auto"/>
            <w:shd w:val="clear" w:color="auto" w:fill="auto"/>
            <w:vAlign w:val="center"/>
          </w:tcPr>
          <w:p w14:paraId="24CE8D87">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个</w:t>
            </w:r>
          </w:p>
        </w:tc>
        <w:tc>
          <w:tcPr>
            <w:tcW w:w="0" w:type="auto"/>
            <w:gridSpan w:val="2"/>
            <w:shd w:val="clear" w:color="auto" w:fill="auto"/>
            <w:vAlign w:val="center"/>
          </w:tcPr>
          <w:p w14:paraId="59163379">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0" w:type="auto"/>
            <w:gridSpan w:val="2"/>
            <w:shd w:val="clear" w:color="auto" w:fill="auto"/>
            <w:vAlign w:val="center"/>
          </w:tcPr>
          <w:p w14:paraId="2D9E8673">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1417" w:type="dxa"/>
            <w:shd w:val="clear" w:color="auto" w:fill="auto"/>
            <w:vAlign w:val="center"/>
          </w:tcPr>
          <w:p w14:paraId="7A9D4CDA">
            <w:pPr>
              <w:jc w:val="center"/>
              <w:rPr>
                <w:rFonts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0" w:type="auto"/>
          </w:tcPr>
          <w:p w14:paraId="2A5863B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c>
          <w:tcPr>
            <w:tcW w:w="0" w:type="auto"/>
          </w:tcPr>
          <w:p w14:paraId="17E4779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r>
      <w:tr w14:paraId="58F75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tcPr>
          <w:p w14:paraId="3AED7065">
            <w:pPr>
              <w:spacing w:line="480" w:lineRule="auto"/>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7</w:t>
            </w:r>
          </w:p>
        </w:tc>
        <w:tc>
          <w:tcPr>
            <w:tcW w:w="0" w:type="auto"/>
            <w:gridSpan w:val="3"/>
            <w:shd w:val="clear" w:color="auto" w:fill="auto"/>
            <w:vAlign w:val="center"/>
          </w:tcPr>
          <w:p w14:paraId="3F631081">
            <w:pPr>
              <w:jc w:val="center"/>
              <w:rPr>
                <w:rFonts w:hint="eastAsia" w:ascii="Times New Roman" w:hAnsi="Times New Roman" w:eastAsia="宋体" w:cs="Times New Roman"/>
                <w:b w:val="0"/>
                <w:bCs w:val="0"/>
                <w:kern w:val="2"/>
                <w:sz w:val="28"/>
                <w:szCs w:val="28"/>
                <w:lang w:val="en-US" w:eastAsia="zh-CN" w:bidi="ar-SA"/>
              </w:rPr>
            </w:pPr>
            <w:r>
              <w:rPr>
                <w:rFonts w:hint="eastAsia"/>
                <w:b w:val="0"/>
                <w:bCs w:val="0"/>
                <w:sz w:val="28"/>
                <w:szCs w:val="28"/>
                <w:lang w:val="en-US" w:eastAsia="zh-CN"/>
              </w:rPr>
              <w:t>防护眼镜</w:t>
            </w:r>
          </w:p>
        </w:tc>
        <w:tc>
          <w:tcPr>
            <w:tcW w:w="0" w:type="auto"/>
            <w:shd w:val="clear" w:color="auto" w:fill="auto"/>
            <w:vAlign w:val="center"/>
          </w:tcPr>
          <w:p w14:paraId="7673E4B9">
            <w:pPr>
              <w:jc w:val="center"/>
              <w:rPr>
                <w:rFonts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允许进口</w:t>
            </w:r>
          </w:p>
        </w:tc>
        <w:tc>
          <w:tcPr>
            <w:tcW w:w="0" w:type="auto"/>
            <w:gridSpan w:val="2"/>
            <w:shd w:val="clear" w:color="auto" w:fill="auto"/>
            <w:vAlign w:val="center"/>
          </w:tcPr>
          <w:p w14:paraId="141BCA52">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1</w:t>
            </w:r>
          </w:p>
        </w:tc>
        <w:tc>
          <w:tcPr>
            <w:tcW w:w="0" w:type="auto"/>
            <w:shd w:val="clear" w:color="auto" w:fill="auto"/>
            <w:vAlign w:val="center"/>
          </w:tcPr>
          <w:p w14:paraId="7DF9C43F">
            <w:pPr>
              <w:jc w:val="center"/>
              <w:rPr>
                <w:rFonts w:hint="eastAsia"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幅</w:t>
            </w:r>
          </w:p>
        </w:tc>
        <w:tc>
          <w:tcPr>
            <w:tcW w:w="0" w:type="auto"/>
            <w:gridSpan w:val="2"/>
            <w:shd w:val="clear" w:color="auto" w:fill="auto"/>
            <w:vAlign w:val="center"/>
          </w:tcPr>
          <w:p w14:paraId="172EDA71">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0" w:type="auto"/>
            <w:gridSpan w:val="2"/>
            <w:shd w:val="clear" w:color="auto" w:fill="auto"/>
            <w:vAlign w:val="center"/>
          </w:tcPr>
          <w:p w14:paraId="151D5A69">
            <w:pPr>
              <w:jc w:val="center"/>
              <w:rPr>
                <w:rFonts w:hint="default"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1417" w:type="dxa"/>
            <w:shd w:val="clear" w:color="auto" w:fill="auto"/>
            <w:vAlign w:val="center"/>
          </w:tcPr>
          <w:p w14:paraId="7BAF005D">
            <w:pPr>
              <w:jc w:val="center"/>
              <w:rPr>
                <w:rFonts w:cs="Times New Roman" w:asciiTheme="majorEastAsia" w:hAnsiTheme="majorEastAsia" w:eastAsiaTheme="majorEastAsia"/>
                <w:b/>
                <w:kern w:val="2"/>
                <w:sz w:val="24"/>
                <w:szCs w:val="21"/>
                <w:lang w:val="en-US" w:eastAsia="zh-CN" w:bidi="ar-SA"/>
              </w:rPr>
            </w:pPr>
            <w:r>
              <w:rPr>
                <w:rFonts w:hint="eastAsia" w:asciiTheme="majorEastAsia" w:hAnsiTheme="majorEastAsia" w:eastAsiaTheme="majorEastAsia"/>
                <w:b/>
                <w:sz w:val="24"/>
                <w:szCs w:val="21"/>
                <w:lang w:val="en-US" w:eastAsia="zh-CN"/>
              </w:rPr>
              <w:t>/</w:t>
            </w:r>
          </w:p>
        </w:tc>
        <w:tc>
          <w:tcPr>
            <w:tcW w:w="0" w:type="auto"/>
          </w:tcPr>
          <w:p w14:paraId="7C4736F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c>
          <w:tcPr>
            <w:tcW w:w="0" w:type="auto"/>
          </w:tcPr>
          <w:p w14:paraId="75F997A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否</w:t>
            </w:r>
          </w:p>
        </w:tc>
      </w:tr>
    </w:tbl>
    <w:p w14:paraId="7DBB8621">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0F573AB1">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65E4AA99">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2E7E0437">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387ABB5D">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6268154E">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71AC1E2F">
      <w:pPr>
        <w:ind w:firstLine="201" w:firstLineChars="100"/>
        <w:rPr>
          <w:rFonts w:hint="eastAsia"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p w14:paraId="7E54459B">
      <w:pPr>
        <w:ind w:firstLine="0" w:firstLineChars="0"/>
        <w:rPr>
          <w:rFonts w:hint="eastAsia" w:cs="方正小标宋简体" w:asciiTheme="majorEastAsia" w:hAnsiTheme="majorEastAsia" w:eastAsiaTheme="majorEastAsia"/>
          <w:b/>
          <w:sz w:val="20"/>
          <w:szCs w:val="20"/>
        </w:rPr>
      </w:pP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13369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630376D6">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20140D5C">
            <w:pPr>
              <w:adjustRightInd w:val="0"/>
              <w:snapToGrid w:val="0"/>
              <w:jc w:val="center"/>
              <w:rPr>
                <w:rFonts w:asciiTheme="majorEastAsia" w:hAnsiTheme="majorEastAsia" w:eastAsiaTheme="majorEastAsia"/>
                <w:b/>
                <w:sz w:val="24"/>
                <w:szCs w:val="21"/>
              </w:rPr>
            </w:pPr>
          </w:p>
        </w:tc>
      </w:tr>
      <w:tr w14:paraId="7FAA4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4BF6012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731076D5">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7AA30D8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3105C87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0FF79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vAlign w:val="center"/>
          </w:tcPr>
          <w:p w14:paraId="6ED8DF0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vAlign w:val="center"/>
          </w:tcPr>
          <w:p w14:paraId="640525C5">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lang w:val="en-US" w:eastAsia="zh-CN"/>
              </w:rPr>
              <w:t>红外辐照治疗装置</w:t>
            </w:r>
          </w:p>
        </w:tc>
        <w:tc>
          <w:tcPr>
            <w:tcW w:w="7564" w:type="dxa"/>
            <w:gridSpan w:val="2"/>
            <w:shd w:val="clear" w:color="auto" w:fill="auto"/>
            <w:vAlign w:val="top"/>
          </w:tcPr>
          <w:p w14:paraId="6EE4EDF7">
            <w:pPr>
              <w:adjustRightInd w:val="0"/>
              <w:snapToGrid w:val="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1.治疗光源：卤素光源; </w:t>
            </w:r>
          </w:p>
        </w:tc>
        <w:tc>
          <w:tcPr>
            <w:tcW w:w="817" w:type="dxa"/>
            <w:shd w:val="clear" w:color="auto" w:fill="auto"/>
            <w:vAlign w:val="top"/>
          </w:tcPr>
          <w:p w14:paraId="7C564672">
            <w:pPr>
              <w:adjustRightInd w:val="0"/>
              <w:snapToGrid w:val="0"/>
              <w:rPr>
                <w:rFonts w:cs="Times New Roman" w:asciiTheme="majorEastAsia" w:hAnsiTheme="majorEastAsia" w:eastAsiaTheme="majorEastAsia"/>
                <w:b/>
                <w:kern w:val="2"/>
                <w:sz w:val="24"/>
                <w:szCs w:val="21"/>
                <w:lang w:val="en-US" w:eastAsia="zh-CN" w:bidi="ar-SA"/>
              </w:rPr>
            </w:pPr>
          </w:p>
        </w:tc>
      </w:tr>
      <w:tr w14:paraId="47F3F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710" w:type="dxa"/>
            <w:vMerge w:val="continue"/>
          </w:tcPr>
          <w:p w14:paraId="16EF198A">
            <w:pPr>
              <w:adjustRightInd w:val="0"/>
              <w:snapToGrid w:val="0"/>
              <w:rPr>
                <w:rFonts w:asciiTheme="majorEastAsia" w:hAnsiTheme="majorEastAsia" w:eastAsiaTheme="majorEastAsia"/>
                <w:b/>
                <w:sz w:val="24"/>
                <w:szCs w:val="21"/>
              </w:rPr>
            </w:pPr>
          </w:p>
        </w:tc>
        <w:tc>
          <w:tcPr>
            <w:tcW w:w="935" w:type="dxa"/>
            <w:vMerge w:val="continue"/>
          </w:tcPr>
          <w:p w14:paraId="7792712A">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1D1CDB83">
            <w:pPr>
              <w:adjustRightInd w:val="0"/>
              <w:snapToGrid w:val="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2.功率：510W-530W;波长范围：500---1400nm，峰值波长：900-1100nm，包含可见光、水滤红外光（提供产品说明书</w:t>
            </w:r>
            <w:r>
              <w:rPr>
                <w:rFonts w:hint="eastAsia" w:ascii="宋体" w:hAnsi="宋体" w:cs="Times New Roman"/>
                <w:sz w:val="21"/>
                <w:szCs w:val="21"/>
                <w:lang w:val="en-US" w:eastAsia="zh-CN"/>
              </w:rPr>
              <w:t>或彩页</w:t>
            </w:r>
            <w:r>
              <w:rPr>
                <w:rFonts w:hint="eastAsia" w:ascii="宋体" w:hAnsi="宋体" w:eastAsia="宋体" w:cs="Times New Roman"/>
                <w:sz w:val="21"/>
                <w:szCs w:val="21"/>
                <w:lang w:val="en-US" w:eastAsia="zh-CN"/>
              </w:rPr>
              <w:t>）</w:t>
            </w:r>
          </w:p>
        </w:tc>
        <w:tc>
          <w:tcPr>
            <w:tcW w:w="817" w:type="dxa"/>
            <w:shd w:val="clear" w:color="auto" w:fill="auto"/>
            <w:vAlign w:val="top"/>
          </w:tcPr>
          <w:p w14:paraId="085C7FBD">
            <w:pPr>
              <w:adjustRightInd w:val="0"/>
              <w:snapToGrid w:val="0"/>
              <w:rPr>
                <w:rFonts w:cs="Times New Roman" w:asciiTheme="majorEastAsia" w:hAnsiTheme="majorEastAsia" w:eastAsiaTheme="majorEastAsia"/>
                <w:b/>
                <w:kern w:val="2"/>
                <w:sz w:val="24"/>
                <w:szCs w:val="21"/>
                <w:lang w:val="en-US" w:eastAsia="zh-CN" w:bidi="ar-SA"/>
              </w:rPr>
            </w:pPr>
            <w:r>
              <w:rPr>
                <w:rFonts w:hint="eastAsia" w:cs="宋体" w:asciiTheme="majorEastAsia" w:hAnsiTheme="majorEastAsia" w:eastAsiaTheme="majorEastAsia"/>
                <w:b/>
                <w:sz w:val="24"/>
              </w:rPr>
              <w:t>▲</w:t>
            </w:r>
          </w:p>
        </w:tc>
      </w:tr>
      <w:tr w14:paraId="241AD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83F6941">
            <w:pPr>
              <w:adjustRightInd w:val="0"/>
              <w:snapToGrid w:val="0"/>
              <w:rPr>
                <w:rFonts w:asciiTheme="majorEastAsia" w:hAnsiTheme="majorEastAsia" w:eastAsiaTheme="majorEastAsia"/>
                <w:b/>
                <w:sz w:val="24"/>
                <w:szCs w:val="21"/>
              </w:rPr>
            </w:pPr>
          </w:p>
        </w:tc>
        <w:tc>
          <w:tcPr>
            <w:tcW w:w="935" w:type="dxa"/>
            <w:vMerge w:val="continue"/>
          </w:tcPr>
          <w:p w14:paraId="1753604A">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764291C5">
            <w:pPr>
              <w:adjustRightInd w:val="0"/>
              <w:snapToGrid w:val="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3.输出方式：连续输出;</w:t>
            </w:r>
          </w:p>
        </w:tc>
        <w:tc>
          <w:tcPr>
            <w:tcW w:w="817" w:type="dxa"/>
            <w:shd w:val="clear" w:color="auto" w:fill="auto"/>
            <w:vAlign w:val="top"/>
          </w:tcPr>
          <w:p w14:paraId="4FDAEDA8">
            <w:pPr>
              <w:adjustRightInd w:val="0"/>
              <w:snapToGrid w:val="0"/>
              <w:rPr>
                <w:rFonts w:cs="Times New Roman" w:asciiTheme="majorEastAsia" w:hAnsiTheme="majorEastAsia" w:eastAsiaTheme="majorEastAsia"/>
                <w:b/>
                <w:kern w:val="2"/>
                <w:sz w:val="24"/>
                <w:szCs w:val="21"/>
                <w:lang w:val="en-US" w:eastAsia="zh-CN" w:bidi="ar-SA"/>
              </w:rPr>
            </w:pPr>
          </w:p>
        </w:tc>
      </w:tr>
      <w:tr w14:paraId="2D993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DCF30A3">
            <w:pPr>
              <w:adjustRightInd w:val="0"/>
              <w:snapToGrid w:val="0"/>
              <w:rPr>
                <w:rFonts w:asciiTheme="majorEastAsia" w:hAnsiTheme="majorEastAsia" w:eastAsiaTheme="majorEastAsia"/>
                <w:b/>
                <w:sz w:val="24"/>
                <w:szCs w:val="21"/>
              </w:rPr>
            </w:pPr>
          </w:p>
        </w:tc>
        <w:tc>
          <w:tcPr>
            <w:tcW w:w="935" w:type="dxa"/>
            <w:vMerge w:val="continue"/>
          </w:tcPr>
          <w:p w14:paraId="7FBB8B7B">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7E1F4301">
            <w:pPr>
              <w:adjustRightInd w:val="0"/>
              <w:snapToGrid w:val="0"/>
              <w:rPr>
                <w:rFonts w:hint="default" w:ascii="宋体" w:hAnsi="宋体" w:eastAsia="宋体" w:cs="Times New Roman"/>
                <w:sz w:val="21"/>
                <w:szCs w:val="21"/>
                <w:highlight w:val="none"/>
                <w:lang w:val="en-US" w:eastAsia="zh-CN"/>
              </w:rPr>
            </w:pPr>
            <w:r>
              <w:rPr>
                <w:rFonts w:hint="eastAsia" w:ascii="宋体" w:hAnsi="宋体" w:eastAsia="宋体" w:cs="Times New Roman"/>
                <w:sz w:val="21"/>
                <w:szCs w:val="21"/>
                <w:highlight w:val="none"/>
                <w:lang w:val="en-US" w:eastAsia="zh-CN"/>
              </w:rPr>
              <w:t>4</w:t>
            </w:r>
            <w:r>
              <w:rPr>
                <w:rFonts w:hint="eastAsia" w:ascii="宋体" w:hAnsi="宋体" w:cs="Times New Roman"/>
                <w:sz w:val="21"/>
                <w:szCs w:val="21"/>
                <w:highlight w:val="none"/>
                <w:lang w:val="en-US" w:eastAsia="zh-CN"/>
              </w:rPr>
              <w:t>.</w:t>
            </w:r>
            <w:r>
              <w:rPr>
                <w:rFonts w:hint="default" w:ascii="宋体" w:hAnsi="宋体" w:eastAsia="宋体" w:cs="Times New Roman"/>
                <w:sz w:val="21"/>
                <w:highlight w:val="none"/>
                <w:lang w:val="en-US" w:eastAsia="zh-CN"/>
              </w:rPr>
              <w:t>设备出光口处的有效照射面积直径不小于25cm</w:t>
            </w:r>
            <w:r>
              <w:rPr>
                <w:rFonts w:hint="eastAsia" w:ascii="宋体" w:hAnsi="宋体" w:cs="Times New Roman"/>
                <w:sz w:val="21"/>
                <w:highlight w:val="none"/>
                <w:lang w:val="en-US" w:eastAsia="zh-CN"/>
              </w:rPr>
              <w:t>，</w:t>
            </w:r>
            <w:r>
              <w:rPr>
                <w:rFonts w:hint="eastAsia" w:ascii="宋体" w:hAnsi="宋体" w:eastAsia="宋体" w:cs="Times New Roman"/>
                <w:sz w:val="21"/>
                <w:szCs w:val="21"/>
                <w:highlight w:val="none"/>
                <w:lang w:val="en-US" w:eastAsia="zh-CN"/>
              </w:rPr>
              <w:t>距离出光口25cm处的有效照射直径不小于20cm</w:t>
            </w:r>
            <w:r>
              <w:rPr>
                <w:rFonts w:hint="eastAsia"/>
                <w:highlight w:val="none"/>
                <w:lang w:eastAsia="zh-CN"/>
              </w:rPr>
              <w:t>，</w:t>
            </w:r>
            <w:r>
              <w:rPr>
                <w:rFonts w:hint="eastAsia" w:ascii="宋体" w:hAnsi="宋体" w:eastAsia="宋体" w:cs="Times New Roman"/>
                <w:sz w:val="21"/>
                <w:szCs w:val="21"/>
                <w:highlight w:val="none"/>
                <w:lang w:val="en-US" w:eastAsia="zh-CN"/>
              </w:rPr>
              <w:t>照射深度</w:t>
            </w:r>
            <w:r>
              <w:rPr>
                <w:rFonts w:hint="eastAsia" w:ascii="宋体" w:hAnsi="宋体" w:eastAsia="宋体" w:cs="宋体"/>
                <w:sz w:val="21"/>
                <w:szCs w:val="21"/>
                <w:highlight w:val="none"/>
                <w:lang w:val="en-US" w:eastAsia="zh-CN"/>
              </w:rPr>
              <w:t>＞</w:t>
            </w:r>
            <w:r>
              <w:rPr>
                <w:rFonts w:hint="eastAsia" w:ascii="宋体" w:hAnsi="宋体" w:eastAsia="宋体" w:cs="Times New Roman"/>
                <w:sz w:val="21"/>
                <w:szCs w:val="21"/>
                <w:highlight w:val="none"/>
                <w:lang w:val="en-US" w:eastAsia="zh-CN"/>
              </w:rPr>
              <w:t>20CM</w:t>
            </w:r>
            <w:r>
              <w:rPr>
                <w:rFonts w:hint="eastAsia" w:ascii="宋体" w:hAnsi="宋体" w:cs="Times New Roman"/>
                <w:sz w:val="21"/>
                <w:szCs w:val="21"/>
                <w:highlight w:val="none"/>
                <w:lang w:val="en-US" w:eastAsia="zh-CN"/>
              </w:rPr>
              <w:t>；</w:t>
            </w:r>
          </w:p>
        </w:tc>
        <w:tc>
          <w:tcPr>
            <w:tcW w:w="817" w:type="dxa"/>
            <w:shd w:val="clear" w:color="auto" w:fill="auto"/>
            <w:vAlign w:val="top"/>
          </w:tcPr>
          <w:p w14:paraId="61139B94">
            <w:pPr>
              <w:adjustRightInd w:val="0"/>
              <w:snapToGrid w:val="0"/>
              <w:rPr>
                <w:rFonts w:cs="Times New Roman" w:asciiTheme="majorEastAsia" w:hAnsiTheme="majorEastAsia" w:eastAsiaTheme="majorEastAsia"/>
                <w:b/>
                <w:kern w:val="2"/>
                <w:sz w:val="24"/>
                <w:szCs w:val="21"/>
                <w:lang w:val="en-US" w:eastAsia="zh-CN" w:bidi="ar-SA"/>
              </w:rPr>
            </w:pPr>
          </w:p>
        </w:tc>
      </w:tr>
      <w:tr w14:paraId="325C0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DDCE4B5">
            <w:pPr>
              <w:adjustRightInd w:val="0"/>
              <w:snapToGrid w:val="0"/>
              <w:rPr>
                <w:rFonts w:asciiTheme="majorEastAsia" w:hAnsiTheme="majorEastAsia" w:eastAsiaTheme="majorEastAsia"/>
                <w:b/>
                <w:sz w:val="24"/>
                <w:szCs w:val="21"/>
              </w:rPr>
            </w:pPr>
          </w:p>
        </w:tc>
        <w:tc>
          <w:tcPr>
            <w:tcW w:w="935" w:type="dxa"/>
            <w:vMerge w:val="continue"/>
          </w:tcPr>
          <w:p w14:paraId="7481D9B8">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559353DE">
            <w:pPr>
              <w:adjustRightInd w:val="0"/>
              <w:snapToGrid w:val="0"/>
              <w:rPr>
                <w:rFonts w:hint="default" w:ascii="宋体" w:hAnsi="宋体" w:eastAsia="宋体" w:cs="Times New Roman"/>
                <w:sz w:val="21"/>
                <w:szCs w:val="21"/>
                <w:highlight w:val="none"/>
                <w:lang w:val="en-US" w:eastAsia="zh-CN"/>
              </w:rPr>
            </w:pPr>
            <w:r>
              <w:rPr>
                <w:rFonts w:hint="eastAsia" w:ascii="宋体" w:hAnsi="宋体" w:cs="Times New Roman"/>
                <w:sz w:val="21"/>
                <w:szCs w:val="21"/>
                <w:highlight w:val="none"/>
                <w:lang w:val="en-US" w:eastAsia="zh-CN"/>
              </w:rPr>
              <w:t>5</w:t>
            </w:r>
            <w:r>
              <w:rPr>
                <w:rFonts w:hint="eastAsia" w:ascii="宋体" w:hAnsi="宋体" w:eastAsia="宋体" w:cs="Times New Roman"/>
                <w:sz w:val="21"/>
                <w:szCs w:val="21"/>
                <w:highlight w:val="none"/>
                <w:lang w:val="en-US" w:eastAsia="zh-CN"/>
              </w:rPr>
              <w:t>.光辐照稳定</w:t>
            </w:r>
            <w:r>
              <w:rPr>
                <w:rFonts w:hint="eastAsia" w:ascii="宋体" w:hAnsi="宋体" w:cs="Times New Roman"/>
                <w:sz w:val="21"/>
                <w:szCs w:val="21"/>
                <w:highlight w:val="none"/>
                <w:lang w:val="en-US" w:eastAsia="zh-CN"/>
              </w:rPr>
              <w:t>度：持续工作时间（连续开机）4小时以</w:t>
            </w:r>
            <w:r>
              <w:rPr>
                <w:rFonts w:hint="eastAsia" w:ascii="宋体" w:hAnsi="宋体" w:cs="Times New Roman"/>
                <w:sz w:val="21"/>
                <w:szCs w:val="21"/>
                <w:highlight w:val="none"/>
                <w:lang w:val="en-US" w:eastAsia="zh-CN"/>
              </w:rPr>
              <w:t>后</w:t>
            </w:r>
            <w:r>
              <w:rPr>
                <w:rFonts w:hint="eastAsia" w:ascii="宋体" w:hAnsi="宋体" w:cs="Times New Roman"/>
                <w:sz w:val="21"/>
                <w:szCs w:val="21"/>
                <w:highlight w:val="none"/>
                <w:lang w:val="en-US" w:eastAsia="zh-CN"/>
              </w:rPr>
              <w:t>辐照度</w:t>
            </w:r>
            <w:r>
              <w:rPr>
                <w:rFonts w:hint="eastAsia" w:ascii="宋体" w:hAnsi="宋体" w:eastAsia="宋体" w:cs="宋体"/>
                <w:sz w:val="21"/>
                <w:szCs w:val="21"/>
                <w:highlight w:val="none"/>
                <w:lang w:val="en-US" w:eastAsia="zh-CN"/>
              </w:rPr>
              <w:t>＞</w:t>
            </w:r>
            <w:r>
              <w:rPr>
                <w:rFonts w:hint="eastAsia" w:ascii="宋体" w:hAnsi="宋体" w:eastAsia="宋体" w:cs="Times New Roman"/>
                <w:sz w:val="21"/>
                <w:szCs w:val="21"/>
                <w:highlight w:val="none"/>
                <w:lang w:val="en-US" w:eastAsia="zh-CN"/>
              </w:rPr>
              <w:t>160mw／cm</w:t>
            </w:r>
            <w:r>
              <w:rPr>
                <w:rFonts w:hint="eastAsia" w:ascii="宋体" w:hAnsi="宋体" w:eastAsia="宋体" w:cs="Times New Roman"/>
                <w:sz w:val="21"/>
                <w:szCs w:val="21"/>
                <w:highlight w:val="none"/>
                <w:vertAlign w:val="superscript"/>
                <w:lang w:val="en-US" w:eastAsia="zh-CN"/>
              </w:rPr>
              <w:t>2</w:t>
            </w:r>
            <w:r>
              <w:rPr>
                <w:rFonts w:hint="eastAsia" w:ascii="宋体" w:hAnsi="宋体" w:cs="Times New Roman"/>
                <w:sz w:val="21"/>
                <w:szCs w:val="21"/>
                <w:highlight w:val="none"/>
                <w:lang w:val="en-US" w:eastAsia="zh-CN"/>
              </w:rPr>
              <w:t>；</w:t>
            </w:r>
          </w:p>
        </w:tc>
        <w:tc>
          <w:tcPr>
            <w:tcW w:w="817" w:type="dxa"/>
            <w:shd w:val="clear" w:color="auto" w:fill="auto"/>
            <w:vAlign w:val="top"/>
          </w:tcPr>
          <w:p w14:paraId="2EAA7C41">
            <w:pPr>
              <w:adjustRightInd w:val="0"/>
              <w:snapToGrid w:val="0"/>
              <w:rPr>
                <w:rFonts w:cs="Times New Roman" w:asciiTheme="majorEastAsia" w:hAnsiTheme="majorEastAsia" w:eastAsiaTheme="majorEastAsia"/>
                <w:b/>
                <w:kern w:val="2"/>
                <w:sz w:val="24"/>
                <w:szCs w:val="21"/>
                <w:lang w:val="en-US" w:eastAsia="zh-CN" w:bidi="ar-SA"/>
              </w:rPr>
            </w:pPr>
          </w:p>
        </w:tc>
      </w:tr>
      <w:tr w14:paraId="17AA2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8BB5547">
            <w:pPr>
              <w:adjustRightInd w:val="0"/>
              <w:snapToGrid w:val="0"/>
              <w:rPr>
                <w:rFonts w:asciiTheme="majorEastAsia" w:hAnsiTheme="majorEastAsia" w:eastAsiaTheme="majorEastAsia"/>
                <w:b/>
                <w:sz w:val="24"/>
                <w:szCs w:val="21"/>
              </w:rPr>
            </w:pPr>
          </w:p>
        </w:tc>
        <w:tc>
          <w:tcPr>
            <w:tcW w:w="935" w:type="dxa"/>
            <w:vMerge w:val="continue"/>
          </w:tcPr>
          <w:p w14:paraId="58A9B3B7">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61537FFC">
            <w:pPr>
              <w:adjustRightInd w:val="0"/>
              <w:snapToGrid w:val="0"/>
              <w:rPr>
                <w:rFonts w:hint="default" w:ascii="宋体" w:hAnsi="宋体" w:eastAsia="宋体" w:cs="Times New Roman"/>
                <w:sz w:val="21"/>
                <w:szCs w:val="21"/>
                <w:highlight w:val="none"/>
                <w:lang w:val="en-US" w:eastAsia="zh-CN"/>
              </w:rPr>
            </w:pPr>
            <w:r>
              <w:rPr>
                <w:rFonts w:hint="eastAsia" w:ascii="宋体" w:hAnsi="宋体" w:cs="Times New Roman"/>
                <w:sz w:val="21"/>
                <w:szCs w:val="21"/>
                <w:highlight w:val="none"/>
                <w:lang w:val="en-US" w:eastAsia="zh-CN"/>
              </w:rPr>
              <w:t>6</w:t>
            </w:r>
            <w:r>
              <w:rPr>
                <w:rFonts w:hint="eastAsia" w:ascii="宋体" w:hAnsi="宋体" w:eastAsia="宋体" w:cs="Times New Roman"/>
                <w:sz w:val="21"/>
                <w:szCs w:val="21"/>
                <w:highlight w:val="none"/>
                <w:lang w:val="en-US" w:eastAsia="zh-CN"/>
              </w:rPr>
              <w:t>.计时器</w:t>
            </w:r>
            <w:r>
              <w:rPr>
                <w:rFonts w:hint="eastAsia" w:ascii="宋体" w:hAnsi="宋体" w:cs="Times New Roman"/>
                <w:sz w:val="21"/>
                <w:szCs w:val="21"/>
                <w:highlight w:val="none"/>
                <w:lang w:val="en-US" w:eastAsia="zh-CN"/>
              </w:rPr>
              <w:t>：</w:t>
            </w:r>
            <w:r>
              <w:rPr>
                <w:rFonts w:hint="eastAsia" w:ascii="宋体" w:hAnsi="宋体" w:eastAsia="宋体" w:cs="Times New Roman"/>
                <w:sz w:val="21"/>
                <w:szCs w:val="21"/>
                <w:highlight w:val="none"/>
                <w:lang w:val="en-US" w:eastAsia="zh-CN"/>
              </w:rPr>
              <w:t>与主机一体式设计，简易式旋钮并关，时间范围不小于30分钟</w:t>
            </w:r>
            <w:r>
              <w:rPr>
                <w:rFonts w:hint="eastAsia" w:ascii="宋体" w:hAnsi="宋体" w:cs="Times New Roman"/>
                <w:sz w:val="21"/>
                <w:szCs w:val="21"/>
                <w:highlight w:val="none"/>
                <w:lang w:val="en-US" w:eastAsia="zh-CN"/>
              </w:rPr>
              <w:t>；</w:t>
            </w:r>
          </w:p>
        </w:tc>
        <w:tc>
          <w:tcPr>
            <w:tcW w:w="817" w:type="dxa"/>
            <w:shd w:val="clear" w:color="auto" w:fill="auto"/>
            <w:vAlign w:val="top"/>
          </w:tcPr>
          <w:p w14:paraId="4DBB2E4A">
            <w:pPr>
              <w:adjustRightInd w:val="0"/>
              <w:snapToGrid w:val="0"/>
              <w:rPr>
                <w:rFonts w:cs="Times New Roman" w:asciiTheme="majorEastAsia" w:hAnsiTheme="majorEastAsia" w:eastAsiaTheme="majorEastAsia"/>
                <w:b/>
                <w:kern w:val="2"/>
                <w:sz w:val="24"/>
                <w:szCs w:val="21"/>
                <w:lang w:val="en-US" w:eastAsia="zh-CN" w:bidi="ar-SA"/>
              </w:rPr>
            </w:pPr>
          </w:p>
        </w:tc>
      </w:tr>
      <w:tr w14:paraId="5E8FB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B49D4AE">
            <w:pPr>
              <w:adjustRightInd w:val="0"/>
              <w:snapToGrid w:val="0"/>
              <w:rPr>
                <w:rFonts w:asciiTheme="majorEastAsia" w:hAnsiTheme="majorEastAsia" w:eastAsiaTheme="majorEastAsia"/>
                <w:b/>
                <w:sz w:val="24"/>
                <w:szCs w:val="21"/>
              </w:rPr>
            </w:pPr>
          </w:p>
        </w:tc>
        <w:tc>
          <w:tcPr>
            <w:tcW w:w="935" w:type="dxa"/>
            <w:vMerge w:val="continue"/>
          </w:tcPr>
          <w:p w14:paraId="0FFB4EBF">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53373838">
            <w:pPr>
              <w:adjustRightInd w:val="0"/>
              <w:snapToGrid w:val="0"/>
              <w:rPr>
                <w:rFonts w:hint="default" w:ascii="宋体" w:hAnsi="宋体" w:eastAsia="宋体" w:cs="Times New Roman"/>
                <w:sz w:val="21"/>
                <w:szCs w:val="21"/>
                <w:highlight w:val="none"/>
                <w:lang w:val="en-US" w:eastAsia="zh-CN"/>
              </w:rPr>
            </w:pPr>
            <w:r>
              <w:rPr>
                <w:rFonts w:hint="eastAsia" w:ascii="宋体" w:hAnsi="宋体" w:cs="Times New Roman"/>
                <w:sz w:val="21"/>
                <w:szCs w:val="21"/>
                <w:highlight w:val="none"/>
                <w:lang w:val="en-US" w:eastAsia="zh-CN"/>
              </w:rPr>
              <w:t>7</w:t>
            </w:r>
            <w:r>
              <w:rPr>
                <w:rFonts w:hint="eastAsia" w:ascii="宋体" w:hAnsi="宋体" w:eastAsia="宋体" w:cs="Times New Roman"/>
                <w:sz w:val="21"/>
                <w:szCs w:val="21"/>
                <w:highlight w:val="none"/>
                <w:lang w:val="en-US" w:eastAsia="zh-CN"/>
              </w:rPr>
              <w:t>.连续工作时间</w:t>
            </w:r>
            <w:r>
              <w:rPr>
                <w:rFonts w:hint="eastAsia" w:ascii="宋体" w:hAnsi="宋体" w:eastAsia="宋体" w:cs="宋体"/>
                <w:sz w:val="21"/>
                <w:szCs w:val="21"/>
                <w:highlight w:val="none"/>
                <w:lang w:val="en-US" w:eastAsia="zh-CN"/>
              </w:rPr>
              <w:t>≧</w:t>
            </w:r>
            <w:r>
              <w:rPr>
                <w:rFonts w:hint="eastAsia" w:ascii="宋体" w:hAnsi="宋体" w:eastAsia="宋体" w:cs="Times New Roman"/>
                <w:sz w:val="21"/>
                <w:szCs w:val="21"/>
                <w:highlight w:val="none"/>
                <w:lang w:val="en-US" w:eastAsia="zh-CN"/>
              </w:rPr>
              <w:t>8小时，无需强制停机散热</w:t>
            </w:r>
            <w:r>
              <w:rPr>
                <w:rFonts w:hint="eastAsia" w:ascii="宋体" w:hAnsi="宋体" w:cs="Times New Roman"/>
                <w:sz w:val="21"/>
                <w:szCs w:val="21"/>
                <w:highlight w:val="none"/>
                <w:lang w:val="en-US" w:eastAsia="zh-CN"/>
              </w:rPr>
              <w:t>；</w:t>
            </w:r>
          </w:p>
        </w:tc>
        <w:tc>
          <w:tcPr>
            <w:tcW w:w="817" w:type="dxa"/>
            <w:shd w:val="clear" w:color="auto" w:fill="auto"/>
            <w:vAlign w:val="top"/>
          </w:tcPr>
          <w:p w14:paraId="6452FF21">
            <w:pPr>
              <w:adjustRightInd w:val="0"/>
              <w:snapToGrid w:val="0"/>
              <w:rPr>
                <w:rFonts w:cs="Times New Roman" w:asciiTheme="majorEastAsia" w:hAnsiTheme="majorEastAsia" w:eastAsiaTheme="majorEastAsia"/>
                <w:b/>
                <w:kern w:val="2"/>
                <w:sz w:val="24"/>
                <w:szCs w:val="21"/>
                <w:lang w:val="en-US" w:eastAsia="zh-CN" w:bidi="ar-SA"/>
              </w:rPr>
            </w:pPr>
          </w:p>
        </w:tc>
      </w:tr>
      <w:tr w14:paraId="25362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53CB330">
            <w:pPr>
              <w:adjustRightInd w:val="0"/>
              <w:snapToGrid w:val="0"/>
              <w:rPr>
                <w:rFonts w:asciiTheme="majorEastAsia" w:hAnsiTheme="majorEastAsia" w:eastAsiaTheme="majorEastAsia"/>
                <w:b/>
                <w:sz w:val="24"/>
                <w:szCs w:val="21"/>
              </w:rPr>
            </w:pPr>
          </w:p>
        </w:tc>
        <w:tc>
          <w:tcPr>
            <w:tcW w:w="935" w:type="dxa"/>
            <w:vMerge w:val="continue"/>
          </w:tcPr>
          <w:p w14:paraId="242905DD">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06C920DC">
            <w:pPr>
              <w:adjustRightInd w:val="0"/>
              <w:snapToGrid w:val="0"/>
              <w:rPr>
                <w:rFonts w:hint="default" w:ascii="宋体" w:hAnsi="宋体" w:eastAsia="宋体" w:cs="Times New Roman"/>
                <w:sz w:val="21"/>
                <w:szCs w:val="21"/>
                <w:lang w:val="en-US" w:eastAsia="zh-CN"/>
              </w:rPr>
            </w:pPr>
            <w:r>
              <w:rPr>
                <w:rFonts w:hint="eastAsia" w:ascii="宋体" w:hAnsi="宋体" w:cs="Times New Roman"/>
                <w:sz w:val="21"/>
                <w:szCs w:val="21"/>
                <w:lang w:val="en-US" w:eastAsia="zh-CN"/>
              </w:rPr>
              <w:t>8</w:t>
            </w:r>
            <w:r>
              <w:rPr>
                <w:rFonts w:hint="eastAsia" w:ascii="宋体" w:hAnsi="宋体" w:eastAsia="宋体" w:cs="Times New Roman"/>
                <w:sz w:val="21"/>
                <w:szCs w:val="21"/>
                <w:lang w:val="en-US" w:eastAsia="zh-CN"/>
              </w:rPr>
              <w:t>.治疗主机外壳温度：不超过41℃</w:t>
            </w:r>
          </w:p>
        </w:tc>
        <w:tc>
          <w:tcPr>
            <w:tcW w:w="817" w:type="dxa"/>
            <w:shd w:val="clear" w:color="auto" w:fill="auto"/>
            <w:vAlign w:val="top"/>
          </w:tcPr>
          <w:p w14:paraId="21982067">
            <w:pPr>
              <w:adjustRightInd w:val="0"/>
              <w:snapToGrid w:val="0"/>
              <w:rPr>
                <w:rFonts w:cs="Times New Roman" w:asciiTheme="majorEastAsia" w:hAnsiTheme="majorEastAsia" w:eastAsiaTheme="majorEastAsia"/>
                <w:b/>
                <w:kern w:val="2"/>
                <w:sz w:val="24"/>
                <w:szCs w:val="21"/>
                <w:lang w:val="en-US" w:eastAsia="zh-CN" w:bidi="ar-SA"/>
              </w:rPr>
            </w:pPr>
          </w:p>
        </w:tc>
      </w:tr>
      <w:tr w14:paraId="6D20C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5C3E3E4">
            <w:pPr>
              <w:adjustRightInd w:val="0"/>
              <w:snapToGrid w:val="0"/>
              <w:rPr>
                <w:rFonts w:asciiTheme="majorEastAsia" w:hAnsiTheme="majorEastAsia" w:eastAsiaTheme="majorEastAsia"/>
                <w:b/>
                <w:sz w:val="24"/>
                <w:szCs w:val="21"/>
              </w:rPr>
            </w:pPr>
          </w:p>
        </w:tc>
        <w:tc>
          <w:tcPr>
            <w:tcW w:w="935" w:type="dxa"/>
            <w:vMerge w:val="continue"/>
          </w:tcPr>
          <w:p w14:paraId="0DEB0242">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007E87EA">
            <w:pPr>
              <w:adjustRightInd w:val="0"/>
              <w:snapToGrid w:val="0"/>
              <w:rPr>
                <w:rFonts w:hint="default" w:ascii="宋体" w:hAnsi="宋体" w:eastAsia="宋体" w:cs="Times New Roman"/>
                <w:sz w:val="21"/>
                <w:szCs w:val="21"/>
                <w:lang w:val="en-US" w:eastAsia="zh-CN"/>
              </w:rPr>
            </w:pPr>
            <w:r>
              <w:rPr>
                <w:rFonts w:hint="eastAsia" w:ascii="宋体" w:hAnsi="宋体" w:cs="Times New Roman"/>
                <w:sz w:val="21"/>
                <w:szCs w:val="21"/>
                <w:lang w:val="en-US" w:eastAsia="zh-CN"/>
              </w:rPr>
              <w:t>9</w:t>
            </w:r>
            <w:r>
              <w:rPr>
                <w:rFonts w:hint="eastAsia" w:ascii="宋体" w:hAnsi="宋体" w:eastAsia="宋体" w:cs="Times New Roman"/>
                <w:sz w:val="21"/>
                <w:szCs w:val="21"/>
                <w:lang w:val="en-US" w:eastAsia="zh-CN"/>
              </w:rPr>
              <w:t>.治疗装置应配置定距杆，且长度在25cm-32cm之间</w:t>
            </w:r>
          </w:p>
        </w:tc>
        <w:tc>
          <w:tcPr>
            <w:tcW w:w="817" w:type="dxa"/>
            <w:shd w:val="clear" w:color="auto" w:fill="auto"/>
            <w:vAlign w:val="top"/>
          </w:tcPr>
          <w:p w14:paraId="4D951D3A">
            <w:pPr>
              <w:adjustRightInd w:val="0"/>
              <w:snapToGrid w:val="0"/>
              <w:rPr>
                <w:rFonts w:cs="Times New Roman" w:asciiTheme="majorEastAsia" w:hAnsiTheme="majorEastAsia" w:eastAsiaTheme="majorEastAsia"/>
                <w:b/>
                <w:kern w:val="2"/>
                <w:sz w:val="24"/>
                <w:szCs w:val="21"/>
                <w:lang w:val="en-US" w:eastAsia="zh-CN" w:bidi="ar-SA"/>
              </w:rPr>
            </w:pPr>
          </w:p>
        </w:tc>
      </w:tr>
      <w:tr w14:paraId="7291B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CC2D81E">
            <w:pPr>
              <w:adjustRightInd w:val="0"/>
              <w:snapToGrid w:val="0"/>
              <w:rPr>
                <w:rFonts w:asciiTheme="majorEastAsia" w:hAnsiTheme="majorEastAsia" w:eastAsiaTheme="majorEastAsia"/>
                <w:b/>
                <w:sz w:val="24"/>
                <w:szCs w:val="21"/>
              </w:rPr>
            </w:pPr>
          </w:p>
        </w:tc>
        <w:tc>
          <w:tcPr>
            <w:tcW w:w="935" w:type="dxa"/>
            <w:vMerge w:val="continue"/>
          </w:tcPr>
          <w:p w14:paraId="41362630">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20F89153">
            <w:pPr>
              <w:adjustRightInd w:val="0"/>
              <w:snapToGrid w:val="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1</w:t>
            </w:r>
            <w:r>
              <w:rPr>
                <w:rFonts w:hint="eastAsia" w:ascii="宋体" w:hAnsi="宋体" w:cs="Times New Roman"/>
                <w:sz w:val="21"/>
                <w:szCs w:val="21"/>
                <w:lang w:val="en-US" w:eastAsia="zh-CN"/>
              </w:rPr>
              <w:t>0</w:t>
            </w:r>
            <w:r>
              <w:rPr>
                <w:rFonts w:hint="eastAsia" w:ascii="宋体" w:hAnsi="宋体" w:eastAsia="宋体" w:cs="Times New Roman"/>
                <w:sz w:val="21"/>
                <w:szCs w:val="21"/>
                <w:lang w:val="en-US" w:eastAsia="zh-CN"/>
              </w:rPr>
              <w:t>.升降系统：无电动式设计，简易式脚踏液压升降；</w:t>
            </w:r>
            <w:r>
              <w:rPr>
                <w:rFonts w:hint="eastAsia" w:ascii="宋体" w:hAnsi="宋体" w:cs="Times New Roman"/>
                <w:sz w:val="21"/>
                <w:szCs w:val="21"/>
                <w:lang w:val="en-US" w:eastAsia="zh-CN"/>
              </w:rPr>
              <w:t>（提供设备图片）</w:t>
            </w:r>
          </w:p>
        </w:tc>
        <w:tc>
          <w:tcPr>
            <w:tcW w:w="817" w:type="dxa"/>
            <w:shd w:val="clear" w:color="auto" w:fill="auto"/>
            <w:vAlign w:val="top"/>
          </w:tcPr>
          <w:p w14:paraId="76C5B678">
            <w:pPr>
              <w:adjustRightInd w:val="0"/>
              <w:snapToGrid w:val="0"/>
              <w:rPr>
                <w:rFonts w:cs="Times New Roman" w:asciiTheme="majorEastAsia" w:hAnsiTheme="majorEastAsia" w:eastAsiaTheme="majorEastAsia"/>
                <w:b/>
                <w:kern w:val="2"/>
                <w:sz w:val="24"/>
                <w:szCs w:val="21"/>
                <w:lang w:val="en-US" w:eastAsia="zh-CN" w:bidi="ar-SA"/>
              </w:rPr>
            </w:pPr>
            <w:r>
              <w:rPr>
                <w:rFonts w:hint="eastAsia" w:cs="宋体" w:asciiTheme="majorEastAsia" w:hAnsiTheme="majorEastAsia" w:eastAsiaTheme="majorEastAsia"/>
                <w:b/>
                <w:sz w:val="24"/>
              </w:rPr>
              <w:t>▲</w:t>
            </w:r>
          </w:p>
        </w:tc>
      </w:tr>
      <w:tr w14:paraId="1C6C8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9643C4F">
            <w:pPr>
              <w:adjustRightInd w:val="0"/>
              <w:snapToGrid w:val="0"/>
              <w:rPr>
                <w:rFonts w:asciiTheme="majorEastAsia" w:hAnsiTheme="majorEastAsia" w:eastAsiaTheme="majorEastAsia"/>
                <w:b/>
                <w:sz w:val="24"/>
                <w:szCs w:val="21"/>
              </w:rPr>
            </w:pPr>
          </w:p>
        </w:tc>
        <w:tc>
          <w:tcPr>
            <w:tcW w:w="935" w:type="dxa"/>
            <w:vMerge w:val="continue"/>
          </w:tcPr>
          <w:p w14:paraId="0ADD2D6E">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4EC6F280">
            <w:pPr>
              <w:adjustRightInd w:val="0"/>
              <w:snapToGrid w:val="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1</w:t>
            </w:r>
            <w:r>
              <w:rPr>
                <w:rFonts w:hint="eastAsia" w:ascii="宋体" w:hAnsi="宋体" w:cs="Times New Roman"/>
                <w:sz w:val="21"/>
                <w:szCs w:val="21"/>
                <w:lang w:val="en-US" w:eastAsia="zh-CN"/>
              </w:rPr>
              <w:t>1</w:t>
            </w:r>
            <w:r>
              <w:rPr>
                <w:rFonts w:hint="eastAsia" w:ascii="宋体" w:hAnsi="宋体" w:eastAsia="宋体" w:cs="Times New Roman"/>
                <w:sz w:val="21"/>
                <w:szCs w:val="21"/>
                <w:lang w:val="en-US" w:eastAsia="zh-CN"/>
              </w:rPr>
              <w:t>.设备适用于面部疾病的治疗；</w:t>
            </w:r>
          </w:p>
        </w:tc>
        <w:tc>
          <w:tcPr>
            <w:tcW w:w="817" w:type="dxa"/>
            <w:shd w:val="clear" w:color="auto" w:fill="auto"/>
            <w:vAlign w:val="top"/>
          </w:tcPr>
          <w:p w14:paraId="231E0B40">
            <w:pPr>
              <w:adjustRightInd w:val="0"/>
              <w:snapToGrid w:val="0"/>
              <w:rPr>
                <w:rFonts w:cs="Times New Roman" w:asciiTheme="majorEastAsia" w:hAnsiTheme="majorEastAsia" w:eastAsiaTheme="majorEastAsia"/>
                <w:b/>
                <w:kern w:val="2"/>
                <w:sz w:val="24"/>
                <w:szCs w:val="21"/>
                <w:lang w:val="en-US" w:eastAsia="zh-CN" w:bidi="ar-SA"/>
              </w:rPr>
            </w:pPr>
          </w:p>
        </w:tc>
      </w:tr>
      <w:tr w14:paraId="11F46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FFC508C">
            <w:pPr>
              <w:adjustRightInd w:val="0"/>
              <w:snapToGrid w:val="0"/>
              <w:rPr>
                <w:rFonts w:asciiTheme="majorEastAsia" w:hAnsiTheme="majorEastAsia" w:eastAsiaTheme="majorEastAsia"/>
                <w:b/>
                <w:sz w:val="24"/>
                <w:szCs w:val="21"/>
              </w:rPr>
            </w:pPr>
          </w:p>
        </w:tc>
        <w:tc>
          <w:tcPr>
            <w:tcW w:w="935" w:type="dxa"/>
            <w:vMerge w:val="continue"/>
          </w:tcPr>
          <w:p w14:paraId="118EC791">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597216DE">
            <w:pPr>
              <w:adjustRightInd w:val="0"/>
              <w:snapToGrid w:val="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1</w:t>
            </w:r>
            <w:r>
              <w:rPr>
                <w:rFonts w:hint="eastAsia" w:ascii="宋体" w:hAnsi="宋体" w:cs="Times New Roman"/>
                <w:sz w:val="21"/>
                <w:szCs w:val="21"/>
                <w:lang w:val="en-US" w:eastAsia="zh-CN"/>
              </w:rPr>
              <w:t>2</w:t>
            </w:r>
            <w:r>
              <w:rPr>
                <w:rFonts w:hint="eastAsia" w:ascii="宋体" w:hAnsi="宋体" w:eastAsia="宋体" w:cs="Times New Roman"/>
                <w:sz w:val="21"/>
                <w:szCs w:val="21"/>
                <w:lang w:val="en-US" w:eastAsia="zh-CN"/>
              </w:rPr>
              <w:t>.有机物表面在设备的照射下，0-2-4-8小时表面温度小于40度；</w:t>
            </w:r>
          </w:p>
        </w:tc>
        <w:tc>
          <w:tcPr>
            <w:tcW w:w="817" w:type="dxa"/>
            <w:shd w:val="clear" w:color="auto" w:fill="auto"/>
            <w:vAlign w:val="top"/>
          </w:tcPr>
          <w:p w14:paraId="6E39472A">
            <w:pPr>
              <w:adjustRightInd w:val="0"/>
              <w:snapToGrid w:val="0"/>
              <w:rPr>
                <w:rFonts w:cs="Times New Roman" w:asciiTheme="majorEastAsia" w:hAnsiTheme="majorEastAsia" w:eastAsiaTheme="majorEastAsia"/>
                <w:b/>
                <w:kern w:val="2"/>
                <w:sz w:val="24"/>
                <w:szCs w:val="21"/>
                <w:lang w:val="en-US" w:eastAsia="zh-CN" w:bidi="ar-SA"/>
              </w:rPr>
            </w:pPr>
          </w:p>
        </w:tc>
      </w:tr>
      <w:tr w14:paraId="5B8AF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846CC5A">
            <w:pPr>
              <w:adjustRightInd w:val="0"/>
              <w:snapToGrid w:val="0"/>
              <w:rPr>
                <w:rFonts w:asciiTheme="majorEastAsia" w:hAnsiTheme="majorEastAsia" w:eastAsiaTheme="majorEastAsia"/>
                <w:b/>
                <w:sz w:val="24"/>
                <w:szCs w:val="21"/>
              </w:rPr>
            </w:pPr>
          </w:p>
        </w:tc>
        <w:tc>
          <w:tcPr>
            <w:tcW w:w="935" w:type="dxa"/>
            <w:vMerge w:val="continue"/>
          </w:tcPr>
          <w:p w14:paraId="17DB66EB">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37672DB9">
            <w:pPr>
              <w:adjustRightInd w:val="0"/>
              <w:snapToGrid w:val="0"/>
              <w:rPr>
                <w:rFonts w:hint="default" w:ascii="宋体" w:hAnsi="宋体" w:eastAsia="宋体" w:cs="Times New Roman"/>
                <w:sz w:val="21"/>
                <w:szCs w:val="21"/>
                <w:highlight w:val="none"/>
                <w:lang w:val="en-US" w:eastAsia="zh-CN"/>
              </w:rPr>
            </w:pPr>
            <w:r>
              <w:rPr>
                <w:rFonts w:hint="eastAsia" w:ascii="宋体" w:hAnsi="宋体" w:cs="Times New Roman"/>
                <w:sz w:val="21"/>
                <w:szCs w:val="21"/>
                <w:highlight w:val="none"/>
                <w:lang w:val="en-US" w:eastAsia="zh-CN"/>
              </w:rPr>
              <w:t>13.</w:t>
            </w:r>
            <w:r>
              <w:rPr>
                <w:rFonts w:hint="eastAsia" w:ascii="宋体" w:hAnsi="宋体" w:eastAsia="宋体" w:cs="Times New Roman"/>
                <w:sz w:val="21"/>
                <w:szCs w:val="21"/>
                <w:highlight w:val="none"/>
                <w:shd w:val="clear" w:color="auto" w:fill="auto"/>
                <w:lang w:val="en-US" w:eastAsia="zh-CN"/>
              </w:rPr>
              <w:t>设备应能够适用于儿童治疗（</w:t>
            </w:r>
            <w:r>
              <w:rPr>
                <w:rFonts w:hint="eastAsia" w:ascii="宋体" w:hAnsi="宋体" w:cs="Times New Roman"/>
                <w:sz w:val="21"/>
                <w:szCs w:val="21"/>
                <w:highlight w:val="none"/>
                <w:shd w:val="clear" w:color="auto" w:fill="auto"/>
                <w:lang w:val="en-US" w:eastAsia="zh-CN"/>
              </w:rPr>
              <w:t>（需提供产品说明书或彩页加以佐证）</w:t>
            </w:r>
          </w:p>
        </w:tc>
        <w:tc>
          <w:tcPr>
            <w:tcW w:w="817" w:type="dxa"/>
            <w:shd w:val="clear" w:color="auto" w:fill="auto"/>
            <w:vAlign w:val="top"/>
          </w:tcPr>
          <w:p w14:paraId="55A8441C">
            <w:pPr>
              <w:adjustRightInd w:val="0"/>
              <w:snapToGrid w:val="0"/>
              <w:rPr>
                <w:rFonts w:cs="Times New Roman" w:asciiTheme="majorEastAsia" w:hAnsiTheme="majorEastAsia" w:eastAsiaTheme="majorEastAsia"/>
                <w:b/>
                <w:kern w:val="2"/>
                <w:sz w:val="24"/>
                <w:szCs w:val="21"/>
                <w:lang w:val="en-US" w:eastAsia="zh-CN" w:bidi="ar-SA"/>
              </w:rPr>
            </w:pPr>
            <w:r>
              <w:rPr>
                <w:rFonts w:hint="eastAsia" w:cs="宋体" w:asciiTheme="majorEastAsia" w:hAnsiTheme="majorEastAsia" w:eastAsiaTheme="majorEastAsia"/>
                <w:b/>
                <w:sz w:val="24"/>
              </w:rPr>
              <w:t>▲</w:t>
            </w:r>
          </w:p>
        </w:tc>
      </w:tr>
      <w:tr w14:paraId="50C5F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717F7BB">
            <w:pPr>
              <w:adjustRightInd w:val="0"/>
              <w:snapToGrid w:val="0"/>
              <w:rPr>
                <w:rFonts w:asciiTheme="majorEastAsia" w:hAnsiTheme="majorEastAsia" w:eastAsiaTheme="majorEastAsia"/>
                <w:b/>
                <w:sz w:val="24"/>
                <w:szCs w:val="21"/>
              </w:rPr>
            </w:pPr>
          </w:p>
        </w:tc>
        <w:tc>
          <w:tcPr>
            <w:tcW w:w="935" w:type="dxa"/>
            <w:vMerge w:val="continue"/>
          </w:tcPr>
          <w:p w14:paraId="1A310756">
            <w:pPr>
              <w:adjustRightInd w:val="0"/>
              <w:snapToGrid w:val="0"/>
              <w:rPr>
                <w:rFonts w:asciiTheme="majorEastAsia" w:hAnsiTheme="majorEastAsia" w:eastAsiaTheme="majorEastAsia"/>
                <w:b/>
                <w:sz w:val="24"/>
                <w:szCs w:val="21"/>
              </w:rPr>
            </w:pPr>
          </w:p>
        </w:tc>
        <w:tc>
          <w:tcPr>
            <w:tcW w:w="7564" w:type="dxa"/>
            <w:gridSpan w:val="2"/>
            <w:shd w:val="clear" w:color="auto" w:fill="auto"/>
            <w:vAlign w:val="top"/>
          </w:tcPr>
          <w:p w14:paraId="560A812A">
            <w:pPr>
              <w:adjustRightInd w:val="0"/>
              <w:snapToGrid w:val="0"/>
              <w:rPr>
                <w:rFonts w:hint="eastAsia" w:ascii="宋体" w:hAnsi="宋体" w:eastAsia="宋体" w:cs="Times New Roman"/>
                <w:sz w:val="21"/>
                <w:szCs w:val="21"/>
                <w:highlight w:val="none"/>
                <w:lang w:val="en-US" w:eastAsia="zh-CN"/>
              </w:rPr>
            </w:pPr>
            <w:r>
              <w:rPr>
                <w:rFonts w:hint="eastAsia" w:ascii="宋体" w:hAnsi="宋体" w:cs="Times New Roman"/>
                <w:sz w:val="21"/>
                <w:szCs w:val="21"/>
                <w:highlight w:val="none"/>
                <w:shd w:val="clear" w:color="auto" w:fill="auto"/>
                <w:lang w:val="en-US" w:eastAsia="zh-CN"/>
              </w:rPr>
              <w:t>14</w:t>
            </w:r>
            <w:r>
              <w:rPr>
                <w:rFonts w:hint="eastAsia" w:ascii="宋体" w:hAnsi="宋体" w:eastAsia="宋体" w:cs="Times New Roman"/>
                <w:sz w:val="21"/>
                <w:szCs w:val="21"/>
                <w:highlight w:val="none"/>
                <w:shd w:val="clear" w:color="auto" w:fill="auto"/>
                <w:lang w:val="en-US" w:eastAsia="zh-CN"/>
              </w:rPr>
              <w:t>.</w:t>
            </w:r>
            <w:r>
              <w:rPr>
                <w:rFonts w:hint="eastAsia" w:ascii="宋体" w:hAnsi="宋体" w:eastAsia="宋体" w:cs="Times New Roman"/>
                <w:sz w:val="21"/>
                <w:szCs w:val="21"/>
                <w:highlight w:val="none"/>
                <w:lang w:val="en-US" w:eastAsia="zh-CN"/>
              </w:rPr>
              <w:t>设备能够适用于肿瘤以及植入内固定患者</w:t>
            </w:r>
            <w:r>
              <w:rPr>
                <w:rFonts w:hint="eastAsia"/>
                <w:highlight w:val="none"/>
                <w:lang w:eastAsia="zh-CN"/>
              </w:rPr>
              <w:t>。</w:t>
            </w:r>
          </w:p>
        </w:tc>
        <w:tc>
          <w:tcPr>
            <w:tcW w:w="817" w:type="dxa"/>
            <w:shd w:val="clear" w:color="auto" w:fill="auto"/>
            <w:vAlign w:val="top"/>
          </w:tcPr>
          <w:p w14:paraId="293CC0F8">
            <w:pPr>
              <w:adjustRightInd w:val="0"/>
              <w:snapToGrid w:val="0"/>
              <w:rPr>
                <w:rFonts w:cs="Times New Roman" w:asciiTheme="majorEastAsia" w:hAnsiTheme="majorEastAsia" w:eastAsiaTheme="majorEastAsia"/>
                <w:b/>
                <w:kern w:val="2"/>
                <w:sz w:val="24"/>
                <w:szCs w:val="21"/>
                <w:lang w:val="en-US" w:eastAsia="zh-CN" w:bidi="ar-SA"/>
              </w:rPr>
            </w:pPr>
          </w:p>
        </w:tc>
      </w:tr>
      <w:tr w14:paraId="27E29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0ED01B7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447F6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F40C84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0FC0D65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w:t>
            </w:r>
            <w:r>
              <w:rPr>
                <w:rFonts w:hint="eastAsia" w:asciiTheme="majorEastAsia" w:hAnsiTheme="majorEastAsia" w:eastAsiaTheme="majorEastAsia"/>
                <w:b/>
                <w:sz w:val="24"/>
                <w:szCs w:val="21"/>
                <w:lang w:val="en-US" w:eastAsia="zh-CN"/>
              </w:rPr>
              <w:t>30</w:t>
            </w:r>
            <w:r>
              <w:rPr>
                <w:rFonts w:hint="eastAsia" w:asciiTheme="majorEastAsia" w:hAnsiTheme="majorEastAsia" w:eastAsiaTheme="majorEastAsia"/>
                <w:b/>
                <w:sz w:val="24"/>
                <w:szCs w:val="21"/>
              </w:rPr>
              <w:t>__日历日内。</w:t>
            </w:r>
          </w:p>
        </w:tc>
      </w:tr>
      <w:tr w14:paraId="09203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F443CF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4901022A">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36D8E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A2DFEF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0DBC320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2B5BA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71D74D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2AD56C68">
            <w:pPr>
              <w:adjustRightInd w:val="0"/>
              <w:snapToGrid w:val="0"/>
              <w:ind w:firstLine="0" w:firstLineChars="0"/>
              <w:rPr>
                <w:rFonts w:hint="default" w:asciiTheme="minorEastAsia" w:hAnsiTheme="minorEastAsia" w:eastAsiaTheme="minorEastAsia"/>
                <w:b/>
                <w:bCs w:val="0"/>
                <w:sz w:val="21"/>
                <w:szCs w:val="21"/>
                <w:lang w:val="en-US" w:eastAsia="zh-CN"/>
              </w:rPr>
            </w:pPr>
            <w:r>
              <w:rPr>
                <w:rFonts w:hint="default" w:asciiTheme="minorEastAsia" w:hAnsiTheme="minorEastAsia" w:eastAsiaTheme="minorEastAsia"/>
                <w:b/>
                <w:bCs w:val="0"/>
                <w:sz w:val="21"/>
                <w:szCs w:val="21"/>
                <w:lang w:val="en-US" w:eastAsia="zh-CN"/>
              </w:rPr>
              <w:t>合同总价≥3万付款方式：</w:t>
            </w:r>
          </w:p>
          <w:p w14:paraId="54D31EA2">
            <w:pPr>
              <w:adjustRightInd w:val="0"/>
              <w:snapToGrid w:val="0"/>
              <w:ind w:firstLine="420" w:firstLineChars="200"/>
              <w:rPr>
                <w:rFonts w:hint="default" w:asciiTheme="minorEastAsia" w:hAnsiTheme="minorEastAsia" w:eastAsiaTheme="minorEastAsia"/>
                <w:b w:val="0"/>
                <w:bCs/>
                <w:sz w:val="21"/>
                <w:szCs w:val="21"/>
                <w:lang w:val="en-US" w:eastAsia="zh-CN"/>
              </w:rPr>
            </w:pPr>
            <w:r>
              <w:rPr>
                <w:rFonts w:hint="default" w:asciiTheme="minorEastAsia" w:hAnsiTheme="minorEastAsia" w:eastAsiaTheme="minorEastAsia"/>
                <w:b w:val="0"/>
                <w:bCs/>
                <w:sz w:val="21"/>
                <w:szCs w:val="21"/>
                <w:lang w:val="en-US" w:eastAsia="zh-CN"/>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02936A78">
            <w:pPr>
              <w:adjustRightInd w:val="0"/>
              <w:snapToGrid w:val="0"/>
              <w:ind w:firstLine="420" w:firstLineChars="200"/>
              <w:rPr>
                <w:rFonts w:hint="default" w:asciiTheme="minorEastAsia" w:hAnsiTheme="minorEastAsia" w:eastAsiaTheme="minorEastAsia"/>
                <w:b w:val="0"/>
                <w:bCs/>
                <w:sz w:val="21"/>
                <w:szCs w:val="21"/>
                <w:lang w:val="en-US" w:eastAsia="zh-CN"/>
              </w:rPr>
            </w:pPr>
            <w:r>
              <w:rPr>
                <w:rFonts w:hint="default" w:asciiTheme="minorEastAsia" w:hAnsiTheme="minorEastAsia" w:eastAsiaTheme="minorEastAsia"/>
                <w:b w:val="0"/>
                <w:bCs/>
                <w:sz w:val="21"/>
                <w:szCs w:val="21"/>
                <w:lang w:val="en-US" w:eastAsia="zh-CN"/>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4298806D">
            <w:pPr>
              <w:adjustRightInd w:val="0"/>
              <w:snapToGrid w:val="0"/>
              <w:ind w:firstLine="0" w:firstLineChars="0"/>
              <w:rPr>
                <w:rFonts w:hint="default" w:asciiTheme="minorEastAsia" w:hAnsiTheme="minorEastAsia" w:eastAsiaTheme="minorEastAsia"/>
                <w:b/>
                <w:bCs w:val="0"/>
                <w:sz w:val="21"/>
                <w:szCs w:val="21"/>
                <w:lang w:val="en-US" w:eastAsia="zh-CN"/>
              </w:rPr>
            </w:pPr>
            <w:r>
              <w:rPr>
                <w:rFonts w:hint="default" w:asciiTheme="minorEastAsia" w:hAnsiTheme="minorEastAsia" w:eastAsiaTheme="minorEastAsia"/>
                <w:b/>
                <w:bCs w:val="0"/>
                <w:sz w:val="21"/>
                <w:szCs w:val="21"/>
                <w:lang w:val="en-US" w:eastAsia="zh-CN"/>
              </w:rPr>
              <w:t>合同总价＜3万付款方式：</w:t>
            </w:r>
          </w:p>
          <w:p w14:paraId="4865EA2E">
            <w:pPr>
              <w:adjustRightInd w:val="0"/>
              <w:snapToGrid w:val="0"/>
              <w:ind w:firstLine="420" w:firstLineChars="200"/>
              <w:rPr>
                <w:rFonts w:asciiTheme="majorEastAsia" w:hAnsiTheme="majorEastAsia" w:eastAsiaTheme="majorEastAsia"/>
                <w:b/>
                <w:sz w:val="24"/>
                <w:szCs w:val="21"/>
              </w:rPr>
            </w:pPr>
            <w:r>
              <w:rPr>
                <w:rFonts w:hint="default" w:asciiTheme="minorEastAsia" w:hAnsiTheme="minorEastAsia" w:eastAsiaTheme="minorEastAsia"/>
                <w:b w:val="0"/>
                <w:bCs/>
                <w:sz w:val="21"/>
                <w:szCs w:val="21"/>
                <w:lang w:val="en-US" w:eastAsia="zh-CN"/>
              </w:rPr>
              <w:t>货到清点、安装调试验收合格正常使用后，出具全额发票，甲方凭乙方提供的完整资料，自发票到达甲方财务之日起10个工作日内，支付100%合同货款到乙方指定帐户。</w:t>
            </w:r>
          </w:p>
        </w:tc>
      </w:tr>
      <w:tr w14:paraId="39E8C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715AAC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4760A89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48BB1F7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24248BE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0B8E0B1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06A550E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42C38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C6DDA3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2C01BDD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43D3C9B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0BA64DE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1CC8A90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5C775BD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0D9EB0C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3F9014A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5E49198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1A0456C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449FA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3EBCB19">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41799059">
            <w:pPr>
              <w:adjustRightInd w:val="0"/>
              <w:snapToGrid w:val="0"/>
              <w:rPr>
                <w:rFonts w:asciiTheme="majorEastAsia" w:hAnsiTheme="majorEastAsia" w:eastAsiaTheme="majorEastAsia"/>
                <w:sz w:val="24"/>
                <w:szCs w:val="21"/>
              </w:rPr>
            </w:pPr>
          </w:p>
        </w:tc>
        <w:tc>
          <w:tcPr>
            <w:tcW w:w="8261" w:type="dxa"/>
            <w:gridSpan w:val="2"/>
          </w:tcPr>
          <w:p w14:paraId="121D075B">
            <w:pPr>
              <w:adjustRightInd w:val="0"/>
              <w:snapToGrid w:val="0"/>
              <w:ind w:firstLine="420" w:firstLineChars="200"/>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color w:val="FF0000"/>
                <w:szCs w:val="21"/>
                <w:lang w:val="en-US" w:eastAsia="zh-CN"/>
              </w:rPr>
              <w:t>（填写的数值≥3年）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54BB0365">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421F4A9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42A25B9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34E42B9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48F83B3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7CAB26E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17EB9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A02826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29A03E2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1DCB6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5BD5EA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6F79399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3AF66CC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6441E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7A6EAEF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6ED7A30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072804B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58593CF2">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17D0F44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0AAEFBFD">
      <w:pPr>
        <w:adjustRightInd w:val="0"/>
        <w:snapToGrid w:val="0"/>
        <w:spacing w:line="360" w:lineRule="auto"/>
        <w:jc w:val="center"/>
        <w:rPr>
          <w:rFonts w:hint="eastAsia" w:cs="方正小标宋简体" w:asciiTheme="majorEastAsia" w:hAnsiTheme="majorEastAsia" w:eastAsiaTheme="majorEastAsia"/>
          <w:b/>
          <w:sz w:val="36"/>
          <w:szCs w:val="36"/>
        </w:rPr>
      </w:pPr>
    </w:p>
    <w:p w14:paraId="467BDE24">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w:t>
      </w:r>
      <w:r>
        <w:rPr>
          <w:rFonts w:hint="eastAsia" w:cs="方正小标宋简体" w:asciiTheme="majorEastAsia" w:hAnsiTheme="majorEastAsia" w:eastAsiaTheme="majorEastAsia"/>
          <w:b/>
          <w:sz w:val="36"/>
          <w:szCs w:val="36"/>
          <w:lang w:val="en-US" w:eastAsia="zh-CN"/>
        </w:rPr>
        <w:t>三</w:t>
      </w:r>
      <w:r>
        <w:rPr>
          <w:rFonts w:hint="eastAsia" w:cs="方正小标宋简体" w:asciiTheme="majorEastAsia" w:hAnsiTheme="majorEastAsia" w:eastAsiaTheme="majorEastAsia"/>
          <w:b/>
          <w:sz w:val="36"/>
          <w:szCs w:val="36"/>
        </w:rPr>
        <w:t>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247"/>
        <w:gridCol w:w="2005"/>
        <w:gridCol w:w="1843"/>
        <w:gridCol w:w="1417"/>
        <w:gridCol w:w="1560"/>
      </w:tblGrid>
      <w:tr w14:paraId="19653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6663B4A0">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67ABE0D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5E297FC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4512777D">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7B9C940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44EFD15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7979C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top"/>
          </w:tcPr>
          <w:p w14:paraId="6FA03849">
            <w:pPr>
              <w:widowControl/>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vAlign w:val="top"/>
          </w:tcPr>
          <w:p w14:paraId="4ED78BE9">
            <w:pPr>
              <w:widowControl/>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光源</w:t>
            </w:r>
          </w:p>
        </w:tc>
        <w:tc>
          <w:tcPr>
            <w:tcW w:w="2005" w:type="dxa"/>
            <w:vAlign w:val="top"/>
          </w:tcPr>
          <w:p w14:paraId="5F8E811B">
            <w:pPr>
              <w:widowControl/>
              <w:jc w:val="center"/>
              <w:rPr>
                <w:rFonts w:cs="方正小标宋简体" w:asciiTheme="majorEastAsia" w:hAnsiTheme="majorEastAsia" w:eastAsiaTheme="majorEastAsia"/>
                <w:sz w:val="24"/>
              </w:rPr>
            </w:pPr>
          </w:p>
        </w:tc>
        <w:tc>
          <w:tcPr>
            <w:tcW w:w="1843" w:type="dxa"/>
            <w:vAlign w:val="top"/>
          </w:tcPr>
          <w:p w14:paraId="7B9C9209">
            <w:pPr>
              <w:widowControl/>
              <w:jc w:val="center"/>
              <w:rPr>
                <w:rFonts w:cs="方正小标宋简体" w:asciiTheme="majorEastAsia" w:hAnsiTheme="majorEastAsia" w:eastAsiaTheme="majorEastAsia"/>
                <w:sz w:val="24"/>
              </w:rPr>
            </w:pPr>
          </w:p>
        </w:tc>
        <w:tc>
          <w:tcPr>
            <w:tcW w:w="1417" w:type="dxa"/>
            <w:vAlign w:val="top"/>
          </w:tcPr>
          <w:p w14:paraId="15769532">
            <w:pPr>
              <w:widowControl/>
              <w:jc w:val="center"/>
              <w:rPr>
                <w:rFonts w:cs="方正小标宋简体" w:asciiTheme="majorEastAsia" w:hAnsiTheme="majorEastAsia" w:eastAsiaTheme="majorEastAsia"/>
                <w:sz w:val="24"/>
              </w:rPr>
            </w:pPr>
          </w:p>
        </w:tc>
        <w:tc>
          <w:tcPr>
            <w:tcW w:w="1560" w:type="dxa"/>
            <w:vAlign w:val="top"/>
          </w:tcPr>
          <w:p w14:paraId="0FAD1C9C">
            <w:pPr>
              <w:widowControl/>
              <w:jc w:val="center"/>
              <w:rPr>
                <w:rFonts w:cs="方正小标宋简体" w:asciiTheme="majorEastAsia" w:hAnsiTheme="majorEastAsia" w:eastAsiaTheme="majorEastAsia"/>
                <w:sz w:val="24"/>
              </w:rPr>
            </w:pPr>
          </w:p>
        </w:tc>
      </w:tr>
    </w:tbl>
    <w:p w14:paraId="5FD6BEB0">
      <w:pPr>
        <w:adjustRightInd w:val="0"/>
        <w:snapToGrid w:val="0"/>
        <w:spacing w:line="300" w:lineRule="auto"/>
        <w:jc w:val="center"/>
        <w:rPr>
          <w:rFonts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6784A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6AA3D188">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3A2BCC17">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3BDF89F5">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52AEC503">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4BBAF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05809C77">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0C5F5BC8">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shd w:val="clear" w:color="auto" w:fill="auto"/>
            <w:vAlign w:val="center"/>
          </w:tcPr>
          <w:p w14:paraId="66C0E12D">
            <w:pPr>
              <w:widowControl/>
              <w:jc w:val="center"/>
              <w:rPr>
                <w:rFonts w:hint="default" w:cs="方正小标宋简体" w:asciiTheme="majorEastAsia" w:hAnsiTheme="majorEastAsia" w:eastAsiaTheme="majorEastAsia"/>
                <w:kern w:val="2"/>
                <w:sz w:val="24"/>
                <w:szCs w:val="24"/>
                <w:lang w:val="en-US" w:eastAsia="zh-CN" w:bidi="ar-SA"/>
              </w:rPr>
            </w:pPr>
            <w:r>
              <w:rPr>
                <w:rFonts w:hint="eastAsia" w:cs="方正小标宋简体" w:asciiTheme="majorEastAsia" w:hAnsiTheme="majorEastAsia" w:eastAsiaTheme="majorEastAsia"/>
                <w:sz w:val="24"/>
                <w:lang w:val="en-US" w:eastAsia="zh-CN"/>
              </w:rPr>
              <w:t>全保</w:t>
            </w:r>
          </w:p>
        </w:tc>
        <w:tc>
          <w:tcPr>
            <w:tcW w:w="2605" w:type="dxa"/>
            <w:shd w:val="clear" w:color="auto" w:fill="auto"/>
            <w:vAlign w:val="center"/>
          </w:tcPr>
          <w:p w14:paraId="41D96988">
            <w:pPr>
              <w:widowControl/>
              <w:jc w:val="center"/>
              <w:rPr>
                <w:rFonts w:hint="default" w:cs="方正小标宋简体" w:asciiTheme="majorEastAsia" w:hAnsiTheme="majorEastAsia" w:eastAsiaTheme="majorEastAsia"/>
                <w:kern w:val="2"/>
                <w:sz w:val="24"/>
                <w:szCs w:val="24"/>
                <w:lang w:val="en-US" w:eastAsia="zh-CN" w:bidi="ar-SA"/>
              </w:rPr>
            </w:pPr>
          </w:p>
        </w:tc>
      </w:tr>
    </w:tbl>
    <w:p w14:paraId="3E23F6BC">
      <w:pPr>
        <w:rPr>
          <w:rFonts w:cs="方正小标宋简体" w:asciiTheme="majorEastAsia" w:hAnsiTheme="majorEastAsia" w:eastAsiaTheme="majorEastAsia"/>
          <w:sz w:val="10"/>
          <w:szCs w:val="10"/>
        </w:rPr>
      </w:pPr>
      <w:bookmarkStart w:id="0" w:name="_GoBack"/>
      <w:bookmarkEnd w:id="0"/>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B9B72290-6AE9-48FE-B801-9137AE9FAAA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2" w:fontKey="{FCD9582A-6FB9-4577-8822-F5302BD468BC}"/>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docPartObj>
        <w:docPartGallery w:val="autotext"/>
      </w:docPartObj>
    </w:sdtPr>
    <w:sdtContent>
      <w:sdt>
        <w:sdtPr>
          <w:id w:val="171357217"/>
          <w:docPartObj>
            <w:docPartGallery w:val="autotext"/>
          </w:docPartObj>
        </w:sdtPr>
        <w:sdtContent>
          <w:p w14:paraId="4B0E6A37">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792CD113">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19E081A"/>
    <w:rsid w:val="01EF4600"/>
    <w:rsid w:val="04BC048F"/>
    <w:rsid w:val="0611217C"/>
    <w:rsid w:val="07AE3385"/>
    <w:rsid w:val="0F8E7447"/>
    <w:rsid w:val="0F9F69E6"/>
    <w:rsid w:val="119B6051"/>
    <w:rsid w:val="122071CB"/>
    <w:rsid w:val="12A25084"/>
    <w:rsid w:val="142B2292"/>
    <w:rsid w:val="15FB47D0"/>
    <w:rsid w:val="19A66D0D"/>
    <w:rsid w:val="1A385FE8"/>
    <w:rsid w:val="1DB01E8F"/>
    <w:rsid w:val="1E12700E"/>
    <w:rsid w:val="21971856"/>
    <w:rsid w:val="225A4B71"/>
    <w:rsid w:val="22E10C1D"/>
    <w:rsid w:val="23A76049"/>
    <w:rsid w:val="28F40C80"/>
    <w:rsid w:val="2AF37CE4"/>
    <w:rsid w:val="2B252436"/>
    <w:rsid w:val="2E9B6678"/>
    <w:rsid w:val="2EE61CDA"/>
    <w:rsid w:val="32D17990"/>
    <w:rsid w:val="35615F7C"/>
    <w:rsid w:val="359B56E2"/>
    <w:rsid w:val="366D6BB6"/>
    <w:rsid w:val="39966CA3"/>
    <w:rsid w:val="3EAA7AA0"/>
    <w:rsid w:val="3EB2662C"/>
    <w:rsid w:val="42AB635E"/>
    <w:rsid w:val="445F60B6"/>
    <w:rsid w:val="4CD45FE5"/>
    <w:rsid w:val="4DAD3473"/>
    <w:rsid w:val="4E280CF3"/>
    <w:rsid w:val="4F4924D8"/>
    <w:rsid w:val="4F5168F8"/>
    <w:rsid w:val="566D4594"/>
    <w:rsid w:val="56FD2543"/>
    <w:rsid w:val="58242AE0"/>
    <w:rsid w:val="58AB396B"/>
    <w:rsid w:val="5A9C6871"/>
    <w:rsid w:val="5BDE3A84"/>
    <w:rsid w:val="5C483C8E"/>
    <w:rsid w:val="5C9515BC"/>
    <w:rsid w:val="5EBD0545"/>
    <w:rsid w:val="5EDC1147"/>
    <w:rsid w:val="663B31C1"/>
    <w:rsid w:val="66AC0259"/>
    <w:rsid w:val="671176D0"/>
    <w:rsid w:val="69DB6010"/>
    <w:rsid w:val="6AFD60D5"/>
    <w:rsid w:val="6C677342"/>
    <w:rsid w:val="6E8E546C"/>
    <w:rsid w:val="6F633413"/>
    <w:rsid w:val="6F9E571F"/>
    <w:rsid w:val="73374A1C"/>
    <w:rsid w:val="738F7392"/>
    <w:rsid w:val="74D74BBC"/>
    <w:rsid w:val="759D60B5"/>
    <w:rsid w:val="762C283F"/>
    <w:rsid w:val="766209EB"/>
    <w:rsid w:val="767D5D1E"/>
    <w:rsid w:val="76E03ABB"/>
    <w:rsid w:val="7A6F030F"/>
    <w:rsid w:val="7A89169D"/>
    <w:rsid w:val="7A9472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unhideWhenUsed="0" w:uiPriority="99"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4556</Words>
  <Characters>4794</Characters>
  <Lines>33</Lines>
  <Paragraphs>9</Paragraphs>
  <TotalTime>0</TotalTime>
  <ScaleCrop>false</ScaleCrop>
  <LinksUpToDate>false</LinksUpToDate>
  <CharactersWithSpaces>4884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吴静仪</cp:lastModifiedBy>
  <dcterms:modified xsi:type="dcterms:W3CDTF">2025-12-10T08:15:13Z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E5BE09291A60479984F1B6AE4BF29E40_13</vt:lpwstr>
  </property>
</Properties>
</file>