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CFC8E">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291A315">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7697B598">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4F4DE8B">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F542FB2">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343EF2C9">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申请科室：胸外科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cs="宋体"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496"/>
        <w:gridCol w:w="411"/>
        <w:gridCol w:w="1006"/>
        <w:gridCol w:w="239"/>
        <w:gridCol w:w="388"/>
        <w:gridCol w:w="450"/>
        <w:gridCol w:w="482"/>
        <w:gridCol w:w="718"/>
        <w:gridCol w:w="416"/>
        <w:gridCol w:w="771"/>
        <w:gridCol w:w="1963"/>
        <w:gridCol w:w="1016"/>
        <w:gridCol w:w="1204"/>
      </w:tblGrid>
      <w:tr w14:paraId="01A95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tcPr>
          <w:p w14:paraId="3D0B72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6E5F2B1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626450D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71" w:type="dxa"/>
          </w:tcPr>
          <w:p w14:paraId="2D531F3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63" w:type="dxa"/>
          </w:tcPr>
          <w:p w14:paraId="10AD6FD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220" w:type="dxa"/>
            <w:gridSpan w:val="2"/>
          </w:tcPr>
          <w:p w14:paraId="17CD49B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68C6C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1E3813E7">
            <w:pPr>
              <w:jc w:val="center"/>
              <w:rPr>
                <w:rFonts w:asciiTheme="majorEastAsia" w:hAnsiTheme="majorEastAsia" w:eastAsiaTheme="majorEastAsia"/>
                <w:sz w:val="24"/>
                <w:szCs w:val="21"/>
              </w:rPr>
            </w:pPr>
            <w:r>
              <w:rPr>
                <w:rFonts w:hint="eastAsia" w:asciiTheme="majorEastAsia" w:hAnsiTheme="majorEastAsia" w:eastAsiaTheme="majorEastAsia"/>
                <w:b/>
                <w:szCs w:val="20"/>
              </w:rPr>
              <w:t>纵隔镜及纵隔镜附件等</w:t>
            </w:r>
          </w:p>
        </w:tc>
        <w:tc>
          <w:tcPr>
            <w:tcW w:w="1559" w:type="dxa"/>
            <w:gridSpan w:val="4"/>
            <w:vAlign w:val="center"/>
          </w:tcPr>
          <w:p w14:paraId="433092E1">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1134" w:type="dxa"/>
            <w:gridSpan w:val="2"/>
            <w:vAlign w:val="center"/>
          </w:tcPr>
          <w:p w14:paraId="4FF9C41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771" w:type="dxa"/>
            <w:vAlign w:val="center"/>
          </w:tcPr>
          <w:p w14:paraId="5EEA6E1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63" w:type="dxa"/>
          </w:tcPr>
          <w:p w14:paraId="490DF399">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19.8</w:t>
            </w:r>
          </w:p>
        </w:tc>
        <w:tc>
          <w:tcPr>
            <w:tcW w:w="2220" w:type="dxa"/>
            <w:gridSpan w:val="2"/>
            <w:vAlign w:val="center"/>
          </w:tcPr>
          <w:p w14:paraId="7AFA9CE8">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19.8</w:t>
            </w:r>
          </w:p>
        </w:tc>
      </w:tr>
      <w:tr w14:paraId="25FA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0B5A6D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472BBC25">
            <w:pPr>
              <w:spacing w:line="276" w:lineRule="auto"/>
              <w:rPr>
                <w:rFonts w:asciiTheme="majorEastAsia" w:hAnsiTheme="majorEastAsia" w:eastAsiaTheme="majorEastAsia"/>
                <w:bCs/>
                <w:sz w:val="24"/>
                <w:szCs w:val="21"/>
              </w:rPr>
            </w:pPr>
            <w:r>
              <w:rPr>
                <w:rFonts w:hint="eastAsia" w:asciiTheme="majorEastAsia" w:hAnsiTheme="majorEastAsia" w:eastAsiaTheme="majorEastAsia"/>
                <w:bCs/>
                <w:sz w:val="24"/>
                <w:szCs w:val="21"/>
              </w:rPr>
              <w:t>该纵隔镜主要用于实施食管癌根治术。食管癌的外科手术方式主要有传统经胸或经胸腹联合食管癌切除术、胸腹腔镜联合食管癌切除术。相较于这两种术式，纵隔镜食管癌根治术避免了单肺通气和胸部创伤，较胸腔镜食管癌手术创伤更小，康复更快。</w:t>
            </w:r>
          </w:p>
          <w:p w14:paraId="032A1548">
            <w:pPr>
              <w:rPr>
                <w:rFonts w:asciiTheme="majorEastAsia" w:hAnsiTheme="majorEastAsia" w:eastAsiaTheme="majorEastAsia"/>
                <w:sz w:val="24"/>
                <w:szCs w:val="21"/>
              </w:rPr>
            </w:pPr>
          </w:p>
        </w:tc>
      </w:tr>
      <w:tr w14:paraId="70ED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47CEED2A">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641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7" w:type="dxa"/>
            <w:vAlign w:val="center"/>
          </w:tcPr>
          <w:p w14:paraId="11CF827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907" w:type="dxa"/>
            <w:gridSpan w:val="2"/>
            <w:vAlign w:val="center"/>
          </w:tcPr>
          <w:p w14:paraId="79537A3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1245" w:type="dxa"/>
            <w:gridSpan w:val="2"/>
            <w:vAlign w:val="center"/>
          </w:tcPr>
          <w:p w14:paraId="0BFDC679">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w:t>
            </w:r>
          </w:p>
          <w:p w14:paraId="268539A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388" w:type="dxa"/>
            <w:vAlign w:val="center"/>
          </w:tcPr>
          <w:p w14:paraId="4AF784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50" w:type="dxa"/>
            <w:vAlign w:val="center"/>
          </w:tcPr>
          <w:p w14:paraId="1722016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00" w:type="dxa"/>
            <w:gridSpan w:val="2"/>
            <w:vAlign w:val="center"/>
          </w:tcPr>
          <w:p w14:paraId="41D6F8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87" w:type="dxa"/>
            <w:gridSpan w:val="2"/>
            <w:vAlign w:val="center"/>
          </w:tcPr>
          <w:p w14:paraId="3B29351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963" w:type="dxa"/>
            <w:vAlign w:val="center"/>
          </w:tcPr>
          <w:p w14:paraId="520E98A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016" w:type="dxa"/>
            <w:vAlign w:val="center"/>
          </w:tcPr>
          <w:p w14:paraId="555F824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204" w:type="dxa"/>
            <w:vAlign w:val="center"/>
          </w:tcPr>
          <w:p w14:paraId="110EF2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1627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7" w:type="dxa"/>
            <w:vAlign w:val="center"/>
          </w:tcPr>
          <w:p w14:paraId="231CBC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1907" w:type="dxa"/>
            <w:gridSpan w:val="2"/>
            <w:vAlign w:val="center"/>
          </w:tcPr>
          <w:p w14:paraId="354376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电视纵隔镜</w:t>
            </w:r>
          </w:p>
        </w:tc>
        <w:tc>
          <w:tcPr>
            <w:tcW w:w="1245" w:type="dxa"/>
            <w:gridSpan w:val="2"/>
            <w:vAlign w:val="center"/>
          </w:tcPr>
          <w:p w14:paraId="38E301A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388" w:type="dxa"/>
            <w:vAlign w:val="center"/>
          </w:tcPr>
          <w:p w14:paraId="150165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50" w:type="dxa"/>
            <w:vAlign w:val="center"/>
          </w:tcPr>
          <w:p w14:paraId="247B2C6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00" w:type="dxa"/>
            <w:gridSpan w:val="2"/>
            <w:vMerge w:val="restart"/>
            <w:vAlign w:val="center"/>
          </w:tcPr>
          <w:p w14:paraId="1DEEF6C8">
            <w:pPr>
              <w:jc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19.8</w:t>
            </w:r>
          </w:p>
        </w:tc>
        <w:tc>
          <w:tcPr>
            <w:tcW w:w="1187" w:type="dxa"/>
            <w:gridSpan w:val="2"/>
            <w:vMerge w:val="restart"/>
            <w:vAlign w:val="center"/>
          </w:tcPr>
          <w:p w14:paraId="5092F58B">
            <w:pPr>
              <w:jc w:val="center"/>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highlight w:val="yellow"/>
              </w:rPr>
              <w:t>19.8</w:t>
            </w:r>
          </w:p>
        </w:tc>
        <w:tc>
          <w:tcPr>
            <w:tcW w:w="1963" w:type="dxa"/>
            <w:vAlign w:val="center"/>
          </w:tcPr>
          <w:p w14:paraId="2080539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16" w:type="dxa"/>
            <w:vAlign w:val="center"/>
          </w:tcPr>
          <w:p w14:paraId="4B83498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04" w:type="dxa"/>
            <w:vAlign w:val="center"/>
          </w:tcPr>
          <w:p w14:paraId="7C28F04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2EC2F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7" w:type="dxa"/>
            <w:vAlign w:val="center"/>
          </w:tcPr>
          <w:p w14:paraId="5259D4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1907" w:type="dxa"/>
            <w:gridSpan w:val="2"/>
            <w:vAlign w:val="center"/>
          </w:tcPr>
          <w:p w14:paraId="201B02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抽吸管</w:t>
            </w:r>
          </w:p>
        </w:tc>
        <w:tc>
          <w:tcPr>
            <w:tcW w:w="1245" w:type="dxa"/>
            <w:gridSpan w:val="2"/>
            <w:vAlign w:val="center"/>
          </w:tcPr>
          <w:p w14:paraId="47EFAE2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388" w:type="dxa"/>
            <w:vAlign w:val="center"/>
          </w:tcPr>
          <w:p w14:paraId="37C95F9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50" w:type="dxa"/>
            <w:vAlign w:val="center"/>
          </w:tcPr>
          <w:p w14:paraId="4BD63EF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00" w:type="dxa"/>
            <w:gridSpan w:val="2"/>
            <w:vMerge w:val="continue"/>
            <w:vAlign w:val="center"/>
          </w:tcPr>
          <w:p w14:paraId="4D59E4B1">
            <w:pPr>
              <w:jc w:val="center"/>
              <w:rPr>
                <w:rFonts w:asciiTheme="majorEastAsia" w:hAnsiTheme="majorEastAsia" w:eastAsiaTheme="majorEastAsia"/>
                <w:b/>
                <w:sz w:val="24"/>
                <w:szCs w:val="21"/>
              </w:rPr>
            </w:pPr>
          </w:p>
        </w:tc>
        <w:tc>
          <w:tcPr>
            <w:tcW w:w="1187" w:type="dxa"/>
            <w:gridSpan w:val="2"/>
            <w:vMerge w:val="continue"/>
            <w:vAlign w:val="center"/>
          </w:tcPr>
          <w:p w14:paraId="205B47E2">
            <w:pPr>
              <w:jc w:val="center"/>
              <w:rPr>
                <w:rFonts w:asciiTheme="majorEastAsia" w:hAnsiTheme="majorEastAsia" w:eastAsiaTheme="majorEastAsia"/>
                <w:b/>
                <w:sz w:val="24"/>
                <w:szCs w:val="21"/>
              </w:rPr>
            </w:pPr>
          </w:p>
        </w:tc>
        <w:tc>
          <w:tcPr>
            <w:tcW w:w="1963" w:type="dxa"/>
            <w:vAlign w:val="center"/>
          </w:tcPr>
          <w:p w14:paraId="02E58B8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16" w:type="dxa"/>
            <w:vAlign w:val="center"/>
          </w:tcPr>
          <w:p w14:paraId="4828F21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04" w:type="dxa"/>
            <w:vAlign w:val="center"/>
          </w:tcPr>
          <w:p w14:paraId="7AEDF6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1D321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7" w:type="dxa"/>
            <w:vAlign w:val="center"/>
          </w:tcPr>
          <w:p w14:paraId="64690D7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1907" w:type="dxa"/>
            <w:gridSpan w:val="2"/>
            <w:vAlign w:val="center"/>
          </w:tcPr>
          <w:p w14:paraId="46BE232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电视纵隔镜用烟雾吸引管</w:t>
            </w:r>
          </w:p>
        </w:tc>
        <w:tc>
          <w:tcPr>
            <w:tcW w:w="1245" w:type="dxa"/>
            <w:gridSpan w:val="2"/>
            <w:vAlign w:val="center"/>
          </w:tcPr>
          <w:p w14:paraId="32504B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388" w:type="dxa"/>
            <w:vAlign w:val="center"/>
          </w:tcPr>
          <w:p w14:paraId="01D99F2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50" w:type="dxa"/>
            <w:vAlign w:val="center"/>
          </w:tcPr>
          <w:p w14:paraId="762FC1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00" w:type="dxa"/>
            <w:gridSpan w:val="2"/>
            <w:vMerge w:val="continue"/>
            <w:vAlign w:val="center"/>
          </w:tcPr>
          <w:p w14:paraId="4E2B192A">
            <w:pPr>
              <w:jc w:val="center"/>
              <w:rPr>
                <w:rFonts w:asciiTheme="majorEastAsia" w:hAnsiTheme="majorEastAsia" w:eastAsiaTheme="majorEastAsia"/>
                <w:b/>
                <w:sz w:val="24"/>
                <w:szCs w:val="21"/>
              </w:rPr>
            </w:pPr>
          </w:p>
        </w:tc>
        <w:tc>
          <w:tcPr>
            <w:tcW w:w="1187" w:type="dxa"/>
            <w:gridSpan w:val="2"/>
            <w:vMerge w:val="continue"/>
            <w:vAlign w:val="center"/>
          </w:tcPr>
          <w:p w14:paraId="0BCECCD5">
            <w:pPr>
              <w:jc w:val="center"/>
              <w:rPr>
                <w:rFonts w:asciiTheme="majorEastAsia" w:hAnsiTheme="majorEastAsia" w:eastAsiaTheme="majorEastAsia"/>
                <w:b/>
                <w:sz w:val="24"/>
                <w:szCs w:val="21"/>
              </w:rPr>
            </w:pPr>
          </w:p>
        </w:tc>
        <w:tc>
          <w:tcPr>
            <w:tcW w:w="1963" w:type="dxa"/>
            <w:vAlign w:val="center"/>
          </w:tcPr>
          <w:p w14:paraId="59EB49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016" w:type="dxa"/>
            <w:vAlign w:val="center"/>
          </w:tcPr>
          <w:p w14:paraId="71C3DF4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04" w:type="dxa"/>
            <w:vAlign w:val="center"/>
          </w:tcPr>
          <w:p w14:paraId="2994A9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4EAB2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7" w:type="dxa"/>
            <w:vAlign w:val="center"/>
          </w:tcPr>
          <w:p w14:paraId="57D8D2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1907" w:type="dxa"/>
            <w:gridSpan w:val="2"/>
            <w:vAlign w:val="center"/>
          </w:tcPr>
          <w:p w14:paraId="7DD354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纵隔镜拆卸扳手</w:t>
            </w:r>
          </w:p>
        </w:tc>
        <w:tc>
          <w:tcPr>
            <w:tcW w:w="1245" w:type="dxa"/>
            <w:gridSpan w:val="2"/>
            <w:vAlign w:val="center"/>
          </w:tcPr>
          <w:p w14:paraId="6522CD3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允许</w:t>
            </w:r>
            <w:r>
              <w:rPr>
                <w:rFonts w:hint="eastAsia" w:asciiTheme="majorEastAsia" w:hAnsiTheme="majorEastAsia" w:eastAsiaTheme="majorEastAsia"/>
                <w:b/>
                <w:sz w:val="24"/>
                <w:szCs w:val="21"/>
              </w:rPr>
              <w:t>进口</w:t>
            </w:r>
          </w:p>
        </w:tc>
        <w:tc>
          <w:tcPr>
            <w:tcW w:w="388" w:type="dxa"/>
            <w:vAlign w:val="center"/>
          </w:tcPr>
          <w:p w14:paraId="53BB254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450" w:type="dxa"/>
            <w:vAlign w:val="center"/>
          </w:tcPr>
          <w:p w14:paraId="73B6BBF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00" w:type="dxa"/>
            <w:gridSpan w:val="2"/>
            <w:vMerge w:val="continue"/>
            <w:vAlign w:val="center"/>
          </w:tcPr>
          <w:p w14:paraId="50B96945">
            <w:pPr>
              <w:jc w:val="center"/>
              <w:rPr>
                <w:rFonts w:asciiTheme="majorEastAsia" w:hAnsiTheme="majorEastAsia" w:eastAsiaTheme="majorEastAsia"/>
                <w:b/>
                <w:sz w:val="24"/>
                <w:szCs w:val="21"/>
              </w:rPr>
            </w:pPr>
          </w:p>
        </w:tc>
        <w:tc>
          <w:tcPr>
            <w:tcW w:w="1187" w:type="dxa"/>
            <w:gridSpan w:val="2"/>
            <w:vMerge w:val="continue"/>
            <w:vAlign w:val="center"/>
          </w:tcPr>
          <w:p w14:paraId="05EA8945">
            <w:pPr>
              <w:jc w:val="center"/>
              <w:rPr>
                <w:rFonts w:asciiTheme="majorEastAsia" w:hAnsiTheme="majorEastAsia" w:eastAsiaTheme="majorEastAsia"/>
                <w:b/>
                <w:sz w:val="24"/>
                <w:szCs w:val="21"/>
              </w:rPr>
            </w:pPr>
          </w:p>
        </w:tc>
        <w:tc>
          <w:tcPr>
            <w:tcW w:w="1963" w:type="dxa"/>
            <w:vAlign w:val="center"/>
          </w:tcPr>
          <w:p w14:paraId="3E3912F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16" w:type="dxa"/>
            <w:vAlign w:val="center"/>
          </w:tcPr>
          <w:p w14:paraId="57B0250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204" w:type="dxa"/>
            <w:vAlign w:val="center"/>
          </w:tcPr>
          <w:p w14:paraId="4107DFA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r>
    </w:tbl>
    <w:p w14:paraId="6D1E88C5">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7D3D0851">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10AA57F5">
      <w:pPr>
        <w:pStyle w:val="16"/>
        <w:numPr>
          <w:ilvl w:val="0"/>
          <w:numId w:val="1"/>
        </w:numPr>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13B6039F">
      <w:pPr>
        <w:pStyle w:val="16"/>
        <w:numPr>
          <w:ilvl w:val="0"/>
          <w:numId w:val="1"/>
        </w:numPr>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所投产品为进口，供应商须为所投产品制造商或者合法代理商或合法代理商的授权商，供应商若为制造商，须提供制造商声明扫描件；供应商若为代理商，须提供有效的代理证明文件扫描件；供应商若为授权商，须提供有效的授权证明文件扫描件.</w:t>
      </w:r>
    </w:p>
    <w:p w14:paraId="4A7828EB">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317DBAA">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45F21C5">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26B9E79B">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B96D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2D30504B">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2973BDBB">
            <w:pPr>
              <w:adjustRightInd w:val="0"/>
              <w:snapToGrid w:val="0"/>
              <w:jc w:val="center"/>
              <w:rPr>
                <w:rFonts w:asciiTheme="majorEastAsia" w:hAnsiTheme="majorEastAsia" w:eastAsiaTheme="majorEastAsia"/>
                <w:b/>
                <w:sz w:val="24"/>
                <w:szCs w:val="21"/>
              </w:rPr>
            </w:pPr>
          </w:p>
        </w:tc>
      </w:tr>
      <w:tr w14:paraId="122EC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4531B46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59B220A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50619AE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78410D3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42BAC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2201538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5E0FC9B3">
            <w:pPr>
              <w:adjustRightInd w:val="0"/>
              <w:snapToGrid w:val="0"/>
              <w:rPr>
                <w:rFonts w:asciiTheme="majorEastAsia" w:hAnsiTheme="majorEastAsia" w:eastAsiaTheme="majorEastAsia"/>
                <w:b/>
                <w:sz w:val="24"/>
                <w:szCs w:val="21"/>
              </w:rPr>
            </w:pPr>
          </w:p>
        </w:tc>
        <w:tc>
          <w:tcPr>
            <w:tcW w:w="7564" w:type="dxa"/>
            <w:gridSpan w:val="2"/>
          </w:tcPr>
          <w:p w14:paraId="19B94A5D">
            <w:pPr>
              <w:spacing w:line="276" w:lineRule="auto"/>
              <w:rPr>
                <w:rFonts w:asciiTheme="majorEastAsia" w:hAnsiTheme="majorEastAsia" w:eastAsiaTheme="majorEastAsia"/>
                <w:b/>
                <w:sz w:val="24"/>
                <w:szCs w:val="21"/>
              </w:rPr>
            </w:pPr>
            <w:r>
              <w:rPr>
                <w:rFonts w:hint="eastAsia"/>
                <w:lang w:val="en-US" w:eastAsia="zh-CN"/>
              </w:rPr>
              <w:t>1</w:t>
            </w:r>
            <w:r>
              <w:rPr>
                <w:rFonts w:hint="eastAsia"/>
              </w:rPr>
              <w:t>.工作长度≥160mm</w:t>
            </w:r>
          </w:p>
        </w:tc>
        <w:tc>
          <w:tcPr>
            <w:tcW w:w="817" w:type="dxa"/>
          </w:tcPr>
          <w:p w14:paraId="4F75A4FA">
            <w:pPr>
              <w:adjustRightInd w:val="0"/>
              <w:snapToGrid w:val="0"/>
              <w:rPr>
                <w:rFonts w:asciiTheme="majorEastAsia" w:hAnsiTheme="majorEastAsia" w:eastAsiaTheme="majorEastAsia"/>
                <w:b/>
                <w:sz w:val="24"/>
                <w:szCs w:val="21"/>
              </w:rPr>
            </w:pPr>
          </w:p>
        </w:tc>
      </w:tr>
      <w:tr w14:paraId="02016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62C534C">
            <w:pPr>
              <w:adjustRightInd w:val="0"/>
              <w:snapToGrid w:val="0"/>
              <w:rPr>
                <w:rFonts w:asciiTheme="majorEastAsia" w:hAnsiTheme="majorEastAsia" w:eastAsiaTheme="majorEastAsia"/>
                <w:b/>
                <w:sz w:val="24"/>
                <w:szCs w:val="21"/>
              </w:rPr>
            </w:pPr>
          </w:p>
        </w:tc>
        <w:tc>
          <w:tcPr>
            <w:tcW w:w="935" w:type="dxa"/>
            <w:vMerge w:val="continue"/>
          </w:tcPr>
          <w:p w14:paraId="58918745">
            <w:pPr>
              <w:adjustRightInd w:val="0"/>
              <w:snapToGrid w:val="0"/>
              <w:rPr>
                <w:rFonts w:asciiTheme="majorEastAsia" w:hAnsiTheme="majorEastAsia" w:eastAsiaTheme="majorEastAsia"/>
                <w:b/>
                <w:sz w:val="24"/>
                <w:szCs w:val="21"/>
              </w:rPr>
            </w:pPr>
          </w:p>
        </w:tc>
        <w:tc>
          <w:tcPr>
            <w:tcW w:w="7564" w:type="dxa"/>
            <w:gridSpan w:val="2"/>
            <w:vAlign w:val="center"/>
          </w:tcPr>
          <w:p w14:paraId="62330F9D">
            <w:pPr>
              <w:widowControl/>
              <w:textAlignment w:val="center"/>
              <w:rPr>
                <w:rFonts w:ascii="宋体" w:hAnsi="宋体" w:cs="宋体"/>
                <w:color w:val="000000" w:themeColor="text1"/>
                <w:szCs w:val="21"/>
              </w:rPr>
            </w:pPr>
            <w:r>
              <w:rPr>
                <w:rFonts w:hint="eastAsia"/>
              </w:rPr>
              <w:t>2.镜头采用国际标准卡口</w:t>
            </w:r>
          </w:p>
        </w:tc>
        <w:tc>
          <w:tcPr>
            <w:tcW w:w="817" w:type="dxa"/>
          </w:tcPr>
          <w:p w14:paraId="1F9EA7BB">
            <w:pPr>
              <w:adjustRightInd w:val="0"/>
              <w:snapToGrid w:val="0"/>
              <w:rPr>
                <w:rFonts w:asciiTheme="majorEastAsia" w:hAnsiTheme="majorEastAsia" w:eastAsiaTheme="majorEastAsia"/>
                <w:b/>
                <w:sz w:val="24"/>
                <w:szCs w:val="21"/>
              </w:rPr>
            </w:pPr>
          </w:p>
        </w:tc>
      </w:tr>
      <w:tr w14:paraId="141A5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BDDDCDF">
            <w:pPr>
              <w:adjustRightInd w:val="0"/>
              <w:snapToGrid w:val="0"/>
              <w:rPr>
                <w:rFonts w:asciiTheme="majorEastAsia" w:hAnsiTheme="majorEastAsia" w:eastAsiaTheme="majorEastAsia"/>
                <w:b/>
                <w:sz w:val="24"/>
                <w:szCs w:val="21"/>
              </w:rPr>
            </w:pPr>
          </w:p>
        </w:tc>
        <w:tc>
          <w:tcPr>
            <w:tcW w:w="935" w:type="dxa"/>
            <w:vMerge w:val="continue"/>
          </w:tcPr>
          <w:p w14:paraId="71809967">
            <w:pPr>
              <w:adjustRightInd w:val="0"/>
              <w:snapToGrid w:val="0"/>
              <w:rPr>
                <w:rFonts w:asciiTheme="majorEastAsia" w:hAnsiTheme="majorEastAsia" w:eastAsiaTheme="majorEastAsia"/>
                <w:b/>
                <w:sz w:val="24"/>
                <w:szCs w:val="21"/>
              </w:rPr>
            </w:pPr>
          </w:p>
        </w:tc>
        <w:tc>
          <w:tcPr>
            <w:tcW w:w="7564" w:type="dxa"/>
            <w:gridSpan w:val="2"/>
            <w:vAlign w:val="center"/>
          </w:tcPr>
          <w:p w14:paraId="18D3BCC8">
            <w:pPr>
              <w:widowControl/>
              <w:jc w:val="left"/>
              <w:textAlignment w:val="center"/>
              <w:rPr>
                <w:rFonts w:ascii="宋体" w:hAnsi="宋体" w:cs="宋体"/>
                <w:color w:val="000000" w:themeColor="text1"/>
                <w:szCs w:val="21"/>
              </w:rPr>
            </w:pPr>
            <w:r>
              <w:rPr>
                <w:rFonts w:hint="eastAsia"/>
              </w:rPr>
              <w:t>3.可拆卸模块化纵隔镜</w:t>
            </w:r>
          </w:p>
        </w:tc>
        <w:tc>
          <w:tcPr>
            <w:tcW w:w="817" w:type="dxa"/>
          </w:tcPr>
          <w:p w14:paraId="1E179E9F">
            <w:pPr>
              <w:adjustRightInd w:val="0"/>
              <w:snapToGrid w:val="0"/>
              <w:rPr>
                <w:rFonts w:asciiTheme="majorEastAsia" w:hAnsiTheme="majorEastAsia" w:eastAsiaTheme="majorEastAsia"/>
                <w:b/>
                <w:sz w:val="24"/>
                <w:szCs w:val="21"/>
              </w:rPr>
            </w:pPr>
          </w:p>
        </w:tc>
      </w:tr>
      <w:tr w14:paraId="7F5B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74CDCD">
            <w:pPr>
              <w:adjustRightInd w:val="0"/>
              <w:snapToGrid w:val="0"/>
              <w:rPr>
                <w:rFonts w:asciiTheme="majorEastAsia" w:hAnsiTheme="majorEastAsia" w:eastAsiaTheme="majorEastAsia"/>
                <w:b/>
                <w:sz w:val="24"/>
                <w:szCs w:val="21"/>
              </w:rPr>
            </w:pPr>
          </w:p>
        </w:tc>
        <w:tc>
          <w:tcPr>
            <w:tcW w:w="935" w:type="dxa"/>
            <w:vMerge w:val="continue"/>
          </w:tcPr>
          <w:p w14:paraId="24EE641C">
            <w:pPr>
              <w:adjustRightInd w:val="0"/>
              <w:snapToGrid w:val="0"/>
              <w:rPr>
                <w:rFonts w:asciiTheme="majorEastAsia" w:hAnsiTheme="majorEastAsia" w:eastAsiaTheme="majorEastAsia"/>
                <w:b/>
                <w:sz w:val="24"/>
                <w:szCs w:val="21"/>
              </w:rPr>
            </w:pPr>
          </w:p>
        </w:tc>
        <w:tc>
          <w:tcPr>
            <w:tcW w:w="7564" w:type="dxa"/>
            <w:gridSpan w:val="2"/>
            <w:vAlign w:val="center"/>
          </w:tcPr>
          <w:p w14:paraId="128161F1">
            <w:pPr>
              <w:widowControl/>
              <w:jc w:val="left"/>
              <w:textAlignment w:val="center"/>
              <w:rPr>
                <w:rFonts w:ascii="宋体" w:hAnsi="宋体" w:cs="宋体"/>
                <w:color w:val="000000" w:themeColor="text1"/>
                <w:szCs w:val="21"/>
              </w:rPr>
            </w:pPr>
            <w:r>
              <w:rPr>
                <w:rFonts w:hint="eastAsia"/>
              </w:rPr>
              <w:t>4.内窥镜采用双层金属外鞘</w:t>
            </w:r>
          </w:p>
        </w:tc>
        <w:tc>
          <w:tcPr>
            <w:tcW w:w="817" w:type="dxa"/>
          </w:tcPr>
          <w:p w14:paraId="7C2D3F76">
            <w:pPr>
              <w:adjustRightInd w:val="0"/>
              <w:snapToGrid w:val="0"/>
              <w:rPr>
                <w:rFonts w:asciiTheme="majorEastAsia" w:hAnsiTheme="majorEastAsia" w:eastAsiaTheme="majorEastAsia"/>
                <w:b/>
                <w:sz w:val="24"/>
                <w:szCs w:val="21"/>
              </w:rPr>
            </w:pPr>
          </w:p>
        </w:tc>
      </w:tr>
      <w:tr w14:paraId="29FFE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BC47E62">
            <w:pPr>
              <w:adjustRightInd w:val="0"/>
              <w:snapToGrid w:val="0"/>
              <w:rPr>
                <w:rFonts w:asciiTheme="majorEastAsia" w:hAnsiTheme="majorEastAsia" w:eastAsiaTheme="majorEastAsia"/>
                <w:b/>
                <w:sz w:val="24"/>
                <w:szCs w:val="21"/>
              </w:rPr>
            </w:pPr>
          </w:p>
        </w:tc>
        <w:tc>
          <w:tcPr>
            <w:tcW w:w="935" w:type="dxa"/>
            <w:vMerge w:val="continue"/>
          </w:tcPr>
          <w:p w14:paraId="21D91575">
            <w:pPr>
              <w:adjustRightInd w:val="0"/>
              <w:snapToGrid w:val="0"/>
              <w:rPr>
                <w:rFonts w:asciiTheme="majorEastAsia" w:hAnsiTheme="majorEastAsia" w:eastAsiaTheme="majorEastAsia"/>
                <w:b/>
                <w:sz w:val="24"/>
                <w:szCs w:val="21"/>
              </w:rPr>
            </w:pPr>
          </w:p>
        </w:tc>
        <w:tc>
          <w:tcPr>
            <w:tcW w:w="7564" w:type="dxa"/>
            <w:gridSpan w:val="2"/>
            <w:vAlign w:val="center"/>
          </w:tcPr>
          <w:p w14:paraId="3392F5F9">
            <w:pPr>
              <w:widowControl/>
              <w:jc w:val="left"/>
              <w:textAlignment w:val="center"/>
              <w:rPr>
                <w:rFonts w:ascii="宋体" w:hAnsi="宋体" w:cs="宋体"/>
                <w:b/>
                <w:color w:val="000000"/>
                <w:szCs w:val="21"/>
              </w:rPr>
            </w:pPr>
            <w:r>
              <w:rPr>
                <w:rFonts w:hint="eastAsia"/>
              </w:rPr>
              <w:t>5.镜头采用环行光源</w:t>
            </w:r>
          </w:p>
        </w:tc>
        <w:tc>
          <w:tcPr>
            <w:tcW w:w="817" w:type="dxa"/>
          </w:tcPr>
          <w:p w14:paraId="14AF3E77">
            <w:pPr>
              <w:adjustRightInd w:val="0"/>
              <w:snapToGrid w:val="0"/>
              <w:rPr>
                <w:rFonts w:asciiTheme="majorEastAsia" w:hAnsiTheme="majorEastAsia" w:eastAsiaTheme="majorEastAsia"/>
                <w:b/>
                <w:sz w:val="24"/>
                <w:szCs w:val="21"/>
              </w:rPr>
            </w:pPr>
          </w:p>
        </w:tc>
      </w:tr>
      <w:tr w14:paraId="1D43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4351E36">
            <w:pPr>
              <w:adjustRightInd w:val="0"/>
              <w:snapToGrid w:val="0"/>
              <w:rPr>
                <w:rFonts w:asciiTheme="majorEastAsia" w:hAnsiTheme="majorEastAsia" w:eastAsiaTheme="majorEastAsia"/>
                <w:b/>
                <w:sz w:val="24"/>
                <w:szCs w:val="21"/>
              </w:rPr>
            </w:pPr>
          </w:p>
        </w:tc>
        <w:tc>
          <w:tcPr>
            <w:tcW w:w="935" w:type="dxa"/>
            <w:vMerge w:val="continue"/>
          </w:tcPr>
          <w:p w14:paraId="0E5AE424">
            <w:pPr>
              <w:adjustRightInd w:val="0"/>
              <w:snapToGrid w:val="0"/>
              <w:rPr>
                <w:rFonts w:asciiTheme="majorEastAsia" w:hAnsiTheme="majorEastAsia" w:eastAsiaTheme="majorEastAsia"/>
                <w:b/>
                <w:sz w:val="24"/>
                <w:szCs w:val="21"/>
              </w:rPr>
            </w:pPr>
          </w:p>
        </w:tc>
        <w:tc>
          <w:tcPr>
            <w:tcW w:w="7564" w:type="dxa"/>
            <w:gridSpan w:val="2"/>
            <w:vAlign w:val="center"/>
          </w:tcPr>
          <w:p w14:paraId="1B1AFF2A">
            <w:pPr>
              <w:widowControl/>
              <w:jc w:val="left"/>
              <w:textAlignment w:val="center"/>
              <w:rPr>
                <w:rFonts w:ascii="宋体" w:hAnsi="宋体" w:cs="宋体"/>
                <w:color w:val="000000"/>
                <w:szCs w:val="21"/>
              </w:rPr>
            </w:pPr>
            <w:r>
              <w:rPr>
                <w:rFonts w:hint="eastAsia" w:ascii="宋体" w:hAnsi="宋体" w:cs="宋体"/>
                <w:color w:val="000000"/>
                <w:szCs w:val="21"/>
              </w:rPr>
              <w:t>6.消毒方式：</w:t>
            </w:r>
            <w:r>
              <w:rPr>
                <w:rFonts w:hint="eastAsia"/>
              </w:rPr>
              <w:t>可浸泡、蒸熏、高温高压消毒</w:t>
            </w:r>
            <w:r>
              <w:rPr>
                <w:rFonts w:hint="eastAsia"/>
                <w:highlight w:val="none"/>
              </w:rPr>
              <w:t>，耐</w:t>
            </w:r>
            <w:r>
              <w:rPr>
                <w:rFonts w:hint="eastAsia" w:ascii="宋体" w:hAnsi="宋体" w:eastAsia="宋体" w:cs="宋体"/>
                <w:highlight w:val="none"/>
              </w:rPr>
              <w:t>≧</w:t>
            </w:r>
            <w:r>
              <w:rPr>
                <w:rFonts w:hint="eastAsia"/>
                <w:highlight w:val="none"/>
              </w:rPr>
              <w:t>13</w:t>
            </w:r>
            <w:r>
              <w:rPr>
                <w:rFonts w:hint="eastAsia"/>
                <w:highlight w:val="none"/>
                <w:lang w:val="en-US" w:eastAsia="zh-CN"/>
              </w:rPr>
              <w:t>0</w:t>
            </w:r>
            <w:r>
              <w:rPr>
                <w:rFonts w:hint="eastAsia"/>
                <w:highlight w:val="none"/>
              </w:rPr>
              <w:t>度高温3bar压力</w:t>
            </w:r>
          </w:p>
        </w:tc>
        <w:tc>
          <w:tcPr>
            <w:tcW w:w="817" w:type="dxa"/>
          </w:tcPr>
          <w:p w14:paraId="70920D52">
            <w:pPr>
              <w:adjustRightInd w:val="0"/>
              <w:snapToGrid w:val="0"/>
              <w:rPr>
                <w:rFonts w:asciiTheme="majorEastAsia" w:hAnsiTheme="majorEastAsia" w:eastAsiaTheme="majorEastAsia"/>
                <w:b/>
                <w:sz w:val="24"/>
                <w:szCs w:val="21"/>
              </w:rPr>
            </w:pPr>
          </w:p>
        </w:tc>
      </w:tr>
      <w:tr w14:paraId="7B27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1B016E5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965B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C976DE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893237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合同签订后并接采购人通知___90__日历日内。</w:t>
            </w:r>
          </w:p>
        </w:tc>
      </w:tr>
      <w:tr w14:paraId="41F6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CE3901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D40F84F">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71E4B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38AAA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4648077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7724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3B62F5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2A79AAB">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47BDDCCD">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p w14:paraId="29826276">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，甲方将履约保证金无息返还给乙方。</w:t>
            </w:r>
          </w:p>
          <w:p w14:paraId="7F52C515">
            <w:pPr>
              <w:adjustRightInd w:val="0"/>
              <w:snapToGrid w:val="0"/>
              <w:rPr>
                <w:rFonts w:hint="eastAsia" w:asciiTheme="minorEastAsia" w:hAnsiTheme="minorEastAsia" w:eastAsiaTheme="minorEastAsia"/>
                <w:b/>
                <w:bCs w:val="0"/>
                <w:szCs w:val="21"/>
              </w:rPr>
            </w:pPr>
            <w:bookmarkStart w:id="0" w:name="_GoBack"/>
            <w:r>
              <w:rPr>
                <w:rFonts w:hint="eastAsia" w:asciiTheme="minorEastAsia" w:hAnsiTheme="minorEastAsia" w:eastAsiaTheme="minorEastAsia"/>
                <w:b/>
                <w:bCs w:val="0"/>
                <w:szCs w:val="21"/>
              </w:rPr>
              <w:t>合同总价＜3万付款方式：</w:t>
            </w:r>
          </w:p>
          <w:bookmarkEnd w:id="0"/>
          <w:p w14:paraId="3B726CC3">
            <w:pPr>
              <w:adjustRightInd w:val="0"/>
              <w:snapToGrid w:val="0"/>
              <w:rPr>
                <w:rFonts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tc>
      </w:tr>
      <w:tr w14:paraId="350B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62C0FF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09DAC8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22FDE1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9CDE4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588DC1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3638619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33AC5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E60A14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1A58283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F61812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2C045EE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5726CD5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58C3FA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19D8BC3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66791E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ADB2C8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F20A6C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740DB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464EE05">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5D8CE546">
            <w:pPr>
              <w:adjustRightInd w:val="0"/>
              <w:snapToGrid w:val="0"/>
              <w:rPr>
                <w:rFonts w:asciiTheme="majorEastAsia" w:hAnsiTheme="majorEastAsia" w:eastAsiaTheme="majorEastAsia"/>
                <w:sz w:val="24"/>
                <w:szCs w:val="21"/>
              </w:rPr>
            </w:pPr>
          </w:p>
        </w:tc>
        <w:tc>
          <w:tcPr>
            <w:tcW w:w="8261" w:type="dxa"/>
            <w:gridSpan w:val="2"/>
          </w:tcPr>
          <w:p w14:paraId="528F51C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w:t>
            </w:r>
            <w:r>
              <w:rPr>
                <w:rFonts w:hint="eastAsia" w:asciiTheme="minorEastAsia" w:hAnsiTheme="minorEastAsia" w:eastAsiaTheme="minorEastAsia"/>
                <w:bCs/>
                <w:color w:val="FF0000"/>
                <w:szCs w:val="21"/>
                <w:lang w:val="en-US" w:eastAsia="zh-CN"/>
              </w:rPr>
              <w:t>3</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98AF600">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6B8663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166B210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128C15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FC040C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25A5AC7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4A016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D8D0B0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7E569F0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679AA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047081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EBA7FC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6ABE440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0E928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BD5B4C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72E7BA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AB72FC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DFEE574">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6052027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5FA2DCD">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73E270F0">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36CC3EC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5C167F"/>
    <w:multiLevelType w:val="singleLevel"/>
    <w:tmpl w:val="915C167F"/>
    <w:lvl w:ilvl="0" w:tentative="0">
      <w:start w:val="1"/>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37F51"/>
    <w:rsid w:val="0024191C"/>
    <w:rsid w:val="00244C7F"/>
    <w:rsid w:val="00262E90"/>
    <w:rsid w:val="002712E3"/>
    <w:rsid w:val="002850D0"/>
    <w:rsid w:val="002956A8"/>
    <w:rsid w:val="0029701C"/>
    <w:rsid w:val="00297C31"/>
    <w:rsid w:val="002A1EF9"/>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172E5"/>
    <w:rsid w:val="00423853"/>
    <w:rsid w:val="00423C2F"/>
    <w:rsid w:val="00446E5F"/>
    <w:rsid w:val="00455236"/>
    <w:rsid w:val="00456EA0"/>
    <w:rsid w:val="00457CDD"/>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622"/>
    <w:rsid w:val="00543959"/>
    <w:rsid w:val="0055112D"/>
    <w:rsid w:val="00553925"/>
    <w:rsid w:val="005666F4"/>
    <w:rsid w:val="005675B0"/>
    <w:rsid w:val="005772ED"/>
    <w:rsid w:val="00590721"/>
    <w:rsid w:val="00597CA2"/>
    <w:rsid w:val="005A6C2E"/>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57C5"/>
    <w:rsid w:val="00716C4F"/>
    <w:rsid w:val="007246DD"/>
    <w:rsid w:val="00750A3D"/>
    <w:rsid w:val="007554DF"/>
    <w:rsid w:val="00793785"/>
    <w:rsid w:val="007A0C07"/>
    <w:rsid w:val="007A2E18"/>
    <w:rsid w:val="007A7BFE"/>
    <w:rsid w:val="007B1DF4"/>
    <w:rsid w:val="007C4096"/>
    <w:rsid w:val="007D196F"/>
    <w:rsid w:val="007D487D"/>
    <w:rsid w:val="007D65D9"/>
    <w:rsid w:val="007E274A"/>
    <w:rsid w:val="0080050C"/>
    <w:rsid w:val="008120B0"/>
    <w:rsid w:val="00813523"/>
    <w:rsid w:val="00853D46"/>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5777"/>
    <w:rsid w:val="009E6FD2"/>
    <w:rsid w:val="009F5BF6"/>
    <w:rsid w:val="00A043A8"/>
    <w:rsid w:val="00A0782D"/>
    <w:rsid w:val="00A17D1D"/>
    <w:rsid w:val="00A303A3"/>
    <w:rsid w:val="00A619BE"/>
    <w:rsid w:val="00A903C7"/>
    <w:rsid w:val="00AA4B4A"/>
    <w:rsid w:val="00AA6962"/>
    <w:rsid w:val="00AB2610"/>
    <w:rsid w:val="00AD3A4B"/>
    <w:rsid w:val="00AF5FA9"/>
    <w:rsid w:val="00AF7A87"/>
    <w:rsid w:val="00B01564"/>
    <w:rsid w:val="00B06C01"/>
    <w:rsid w:val="00B21DA0"/>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20560"/>
    <w:rsid w:val="00C32BEC"/>
    <w:rsid w:val="00C35949"/>
    <w:rsid w:val="00C46532"/>
    <w:rsid w:val="00C52EBE"/>
    <w:rsid w:val="00C55020"/>
    <w:rsid w:val="00C619DD"/>
    <w:rsid w:val="00C67D6C"/>
    <w:rsid w:val="00C77FD8"/>
    <w:rsid w:val="00CF09E5"/>
    <w:rsid w:val="00D05083"/>
    <w:rsid w:val="00D5343F"/>
    <w:rsid w:val="00D54D59"/>
    <w:rsid w:val="00D647C2"/>
    <w:rsid w:val="00D739F8"/>
    <w:rsid w:val="00D976F6"/>
    <w:rsid w:val="00DA6EC9"/>
    <w:rsid w:val="00DB1E59"/>
    <w:rsid w:val="00DB4D7A"/>
    <w:rsid w:val="00DB528F"/>
    <w:rsid w:val="00DC4CC7"/>
    <w:rsid w:val="00DC7DA0"/>
    <w:rsid w:val="00DF5E92"/>
    <w:rsid w:val="00E052D9"/>
    <w:rsid w:val="00E1520C"/>
    <w:rsid w:val="00E35AFC"/>
    <w:rsid w:val="00E93F8F"/>
    <w:rsid w:val="00EA3778"/>
    <w:rsid w:val="00ED7224"/>
    <w:rsid w:val="00EF0BF4"/>
    <w:rsid w:val="00F0149B"/>
    <w:rsid w:val="00F07294"/>
    <w:rsid w:val="00F1549D"/>
    <w:rsid w:val="00F225D8"/>
    <w:rsid w:val="00F23DB0"/>
    <w:rsid w:val="00F30025"/>
    <w:rsid w:val="00F3648D"/>
    <w:rsid w:val="00F464BC"/>
    <w:rsid w:val="00F60CB5"/>
    <w:rsid w:val="00F65BCF"/>
    <w:rsid w:val="00F6788A"/>
    <w:rsid w:val="00F81403"/>
    <w:rsid w:val="00F83533"/>
    <w:rsid w:val="00F945B0"/>
    <w:rsid w:val="00FB421E"/>
    <w:rsid w:val="00FC40CA"/>
    <w:rsid w:val="00FD0656"/>
    <w:rsid w:val="00FD23ED"/>
    <w:rsid w:val="00FF30DB"/>
    <w:rsid w:val="0611217C"/>
    <w:rsid w:val="07AE3385"/>
    <w:rsid w:val="0E3714C4"/>
    <w:rsid w:val="0F8E7447"/>
    <w:rsid w:val="119B6051"/>
    <w:rsid w:val="12A25084"/>
    <w:rsid w:val="142B2292"/>
    <w:rsid w:val="15FB47D0"/>
    <w:rsid w:val="1796138B"/>
    <w:rsid w:val="179C5E84"/>
    <w:rsid w:val="19A66D0D"/>
    <w:rsid w:val="1A385FE8"/>
    <w:rsid w:val="1B7F2956"/>
    <w:rsid w:val="1E12700E"/>
    <w:rsid w:val="1E3D3535"/>
    <w:rsid w:val="20CB6F2E"/>
    <w:rsid w:val="21971856"/>
    <w:rsid w:val="22E10C1D"/>
    <w:rsid w:val="2B252436"/>
    <w:rsid w:val="359A4555"/>
    <w:rsid w:val="359B56E2"/>
    <w:rsid w:val="366D6BB6"/>
    <w:rsid w:val="3EB2662C"/>
    <w:rsid w:val="445F60B6"/>
    <w:rsid w:val="48167C30"/>
    <w:rsid w:val="4CEF795D"/>
    <w:rsid w:val="4E280CF3"/>
    <w:rsid w:val="51986834"/>
    <w:rsid w:val="54567C16"/>
    <w:rsid w:val="566D4594"/>
    <w:rsid w:val="58242AE0"/>
    <w:rsid w:val="58AB396B"/>
    <w:rsid w:val="5BDE3A84"/>
    <w:rsid w:val="5BF006B9"/>
    <w:rsid w:val="5C483C8E"/>
    <w:rsid w:val="602A33CC"/>
    <w:rsid w:val="663B31C1"/>
    <w:rsid w:val="66AC0259"/>
    <w:rsid w:val="6AFD60D5"/>
    <w:rsid w:val="6EA40AAB"/>
    <w:rsid w:val="6F633413"/>
    <w:rsid w:val="6F9E571F"/>
    <w:rsid w:val="73374A1C"/>
    <w:rsid w:val="738F7392"/>
    <w:rsid w:val="762C283F"/>
    <w:rsid w:val="767D5D1E"/>
    <w:rsid w:val="76E03ABB"/>
    <w:rsid w:val="7A112DB4"/>
    <w:rsid w:val="7A6F030F"/>
    <w:rsid w:val="7A89169D"/>
    <w:rsid w:val="7C401863"/>
    <w:rsid w:val="7C9831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13EC9-3950-48F5-BAC5-28B2F3B2128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4348</Words>
  <Characters>4450</Characters>
  <Lines>33</Lines>
  <Paragraphs>9</Paragraphs>
  <TotalTime>1</TotalTime>
  <ScaleCrop>false</ScaleCrop>
  <LinksUpToDate>false</LinksUpToDate>
  <CharactersWithSpaces>4514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2025-09-02T07:47:00Z</dcterms:created>
  <dc:creator>陈蕾</dc:creator>
  <cp:lastModifiedBy>吴静仪</cp:lastModifiedBy>
  <cp:lastPrinted>2025-06-23T03:18:00Z</cp:lastPrinted>
  <dcterms:modified xsi:type="dcterms:W3CDTF">2025-12-10T01:59:48Z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2323F93270554819A75976E53D4F3372_13</vt:lpwstr>
  </property>
</Properties>
</file>