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6"/>
        <w:gridCol w:w="2389"/>
        <w:gridCol w:w="3484"/>
        <w:gridCol w:w="2248"/>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79</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46"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检查手套（单只装）</w:t>
            </w:r>
          </w:p>
        </w:tc>
        <w:tc>
          <w:tcPr>
            <w:tcW w:w="1246"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362B5AB4">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鼻窦球囊导管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通气引流管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一次性使用心电电极</w:t>
            </w:r>
          </w:p>
        </w:tc>
        <w:tc>
          <w:tcPr>
            <w:tcW w:w="1246"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高频切除电极</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1246"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妇用可降解高分子止血吸附器（阴道填塞）</w:t>
            </w:r>
          </w:p>
        </w:tc>
        <w:tc>
          <w:tcPr>
            <w:tcW w:w="1246"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1246"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一次性使用宫颈扩张器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Style w:val="87"/>
                <w:lang w:val="en-US" w:eastAsia="zh-CN" w:bidi="ar"/>
              </w:rPr>
              <w:t>大隐静脉曲张剥脱导管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1246"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1246"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1246"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1246"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51F4EB7">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675DB2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1246"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905999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42E5EB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2078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1AD1C67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246" w:type="dxa"/>
            <w:tcBorders>
              <w:top w:val="single" w:color="auto" w:sz="4" w:space="0"/>
              <w:left w:val="nil"/>
              <w:bottom w:val="single" w:color="auto" w:sz="4" w:space="0"/>
              <w:right w:val="single" w:color="auto" w:sz="4" w:space="0"/>
            </w:tcBorders>
            <w:shd w:val="clear" w:color="auto" w:fill="auto"/>
            <w:vAlign w:val="center"/>
          </w:tcPr>
          <w:p w14:paraId="17A4C0D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261161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145FCC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2382C6F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6C18DD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246" w:type="dxa"/>
            <w:tcBorders>
              <w:top w:val="single" w:color="auto" w:sz="4" w:space="0"/>
              <w:left w:val="nil"/>
              <w:bottom w:val="single" w:color="auto" w:sz="4" w:space="0"/>
              <w:right w:val="single" w:color="auto" w:sz="4" w:space="0"/>
            </w:tcBorders>
            <w:shd w:val="clear" w:color="auto" w:fill="auto"/>
            <w:vAlign w:val="center"/>
          </w:tcPr>
          <w:p w14:paraId="1ECA0649">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7F8C95C6">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79</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79</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281" w:type="dxa"/>
            <w:shd w:val="clear" w:color="000000" w:fill="FFFFFF"/>
            <w:noWrap/>
            <w:vAlign w:val="center"/>
          </w:tcPr>
          <w:p w14:paraId="314E3BC3">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698" w:type="dxa"/>
            <w:vAlign w:val="center"/>
          </w:tcPr>
          <w:p w14:paraId="5D2F7DA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2727"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主要用于产房、婴儿病房和新生儿重症监护室，为体重最大不超过10公斤的新生婴儿提供一个受控和准确的复苏抢救。该设备是一台人工操作、气体驱动的复苏装置。</w:t>
            </w:r>
          </w:p>
        </w:tc>
        <w:tc>
          <w:tcPr>
            <w:tcW w:w="1320"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190-900</w:t>
            </w:r>
            <w:r>
              <w:rPr>
                <w:rFonts w:hint="eastAsia" w:eastAsia="宋体"/>
                <w:sz w:val="21"/>
                <w:vertAlign w:val="baseline"/>
                <w:lang w:val="en-US" w:eastAsia="zh-CN"/>
              </w:rPr>
              <w:t>（参考原中标目录）</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281" w:type="dxa"/>
            <w:shd w:val="clear" w:color="000000" w:fill="FFFFFF"/>
            <w:noWrap/>
            <w:vAlign w:val="center"/>
          </w:tcPr>
          <w:p w14:paraId="058F9836">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698" w:type="dxa"/>
            <w:vAlign w:val="center"/>
          </w:tcPr>
          <w:p w14:paraId="7DFBB35E">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检查手套（单只装）</w:t>
            </w:r>
          </w:p>
        </w:tc>
        <w:tc>
          <w:tcPr>
            <w:tcW w:w="2727" w:type="dxa"/>
            <w:shd w:val="clear" w:color="auto" w:fill="auto"/>
            <w:vAlign w:val="center"/>
          </w:tcPr>
          <w:p w14:paraId="76A5F8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1.橡胶材料制造。有足够的强度和阻隔性能。一次性使用。</w:t>
            </w:r>
          </w:p>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default" w:ascii="Times New Roman" w:hAnsi="Times New Roman" w:eastAsia="宋体" w:cs="Times New Roman"/>
                <w:i w:val="0"/>
                <w:iCs w:val="0"/>
                <w:color w:val="000000"/>
                <w:kern w:val="2"/>
                <w:sz w:val="22"/>
                <w:szCs w:val="22"/>
                <w:u w:val="none"/>
                <w:lang w:val="en-US" w:eastAsia="zh-CN" w:bidi="ar-SA"/>
              </w:rPr>
              <w:t>用于戴在医生手上对患者病情进行检查或触检。</w:t>
            </w:r>
          </w:p>
        </w:tc>
        <w:tc>
          <w:tcPr>
            <w:tcW w:w="1320" w:type="dxa"/>
            <w:vAlign w:val="center"/>
          </w:tcPr>
          <w:p w14:paraId="4D71D84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0.75</w:t>
            </w:r>
            <w:r>
              <w:rPr>
                <w:rFonts w:hint="eastAsia" w:eastAsia="宋体"/>
                <w:sz w:val="21"/>
                <w:vertAlign w:val="baseline"/>
                <w:lang w:val="en-US" w:eastAsia="zh-CN"/>
              </w:rPr>
              <w:t>（参考原中标目录）</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281" w:type="dxa"/>
            <w:shd w:val="clear" w:color="000000" w:fill="FFFFFF"/>
            <w:noWrap/>
            <w:vAlign w:val="center"/>
          </w:tcPr>
          <w:p w14:paraId="43DE27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698" w:type="dxa"/>
            <w:vAlign w:val="center"/>
          </w:tcPr>
          <w:p w14:paraId="0586909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2727" w:type="dxa"/>
            <w:shd w:val="clear" w:color="auto" w:fill="auto"/>
            <w:vAlign w:val="center"/>
          </w:tcPr>
          <w:p w14:paraId="6182C98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w:t>
            </w:r>
            <w:r>
              <w:rPr>
                <w:rFonts w:hint="eastAsia" w:ascii="Times New Roman" w:hAnsi="Times New Roman" w:eastAsia="宋体" w:cs="Times New Roman"/>
                <w:i w:val="0"/>
                <w:iCs w:val="0"/>
                <w:color w:val="000000"/>
                <w:kern w:val="2"/>
                <w:sz w:val="22"/>
                <w:szCs w:val="22"/>
                <w:u w:val="none"/>
                <w:lang w:val="en-US" w:eastAsia="zh-CN" w:bidi="ar-SA"/>
              </w:rPr>
              <w:t>在临床上用于胸、腹腔内积气、积液、积脓的引流。</w:t>
            </w:r>
          </w:p>
          <w:p w14:paraId="58DA05A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eastAsia" w:ascii="Times New Roman" w:hAnsi="Times New Roman" w:eastAsia="宋体" w:cs="Times New Roman"/>
                <w:i w:val="0"/>
                <w:iCs w:val="0"/>
                <w:color w:val="000000"/>
                <w:kern w:val="2"/>
                <w:sz w:val="22"/>
                <w:szCs w:val="22"/>
                <w:u w:val="none"/>
                <w:lang w:val="en-US" w:eastAsia="zh-CN" w:bidi="ar-SA"/>
              </w:rPr>
              <w:t>产品与人体作用时间不超过30天。</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224.5</w:t>
            </w:r>
            <w:r>
              <w:rPr>
                <w:rFonts w:hint="eastAsia" w:eastAsia="宋体"/>
                <w:sz w:val="21"/>
                <w:vertAlign w:val="baseline"/>
                <w:lang w:val="en-US" w:eastAsia="zh-CN"/>
              </w:rPr>
              <w:t>（参考原中标目录）</w:t>
            </w:r>
          </w:p>
        </w:tc>
        <w:tc>
          <w:tcPr>
            <w:tcW w:w="840"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超声医学科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281" w:type="dxa"/>
            <w:shd w:val="clear" w:color="000000" w:fill="FFFFFF"/>
            <w:noWrap/>
            <w:vAlign w:val="center"/>
          </w:tcPr>
          <w:p w14:paraId="5D773BB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698" w:type="dxa"/>
            <w:vAlign w:val="center"/>
          </w:tcPr>
          <w:p w14:paraId="6210C680">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鼻窦球囊导管</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用于扩张狭窄和闭塞的上颌窦窦口、额窦窦口和蝶窦窦口时一次性使用。</w:t>
            </w:r>
          </w:p>
        </w:tc>
        <w:tc>
          <w:tcPr>
            <w:tcW w:w="1320" w:type="dxa"/>
            <w:vAlign w:val="center"/>
          </w:tcPr>
          <w:p w14:paraId="7A81C29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3000-3900</w:t>
            </w:r>
            <w:r>
              <w:rPr>
                <w:rFonts w:hint="eastAsia" w:eastAsia="宋体"/>
                <w:sz w:val="21"/>
                <w:vertAlign w:val="baseline"/>
                <w:lang w:val="en-US" w:eastAsia="zh-CN"/>
              </w:rPr>
              <w:t>（参考原中标目录）</w:t>
            </w:r>
          </w:p>
        </w:tc>
        <w:tc>
          <w:tcPr>
            <w:tcW w:w="840"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281" w:type="dxa"/>
            <w:shd w:val="clear" w:color="000000" w:fill="FFFFFF"/>
            <w:noWrap/>
            <w:vAlign w:val="center"/>
          </w:tcPr>
          <w:p w14:paraId="20CDEA8A">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698" w:type="dxa"/>
            <w:vAlign w:val="center"/>
          </w:tcPr>
          <w:p w14:paraId="58424B7D">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通气引流管</w:t>
            </w:r>
          </w:p>
        </w:tc>
        <w:tc>
          <w:tcPr>
            <w:tcW w:w="2727"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用于引流分泌物 (中耳渗出物)及通气和平衡中耳压力，以减缓咽鼓管所受压力。适用于鼓膜渗出物(中耳炎分泌物-胶耳)和慢性通气问题。</w:t>
            </w:r>
          </w:p>
        </w:tc>
        <w:tc>
          <w:tcPr>
            <w:tcW w:w="1320" w:type="dxa"/>
            <w:vAlign w:val="center"/>
          </w:tcPr>
          <w:p w14:paraId="4D94BDED">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288</w:t>
            </w:r>
            <w:r>
              <w:rPr>
                <w:rFonts w:hint="eastAsia" w:eastAsia="宋体"/>
                <w:sz w:val="21"/>
                <w:vertAlign w:val="baseline"/>
                <w:lang w:val="en-US" w:eastAsia="zh-CN"/>
              </w:rPr>
              <w:t>（参考原中标目录）</w:t>
            </w:r>
          </w:p>
        </w:tc>
        <w:tc>
          <w:tcPr>
            <w:tcW w:w="840" w:type="dxa"/>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耳科</w:t>
            </w:r>
          </w:p>
        </w:tc>
        <w:tc>
          <w:tcPr>
            <w:tcW w:w="818"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281" w:type="dxa"/>
            <w:shd w:val="clear" w:color="000000" w:fill="FFFFFF"/>
            <w:noWrap/>
            <w:vAlign w:val="center"/>
          </w:tcPr>
          <w:p w14:paraId="4893262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698" w:type="dxa"/>
            <w:vAlign w:val="center"/>
          </w:tcPr>
          <w:p w14:paraId="78C2F36E">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一次性使用心电电极</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适用于1岁以上患者的心电监护，用于健康皮肤表面，一次性使用。</w:t>
            </w:r>
          </w:p>
        </w:tc>
        <w:tc>
          <w:tcPr>
            <w:tcW w:w="1320" w:type="dxa"/>
            <w:vAlign w:val="center"/>
          </w:tcPr>
          <w:p w14:paraId="7C8FF45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2.67-11.1（参考原中标目录）</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放射科</w:t>
            </w:r>
          </w:p>
        </w:tc>
        <w:tc>
          <w:tcPr>
            <w:tcW w:w="818"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281" w:type="dxa"/>
            <w:shd w:val="clear" w:color="000000" w:fill="FFFFFF"/>
            <w:noWrap/>
            <w:vAlign w:val="center"/>
          </w:tcPr>
          <w:p w14:paraId="73C6C39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698" w:type="dxa"/>
            <w:vAlign w:val="center"/>
          </w:tcPr>
          <w:p w14:paraId="512FD8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高频切除电极</w:t>
            </w:r>
          </w:p>
        </w:tc>
        <w:tc>
          <w:tcPr>
            <w:tcW w:w="2727" w:type="dxa"/>
            <w:vAlign w:val="center"/>
          </w:tcPr>
          <w:p w14:paraId="0289A715">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与电切内窥镜和高频电刀配套使用，经尿道或宫颈在生理盐水下对前列腺、宫腔、或膀胱进行凝固、切割和等离子汽化操作。</w:t>
            </w:r>
          </w:p>
          <w:p w14:paraId="4232B00B">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配合奥林巴斯ESG-400电切镜使用</w:t>
            </w:r>
          </w:p>
        </w:tc>
        <w:tc>
          <w:tcPr>
            <w:tcW w:w="1320" w:type="dxa"/>
            <w:vAlign w:val="center"/>
          </w:tcPr>
          <w:p w14:paraId="21546729">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1600-1800（参考原中标目录）</w:t>
            </w:r>
          </w:p>
        </w:tc>
        <w:tc>
          <w:tcPr>
            <w:tcW w:w="840" w:type="dxa"/>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12144B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281" w:type="dxa"/>
            <w:shd w:val="clear" w:color="000000" w:fill="FFFFFF"/>
            <w:noWrap/>
            <w:vAlign w:val="center"/>
          </w:tcPr>
          <w:p w14:paraId="3A34DC2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698" w:type="dxa"/>
            <w:vAlign w:val="center"/>
          </w:tcPr>
          <w:p w14:paraId="5D39D5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2727" w:type="dxa"/>
            <w:vAlign w:val="center"/>
          </w:tcPr>
          <w:p w14:paraId="132E658F">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用于子宫宫腔手术、刮宫术后的宫内放置，以减少子宫内出血。</w:t>
            </w:r>
          </w:p>
        </w:tc>
        <w:tc>
          <w:tcPr>
            <w:tcW w:w="1320" w:type="dxa"/>
            <w:vAlign w:val="center"/>
          </w:tcPr>
          <w:p w14:paraId="73240A3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210-230（参考原中标目录）</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1281" w:type="dxa"/>
            <w:shd w:val="clear" w:color="000000" w:fill="FFFFFF"/>
            <w:noWrap/>
            <w:vAlign w:val="center"/>
          </w:tcPr>
          <w:p w14:paraId="663904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698" w:type="dxa"/>
            <w:vAlign w:val="center"/>
          </w:tcPr>
          <w:p w14:paraId="3E87BA3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妇用可降解高分子止血吸附器（阴道填塞）</w:t>
            </w:r>
          </w:p>
        </w:tc>
        <w:tc>
          <w:tcPr>
            <w:tcW w:w="2727" w:type="dxa"/>
            <w:vAlign w:val="center"/>
          </w:tcPr>
          <w:p w14:paraId="6760E640">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对宫颈检査和物理术后及宫颈炎的官颈创面出血、渗血县有快速止血作用(如活检，TCT、官硕到片、LEEP、息肉、生物摘除等)，减少宫颈创面炎症发生，促进官颈上皮组织生长，对机械性、物理性官颈损伤、官颈炎有预防及修复治疗作用 (如宫腔检査及人流扩官后的宫颈损伤)。</w:t>
            </w:r>
          </w:p>
        </w:tc>
        <w:tc>
          <w:tcPr>
            <w:tcW w:w="1320" w:type="dxa"/>
            <w:vAlign w:val="center"/>
          </w:tcPr>
          <w:p w14:paraId="2786643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70（参考原中标目录）</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281" w:type="dxa"/>
            <w:shd w:val="clear" w:color="000000" w:fill="FFFFFF"/>
            <w:noWrap/>
            <w:vAlign w:val="center"/>
          </w:tcPr>
          <w:p w14:paraId="3E2A8300">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698" w:type="dxa"/>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2727" w:type="dxa"/>
            <w:vAlign w:val="center"/>
          </w:tcPr>
          <w:p w14:paraId="77B330C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用于对早期妊娠妇女实施人工流产负吸手术，也可用于吸取子宫内膜活检。</w:t>
            </w:r>
          </w:p>
        </w:tc>
        <w:tc>
          <w:tcPr>
            <w:tcW w:w="1320" w:type="dxa"/>
            <w:vAlign w:val="center"/>
          </w:tcPr>
          <w:p w14:paraId="71B812DA">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53（参考原中标目录</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281" w:type="dxa"/>
            <w:shd w:val="clear" w:color="000000" w:fill="FFFFFF"/>
            <w:noWrap/>
            <w:vAlign w:val="center"/>
          </w:tcPr>
          <w:p w14:paraId="373135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698" w:type="dxa"/>
            <w:vAlign w:val="center"/>
          </w:tcPr>
          <w:p w14:paraId="61BCBB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一次性使用宫颈扩张器</w:t>
            </w:r>
          </w:p>
        </w:tc>
        <w:tc>
          <w:tcPr>
            <w:tcW w:w="2727" w:type="dxa"/>
            <w:vAlign w:val="center"/>
          </w:tcPr>
          <w:p w14:paraId="6E7D7A5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用于宫腔镜，置、取宫内节育器，妊娠人工流产需扩张宫颈的手术术前扩张宫颈管</w:t>
            </w:r>
          </w:p>
        </w:tc>
        <w:tc>
          <w:tcPr>
            <w:tcW w:w="1320" w:type="dxa"/>
            <w:vAlign w:val="center"/>
          </w:tcPr>
          <w:p w14:paraId="1BA755EF">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297</w:t>
            </w:r>
            <w:r>
              <w:rPr>
                <w:rFonts w:hint="eastAsia" w:eastAsia="宋体"/>
                <w:sz w:val="21"/>
                <w:vertAlign w:val="baseline"/>
                <w:lang w:val="en-US" w:eastAsia="zh-CN"/>
              </w:rPr>
              <w:t>（参考原中标目录）</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26813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1281" w:type="dxa"/>
            <w:shd w:val="clear" w:color="000000" w:fill="FFFFFF"/>
            <w:noWrap/>
            <w:vAlign w:val="center"/>
          </w:tcPr>
          <w:p w14:paraId="4EBB32D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698" w:type="dxa"/>
            <w:vAlign w:val="center"/>
          </w:tcPr>
          <w:p w14:paraId="595E93FB">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大隐静脉曲张剥脱导管</w:t>
            </w:r>
          </w:p>
        </w:tc>
        <w:tc>
          <w:tcPr>
            <w:tcW w:w="2727" w:type="dxa"/>
            <w:vAlign w:val="center"/>
          </w:tcPr>
          <w:p w14:paraId="582F61D7">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适用于无并发症的原发性静脉曲张或慢性静脉功能不全时大隐静脉的剥脱术</w:t>
            </w:r>
          </w:p>
        </w:tc>
        <w:tc>
          <w:tcPr>
            <w:tcW w:w="1320" w:type="dxa"/>
            <w:vAlign w:val="center"/>
          </w:tcPr>
          <w:p w14:paraId="0B881F6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900（参考原中标目录）</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AD1AB0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C32208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1281" w:type="dxa"/>
            <w:shd w:val="clear" w:color="000000" w:fill="FFFFFF"/>
            <w:noWrap/>
            <w:vAlign w:val="center"/>
          </w:tcPr>
          <w:p w14:paraId="73EA2B6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698" w:type="dxa"/>
            <w:vAlign w:val="center"/>
          </w:tcPr>
          <w:p w14:paraId="3C97F4F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2727" w:type="dxa"/>
            <w:vAlign w:val="center"/>
          </w:tcPr>
          <w:p w14:paraId="324B2C91">
            <w:pPr>
              <w:keepNext w:val="0"/>
              <w:keepLines w:val="0"/>
              <w:widowControl/>
              <w:suppressLineNumbers w:val="0"/>
              <w:jc w:val="center"/>
              <w:textAlignment w:val="center"/>
              <w:rPr>
                <w:rFonts w:hint="eastAsia" w:eastAsia="宋体"/>
                <w:sz w:val="21"/>
                <w:vertAlign w:val="baseline"/>
                <w:lang w:val="en-US" w:eastAsia="zh-CN"/>
              </w:rPr>
            </w:pPr>
            <w:r>
              <w:rPr>
                <w:rFonts w:hint="eastAsia" w:eastAsia="宋体"/>
                <w:sz w:val="21"/>
                <w:vertAlign w:val="baseline"/>
                <w:lang w:val="en-US" w:eastAsia="zh-CN"/>
              </w:rPr>
              <w:t>1.用于成人和儿童的普外手术、胸外手术、妇科手术、泌尿科手术、腹腔镜手术和内窥镜手术中，用于抓取、夹持和分离组织。</w:t>
            </w:r>
          </w:p>
          <w:p w14:paraId="55F4FADD">
            <w:pPr>
              <w:keepNext w:val="0"/>
              <w:keepLines w:val="0"/>
              <w:widowControl/>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2.</w:t>
            </w:r>
            <w:r>
              <w:rPr>
                <w:rFonts w:hint="eastAsia" w:ascii="Times New Roman" w:eastAsia="宋体"/>
                <w:sz w:val="21"/>
                <w:vertAlign w:val="baseline"/>
              </w:rPr>
              <w:t>在医疗机构中使用，在腹腔镜手术中通过经皮穿刺的方式进入人体，对组织进行切割和凝血。</w:t>
            </w:r>
          </w:p>
        </w:tc>
        <w:tc>
          <w:tcPr>
            <w:tcW w:w="1320" w:type="dxa"/>
            <w:vAlign w:val="center"/>
          </w:tcPr>
          <w:p w14:paraId="2A981E1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3800（参考原中标目录）</w:t>
            </w:r>
          </w:p>
        </w:tc>
        <w:tc>
          <w:tcPr>
            <w:tcW w:w="840" w:type="dxa"/>
            <w:vAlign w:val="center"/>
          </w:tcPr>
          <w:p w14:paraId="73B3C59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34FC1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65E1DE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F2181F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1281" w:type="dxa"/>
            <w:shd w:val="clear" w:color="000000" w:fill="FFFFFF"/>
            <w:noWrap/>
            <w:vAlign w:val="center"/>
          </w:tcPr>
          <w:p w14:paraId="7E5918F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698" w:type="dxa"/>
            <w:vAlign w:val="center"/>
          </w:tcPr>
          <w:p w14:paraId="3DDFAF5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2727" w:type="dxa"/>
            <w:vAlign w:val="center"/>
          </w:tcPr>
          <w:p w14:paraId="64E4911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用于内窥镜下取出消化系统结石或其他异物。</w:t>
            </w:r>
          </w:p>
        </w:tc>
        <w:tc>
          <w:tcPr>
            <w:tcW w:w="1320" w:type="dxa"/>
            <w:vAlign w:val="center"/>
          </w:tcPr>
          <w:p w14:paraId="11D9FA3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1884</w:t>
            </w:r>
            <w:r>
              <w:rPr>
                <w:rFonts w:hint="eastAsia" w:eastAsia="宋体"/>
                <w:sz w:val="21"/>
                <w:vertAlign w:val="baseline"/>
                <w:lang w:val="en-US" w:eastAsia="zh-CN"/>
              </w:rPr>
              <w:t>（参考原中标目录）</w:t>
            </w:r>
          </w:p>
        </w:tc>
        <w:tc>
          <w:tcPr>
            <w:tcW w:w="840" w:type="dxa"/>
            <w:vAlign w:val="center"/>
          </w:tcPr>
          <w:p w14:paraId="7ECCCC2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5CCA78F">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2F5990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36A45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1281" w:type="dxa"/>
            <w:shd w:val="clear" w:color="000000" w:fill="FFFFFF"/>
            <w:noWrap/>
            <w:vAlign w:val="center"/>
          </w:tcPr>
          <w:p w14:paraId="50D23C92">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698" w:type="dxa"/>
            <w:vAlign w:val="center"/>
          </w:tcPr>
          <w:p w14:paraId="2E7A553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2727" w:type="dxa"/>
            <w:vAlign w:val="center"/>
          </w:tcPr>
          <w:p w14:paraId="13A47874">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用于样本的收集、运输和储存等。</w:t>
            </w:r>
          </w:p>
        </w:tc>
        <w:tc>
          <w:tcPr>
            <w:tcW w:w="1320" w:type="dxa"/>
            <w:vAlign w:val="center"/>
          </w:tcPr>
          <w:p w14:paraId="1F7B588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840" w:type="dxa"/>
            <w:vAlign w:val="center"/>
          </w:tcPr>
          <w:p w14:paraId="634F1023">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BA689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感染性疾病科</w:t>
            </w:r>
          </w:p>
        </w:tc>
        <w:tc>
          <w:tcPr>
            <w:tcW w:w="818" w:type="dxa"/>
            <w:shd w:val="clear" w:color="auto" w:fill="auto"/>
            <w:vAlign w:val="center"/>
          </w:tcPr>
          <w:p w14:paraId="047EDC34">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4BC2EE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1281" w:type="dxa"/>
            <w:shd w:val="clear" w:color="000000" w:fill="FFFFFF"/>
            <w:noWrap/>
            <w:vAlign w:val="center"/>
          </w:tcPr>
          <w:p w14:paraId="57C5BFC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698" w:type="dxa"/>
            <w:vAlign w:val="center"/>
          </w:tcPr>
          <w:p w14:paraId="42EDC61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2727" w:type="dxa"/>
            <w:vAlign w:val="center"/>
          </w:tcPr>
          <w:p w14:paraId="37853677">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利用圆环的机械压力驱血止血，用于四肢外科手术。</w:t>
            </w:r>
          </w:p>
        </w:tc>
        <w:tc>
          <w:tcPr>
            <w:tcW w:w="1320" w:type="dxa"/>
            <w:vAlign w:val="center"/>
          </w:tcPr>
          <w:p w14:paraId="18F029A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2520</w:t>
            </w:r>
            <w:r>
              <w:rPr>
                <w:rFonts w:hint="eastAsia" w:eastAsia="宋体"/>
                <w:sz w:val="21"/>
                <w:vertAlign w:val="baseline"/>
                <w:lang w:val="en-US" w:eastAsia="zh-CN"/>
              </w:rPr>
              <w:t>（参考原中标目录）</w:t>
            </w:r>
          </w:p>
        </w:tc>
        <w:tc>
          <w:tcPr>
            <w:tcW w:w="840" w:type="dxa"/>
            <w:vAlign w:val="center"/>
          </w:tcPr>
          <w:p w14:paraId="17C4247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7C6A2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运动医学科</w:t>
            </w:r>
          </w:p>
        </w:tc>
        <w:tc>
          <w:tcPr>
            <w:tcW w:w="818" w:type="dxa"/>
            <w:shd w:val="clear" w:color="auto" w:fill="auto"/>
            <w:vAlign w:val="center"/>
          </w:tcPr>
          <w:p w14:paraId="576AC63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664D3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1281" w:type="dxa"/>
            <w:shd w:val="clear" w:color="000000" w:fill="FFFFFF"/>
            <w:noWrap/>
            <w:vAlign w:val="center"/>
          </w:tcPr>
          <w:p w14:paraId="726F94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698" w:type="dxa"/>
            <w:vAlign w:val="center"/>
          </w:tcPr>
          <w:p w14:paraId="2468E5D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2727" w:type="dxa"/>
            <w:vAlign w:val="center"/>
          </w:tcPr>
          <w:p w14:paraId="78E4530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通过内镜在胆管内放置胆道支架，排出胆汁</w:t>
            </w:r>
          </w:p>
        </w:tc>
        <w:tc>
          <w:tcPr>
            <w:tcW w:w="1320" w:type="dxa"/>
            <w:vAlign w:val="center"/>
          </w:tcPr>
          <w:p w14:paraId="5CF21AB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1030</w:t>
            </w:r>
            <w:r>
              <w:rPr>
                <w:rFonts w:hint="eastAsia" w:eastAsia="宋体"/>
                <w:sz w:val="21"/>
                <w:vertAlign w:val="baseline"/>
                <w:lang w:val="en-US" w:eastAsia="zh-CN"/>
              </w:rPr>
              <w:t>（参考原中标目录）</w:t>
            </w:r>
          </w:p>
        </w:tc>
        <w:tc>
          <w:tcPr>
            <w:tcW w:w="840" w:type="dxa"/>
            <w:vAlign w:val="center"/>
          </w:tcPr>
          <w:p w14:paraId="4CD21C4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3097F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5775A17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3F9BA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1281" w:type="dxa"/>
            <w:shd w:val="clear" w:color="000000" w:fill="FFFFFF"/>
            <w:noWrap/>
            <w:vAlign w:val="center"/>
          </w:tcPr>
          <w:p w14:paraId="433A43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698" w:type="dxa"/>
            <w:vAlign w:val="center"/>
          </w:tcPr>
          <w:p w14:paraId="33DEE93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2727" w:type="dxa"/>
            <w:vAlign w:val="center"/>
          </w:tcPr>
          <w:p w14:paraId="3C300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用于当十二指肠或者幽门部位肿瘤等原因发生梗阻或阻塞时,插入并扩张病变部位后帮助其变得贯通顺畅的治疗。</w:t>
            </w:r>
          </w:p>
        </w:tc>
        <w:tc>
          <w:tcPr>
            <w:tcW w:w="1320" w:type="dxa"/>
            <w:vAlign w:val="center"/>
          </w:tcPr>
          <w:p w14:paraId="39C98F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15714（参考原中标目录）</w:t>
            </w:r>
          </w:p>
        </w:tc>
        <w:tc>
          <w:tcPr>
            <w:tcW w:w="840" w:type="dxa"/>
            <w:vAlign w:val="center"/>
          </w:tcPr>
          <w:p w14:paraId="2D05AAA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0BFA971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391973A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218EA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1281" w:type="dxa"/>
            <w:shd w:val="clear" w:color="000000" w:fill="FFFFFF"/>
            <w:noWrap/>
            <w:vAlign w:val="center"/>
          </w:tcPr>
          <w:p w14:paraId="1BC3CB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698" w:type="dxa"/>
            <w:vAlign w:val="center"/>
          </w:tcPr>
          <w:p w14:paraId="74B6F92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2727" w:type="dxa"/>
            <w:vAlign w:val="center"/>
          </w:tcPr>
          <w:p w14:paraId="684C64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用于选择性胆管插管，包括但不限于胆总管、胆囊管、右肝管和左肝管。设计用于在内窥镜胆道手术中插入和更换导管。</w:t>
            </w:r>
          </w:p>
        </w:tc>
        <w:tc>
          <w:tcPr>
            <w:tcW w:w="1320" w:type="dxa"/>
            <w:vAlign w:val="center"/>
          </w:tcPr>
          <w:p w14:paraId="7E012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2100（参考原中标目录）</w:t>
            </w:r>
          </w:p>
        </w:tc>
        <w:tc>
          <w:tcPr>
            <w:tcW w:w="840" w:type="dxa"/>
            <w:vAlign w:val="center"/>
          </w:tcPr>
          <w:p w14:paraId="6E11294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64C3BDF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383F6DD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A13796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1281" w:type="dxa"/>
            <w:shd w:val="clear" w:color="000000" w:fill="FFFFFF"/>
            <w:noWrap/>
            <w:vAlign w:val="center"/>
          </w:tcPr>
          <w:p w14:paraId="474D58A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698" w:type="dxa"/>
            <w:vAlign w:val="center"/>
          </w:tcPr>
          <w:p w14:paraId="52A48DF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2727" w:type="dxa"/>
            <w:vAlign w:val="center"/>
          </w:tcPr>
          <w:p w14:paraId="0F4667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与内窥镜联合使用，从人体消化道中取出异物。</w:t>
            </w:r>
          </w:p>
        </w:tc>
        <w:tc>
          <w:tcPr>
            <w:tcW w:w="1320" w:type="dxa"/>
            <w:vAlign w:val="center"/>
          </w:tcPr>
          <w:p w14:paraId="45FD49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217.3-220（参考原中标目录）</w:t>
            </w:r>
          </w:p>
        </w:tc>
        <w:tc>
          <w:tcPr>
            <w:tcW w:w="840" w:type="dxa"/>
            <w:vAlign w:val="center"/>
          </w:tcPr>
          <w:p w14:paraId="30AE76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C990AC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F6B714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874412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1281" w:type="dxa"/>
            <w:shd w:val="clear" w:color="000000" w:fill="FFFFFF"/>
            <w:noWrap/>
            <w:vAlign w:val="center"/>
          </w:tcPr>
          <w:p w14:paraId="6C671C9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698" w:type="dxa"/>
            <w:vAlign w:val="center"/>
          </w:tcPr>
          <w:p w14:paraId="705E4BB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2727" w:type="dxa"/>
            <w:vAlign w:val="center"/>
          </w:tcPr>
          <w:p w14:paraId="5D593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用于封装超声波传导媒介的水囊，与超声波内窥镜组合使用。用于通过超声波对体腔内执行观察和诊断。</w:t>
            </w:r>
          </w:p>
        </w:tc>
        <w:tc>
          <w:tcPr>
            <w:tcW w:w="1320" w:type="dxa"/>
            <w:vAlign w:val="center"/>
          </w:tcPr>
          <w:p w14:paraId="137A18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250（参考原中标目录）</w:t>
            </w:r>
          </w:p>
        </w:tc>
        <w:tc>
          <w:tcPr>
            <w:tcW w:w="840" w:type="dxa"/>
            <w:vAlign w:val="center"/>
          </w:tcPr>
          <w:p w14:paraId="760B492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8EB8D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28EE3BE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0A9AAE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1281" w:type="dxa"/>
            <w:shd w:val="clear" w:color="000000" w:fill="FFFFFF"/>
            <w:noWrap/>
            <w:vAlign w:val="center"/>
          </w:tcPr>
          <w:p w14:paraId="4DACE5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698" w:type="dxa"/>
            <w:vAlign w:val="center"/>
          </w:tcPr>
          <w:p w14:paraId="4F85186A">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2727" w:type="dxa"/>
            <w:vAlign w:val="center"/>
          </w:tcPr>
          <w:p w14:paraId="41E3F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用于骨折或软组织等损伤的外固定。</w:t>
            </w:r>
          </w:p>
        </w:tc>
        <w:tc>
          <w:tcPr>
            <w:tcW w:w="1320" w:type="dxa"/>
            <w:vAlign w:val="center"/>
          </w:tcPr>
          <w:p w14:paraId="2DB0A2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1950（参考原中标目录）</w:t>
            </w:r>
          </w:p>
        </w:tc>
        <w:tc>
          <w:tcPr>
            <w:tcW w:w="840" w:type="dxa"/>
            <w:vAlign w:val="center"/>
          </w:tcPr>
          <w:p w14:paraId="0581400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8165E7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5E0D54D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62A64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1281" w:type="dxa"/>
            <w:shd w:val="clear" w:color="000000" w:fill="FFFFFF"/>
            <w:noWrap/>
            <w:vAlign w:val="center"/>
          </w:tcPr>
          <w:p w14:paraId="40AF404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698" w:type="dxa"/>
            <w:vAlign w:val="center"/>
          </w:tcPr>
          <w:p w14:paraId="11EB1B78">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2727" w:type="dxa"/>
            <w:vAlign w:val="center"/>
          </w:tcPr>
          <w:p w14:paraId="505178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用于胸肺部疾病、外科手术、麻醉、机械通气等导致肺功能下降后，患者肺呼吸功能恢复；减少和预防术后肺部并发症。</w:t>
            </w:r>
          </w:p>
        </w:tc>
        <w:tc>
          <w:tcPr>
            <w:tcW w:w="1320" w:type="dxa"/>
            <w:vAlign w:val="center"/>
          </w:tcPr>
          <w:p w14:paraId="12858F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130（参考原中标目录）</w:t>
            </w:r>
          </w:p>
        </w:tc>
        <w:tc>
          <w:tcPr>
            <w:tcW w:w="840" w:type="dxa"/>
            <w:vAlign w:val="center"/>
          </w:tcPr>
          <w:p w14:paraId="4439073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1C6987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2F0CBC8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C43317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1281" w:type="dxa"/>
            <w:shd w:val="clear" w:color="000000" w:fill="FFFFFF"/>
            <w:noWrap/>
            <w:vAlign w:val="center"/>
          </w:tcPr>
          <w:p w14:paraId="4B0D5E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698" w:type="dxa"/>
            <w:vAlign w:val="center"/>
          </w:tcPr>
          <w:p w14:paraId="72417CE5">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727" w:type="dxa"/>
            <w:vAlign w:val="center"/>
          </w:tcPr>
          <w:p w14:paraId="53CD22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适用于漏斗胸和其他胸骨畸形矫形内固定</w:t>
            </w:r>
          </w:p>
        </w:tc>
        <w:tc>
          <w:tcPr>
            <w:tcW w:w="1320" w:type="dxa"/>
            <w:vAlign w:val="center"/>
          </w:tcPr>
          <w:p w14:paraId="61BF9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3976-18000（参考原中标目录）</w:t>
            </w:r>
          </w:p>
        </w:tc>
        <w:tc>
          <w:tcPr>
            <w:tcW w:w="840" w:type="dxa"/>
            <w:vAlign w:val="center"/>
          </w:tcPr>
          <w:p w14:paraId="4E1F2C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2C26CE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791D952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70B5BD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1281" w:type="dxa"/>
            <w:shd w:val="clear" w:color="000000" w:fill="FFFFFF"/>
            <w:noWrap/>
            <w:vAlign w:val="center"/>
          </w:tcPr>
          <w:p w14:paraId="1CE0D75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698" w:type="dxa"/>
            <w:vAlign w:val="center"/>
          </w:tcPr>
          <w:p w14:paraId="0E27F94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727" w:type="dxa"/>
            <w:vAlign w:val="center"/>
          </w:tcPr>
          <w:p w14:paraId="09BC51F2">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供临床微创窥镜手术下收集人体组织标本/异物并取出体外用</w:t>
            </w:r>
          </w:p>
        </w:tc>
        <w:tc>
          <w:tcPr>
            <w:tcW w:w="1320" w:type="dxa"/>
            <w:vAlign w:val="center"/>
          </w:tcPr>
          <w:p w14:paraId="6235A9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425</w:t>
            </w:r>
            <w:r>
              <w:rPr>
                <w:rFonts w:hint="eastAsia" w:eastAsia="宋体"/>
                <w:sz w:val="21"/>
                <w:vertAlign w:val="baseline"/>
                <w:lang w:val="en-US" w:eastAsia="zh-CN"/>
              </w:rPr>
              <w:t>（参考原中标目录）</w:t>
            </w:r>
          </w:p>
        </w:tc>
        <w:tc>
          <w:tcPr>
            <w:tcW w:w="840" w:type="dxa"/>
            <w:vAlign w:val="center"/>
          </w:tcPr>
          <w:p w14:paraId="1A59DF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2C2E3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3B5D035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64B21BF3">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68FE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3F54580">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63ECC19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4601CD0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03568131">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6FD3CCC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1D2B4C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4D900137">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060DF32">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3D0A4107">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1960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9A74AC9">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281" w:type="dxa"/>
            <w:shd w:val="clear" w:color="000000" w:fill="FFFFFF"/>
            <w:noWrap/>
            <w:vAlign w:val="center"/>
          </w:tcPr>
          <w:p w14:paraId="0BA57D91">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ZCB2025-HC7</w:t>
            </w:r>
            <w:r>
              <w:rPr>
                <w:rFonts w:hint="eastAsia" w:eastAsia="宋体"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64</w:t>
            </w:r>
          </w:p>
        </w:tc>
        <w:tc>
          <w:tcPr>
            <w:tcW w:w="1698" w:type="dxa"/>
            <w:vAlign w:val="center"/>
          </w:tcPr>
          <w:p w14:paraId="7E643FE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i w:val="0"/>
                <w:iCs w:val="0"/>
                <w:color w:val="000000"/>
                <w:kern w:val="0"/>
                <w:sz w:val="22"/>
                <w:szCs w:val="22"/>
                <w:u w:val="none"/>
                <w:lang w:val="en-US" w:eastAsia="zh-CN" w:bidi="ar"/>
              </w:rPr>
              <w:t>T-</w:t>
            </w:r>
            <w:r>
              <w:rPr>
                <w:rFonts w:hint="eastAsia" w:ascii="宋体" w:hAnsi="宋体" w:eastAsia="宋体" w:cs="宋体"/>
                <w:i w:val="0"/>
                <w:iCs w:val="0"/>
                <w:color w:val="000000"/>
                <w:kern w:val="0"/>
                <w:sz w:val="22"/>
                <w:szCs w:val="22"/>
                <w:u w:val="none"/>
                <w:lang w:val="en-US" w:eastAsia="zh-CN" w:bidi="ar"/>
              </w:rPr>
              <w:t>组合婴儿复苏器配套耗材</w:t>
            </w:r>
          </w:p>
        </w:tc>
        <w:tc>
          <w:tcPr>
            <w:tcW w:w="2727" w:type="dxa"/>
            <w:shd w:val="clear" w:color="auto" w:fill="auto"/>
            <w:vAlign w:val="center"/>
          </w:tcPr>
          <w:p w14:paraId="0A2D8F96">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主要用于产房、婴儿病房和新生儿重症监护室，为体重最大不超过10公斤的新生婴儿提供一个受控和准确的复苏抢救。该设备是一台人工操作、气体驱动的复苏装置。</w:t>
            </w:r>
          </w:p>
        </w:tc>
        <w:tc>
          <w:tcPr>
            <w:tcW w:w="1320" w:type="dxa"/>
            <w:vAlign w:val="center"/>
          </w:tcPr>
          <w:p w14:paraId="78606681">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190-900</w:t>
            </w:r>
            <w:r>
              <w:rPr>
                <w:rFonts w:hint="eastAsia" w:eastAsia="宋体"/>
                <w:sz w:val="21"/>
                <w:vertAlign w:val="baseline"/>
                <w:lang w:val="en-US" w:eastAsia="zh-CN"/>
              </w:rPr>
              <w:t>（参考原中标目录）</w:t>
            </w:r>
          </w:p>
        </w:tc>
        <w:tc>
          <w:tcPr>
            <w:tcW w:w="840" w:type="dxa"/>
            <w:vAlign w:val="center"/>
          </w:tcPr>
          <w:p w14:paraId="4E8BD9E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5235799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0630DD1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77E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32270E">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281" w:type="dxa"/>
            <w:shd w:val="clear" w:color="000000" w:fill="FFFFFF"/>
            <w:noWrap/>
            <w:vAlign w:val="center"/>
          </w:tcPr>
          <w:p w14:paraId="267773B3">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65</w:t>
            </w:r>
          </w:p>
        </w:tc>
        <w:tc>
          <w:tcPr>
            <w:tcW w:w="1698" w:type="dxa"/>
            <w:vAlign w:val="center"/>
          </w:tcPr>
          <w:p w14:paraId="13E4393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检查手套（单只装）</w:t>
            </w:r>
          </w:p>
        </w:tc>
        <w:tc>
          <w:tcPr>
            <w:tcW w:w="2727" w:type="dxa"/>
            <w:shd w:val="clear" w:color="auto" w:fill="auto"/>
            <w:vAlign w:val="center"/>
          </w:tcPr>
          <w:p w14:paraId="43D537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1.橡胶材料制造。有足够的强度和阻隔性能。一次性使用。</w:t>
            </w:r>
          </w:p>
          <w:p w14:paraId="52C4DF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default" w:ascii="Times New Roman" w:hAnsi="Times New Roman" w:eastAsia="宋体" w:cs="Times New Roman"/>
                <w:i w:val="0"/>
                <w:iCs w:val="0"/>
                <w:color w:val="000000"/>
                <w:kern w:val="2"/>
                <w:sz w:val="22"/>
                <w:szCs w:val="22"/>
                <w:u w:val="none"/>
                <w:lang w:val="en-US" w:eastAsia="zh-CN" w:bidi="ar-SA"/>
              </w:rPr>
              <w:t>用于戴在医生手上对患者病情进行检查或触检。</w:t>
            </w:r>
          </w:p>
        </w:tc>
        <w:tc>
          <w:tcPr>
            <w:tcW w:w="1320" w:type="dxa"/>
            <w:vAlign w:val="center"/>
          </w:tcPr>
          <w:p w14:paraId="5B3A337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0.75</w:t>
            </w:r>
            <w:r>
              <w:rPr>
                <w:rFonts w:hint="eastAsia" w:eastAsia="宋体"/>
                <w:sz w:val="21"/>
                <w:vertAlign w:val="baseline"/>
                <w:lang w:val="en-US" w:eastAsia="zh-CN"/>
              </w:rPr>
              <w:t>（参考原中标目录）</w:t>
            </w:r>
          </w:p>
        </w:tc>
        <w:tc>
          <w:tcPr>
            <w:tcW w:w="840" w:type="dxa"/>
            <w:vAlign w:val="center"/>
          </w:tcPr>
          <w:p w14:paraId="5E304BE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5B8D7A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产科</w:t>
            </w:r>
          </w:p>
        </w:tc>
        <w:tc>
          <w:tcPr>
            <w:tcW w:w="818" w:type="dxa"/>
            <w:shd w:val="clear" w:color="auto" w:fill="auto"/>
            <w:vAlign w:val="center"/>
          </w:tcPr>
          <w:p w14:paraId="70CF73D4">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2DEF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29B59F1">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281" w:type="dxa"/>
            <w:shd w:val="clear" w:color="000000" w:fill="FFFFFF"/>
            <w:noWrap/>
            <w:vAlign w:val="center"/>
          </w:tcPr>
          <w:p w14:paraId="046193EC">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66</w:t>
            </w:r>
          </w:p>
        </w:tc>
        <w:tc>
          <w:tcPr>
            <w:tcW w:w="1698" w:type="dxa"/>
            <w:vAlign w:val="center"/>
          </w:tcPr>
          <w:p w14:paraId="38DD249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w:t>
            </w:r>
          </w:p>
        </w:tc>
        <w:tc>
          <w:tcPr>
            <w:tcW w:w="2727" w:type="dxa"/>
            <w:shd w:val="clear" w:color="auto" w:fill="auto"/>
            <w:vAlign w:val="center"/>
          </w:tcPr>
          <w:p w14:paraId="7A8B576F">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1.</w:t>
            </w:r>
            <w:r>
              <w:rPr>
                <w:rFonts w:hint="eastAsia" w:ascii="Times New Roman" w:hAnsi="Times New Roman" w:eastAsia="宋体" w:cs="Times New Roman"/>
                <w:i w:val="0"/>
                <w:iCs w:val="0"/>
                <w:color w:val="000000"/>
                <w:kern w:val="2"/>
                <w:sz w:val="22"/>
                <w:szCs w:val="22"/>
                <w:u w:val="none"/>
                <w:lang w:val="en-US" w:eastAsia="zh-CN" w:bidi="ar-SA"/>
              </w:rPr>
              <w:t>在临床上用于胸、腹腔内积气、积液、积脓的引流。</w:t>
            </w:r>
          </w:p>
          <w:p w14:paraId="7CC6B22D">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2"/>
                <w:sz w:val="22"/>
                <w:szCs w:val="22"/>
                <w:u w:val="none"/>
                <w:lang w:val="en-US" w:eastAsia="zh-CN" w:bidi="ar-SA"/>
              </w:rPr>
              <w:t>2.</w:t>
            </w:r>
            <w:r>
              <w:rPr>
                <w:rFonts w:hint="eastAsia" w:ascii="Times New Roman" w:hAnsi="Times New Roman" w:eastAsia="宋体" w:cs="Times New Roman"/>
                <w:i w:val="0"/>
                <w:iCs w:val="0"/>
                <w:color w:val="000000"/>
                <w:kern w:val="2"/>
                <w:sz w:val="22"/>
                <w:szCs w:val="22"/>
                <w:u w:val="none"/>
                <w:lang w:val="en-US" w:eastAsia="zh-CN" w:bidi="ar-SA"/>
              </w:rPr>
              <w:t>产品与人体作用时间不超过30天。</w:t>
            </w:r>
          </w:p>
        </w:tc>
        <w:tc>
          <w:tcPr>
            <w:tcW w:w="1320" w:type="dxa"/>
            <w:vAlign w:val="center"/>
          </w:tcPr>
          <w:p w14:paraId="3A181BE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224.5</w:t>
            </w:r>
            <w:r>
              <w:rPr>
                <w:rFonts w:hint="eastAsia" w:eastAsia="宋体"/>
                <w:sz w:val="21"/>
                <w:vertAlign w:val="baseline"/>
                <w:lang w:val="en-US" w:eastAsia="zh-CN"/>
              </w:rPr>
              <w:t>（参考原中标目录）</w:t>
            </w:r>
          </w:p>
        </w:tc>
        <w:tc>
          <w:tcPr>
            <w:tcW w:w="840" w:type="dxa"/>
            <w:vAlign w:val="center"/>
          </w:tcPr>
          <w:p w14:paraId="3DCD1C7C">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5FA41B0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超声医学科</w:t>
            </w:r>
          </w:p>
        </w:tc>
        <w:tc>
          <w:tcPr>
            <w:tcW w:w="818" w:type="dxa"/>
            <w:shd w:val="clear" w:color="auto" w:fill="auto"/>
            <w:vAlign w:val="center"/>
          </w:tcPr>
          <w:p w14:paraId="7228407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5E1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8C78A2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281" w:type="dxa"/>
            <w:shd w:val="clear" w:color="000000" w:fill="FFFFFF"/>
            <w:noWrap/>
            <w:vAlign w:val="center"/>
          </w:tcPr>
          <w:p w14:paraId="2CD411E9">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67</w:t>
            </w:r>
          </w:p>
        </w:tc>
        <w:tc>
          <w:tcPr>
            <w:tcW w:w="1698" w:type="dxa"/>
            <w:vAlign w:val="center"/>
          </w:tcPr>
          <w:p w14:paraId="07A3EDA6">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鼻窦球囊导管</w:t>
            </w:r>
          </w:p>
        </w:tc>
        <w:tc>
          <w:tcPr>
            <w:tcW w:w="2727" w:type="dxa"/>
            <w:shd w:val="clear" w:color="auto" w:fill="auto"/>
            <w:vAlign w:val="center"/>
          </w:tcPr>
          <w:p w14:paraId="43C8E79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用于扩张狭窄和闭塞的上颌窦窦口、额窦窦口和蝶窦窦口时一次性使用。</w:t>
            </w:r>
          </w:p>
        </w:tc>
        <w:tc>
          <w:tcPr>
            <w:tcW w:w="1320" w:type="dxa"/>
            <w:vAlign w:val="center"/>
          </w:tcPr>
          <w:p w14:paraId="060F247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3000-3900</w:t>
            </w:r>
            <w:r>
              <w:rPr>
                <w:rFonts w:hint="eastAsia" w:eastAsia="宋体"/>
                <w:sz w:val="21"/>
                <w:vertAlign w:val="baseline"/>
                <w:lang w:val="en-US" w:eastAsia="zh-CN"/>
              </w:rPr>
              <w:t>（参考原中标目录）</w:t>
            </w:r>
          </w:p>
        </w:tc>
        <w:tc>
          <w:tcPr>
            <w:tcW w:w="840" w:type="dxa"/>
            <w:vAlign w:val="center"/>
          </w:tcPr>
          <w:p w14:paraId="73533EC8">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5B0C546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818" w:type="dxa"/>
            <w:shd w:val="clear" w:color="auto" w:fill="auto"/>
            <w:vAlign w:val="center"/>
          </w:tcPr>
          <w:p w14:paraId="42F83FC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E8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17A2B8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281" w:type="dxa"/>
            <w:shd w:val="clear" w:color="000000" w:fill="FFFFFF"/>
            <w:noWrap/>
            <w:vAlign w:val="center"/>
          </w:tcPr>
          <w:p w14:paraId="0C5ECF5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68</w:t>
            </w:r>
          </w:p>
        </w:tc>
        <w:tc>
          <w:tcPr>
            <w:tcW w:w="1698" w:type="dxa"/>
            <w:vAlign w:val="center"/>
          </w:tcPr>
          <w:p w14:paraId="2D0BE5FD">
            <w:pPr>
              <w:keepNext w:val="0"/>
              <w:keepLines w:val="0"/>
              <w:widowControl/>
              <w:suppressLineNumbers w:val="0"/>
              <w:jc w:val="center"/>
              <w:textAlignment w:val="center"/>
              <w:rPr>
                <w:rFonts w:hint="default" w:ascii="Times New Roman" w:hAnsi="Times New Roman" w:eastAsia="宋体" w:cs="Times New Roman"/>
                <w:sz w:val="21"/>
                <w:szCs w:val="20"/>
              </w:rPr>
            </w:pPr>
            <w:r>
              <w:rPr>
                <w:rStyle w:val="87"/>
                <w:lang w:val="en-US" w:eastAsia="zh-CN" w:bidi="ar"/>
              </w:rPr>
              <w:t>通气引流管</w:t>
            </w:r>
          </w:p>
        </w:tc>
        <w:tc>
          <w:tcPr>
            <w:tcW w:w="2727" w:type="dxa"/>
            <w:shd w:val="clear" w:color="auto" w:fill="auto"/>
            <w:vAlign w:val="center"/>
          </w:tcPr>
          <w:p w14:paraId="6274327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用于引流分泌物 (中耳渗出物)及通气和平衡中耳压力，以减缓咽鼓管所受压力。适用于鼓膜渗出物(中耳炎分泌物-胶耳)和慢性通气问题。</w:t>
            </w:r>
          </w:p>
        </w:tc>
        <w:tc>
          <w:tcPr>
            <w:tcW w:w="1320" w:type="dxa"/>
            <w:vAlign w:val="center"/>
          </w:tcPr>
          <w:p w14:paraId="1776D2A1">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288</w:t>
            </w:r>
            <w:r>
              <w:rPr>
                <w:rFonts w:hint="eastAsia" w:eastAsia="宋体"/>
                <w:sz w:val="21"/>
                <w:vertAlign w:val="baseline"/>
                <w:lang w:val="en-US" w:eastAsia="zh-CN"/>
              </w:rPr>
              <w:t>（参考原中标目录）</w:t>
            </w:r>
          </w:p>
        </w:tc>
        <w:tc>
          <w:tcPr>
            <w:tcW w:w="840" w:type="dxa"/>
            <w:vAlign w:val="center"/>
          </w:tcPr>
          <w:p w14:paraId="38DCDAA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F9DBC2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耳科</w:t>
            </w:r>
          </w:p>
        </w:tc>
        <w:tc>
          <w:tcPr>
            <w:tcW w:w="818" w:type="dxa"/>
            <w:shd w:val="clear" w:color="auto" w:fill="auto"/>
            <w:vAlign w:val="center"/>
          </w:tcPr>
          <w:p w14:paraId="1EDFC6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BF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F0E70F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281" w:type="dxa"/>
            <w:shd w:val="clear" w:color="000000" w:fill="FFFFFF"/>
            <w:noWrap/>
            <w:vAlign w:val="center"/>
          </w:tcPr>
          <w:p w14:paraId="70C64D5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69</w:t>
            </w:r>
          </w:p>
        </w:tc>
        <w:tc>
          <w:tcPr>
            <w:tcW w:w="1698" w:type="dxa"/>
            <w:vAlign w:val="center"/>
          </w:tcPr>
          <w:p w14:paraId="14E3806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一次性使用心电电极</w:t>
            </w:r>
          </w:p>
        </w:tc>
        <w:tc>
          <w:tcPr>
            <w:tcW w:w="2727" w:type="dxa"/>
            <w:shd w:val="clear" w:color="auto" w:fill="auto"/>
            <w:vAlign w:val="center"/>
          </w:tcPr>
          <w:p w14:paraId="5E567F5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适用于1岁以上患者的心电监护，用于健康皮肤表面，一次性使用。</w:t>
            </w:r>
          </w:p>
        </w:tc>
        <w:tc>
          <w:tcPr>
            <w:tcW w:w="1320" w:type="dxa"/>
            <w:vAlign w:val="center"/>
          </w:tcPr>
          <w:p w14:paraId="6F45C37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2.67-11.1（参考原中标目录）</w:t>
            </w:r>
          </w:p>
        </w:tc>
        <w:tc>
          <w:tcPr>
            <w:tcW w:w="840" w:type="dxa"/>
            <w:shd w:val="clear" w:color="auto" w:fill="auto"/>
            <w:vAlign w:val="center"/>
          </w:tcPr>
          <w:p w14:paraId="13B50E5A">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7FE0E0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放射科</w:t>
            </w:r>
          </w:p>
        </w:tc>
        <w:tc>
          <w:tcPr>
            <w:tcW w:w="818" w:type="dxa"/>
            <w:shd w:val="clear" w:color="auto" w:fill="auto"/>
            <w:vAlign w:val="center"/>
          </w:tcPr>
          <w:p w14:paraId="18DB81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E28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90D0C9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281" w:type="dxa"/>
            <w:shd w:val="clear" w:color="000000" w:fill="FFFFFF"/>
            <w:noWrap/>
            <w:vAlign w:val="center"/>
          </w:tcPr>
          <w:p w14:paraId="2E4B01E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70</w:t>
            </w:r>
          </w:p>
        </w:tc>
        <w:tc>
          <w:tcPr>
            <w:tcW w:w="1698" w:type="dxa"/>
            <w:vAlign w:val="center"/>
          </w:tcPr>
          <w:p w14:paraId="6C9AC97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高频切除电极</w:t>
            </w:r>
          </w:p>
        </w:tc>
        <w:tc>
          <w:tcPr>
            <w:tcW w:w="2727" w:type="dxa"/>
            <w:vAlign w:val="center"/>
          </w:tcPr>
          <w:p w14:paraId="0BEE0F7F">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与电切内窥镜和高频电刀配套使用，经尿道或宫颈在生理盐水下对前列腺、宫腔、或膀胱进行凝固、切割和等离子汽化操作。</w:t>
            </w:r>
          </w:p>
          <w:p w14:paraId="796F6F2E">
            <w:pPr>
              <w:keepNext w:val="0"/>
              <w:keepLines w:val="0"/>
              <w:widowControl/>
              <w:numPr>
                <w:ilvl w:val="0"/>
                <w:numId w:val="7"/>
              </w:numPr>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配合奥林巴斯ESG-400电切镜使用</w:t>
            </w:r>
          </w:p>
        </w:tc>
        <w:tc>
          <w:tcPr>
            <w:tcW w:w="1320" w:type="dxa"/>
            <w:vAlign w:val="center"/>
          </w:tcPr>
          <w:p w14:paraId="4EA98356">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1600-1800（参考原中标目录）</w:t>
            </w:r>
          </w:p>
        </w:tc>
        <w:tc>
          <w:tcPr>
            <w:tcW w:w="840" w:type="dxa"/>
            <w:vAlign w:val="center"/>
          </w:tcPr>
          <w:p w14:paraId="348B0A66">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044FFE4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425FCCF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E63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95BDF5">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281" w:type="dxa"/>
            <w:shd w:val="clear" w:color="000000" w:fill="FFFFFF"/>
            <w:noWrap/>
            <w:vAlign w:val="center"/>
          </w:tcPr>
          <w:p w14:paraId="319E338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71</w:t>
            </w:r>
          </w:p>
        </w:tc>
        <w:tc>
          <w:tcPr>
            <w:tcW w:w="1698" w:type="dxa"/>
            <w:vAlign w:val="center"/>
          </w:tcPr>
          <w:p w14:paraId="28F18A4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一次性使用三角止血球囊</w:t>
            </w:r>
          </w:p>
        </w:tc>
        <w:tc>
          <w:tcPr>
            <w:tcW w:w="2727" w:type="dxa"/>
            <w:vAlign w:val="center"/>
          </w:tcPr>
          <w:p w14:paraId="1D2CC78E">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用于子宫宫腔手术、刮宫术后的宫内放置，以减少子宫内出血。</w:t>
            </w:r>
          </w:p>
        </w:tc>
        <w:tc>
          <w:tcPr>
            <w:tcW w:w="1320" w:type="dxa"/>
            <w:vAlign w:val="center"/>
          </w:tcPr>
          <w:p w14:paraId="31C49DD5">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210-230（参考原中标目录）</w:t>
            </w:r>
          </w:p>
        </w:tc>
        <w:tc>
          <w:tcPr>
            <w:tcW w:w="840" w:type="dxa"/>
            <w:shd w:val="clear" w:color="auto" w:fill="auto"/>
            <w:vAlign w:val="center"/>
          </w:tcPr>
          <w:p w14:paraId="22EB5CE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3F5CA8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50C0212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9DE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215389">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1281" w:type="dxa"/>
            <w:shd w:val="clear" w:color="000000" w:fill="FFFFFF"/>
            <w:noWrap/>
            <w:vAlign w:val="center"/>
          </w:tcPr>
          <w:p w14:paraId="0F4645F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72</w:t>
            </w:r>
          </w:p>
        </w:tc>
        <w:tc>
          <w:tcPr>
            <w:tcW w:w="1698" w:type="dxa"/>
            <w:vAlign w:val="center"/>
          </w:tcPr>
          <w:p w14:paraId="263BEA2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妇用可降解高分子止血吸附器（阴道填塞）</w:t>
            </w:r>
          </w:p>
        </w:tc>
        <w:tc>
          <w:tcPr>
            <w:tcW w:w="2727" w:type="dxa"/>
            <w:vAlign w:val="center"/>
          </w:tcPr>
          <w:p w14:paraId="764C393F">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对宫颈检査和物理术后及宫颈炎的官颈创面出血、渗血县有快速止血作用(如活检，TCT、官硕到片、LEEP、息肉、生物摘除等)，减少宫颈创面炎症发生，促进官颈上皮组织生长，对机械性、物理性官颈损伤、官颈炎有预防及修复治疗作用 (如宫腔检査及人流扩官后的宫颈损伤)。</w:t>
            </w:r>
          </w:p>
        </w:tc>
        <w:tc>
          <w:tcPr>
            <w:tcW w:w="1320" w:type="dxa"/>
            <w:vAlign w:val="center"/>
          </w:tcPr>
          <w:p w14:paraId="765A0D8E">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70（参考原中标目录）</w:t>
            </w:r>
          </w:p>
        </w:tc>
        <w:tc>
          <w:tcPr>
            <w:tcW w:w="840" w:type="dxa"/>
            <w:shd w:val="clear" w:color="auto" w:fill="auto"/>
            <w:vAlign w:val="center"/>
          </w:tcPr>
          <w:p w14:paraId="6E20DC8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545343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050CE4A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AF2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776FA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281" w:type="dxa"/>
            <w:shd w:val="clear" w:color="000000" w:fill="FFFFFF"/>
            <w:noWrap/>
            <w:vAlign w:val="center"/>
          </w:tcPr>
          <w:p w14:paraId="4D80413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73</w:t>
            </w:r>
          </w:p>
        </w:tc>
        <w:tc>
          <w:tcPr>
            <w:tcW w:w="1698" w:type="dxa"/>
            <w:vAlign w:val="center"/>
          </w:tcPr>
          <w:p w14:paraId="70AD09E2">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一次性使用宫腔组织吸引管套装</w:t>
            </w:r>
          </w:p>
        </w:tc>
        <w:tc>
          <w:tcPr>
            <w:tcW w:w="2727" w:type="dxa"/>
            <w:vAlign w:val="center"/>
          </w:tcPr>
          <w:p w14:paraId="5305772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用于对早期妊娠妇女实施人工流产负吸手术，也可用于吸取子宫内膜活检。</w:t>
            </w:r>
          </w:p>
        </w:tc>
        <w:tc>
          <w:tcPr>
            <w:tcW w:w="1320" w:type="dxa"/>
            <w:vAlign w:val="center"/>
          </w:tcPr>
          <w:p w14:paraId="6529C9C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53（参考原中标目录</w:t>
            </w:r>
          </w:p>
        </w:tc>
        <w:tc>
          <w:tcPr>
            <w:tcW w:w="840" w:type="dxa"/>
            <w:shd w:val="clear" w:color="auto" w:fill="auto"/>
            <w:vAlign w:val="center"/>
          </w:tcPr>
          <w:p w14:paraId="5D5C6F0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3F2FA1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15CC89D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B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1C8A8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281" w:type="dxa"/>
            <w:shd w:val="clear" w:color="000000" w:fill="FFFFFF"/>
            <w:noWrap/>
            <w:vAlign w:val="center"/>
          </w:tcPr>
          <w:p w14:paraId="2BD8E79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74</w:t>
            </w:r>
          </w:p>
        </w:tc>
        <w:tc>
          <w:tcPr>
            <w:tcW w:w="1698" w:type="dxa"/>
            <w:vAlign w:val="center"/>
          </w:tcPr>
          <w:p w14:paraId="7626C09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一次性使用宫颈扩张器</w:t>
            </w:r>
          </w:p>
        </w:tc>
        <w:tc>
          <w:tcPr>
            <w:tcW w:w="2727" w:type="dxa"/>
            <w:vAlign w:val="center"/>
          </w:tcPr>
          <w:p w14:paraId="3B66A477">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用于宫腔镜，置、取宫内节育器，妊娠人工流产需扩张宫颈的手术术前扩张宫颈管</w:t>
            </w:r>
          </w:p>
        </w:tc>
        <w:tc>
          <w:tcPr>
            <w:tcW w:w="1320" w:type="dxa"/>
            <w:vAlign w:val="center"/>
          </w:tcPr>
          <w:p w14:paraId="7CFE5F10">
            <w:pPr>
              <w:numPr>
                <w:ilvl w:val="0"/>
                <w:numId w:val="0"/>
              </w:numPr>
              <w:snapToGrid w:val="0"/>
              <w:jc w:val="center"/>
              <w:rPr>
                <w:rFonts w:hint="default" w:ascii="Times New Roman" w:eastAsia="宋体"/>
                <w:sz w:val="21"/>
                <w:vertAlign w:val="baseline"/>
                <w:lang w:val="en-US" w:eastAsia="zh-CN"/>
              </w:rPr>
            </w:pPr>
            <w:r>
              <w:rPr>
                <w:rFonts w:hint="default" w:ascii="Times New Roman" w:eastAsia="宋体"/>
                <w:sz w:val="21"/>
                <w:vertAlign w:val="baseline"/>
                <w:lang w:val="en-US" w:eastAsia="zh-CN"/>
              </w:rPr>
              <w:t>297</w:t>
            </w:r>
            <w:r>
              <w:rPr>
                <w:rFonts w:hint="eastAsia" w:eastAsia="宋体"/>
                <w:sz w:val="21"/>
                <w:vertAlign w:val="baseline"/>
                <w:lang w:val="en-US" w:eastAsia="zh-CN"/>
              </w:rPr>
              <w:t>（参考原中标目录）</w:t>
            </w:r>
          </w:p>
        </w:tc>
        <w:tc>
          <w:tcPr>
            <w:tcW w:w="840" w:type="dxa"/>
            <w:shd w:val="clear" w:color="auto" w:fill="auto"/>
            <w:vAlign w:val="center"/>
          </w:tcPr>
          <w:p w14:paraId="1EAB1DB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162230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818" w:type="dxa"/>
            <w:shd w:val="clear" w:color="auto" w:fill="auto"/>
            <w:vAlign w:val="center"/>
          </w:tcPr>
          <w:p w14:paraId="224E87B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5BF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8827D3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1281" w:type="dxa"/>
            <w:shd w:val="clear" w:color="000000" w:fill="FFFFFF"/>
            <w:noWrap/>
            <w:vAlign w:val="center"/>
          </w:tcPr>
          <w:p w14:paraId="31E156B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75</w:t>
            </w:r>
          </w:p>
        </w:tc>
        <w:tc>
          <w:tcPr>
            <w:tcW w:w="1698" w:type="dxa"/>
            <w:vAlign w:val="center"/>
          </w:tcPr>
          <w:p w14:paraId="753D082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Style w:val="87"/>
                <w:lang w:val="en-US" w:eastAsia="zh-CN" w:bidi="ar"/>
              </w:rPr>
              <w:t>大隐静脉曲张剥脱导管</w:t>
            </w:r>
          </w:p>
        </w:tc>
        <w:tc>
          <w:tcPr>
            <w:tcW w:w="2727" w:type="dxa"/>
            <w:vAlign w:val="center"/>
          </w:tcPr>
          <w:p w14:paraId="483F1175">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适用于无并发症的原发性静脉曲张或慢性静脉功能不全时大隐静脉的剥脱术</w:t>
            </w:r>
          </w:p>
        </w:tc>
        <w:tc>
          <w:tcPr>
            <w:tcW w:w="1320" w:type="dxa"/>
            <w:vAlign w:val="center"/>
          </w:tcPr>
          <w:p w14:paraId="5CD4AE2F">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900（参考原中标目录）</w:t>
            </w:r>
          </w:p>
        </w:tc>
        <w:tc>
          <w:tcPr>
            <w:tcW w:w="840" w:type="dxa"/>
            <w:shd w:val="clear" w:color="auto" w:fill="auto"/>
            <w:vAlign w:val="center"/>
          </w:tcPr>
          <w:p w14:paraId="44E6498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AB6DFD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3E6C1DD7">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B49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172BB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1281" w:type="dxa"/>
            <w:shd w:val="clear" w:color="000000" w:fill="FFFFFF"/>
            <w:noWrap/>
            <w:vAlign w:val="center"/>
          </w:tcPr>
          <w:p w14:paraId="3BA263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76</w:t>
            </w:r>
          </w:p>
        </w:tc>
        <w:tc>
          <w:tcPr>
            <w:tcW w:w="1698" w:type="dxa"/>
            <w:vAlign w:val="center"/>
          </w:tcPr>
          <w:p w14:paraId="0DBD147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一次性内窥镜抓取器</w:t>
            </w:r>
          </w:p>
        </w:tc>
        <w:tc>
          <w:tcPr>
            <w:tcW w:w="2727" w:type="dxa"/>
            <w:vAlign w:val="center"/>
          </w:tcPr>
          <w:p w14:paraId="540CD4D8">
            <w:pPr>
              <w:keepNext w:val="0"/>
              <w:keepLines w:val="0"/>
              <w:widowControl/>
              <w:suppressLineNumbers w:val="0"/>
              <w:jc w:val="center"/>
              <w:textAlignment w:val="center"/>
              <w:rPr>
                <w:rFonts w:hint="eastAsia" w:eastAsia="宋体"/>
                <w:sz w:val="21"/>
                <w:vertAlign w:val="baseline"/>
                <w:lang w:val="en-US" w:eastAsia="zh-CN"/>
              </w:rPr>
            </w:pPr>
            <w:r>
              <w:rPr>
                <w:rFonts w:hint="eastAsia" w:eastAsia="宋体"/>
                <w:sz w:val="21"/>
                <w:vertAlign w:val="baseline"/>
                <w:lang w:val="en-US" w:eastAsia="zh-CN"/>
              </w:rPr>
              <w:t>1.用于成人和儿童的普外手术、胸外手术、妇科手术、泌尿科手术、腹腔镜手术和内窥镜手术中，用于抓取、夹持和分离组织。</w:t>
            </w:r>
          </w:p>
          <w:p w14:paraId="66586BBF">
            <w:pPr>
              <w:keepNext w:val="0"/>
              <w:keepLines w:val="0"/>
              <w:widowControl/>
              <w:suppressLineNumbers w:val="0"/>
              <w:jc w:val="center"/>
              <w:textAlignment w:val="center"/>
              <w:rPr>
                <w:rFonts w:hint="eastAsia" w:ascii="Times New Roman" w:eastAsia="宋体"/>
                <w:sz w:val="21"/>
                <w:vertAlign w:val="baseline"/>
              </w:rPr>
            </w:pPr>
            <w:r>
              <w:rPr>
                <w:rFonts w:hint="eastAsia" w:eastAsia="宋体"/>
                <w:sz w:val="21"/>
                <w:vertAlign w:val="baseline"/>
                <w:lang w:val="en-US" w:eastAsia="zh-CN"/>
              </w:rPr>
              <w:t>2.</w:t>
            </w:r>
            <w:r>
              <w:rPr>
                <w:rFonts w:hint="eastAsia" w:ascii="Times New Roman" w:eastAsia="宋体"/>
                <w:sz w:val="21"/>
                <w:vertAlign w:val="baseline"/>
              </w:rPr>
              <w:t>在医疗机构中使用，在腹腔镜手术中通过经皮穿刺的方式进入人体，对组织进行切割和凝血。</w:t>
            </w:r>
          </w:p>
        </w:tc>
        <w:tc>
          <w:tcPr>
            <w:tcW w:w="1320" w:type="dxa"/>
            <w:vAlign w:val="center"/>
          </w:tcPr>
          <w:p w14:paraId="7C470DE7">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3800（参考原中标目录）</w:t>
            </w:r>
          </w:p>
        </w:tc>
        <w:tc>
          <w:tcPr>
            <w:tcW w:w="840" w:type="dxa"/>
            <w:vAlign w:val="center"/>
          </w:tcPr>
          <w:p w14:paraId="2DC5DAC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2564DD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6BE3E15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42F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D63C4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1281" w:type="dxa"/>
            <w:shd w:val="clear" w:color="000000" w:fill="FFFFFF"/>
            <w:noWrap/>
            <w:vAlign w:val="center"/>
          </w:tcPr>
          <w:p w14:paraId="21FBFDFB">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77</w:t>
            </w:r>
          </w:p>
        </w:tc>
        <w:tc>
          <w:tcPr>
            <w:tcW w:w="1698" w:type="dxa"/>
            <w:vAlign w:val="center"/>
          </w:tcPr>
          <w:p w14:paraId="1EFD40F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一次性使用取石网篮</w:t>
            </w:r>
          </w:p>
        </w:tc>
        <w:tc>
          <w:tcPr>
            <w:tcW w:w="2727" w:type="dxa"/>
            <w:vAlign w:val="center"/>
          </w:tcPr>
          <w:p w14:paraId="4A6D38B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用于内窥镜下取出消化系统结石或其他异物。</w:t>
            </w:r>
          </w:p>
        </w:tc>
        <w:tc>
          <w:tcPr>
            <w:tcW w:w="1320" w:type="dxa"/>
            <w:vAlign w:val="center"/>
          </w:tcPr>
          <w:p w14:paraId="397DC33B">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1884</w:t>
            </w:r>
            <w:r>
              <w:rPr>
                <w:rFonts w:hint="eastAsia" w:eastAsia="宋体"/>
                <w:sz w:val="21"/>
                <w:vertAlign w:val="baseline"/>
                <w:lang w:val="en-US" w:eastAsia="zh-CN"/>
              </w:rPr>
              <w:t>（参考原中标目录）</w:t>
            </w:r>
          </w:p>
        </w:tc>
        <w:tc>
          <w:tcPr>
            <w:tcW w:w="840" w:type="dxa"/>
            <w:vAlign w:val="center"/>
          </w:tcPr>
          <w:p w14:paraId="1D2CEE6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09A964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肝胆胰外科</w:t>
            </w:r>
          </w:p>
        </w:tc>
        <w:tc>
          <w:tcPr>
            <w:tcW w:w="818" w:type="dxa"/>
            <w:shd w:val="clear" w:color="auto" w:fill="auto"/>
            <w:vAlign w:val="center"/>
          </w:tcPr>
          <w:p w14:paraId="784489F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64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5247F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1281" w:type="dxa"/>
            <w:shd w:val="clear" w:color="000000" w:fill="FFFFFF"/>
            <w:noWrap/>
            <w:vAlign w:val="center"/>
          </w:tcPr>
          <w:p w14:paraId="765CC829">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78</w:t>
            </w:r>
          </w:p>
        </w:tc>
        <w:tc>
          <w:tcPr>
            <w:tcW w:w="1698" w:type="dxa"/>
            <w:vAlign w:val="center"/>
          </w:tcPr>
          <w:p w14:paraId="1741ED5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一次性使用痰液采集器</w:t>
            </w:r>
          </w:p>
        </w:tc>
        <w:tc>
          <w:tcPr>
            <w:tcW w:w="2727" w:type="dxa"/>
            <w:vAlign w:val="center"/>
          </w:tcPr>
          <w:p w14:paraId="78F5971B">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用于样本的收集、运输和储存等。</w:t>
            </w:r>
          </w:p>
        </w:tc>
        <w:tc>
          <w:tcPr>
            <w:tcW w:w="1320" w:type="dxa"/>
            <w:vAlign w:val="center"/>
          </w:tcPr>
          <w:p w14:paraId="4C81982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840" w:type="dxa"/>
            <w:vAlign w:val="center"/>
          </w:tcPr>
          <w:p w14:paraId="0C0A878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0B9FC8A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感染性疾病科</w:t>
            </w:r>
          </w:p>
        </w:tc>
        <w:tc>
          <w:tcPr>
            <w:tcW w:w="818" w:type="dxa"/>
            <w:shd w:val="clear" w:color="auto" w:fill="auto"/>
            <w:vAlign w:val="center"/>
          </w:tcPr>
          <w:p w14:paraId="58CEFDE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E18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2B294E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1281" w:type="dxa"/>
            <w:shd w:val="clear" w:color="000000" w:fill="FFFFFF"/>
            <w:noWrap/>
            <w:vAlign w:val="center"/>
          </w:tcPr>
          <w:p w14:paraId="2CE248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79</w:t>
            </w:r>
          </w:p>
        </w:tc>
        <w:tc>
          <w:tcPr>
            <w:tcW w:w="1698" w:type="dxa"/>
            <w:vAlign w:val="center"/>
          </w:tcPr>
          <w:p w14:paraId="14E956C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驱血止血弹性束紧套环</w:t>
            </w:r>
          </w:p>
        </w:tc>
        <w:tc>
          <w:tcPr>
            <w:tcW w:w="2727" w:type="dxa"/>
            <w:vAlign w:val="center"/>
          </w:tcPr>
          <w:p w14:paraId="48E23DCE">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利用圆环的机械压力驱血止血，用于四肢外科手术。</w:t>
            </w:r>
          </w:p>
        </w:tc>
        <w:tc>
          <w:tcPr>
            <w:tcW w:w="1320" w:type="dxa"/>
            <w:vAlign w:val="center"/>
          </w:tcPr>
          <w:p w14:paraId="50DD77F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2520</w:t>
            </w:r>
            <w:r>
              <w:rPr>
                <w:rFonts w:hint="eastAsia" w:eastAsia="宋体"/>
                <w:sz w:val="21"/>
                <w:vertAlign w:val="baseline"/>
                <w:lang w:val="en-US" w:eastAsia="zh-CN"/>
              </w:rPr>
              <w:t>（参考原中标目录）</w:t>
            </w:r>
          </w:p>
        </w:tc>
        <w:tc>
          <w:tcPr>
            <w:tcW w:w="840" w:type="dxa"/>
            <w:vAlign w:val="center"/>
          </w:tcPr>
          <w:p w14:paraId="5E24D76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FDBBD6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运动医学科</w:t>
            </w:r>
          </w:p>
        </w:tc>
        <w:tc>
          <w:tcPr>
            <w:tcW w:w="818" w:type="dxa"/>
            <w:shd w:val="clear" w:color="auto" w:fill="auto"/>
            <w:vAlign w:val="center"/>
          </w:tcPr>
          <w:p w14:paraId="62E16AD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76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46A18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1281" w:type="dxa"/>
            <w:shd w:val="clear" w:color="000000" w:fill="FFFFFF"/>
            <w:noWrap/>
            <w:vAlign w:val="center"/>
          </w:tcPr>
          <w:p w14:paraId="56E758F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80</w:t>
            </w:r>
          </w:p>
        </w:tc>
        <w:tc>
          <w:tcPr>
            <w:tcW w:w="1698" w:type="dxa"/>
            <w:vAlign w:val="center"/>
          </w:tcPr>
          <w:p w14:paraId="15B265D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一体式胆道支架</w:t>
            </w:r>
          </w:p>
        </w:tc>
        <w:tc>
          <w:tcPr>
            <w:tcW w:w="2727" w:type="dxa"/>
            <w:vAlign w:val="center"/>
          </w:tcPr>
          <w:p w14:paraId="6F633F44">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通过内镜在胆管内放置胆道支架，排出胆汁</w:t>
            </w:r>
          </w:p>
        </w:tc>
        <w:tc>
          <w:tcPr>
            <w:tcW w:w="1320" w:type="dxa"/>
            <w:vAlign w:val="center"/>
          </w:tcPr>
          <w:p w14:paraId="69D5559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1030</w:t>
            </w:r>
            <w:r>
              <w:rPr>
                <w:rFonts w:hint="eastAsia" w:eastAsia="宋体"/>
                <w:sz w:val="21"/>
                <w:vertAlign w:val="baseline"/>
                <w:lang w:val="en-US" w:eastAsia="zh-CN"/>
              </w:rPr>
              <w:t>（参考原中标目录）</w:t>
            </w:r>
          </w:p>
        </w:tc>
        <w:tc>
          <w:tcPr>
            <w:tcW w:w="840" w:type="dxa"/>
            <w:vAlign w:val="center"/>
          </w:tcPr>
          <w:p w14:paraId="7AEADBF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968E95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3D4122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9DE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226542">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1281" w:type="dxa"/>
            <w:shd w:val="clear" w:color="000000" w:fill="FFFFFF"/>
            <w:noWrap/>
            <w:vAlign w:val="center"/>
          </w:tcPr>
          <w:p w14:paraId="3CB205D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81</w:t>
            </w:r>
          </w:p>
        </w:tc>
        <w:tc>
          <w:tcPr>
            <w:tcW w:w="1698" w:type="dxa"/>
            <w:vAlign w:val="center"/>
          </w:tcPr>
          <w:p w14:paraId="36C28607">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肠道支架</w:t>
            </w:r>
          </w:p>
        </w:tc>
        <w:tc>
          <w:tcPr>
            <w:tcW w:w="2727" w:type="dxa"/>
            <w:vAlign w:val="center"/>
          </w:tcPr>
          <w:p w14:paraId="0C9374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用于当十二指肠或者幽门部位肿瘤等原因发生梗阻或阻塞时,插入并扩张病变部位后帮助其变得贯通顺畅的治疗。</w:t>
            </w:r>
          </w:p>
        </w:tc>
        <w:tc>
          <w:tcPr>
            <w:tcW w:w="1320" w:type="dxa"/>
            <w:vAlign w:val="center"/>
          </w:tcPr>
          <w:p w14:paraId="035CF8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15714（参考原中标目录）</w:t>
            </w:r>
          </w:p>
        </w:tc>
        <w:tc>
          <w:tcPr>
            <w:tcW w:w="840" w:type="dxa"/>
            <w:vAlign w:val="center"/>
          </w:tcPr>
          <w:p w14:paraId="12B99BF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B3F8CC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1BFBA0C0">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9B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812849A">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1281" w:type="dxa"/>
            <w:shd w:val="clear" w:color="000000" w:fill="FFFFFF"/>
            <w:noWrap/>
            <w:vAlign w:val="center"/>
          </w:tcPr>
          <w:p w14:paraId="2719C12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82</w:t>
            </w:r>
          </w:p>
        </w:tc>
        <w:tc>
          <w:tcPr>
            <w:tcW w:w="1698" w:type="dxa"/>
            <w:vAlign w:val="center"/>
          </w:tcPr>
          <w:p w14:paraId="2779DCE0">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导丝</w:t>
            </w:r>
          </w:p>
        </w:tc>
        <w:tc>
          <w:tcPr>
            <w:tcW w:w="2727" w:type="dxa"/>
            <w:vAlign w:val="center"/>
          </w:tcPr>
          <w:p w14:paraId="1F332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用于选择性胆管插管，包括但不限于胆总管、胆囊管、右肝管和左肝管。设计用于在内窥镜胆道手术中插入和更换导管。</w:t>
            </w:r>
          </w:p>
        </w:tc>
        <w:tc>
          <w:tcPr>
            <w:tcW w:w="1320" w:type="dxa"/>
            <w:vAlign w:val="center"/>
          </w:tcPr>
          <w:p w14:paraId="023DCC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2100（参考原中标目录）</w:t>
            </w:r>
          </w:p>
        </w:tc>
        <w:tc>
          <w:tcPr>
            <w:tcW w:w="840" w:type="dxa"/>
            <w:vAlign w:val="center"/>
          </w:tcPr>
          <w:p w14:paraId="5CB77E4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1D971B6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4B1A2E5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72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80F00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1281" w:type="dxa"/>
            <w:shd w:val="clear" w:color="000000" w:fill="FFFFFF"/>
            <w:noWrap/>
            <w:vAlign w:val="center"/>
          </w:tcPr>
          <w:p w14:paraId="5492F54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83</w:t>
            </w:r>
          </w:p>
        </w:tc>
        <w:tc>
          <w:tcPr>
            <w:tcW w:w="1698" w:type="dxa"/>
            <w:vAlign w:val="center"/>
          </w:tcPr>
          <w:p w14:paraId="567169A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一次性使用异物钳</w:t>
            </w:r>
          </w:p>
        </w:tc>
        <w:tc>
          <w:tcPr>
            <w:tcW w:w="2727" w:type="dxa"/>
            <w:vAlign w:val="center"/>
          </w:tcPr>
          <w:p w14:paraId="0063C6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与内窥镜联合使用，从人体消化道中取出异物。</w:t>
            </w:r>
          </w:p>
        </w:tc>
        <w:tc>
          <w:tcPr>
            <w:tcW w:w="1320" w:type="dxa"/>
            <w:vAlign w:val="center"/>
          </w:tcPr>
          <w:p w14:paraId="3B63B7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217.3-220（参考原中标目录）</w:t>
            </w:r>
          </w:p>
        </w:tc>
        <w:tc>
          <w:tcPr>
            <w:tcW w:w="840" w:type="dxa"/>
            <w:vAlign w:val="center"/>
          </w:tcPr>
          <w:p w14:paraId="4769069D">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135C15D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72F55EC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9E5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95587D">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1281" w:type="dxa"/>
            <w:shd w:val="clear" w:color="000000" w:fill="FFFFFF"/>
            <w:noWrap/>
            <w:vAlign w:val="center"/>
          </w:tcPr>
          <w:p w14:paraId="1CCB11F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84</w:t>
            </w:r>
          </w:p>
        </w:tc>
        <w:tc>
          <w:tcPr>
            <w:tcW w:w="1698" w:type="dxa"/>
            <w:vAlign w:val="center"/>
          </w:tcPr>
          <w:p w14:paraId="6466010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内镜用超声水囊</w:t>
            </w:r>
          </w:p>
        </w:tc>
        <w:tc>
          <w:tcPr>
            <w:tcW w:w="2727" w:type="dxa"/>
            <w:vAlign w:val="center"/>
          </w:tcPr>
          <w:p w14:paraId="34BF98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用于封装超声波传导媒介的水囊，与超声波内窥镜组合使用。用于通过超声波对体腔内执行观察和诊断。</w:t>
            </w:r>
          </w:p>
        </w:tc>
        <w:tc>
          <w:tcPr>
            <w:tcW w:w="1320" w:type="dxa"/>
            <w:vAlign w:val="center"/>
          </w:tcPr>
          <w:p w14:paraId="363D6F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250（参考原中标目录）</w:t>
            </w:r>
          </w:p>
        </w:tc>
        <w:tc>
          <w:tcPr>
            <w:tcW w:w="840" w:type="dxa"/>
            <w:vAlign w:val="center"/>
          </w:tcPr>
          <w:p w14:paraId="7A4BC0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376AC8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消化内镜中心</w:t>
            </w:r>
          </w:p>
        </w:tc>
        <w:tc>
          <w:tcPr>
            <w:tcW w:w="818" w:type="dxa"/>
            <w:shd w:val="clear" w:color="auto" w:fill="auto"/>
            <w:vAlign w:val="center"/>
          </w:tcPr>
          <w:p w14:paraId="58FBDC4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4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3E350D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1281" w:type="dxa"/>
            <w:shd w:val="clear" w:color="000000" w:fill="FFFFFF"/>
            <w:noWrap/>
            <w:vAlign w:val="center"/>
          </w:tcPr>
          <w:p w14:paraId="5B0DA7F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85</w:t>
            </w:r>
          </w:p>
        </w:tc>
        <w:tc>
          <w:tcPr>
            <w:tcW w:w="1698" w:type="dxa"/>
            <w:vAlign w:val="center"/>
          </w:tcPr>
          <w:p w14:paraId="2D670CD0">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肋骨固定板</w:t>
            </w:r>
          </w:p>
        </w:tc>
        <w:tc>
          <w:tcPr>
            <w:tcW w:w="2727" w:type="dxa"/>
            <w:vAlign w:val="center"/>
          </w:tcPr>
          <w:p w14:paraId="68DA4F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用于骨折或软组织等损伤的外固定。</w:t>
            </w:r>
          </w:p>
        </w:tc>
        <w:tc>
          <w:tcPr>
            <w:tcW w:w="1320" w:type="dxa"/>
            <w:vAlign w:val="center"/>
          </w:tcPr>
          <w:p w14:paraId="6A1F5D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1950（参考原中标目录）</w:t>
            </w:r>
          </w:p>
        </w:tc>
        <w:tc>
          <w:tcPr>
            <w:tcW w:w="840" w:type="dxa"/>
            <w:vAlign w:val="center"/>
          </w:tcPr>
          <w:p w14:paraId="6146563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338CED65">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2407EC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23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4B6942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1281" w:type="dxa"/>
            <w:shd w:val="clear" w:color="000000" w:fill="FFFFFF"/>
            <w:noWrap/>
            <w:vAlign w:val="center"/>
          </w:tcPr>
          <w:p w14:paraId="1720A0B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86</w:t>
            </w:r>
          </w:p>
        </w:tc>
        <w:tc>
          <w:tcPr>
            <w:tcW w:w="1698" w:type="dxa"/>
            <w:vAlign w:val="center"/>
          </w:tcPr>
          <w:p w14:paraId="7F85FC0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呼吸训练器</w:t>
            </w:r>
          </w:p>
        </w:tc>
        <w:tc>
          <w:tcPr>
            <w:tcW w:w="2727" w:type="dxa"/>
            <w:vAlign w:val="center"/>
          </w:tcPr>
          <w:p w14:paraId="73594B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用于胸肺部疾病、外科手术、麻醉、机械通气等导致肺功能下降后，患者肺呼吸功能恢复；减少和预防术后肺部并发症。</w:t>
            </w:r>
          </w:p>
        </w:tc>
        <w:tc>
          <w:tcPr>
            <w:tcW w:w="1320" w:type="dxa"/>
            <w:vAlign w:val="center"/>
          </w:tcPr>
          <w:p w14:paraId="781C6F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130（参考原中标目录）</w:t>
            </w:r>
          </w:p>
        </w:tc>
        <w:tc>
          <w:tcPr>
            <w:tcW w:w="840" w:type="dxa"/>
            <w:vAlign w:val="center"/>
          </w:tcPr>
          <w:p w14:paraId="592D3E3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4179D1A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758DEA59">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3C6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76E15E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1281" w:type="dxa"/>
            <w:shd w:val="clear" w:color="000000" w:fill="FFFFFF"/>
            <w:noWrap/>
            <w:vAlign w:val="center"/>
          </w:tcPr>
          <w:p w14:paraId="010538E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87</w:t>
            </w:r>
          </w:p>
        </w:tc>
        <w:tc>
          <w:tcPr>
            <w:tcW w:w="1698" w:type="dxa"/>
            <w:vAlign w:val="center"/>
          </w:tcPr>
          <w:p w14:paraId="7636004E">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漏斗胸矫形系统</w:t>
            </w:r>
          </w:p>
        </w:tc>
        <w:tc>
          <w:tcPr>
            <w:tcW w:w="2727" w:type="dxa"/>
            <w:vAlign w:val="center"/>
          </w:tcPr>
          <w:p w14:paraId="14859A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适用于漏斗胸和其他胸骨畸形矫形内固定</w:t>
            </w:r>
          </w:p>
        </w:tc>
        <w:tc>
          <w:tcPr>
            <w:tcW w:w="1320" w:type="dxa"/>
            <w:vAlign w:val="center"/>
          </w:tcPr>
          <w:p w14:paraId="6CB9F3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3976-18000（参考原中标目录）</w:t>
            </w:r>
          </w:p>
        </w:tc>
        <w:tc>
          <w:tcPr>
            <w:tcW w:w="840" w:type="dxa"/>
            <w:vAlign w:val="center"/>
          </w:tcPr>
          <w:p w14:paraId="3B4FB50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CD094C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1843F11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AAB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EF6C1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1281" w:type="dxa"/>
            <w:shd w:val="clear" w:color="000000" w:fill="FFFFFF"/>
            <w:noWrap/>
            <w:vAlign w:val="center"/>
          </w:tcPr>
          <w:p w14:paraId="12C89F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ZCB2025-HC79</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eastAsia="宋体" w:cs="Times New Roman"/>
                <w:i w:val="0"/>
                <w:iCs w:val="0"/>
                <w:color w:val="000000"/>
                <w:kern w:val="0"/>
                <w:sz w:val="22"/>
                <w:szCs w:val="22"/>
                <w:u w:val="none"/>
                <w:lang w:val="en-US" w:eastAsia="zh-CN" w:bidi="ar"/>
              </w:rPr>
              <w:t>88</w:t>
            </w:r>
          </w:p>
        </w:tc>
        <w:tc>
          <w:tcPr>
            <w:tcW w:w="1698" w:type="dxa"/>
            <w:vAlign w:val="center"/>
          </w:tcPr>
          <w:p w14:paraId="45D4A5F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一次性使用内窥镜标本取物袋</w:t>
            </w:r>
          </w:p>
        </w:tc>
        <w:tc>
          <w:tcPr>
            <w:tcW w:w="2727" w:type="dxa"/>
            <w:vAlign w:val="center"/>
          </w:tcPr>
          <w:p w14:paraId="503A4A43">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供临床微创窥镜手术下收集人体组织标本/异物并取出体外用</w:t>
            </w:r>
          </w:p>
        </w:tc>
        <w:tc>
          <w:tcPr>
            <w:tcW w:w="1320" w:type="dxa"/>
            <w:vAlign w:val="center"/>
          </w:tcPr>
          <w:p w14:paraId="72D0EEF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425</w:t>
            </w:r>
            <w:r>
              <w:rPr>
                <w:rFonts w:hint="eastAsia" w:eastAsia="宋体"/>
                <w:sz w:val="21"/>
                <w:vertAlign w:val="baseline"/>
                <w:lang w:val="en-US" w:eastAsia="zh-CN"/>
              </w:rPr>
              <w:t>（参考原中标目录）</w:t>
            </w:r>
          </w:p>
        </w:tc>
        <w:tc>
          <w:tcPr>
            <w:tcW w:w="840" w:type="dxa"/>
            <w:vAlign w:val="center"/>
          </w:tcPr>
          <w:p w14:paraId="4B0C677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424A9B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心胸外科</w:t>
            </w:r>
          </w:p>
        </w:tc>
        <w:tc>
          <w:tcPr>
            <w:tcW w:w="818" w:type="dxa"/>
            <w:shd w:val="clear" w:color="auto" w:fill="auto"/>
            <w:vAlign w:val="center"/>
          </w:tcPr>
          <w:p w14:paraId="3C6C1B4B">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200FDFB5">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3"/>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3"/>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9"/>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18157"/>
      <w:bookmarkStart w:id="13" w:name="_Toc73521674"/>
      <w:bookmarkStart w:id="14" w:name="_Toc73521586"/>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100052409"/>
      <w:bookmarkStart w:id="19" w:name="_Toc73521675"/>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17682"/>
      <w:bookmarkStart w:id="23" w:name="_Toc73521589"/>
      <w:bookmarkStart w:id="24" w:name="_Toc73521677"/>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5061AD-35DE-4A06-9EFE-ACF21A2EF149}"/>
  </w:font>
  <w:font w:name="黑体">
    <w:panose1 w:val="02010609060101010101"/>
    <w:charset w:val="86"/>
    <w:family w:val="auto"/>
    <w:pitch w:val="default"/>
    <w:sig w:usb0="800002BF" w:usb1="38CF7CFA" w:usb2="00000016" w:usb3="00000000" w:csb0="00040001" w:csb1="00000000"/>
    <w:embedRegular r:id="rId2" w:fontKey="{BF82102D-6162-4CC5-AFF1-8BA2F8A109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0A876EC-7405-4A47-9062-0931D748347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B51310E7-401B-4956-A0B6-4FA6816227AA}"/>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6B89A746-8A82-490F-8FA6-9C48FEB01D4F}"/>
  </w:font>
  <w:font w:name="华文中宋">
    <w:panose1 w:val="02010600040101010101"/>
    <w:charset w:val="86"/>
    <w:family w:val="auto"/>
    <w:pitch w:val="default"/>
    <w:sig w:usb0="00000287" w:usb1="080F0000" w:usb2="00000000" w:usb3="00000000" w:csb0="0004009F" w:csb1="DFD70000"/>
    <w:embedRegular r:id="rId6" w:fontKey="{45A24951-4894-426B-9304-CE014F2738C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9A0C657B-BC06-4B0B-BB4C-54E5BBEDDD15}"/>
  </w:font>
  <w:font w:name="Arial Unicode MS">
    <w:panose1 w:val="020B0604020202020204"/>
    <w:charset w:val="86"/>
    <w:family w:val="auto"/>
    <w:pitch w:val="default"/>
    <w:sig w:usb0="FFFFFFFF" w:usb1="E9FFFFFF" w:usb2="0000003F" w:usb3="00000000" w:csb0="603F01FF" w:csb1="FFFF0000"/>
    <w:embedRegular r:id="rId8" w:fontKey="{22C3BAFD-59D4-41FF-9C91-E2042460940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479BD028-67D6-4225-82B8-769E95ACC482}"/>
  </w:font>
  <w:font w:name="方正小标宋_GBK">
    <w:panose1 w:val="02000000000000000000"/>
    <w:charset w:val="86"/>
    <w:family w:val="script"/>
    <w:pitch w:val="default"/>
    <w:sig w:usb0="A00002BF" w:usb1="38CF7CFA" w:usb2="00082016" w:usb3="00000000" w:csb0="00040001" w:csb1="00000000"/>
    <w:embedRegular r:id="rId10" w:fontKey="{6B26936D-4653-46B1-9113-851947178281}"/>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25F3FD0"/>
    <w:multiLevelType w:val="singleLevel"/>
    <w:tmpl w:val="925F3FD0"/>
    <w:lvl w:ilvl="0" w:tentative="0">
      <w:start w:val="1"/>
      <w:numFmt w:val="decimal"/>
      <w:lvlText w:val="%1."/>
      <w:lvlJc w:val="left"/>
      <w:pPr>
        <w:tabs>
          <w:tab w:val="left" w:pos="312"/>
        </w:tabs>
      </w:pPr>
    </w:lvl>
  </w:abstractNum>
  <w:abstractNum w:abstractNumId="2">
    <w:nsid w:val="974C6DD2"/>
    <w:multiLevelType w:val="singleLevel"/>
    <w:tmpl w:val="974C6DD2"/>
    <w:lvl w:ilvl="0" w:tentative="0">
      <w:start w:val="1"/>
      <w:numFmt w:val="decimal"/>
      <w:lvlText w:val="%1)"/>
      <w:lvlJc w:val="left"/>
      <w:pPr>
        <w:ind w:left="425" w:hanging="425"/>
      </w:pPr>
      <w:rPr>
        <w:rFonts w:hint="default"/>
      </w:rPr>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1">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6">
    <w:nsid w:val="1B4CD236"/>
    <w:multiLevelType w:val="singleLevel"/>
    <w:tmpl w:val="1B4CD236"/>
    <w:lvl w:ilvl="0" w:tentative="0">
      <w:start w:val="6"/>
      <w:numFmt w:val="chineseCounting"/>
      <w:suff w:val="space"/>
      <w:lvlText w:val="第%1章"/>
      <w:lvlJc w:val="left"/>
      <w:rPr>
        <w:rFonts w:hint="eastAsia"/>
      </w:rPr>
    </w:lvl>
  </w:abstractNum>
  <w:abstractNum w:abstractNumId="17">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8">
    <w:nsid w:val="3DF4FAB0"/>
    <w:multiLevelType w:val="singleLevel"/>
    <w:tmpl w:val="3DF4FAB0"/>
    <w:lvl w:ilvl="0" w:tentative="0">
      <w:start w:val="1"/>
      <w:numFmt w:val="decimal"/>
      <w:lvlText w:val="(%1)"/>
      <w:lvlJc w:val="left"/>
      <w:pPr>
        <w:ind w:left="425" w:hanging="425"/>
      </w:pPr>
      <w:rPr>
        <w:rFonts w:hint="default"/>
      </w:rPr>
    </w:lvl>
  </w:abstractNum>
  <w:abstractNum w:abstractNumId="19">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0">
    <w:nsid w:val="4588B6C0"/>
    <w:multiLevelType w:val="singleLevel"/>
    <w:tmpl w:val="4588B6C0"/>
    <w:lvl w:ilvl="0" w:tentative="0">
      <w:start w:val="1"/>
      <w:numFmt w:val="decimal"/>
      <w:suff w:val="nothing"/>
      <w:lvlText w:val="（%1）"/>
      <w:lvlJc w:val="left"/>
      <w:pPr>
        <w:ind w:left="630"/>
      </w:pPr>
    </w:lvl>
  </w:abstractNum>
  <w:abstractNum w:abstractNumId="21">
    <w:nsid w:val="4806A50A"/>
    <w:multiLevelType w:val="singleLevel"/>
    <w:tmpl w:val="4806A50A"/>
    <w:lvl w:ilvl="0" w:tentative="0">
      <w:start w:val="1"/>
      <w:numFmt w:val="decimal"/>
      <w:lvlText w:val="%1)"/>
      <w:lvlJc w:val="left"/>
      <w:pPr>
        <w:ind w:left="425" w:hanging="425"/>
      </w:pPr>
      <w:rPr>
        <w:rFonts w:hint="default"/>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4"/>
  </w:num>
  <w:num w:numId="3">
    <w:abstractNumId w:val="15"/>
  </w:num>
  <w:num w:numId="4">
    <w:abstractNumId w:val="9"/>
  </w:num>
  <w:num w:numId="5">
    <w:abstractNumId w:val="17"/>
  </w:num>
  <w:num w:numId="6">
    <w:abstractNumId w:val="11"/>
  </w:num>
  <w:num w:numId="7">
    <w:abstractNumId w:val="1"/>
  </w:num>
  <w:num w:numId="8">
    <w:abstractNumId w:val="23"/>
  </w:num>
  <w:num w:numId="9">
    <w:abstractNumId w:val="22"/>
  </w:num>
  <w:num w:numId="10">
    <w:abstractNumId w:val="5"/>
  </w:num>
  <w:num w:numId="11">
    <w:abstractNumId w:val="18"/>
  </w:num>
  <w:num w:numId="12">
    <w:abstractNumId w:val="13"/>
  </w:num>
  <w:num w:numId="13">
    <w:abstractNumId w:val="12"/>
  </w:num>
  <w:num w:numId="14">
    <w:abstractNumId w:val="28"/>
  </w:num>
  <w:num w:numId="15">
    <w:abstractNumId w:val="3"/>
  </w:num>
  <w:num w:numId="16">
    <w:abstractNumId w:val="25"/>
  </w:num>
  <w:num w:numId="17">
    <w:abstractNumId w:val="2"/>
  </w:num>
  <w:num w:numId="18">
    <w:abstractNumId w:val="21"/>
  </w:num>
  <w:num w:numId="19">
    <w:abstractNumId w:val="16"/>
  </w:num>
  <w:num w:numId="20">
    <w:abstractNumId w:val="20"/>
  </w:num>
  <w:num w:numId="21">
    <w:abstractNumId w:val="7"/>
  </w:num>
  <w:num w:numId="22">
    <w:abstractNumId w:val="26"/>
  </w:num>
  <w:num w:numId="23">
    <w:abstractNumId w:val="10"/>
  </w:num>
  <w:num w:numId="24">
    <w:abstractNumId w:val="8"/>
  </w:num>
  <w:num w:numId="25">
    <w:abstractNumId w:val="19"/>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913E8"/>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6503E5D"/>
    <w:rsid w:val="166251BB"/>
    <w:rsid w:val="16714F7E"/>
    <w:rsid w:val="16822017"/>
    <w:rsid w:val="16F05D79"/>
    <w:rsid w:val="171A032B"/>
    <w:rsid w:val="17324FA7"/>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261B1E"/>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7500</Words>
  <Characters>9060</Characters>
  <Lines>212</Lines>
  <Paragraphs>59</Paragraphs>
  <TotalTime>0</TotalTime>
  <ScaleCrop>false</ScaleCrop>
  <LinksUpToDate>false</LinksUpToDate>
  <CharactersWithSpaces>9143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2025-12-22T09:48:57Z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6E450F4AE8814683A73BFEC35B3F819A_13</vt:lpwstr>
  </property>
  <property fmtid="{D5CDD505-2E9C-101B-9397-08002B2CF9AE}" pid="4" name="KSOTemplateDocerSaveRecord">
    <vt:lpwstr>eyJoZGlkIjoiYjVmOGY2NmQ5OTJmMDI1Mjc1OTM0OTRmZDQ5YTZkODMiLCJ1c2VySWQiOiIxMjM0Njk1MzQ0In0=</vt:lpwstr>
  </property>
</Properties>
</file>