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698"/>
        <w:gridCol w:w="2711"/>
        <w:gridCol w:w="4259"/>
        <w:gridCol w:w="2570"/>
      </w:tblGrid>
      <w:tr w14:paraId="20121B5C">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lang w:eastAsia="zh-CN"/>
              </w:rPr>
            </w:pPr>
            <w:r>
              <w:rPr>
                <w:rFonts w:hint="eastAsia" w:eastAsia="宋体"/>
                <w:b/>
                <w:color w:val="000000"/>
                <w:sz w:val="30"/>
                <w:szCs w:val="30"/>
                <w:lang w:eastAsia="zh-CN"/>
              </w:rPr>
              <w:t>2025年第62期医用耗材</w:t>
            </w:r>
          </w:p>
        </w:tc>
      </w:tr>
      <w:tr w14:paraId="3C3781CA">
        <w:tblPrEx>
          <w:tblCellMar>
            <w:top w:w="0" w:type="dxa"/>
            <w:left w:w="108" w:type="dxa"/>
            <w:bottom w:w="0" w:type="dxa"/>
            <w:right w:w="108" w:type="dxa"/>
          </w:tblCellMar>
        </w:tblPrEx>
        <w:trPr>
          <w:trHeight w:val="452"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4"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80"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52"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2713" w:type="dxa"/>
            <w:tcBorders>
              <w:top w:val="single" w:color="auto" w:sz="4" w:space="0"/>
              <w:left w:val="nil"/>
              <w:bottom w:val="single" w:color="auto" w:sz="4" w:space="0"/>
              <w:right w:val="single" w:color="auto" w:sz="4" w:space="0"/>
            </w:tcBorders>
            <w:shd w:val="clear" w:color="auto" w:fill="auto"/>
            <w:vAlign w:val="center"/>
          </w:tcPr>
          <w:p w14:paraId="4A26AC75">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ZCB2025-HC62-259</w:t>
            </w:r>
          </w:p>
        </w:tc>
        <w:tc>
          <w:tcPr>
            <w:tcW w:w="4261" w:type="dxa"/>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hint="eastAsia" w:eastAsia="宋体"/>
                <w:color w:val="000000"/>
                <w:sz w:val="22"/>
              </w:rPr>
            </w:pPr>
            <w:r>
              <w:rPr>
                <w:rFonts w:hint="default" w:ascii="Times New Roman" w:hAnsi="Times New Roman" w:eastAsia="宋体" w:cs="Times New Roman"/>
                <w:i w:val="0"/>
                <w:iCs w:val="0"/>
                <w:color w:val="000000"/>
                <w:kern w:val="0"/>
                <w:sz w:val="22"/>
                <w:szCs w:val="22"/>
                <w:u w:val="none"/>
                <w:lang w:val="en-US" w:eastAsia="zh-CN" w:bidi="ar"/>
              </w:rPr>
              <w:t>双腔取血栓导管</w:t>
            </w:r>
          </w:p>
        </w:tc>
        <w:tc>
          <w:tcPr>
            <w:tcW w:w="2564" w:type="dxa"/>
            <w:tcBorders>
              <w:top w:val="single" w:color="auto" w:sz="4" w:space="0"/>
              <w:left w:val="nil"/>
              <w:bottom w:val="single" w:color="auto" w:sz="4" w:space="0"/>
              <w:right w:val="single" w:color="auto" w:sz="4" w:space="0"/>
            </w:tcBorders>
            <w:shd w:val="clear" w:color="auto" w:fill="auto"/>
            <w:vAlign w:val="center"/>
          </w:tcPr>
          <w:p w14:paraId="7629D61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肾内科</w:t>
            </w:r>
          </w:p>
        </w:tc>
      </w:tr>
      <w:tr w14:paraId="76B6B453">
        <w:tblPrEx>
          <w:tblCellMar>
            <w:top w:w="0" w:type="dxa"/>
            <w:left w:w="108" w:type="dxa"/>
            <w:bottom w:w="0" w:type="dxa"/>
            <w:right w:w="108" w:type="dxa"/>
          </w:tblCellMar>
        </w:tblPrEx>
        <w:trPr>
          <w:trHeight w:val="460"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2713" w:type="dxa"/>
            <w:tcBorders>
              <w:top w:val="single" w:color="auto" w:sz="4" w:space="0"/>
              <w:left w:val="nil"/>
              <w:bottom w:val="single" w:color="auto" w:sz="4" w:space="0"/>
              <w:right w:val="single" w:color="auto" w:sz="4" w:space="0"/>
            </w:tcBorders>
            <w:shd w:val="clear" w:color="auto" w:fill="auto"/>
            <w:vAlign w:val="center"/>
          </w:tcPr>
          <w:p w14:paraId="4D88D586">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ZCB2025-HC62-260</w:t>
            </w:r>
          </w:p>
        </w:tc>
        <w:tc>
          <w:tcPr>
            <w:tcW w:w="4261" w:type="dxa"/>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eastAsia="宋体"/>
                <w:color w:val="000000"/>
                <w:sz w:val="22"/>
              </w:rPr>
            </w:pPr>
            <w:r>
              <w:rPr>
                <w:rFonts w:hint="eastAsia" w:ascii="宋体" w:hAnsi="宋体" w:eastAsia="宋体" w:cs="宋体"/>
                <w:i w:val="0"/>
                <w:iCs w:val="0"/>
                <w:color w:val="000000"/>
                <w:kern w:val="0"/>
                <w:sz w:val="22"/>
                <w:szCs w:val="22"/>
                <w:u w:val="none"/>
                <w:lang w:val="en-US" w:eastAsia="zh-CN" w:bidi="ar"/>
              </w:rPr>
              <w:t>中央供液系统</w:t>
            </w:r>
            <w:r>
              <w:rPr>
                <w:rFonts w:hint="default" w:ascii="Times New Roman" w:hAnsi="Times New Roman" w:eastAsia="宋体" w:cs="Times New Roman"/>
                <w:i w:val="0"/>
                <w:iCs w:val="0"/>
                <w:color w:val="000000"/>
                <w:kern w:val="0"/>
                <w:sz w:val="22"/>
                <w:szCs w:val="22"/>
                <w:u w:val="none"/>
                <w:lang w:val="en-US" w:eastAsia="zh-CN" w:bidi="ar"/>
              </w:rPr>
              <w:t>A</w:t>
            </w:r>
            <w:r>
              <w:rPr>
                <w:rFonts w:hint="eastAsia" w:ascii="宋体" w:hAnsi="宋体" w:eastAsia="宋体" w:cs="宋体"/>
                <w:i w:val="0"/>
                <w:iCs w:val="0"/>
                <w:color w:val="000000"/>
                <w:kern w:val="0"/>
                <w:sz w:val="22"/>
                <w:szCs w:val="22"/>
                <w:u w:val="none"/>
                <w:lang w:val="en-US" w:eastAsia="zh-CN" w:bidi="ar"/>
              </w:rPr>
              <w:t>粉</w:t>
            </w:r>
          </w:p>
        </w:tc>
        <w:tc>
          <w:tcPr>
            <w:tcW w:w="2564" w:type="dxa"/>
            <w:tcBorders>
              <w:top w:val="single" w:color="auto" w:sz="4" w:space="0"/>
              <w:left w:val="nil"/>
              <w:bottom w:val="single" w:color="auto" w:sz="4" w:space="0"/>
              <w:right w:val="single" w:color="auto" w:sz="4" w:space="0"/>
            </w:tcBorders>
            <w:shd w:val="clear" w:color="auto" w:fill="auto"/>
            <w:vAlign w:val="center"/>
          </w:tcPr>
          <w:p w14:paraId="298A59A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肾内科</w:t>
            </w:r>
          </w:p>
        </w:tc>
      </w:tr>
      <w:tr w14:paraId="399B031C">
        <w:tblPrEx>
          <w:tblCellMar>
            <w:top w:w="0" w:type="dxa"/>
            <w:left w:w="108" w:type="dxa"/>
            <w:bottom w:w="0" w:type="dxa"/>
            <w:right w:w="108" w:type="dxa"/>
          </w:tblCellMar>
        </w:tblPrEx>
        <w:trPr>
          <w:trHeight w:val="541"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default" w:eastAsia="宋体"/>
                <w:color w:val="000000"/>
                <w:sz w:val="22"/>
                <w:lang w:val="en-US" w:eastAsia="zh-CN"/>
              </w:rPr>
            </w:pPr>
            <w:r>
              <w:rPr>
                <w:rFonts w:hint="eastAsia" w:eastAsia="宋体"/>
                <w:color w:val="000000"/>
                <w:sz w:val="22"/>
                <w:lang w:val="en-US" w:eastAsia="zh-CN"/>
              </w:rPr>
              <w:t>3</w:t>
            </w:r>
          </w:p>
        </w:tc>
        <w:tc>
          <w:tcPr>
            <w:tcW w:w="2713" w:type="dxa"/>
            <w:tcBorders>
              <w:top w:val="single" w:color="auto" w:sz="4" w:space="0"/>
              <w:left w:val="nil"/>
              <w:bottom w:val="single" w:color="auto" w:sz="4" w:space="0"/>
              <w:right w:val="single" w:color="auto" w:sz="4" w:space="0"/>
            </w:tcBorders>
            <w:shd w:val="clear" w:color="auto" w:fill="auto"/>
            <w:vAlign w:val="center"/>
          </w:tcPr>
          <w:p w14:paraId="1CE0497E">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ZCB2025-HC62-261</w:t>
            </w:r>
          </w:p>
        </w:tc>
        <w:tc>
          <w:tcPr>
            <w:tcW w:w="4261" w:type="dxa"/>
            <w:tcBorders>
              <w:top w:val="single" w:color="auto" w:sz="4" w:space="0"/>
              <w:left w:val="nil"/>
              <w:bottom w:val="single" w:color="auto" w:sz="4" w:space="0"/>
              <w:right w:val="single" w:color="auto" w:sz="4" w:space="0"/>
            </w:tcBorders>
            <w:shd w:val="clear" w:color="auto" w:fill="auto"/>
            <w:vAlign w:val="center"/>
          </w:tcPr>
          <w:p w14:paraId="6EBDA54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血液透析干粉（</w:t>
            </w:r>
            <w:r>
              <w:rPr>
                <w:rFonts w:hint="default" w:ascii="Times New Roman" w:hAnsi="Times New Roman" w:eastAsia="宋体" w:cs="Times New Roman"/>
                <w:i w:val="0"/>
                <w:iCs w:val="0"/>
                <w:color w:val="000000"/>
                <w:kern w:val="0"/>
                <w:sz w:val="22"/>
                <w:szCs w:val="22"/>
                <w:u w:val="none"/>
                <w:lang w:val="en-US" w:eastAsia="zh-CN" w:bidi="ar"/>
              </w:rPr>
              <w:t>B</w:t>
            </w:r>
            <w:r>
              <w:rPr>
                <w:rFonts w:hint="eastAsia" w:ascii="宋体" w:hAnsi="宋体" w:eastAsia="宋体" w:cs="宋体"/>
                <w:i w:val="0"/>
                <w:iCs w:val="0"/>
                <w:color w:val="000000"/>
                <w:kern w:val="0"/>
                <w:sz w:val="22"/>
                <w:szCs w:val="22"/>
                <w:u w:val="none"/>
                <w:lang w:val="en-US" w:eastAsia="zh-CN" w:bidi="ar"/>
              </w:rPr>
              <w:t>粉）</w:t>
            </w:r>
          </w:p>
        </w:tc>
        <w:tc>
          <w:tcPr>
            <w:tcW w:w="2564" w:type="dxa"/>
            <w:tcBorders>
              <w:top w:val="single" w:color="auto" w:sz="4" w:space="0"/>
              <w:left w:val="nil"/>
              <w:bottom w:val="single" w:color="auto" w:sz="4" w:space="0"/>
              <w:right w:val="single" w:color="auto" w:sz="4" w:space="0"/>
            </w:tcBorders>
            <w:shd w:val="clear" w:color="auto" w:fill="auto"/>
            <w:vAlign w:val="center"/>
          </w:tcPr>
          <w:p w14:paraId="1379FE5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肾内科</w:t>
            </w:r>
          </w:p>
        </w:tc>
      </w:tr>
      <w:tr w14:paraId="577765B6">
        <w:tblPrEx>
          <w:tblCellMar>
            <w:top w:w="0" w:type="dxa"/>
            <w:left w:w="108" w:type="dxa"/>
            <w:bottom w:w="0" w:type="dxa"/>
            <w:right w:w="108" w:type="dxa"/>
          </w:tblCellMar>
        </w:tblPrEx>
        <w:trPr>
          <w:trHeight w:val="555"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default" w:eastAsia="宋体"/>
                <w:color w:val="000000"/>
                <w:sz w:val="22"/>
                <w:lang w:val="en-US" w:eastAsia="zh-CN"/>
              </w:rPr>
            </w:pPr>
            <w:r>
              <w:rPr>
                <w:rFonts w:hint="eastAsia" w:eastAsia="宋体"/>
                <w:color w:val="000000"/>
                <w:sz w:val="22"/>
                <w:lang w:val="en-US" w:eastAsia="zh-CN"/>
              </w:rPr>
              <w:t>4-1</w:t>
            </w:r>
          </w:p>
        </w:tc>
        <w:tc>
          <w:tcPr>
            <w:tcW w:w="2713" w:type="dxa"/>
            <w:tcBorders>
              <w:top w:val="single" w:color="auto" w:sz="4" w:space="0"/>
              <w:left w:val="nil"/>
              <w:bottom w:val="single" w:color="auto" w:sz="4" w:space="0"/>
              <w:right w:val="single" w:color="auto" w:sz="4" w:space="0"/>
            </w:tcBorders>
            <w:shd w:val="clear" w:color="auto" w:fill="auto"/>
            <w:vAlign w:val="center"/>
          </w:tcPr>
          <w:p w14:paraId="24529C0C">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ZCB2025-HC62-262-A</w:t>
            </w:r>
          </w:p>
        </w:tc>
        <w:tc>
          <w:tcPr>
            <w:tcW w:w="4261" w:type="dxa"/>
            <w:tcBorders>
              <w:top w:val="single" w:color="auto" w:sz="4" w:space="0"/>
              <w:left w:val="nil"/>
              <w:bottom w:val="single" w:color="auto" w:sz="4" w:space="0"/>
              <w:right w:val="single" w:color="auto" w:sz="4" w:space="0"/>
            </w:tcBorders>
            <w:shd w:val="clear" w:color="auto" w:fill="auto"/>
            <w:vAlign w:val="center"/>
          </w:tcPr>
          <w:p w14:paraId="4345EC9E">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透析液过滤器（A包）</w:t>
            </w:r>
          </w:p>
        </w:tc>
        <w:tc>
          <w:tcPr>
            <w:tcW w:w="2564" w:type="dxa"/>
            <w:tcBorders>
              <w:top w:val="single" w:color="auto" w:sz="4" w:space="0"/>
              <w:left w:val="nil"/>
              <w:bottom w:val="single" w:color="auto" w:sz="4" w:space="0"/>
              <w:right w:val="single" w:color="auto" w:sz="4" w:space="0"/>
            </w:tcBorders>
            <w:shd w:val="clear" w:color="auto" w:fill="auto"/>
            <w:vAlign w:val="center"/>
          </w:tcPr>
          <w:p w14:paraId="798D4FF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肾内科</w:t>
            </w:r>
          </w:p>
        </w:tc>
      </w:tr>
      <w:tr w14:paraId="1E69CD6A">
        <w:tblPrEx>
          <w:tblCellMar>
            <w:top w:w="0" w:type="dxa"/>
            <w:left w:w="108" w:type="dxa"/>
            <w:bottom w:w="0" w:type="dxa"/>
            <w:right w:w="108" w:type="dxa"/>
          </w:tblCellMar>
        </w:tblPrEx>
        <w:trPr>
          <w:trHeight w:val="568"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2948B20F">
            <w:pPr>
              <w:jc w:val="center"/>
              <w:rPr>
                <w:rFonts w:hint="default" w:eastAsia="宋体"/>
                <w:color w:val="000000"/>
                <w:sz w:val="22"/>
                <w:lang w:val="en-US" w:eastAsia="zh-CN"/>
              </w:rPr>
            </w:pPr>
            <w:r>
              <w:rPr>
                <w:rFonts w:hint="eastAsia" w:eastAsia="宋体"/>
                <w:color w:val="000000"/>
                <w:sz w:val="22"/>
                <w:lang w:val="en-US" w:eastAsia="zh-CN"/>
              </w:rPr>
              <w:t>4-2</w:t>
            </w:r>
          </w:p>
        </w:tc>
        <w:tc>
          <w:tcPr>
            <w:tcW w:w="2713" w:type="dxa"/>
            <w:tcBorders>
              <w:top w:val="single" w:color="auto" w:sz="4" w:space="0"/>
              <w:left w:val="nil"/>
              <w:bottom w:val="single" w:color="auto" w:sz="4" w:space="0"/>
              <w:right w:val="single" w:color="auto" w:sz="4" w:space="0"/>
            </w:tcBorders>
            <w:shd w:val="clear" w:color="auto" w:fill="auto"/>
            <w:vAlign w:val="center"/>
          </w:tcPr>
          <w:p w14:paraId="2D01805D">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ZCB2025-HC62-262-B</w:t>
            </w:r>
          </w:p>
        </w:tc>
        <w:tc>
          <w:tcPr>
            <w:tcW w:w="4261" w:type="dxa"/>
            <w:tcBorders>
              <w:top w:val="single" w:color="auto" w:sz="4" w:space="0"/>
              <w:left w:val="nil"/>
              <w:bottom w:val="single" w:color="auto" w:sz="4" w:space="0"/>
              <w:right w:val="single" w:color="auto" w:sz="4" w:space="0"/>
            </w:tcBorders>
            <w:shd w:val="clear" w:color="auto" w:fill="auto"/>
            <w:vAlign w:val="center"/>
          </w:tcPr>
          <w:p w14:paraId="5119CDC4">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透析液过滤器（B包）</w:t>
            </w:r>
          </w:p>
        </w:tc>
        <w:tc>
          <w:tcPr>
            <w:tcW w:w="2564" w:type="dxa"/>
            <w:tcBorders>
              <w:top w:val="single" w:color="auto" w:sz="4" w:space="0"/>
              <w:left w:val="nil"/>
              <w:bottom w:val="single" w:color="auto" w:sz="4" w:space="0"/>
              <w:right w:val="single" w:color="auto" w:sz="4" w:space="0"/>
            </w:tcBorders>
            <w:shd w:val="clear" w:color="auto" w:fill="auto"/>
            <w:vAlign w:val="center"/>
          </w:tcPr>
          <w:p w14:paraId="26FA915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肾内科</w:t>
            </w:r>
          </w:p>
        </w:tc>
      </w:tr>
      <w:tr w14:paraId="00EF35C8">
        <w:tblPrEx>
          <w:tblCellMar>
            <w:top w:w="0" w:type="dxa"/>
            <w:left w:w="108" w:type="dxa"/>
            <w:bottom w:w="0" w:type="dxa"/>
            <w:right w:w="108" w:type="dxa"/>
          </w:tblCellMar>
        </w:tblPrEx>
        <w:trPr>
          <w:trHeight w:val="552"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5665707">
            <w:pPr>
              <w:jc w:val="center"/>
              <w:rPr>
                <w:rFonts w:hint="default" w:eastAsia="宋体"/>
                <w:color w:val="000000"/>
                <w:sz w:val="22"/>
                <w:lang w:val="en-US" w:eastAsia="zh-CN"/>
              </w:rPr>
            </w:pPr>
            <w:r>
              <w:rPr>
                <w:rFonts w:hint="eastAsia" w:eastAsia="宋体"/>
                <w:color w:val="000000"/>
                <w:sz w:val="22"/>
                <w:lang w:val="en-US" w:eastAsia="zh-CN"/>
              </w:rPr>
              <w:t>5-1</w:t>
            </w:r>
          </w:p>
        </w:tc>
        <w:tc>
          <w:tcPr>
            <w:tcW w:w="2713" w:type="dxa"/>
            <w:tcBorders>
              <w:top w:val="single" w:color="auto" w:sz="4" w:space="0"/>
              <w:left w:val="nil"/>
              <w:bottom w:val="single" w:color="auto" w:sz="4" w:space="0"/>
              <w:right w:val="single" w:color="auto" w:sz="4" w:space="0"/>
            </w:tcBorders>
            <w:shd w:val="clear" w:color="auto" w:fill="auto"/>
            <w:vAlign w:val="center"/>
          </w:tcPr>
          <w:p w14:paraId="17452CF0">
            <w:pPr>
              <w:keepNext w:val="0"/>
              <w:keepLines w:val="0"/>
              <w:widowControl/>
              <w:suppressLineNumbers w:val="0"/>
              <w:jc w:val="center"/>
              <w:textAlignment w:val="center"/>
              <w:rPr>
                <w:rFonts w:hint="default"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ZCB2025-HC62-263-A</w:t>
            </w:r>
          </w:p>
        </w:tc>
        <w:tc>
          <w:tcPr>
            <w:tcW w:w="4261" w:type="dxa"/>
            <w:tcBorders>
              <w:top w:val="single" w:color="auto" w:sz="4" w:space="0"/>
              <w:left w:val="nil"/>
              <w:bottom w:val="single" w:color="auto" w:sz="4" w:space="0"/>
              <w:right w:val="single" w:color="auto" w:sz="4" w:space="0"/>
            </w:tcBorders>
            <w:shd w:val="clear" w:color="auto" w:fill="auto"/>
            <w:vAlign w:val="center"/>
          </w:tcPr>
          <w:p w14:paraId="2860A0EF">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一次性使用灭菌橡胶外科手套（A包）</w:t>
            </w:r>
          </w:p>
        </w:tc>
        <w:tc>
          <w:tcPr>
            <w:tcW w:w="1252" w:type="pct"/>
            <w:tcBorders>
              <w:top w:val="single" w:color="auto" w:sz="4" w:space="0"/>
              <w:left w:val="nil"/>
              <w:bottom w:val="single" w:color="auto" w:sz="4" w:space="0"/>
              <w:right w:val="single" w:color="auto" w:sz="4" w:space="0"/>
            </w:tcBorders>
            <w:shd w:val="clear" w:color="auto" w:fill="auto"/>
            <w:vAlign w:val="center"/>
          </w:tcPr>
          <w:p w14:paraId="14D9761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护理部</w:t>
            </w:r>
          </w:p>
        </w:tc>
      </w:tr>
      <w:tr w14:paraId="5DE20C29">
        <w:tblPrEx>
          <w:tblCellMar>
            <w:top w:w="0" w:type="dxa"/>
            <w:left w:w="108" w:type="dxa"/>
            <w:bottom w:w="0" w:type="dxa"/>
            <w:right w:w="108" w:type="dxa"/>
          </w:tblCellMar>
        </w:tblPrEx>
        <w:trPr>
          <w:trHeight w:val="552"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EE88A25">
            <w:pPr>
              <w:jc w:val="center"/>
              <w:rPr>
                <w:rFonts w:hint="default" w:eastAsia="宋体"/>
                <w:color w:val="000000"/>
                <w:sz w:val="22"/>
                <w:lang w:val="en-US" w:eastAsia="zh-CN"/>
              </w:rPr>
            </w:pPr>
            <w:r>
              <w:rPr>
                <w:rFonts w:hint="eastAsia" w:eastAsia="宋体"/>
                <w:color w:val="000000"/>
                <w:sz w:val="22"/>
                <w:lang w:val="en-US" w:eastAsia="zh-CN"/>
              </w:rPr>
              <w:t>5-2</w:t>
            </w:r>
          </w:p>
        </w:tc>
        <w:tc>
          <w:tcPr>
            <w:tcW w:w="2713" w:type="dxa"/>
            <w:tcBorders>
              <w:top w:val="single" w:color="auto" w:sz="4" w:space="0"/>
              <w:left w:val="nil"/>
              <w:bottom w:val="single" w:color="auto" w:sz="4" w:space="0"/>
              <w:right w:val="single" w:color="auto" w:sz="4" w:space="0"/>
            </w:tcBorders>
            <w:shd w:val="clear" w:color="auto" w:fill="auto"/>
            <w:vAlign w:val="center"/>
          </w:tcPr>
          <w:p w14:paraId="7BFEF7EA">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ZCB2025-HC62-263-B</w:t>
            </w:r>
          </w:p>
        </w:tc>
        <w:tc>
          <w:tcPr>
            <w:tcW w:w="4261" w:type="dxa"/>
            <w:tcBorders>
              <w:top w:val="single" w:color="auto" w:sz="4" w:space="0"/>
              <w:left w:val="nil"/>
              <w:bottom w:val="single" w:color="auto" w:sz="4" w:space="0"/>
              <w:right w:val="single" w:color="auto" w:sz="4" w:space="0"/>
            </w:tcBorders>
            <w:shd w:val="clear" w:color="auto" w:fill="auto"/>
            <w:vAlign w:val="center"/>
          </w:tcPr>
          <w:p w14:paraId="39722890">
            <w:pPr>
              <w:keepNext w:val="0"/>
              <w:keepLines w:val="0"/>
              <w:widowControl/>
              <w:suppressLineNumbers w:val="0"/>
              <w:jc w:val="center"/>
              <w:textAlignment w:val="center"/>
              <w:rPr>
                <w:rFonts w:hint="eastAsia" w:eastAsia="宋体"/>
                <w:color w:val="000000"/>
                <w:sz w:val="22"/>
                <w:lang w:val="en-US" w:eastAsia="zh-CN"/>
              </w:rPr>
            </w:pPr>
            <w:r>
              <w:rPr>
                <w:rFonts w:hint="default" w:ascii="Times New Roman" w:hAnsi="Times New Roman" w:eastAsia="宋体" w:cs="Times New Roman"/>
                <w:i w:val="0"/>
                <w:iCs w:val="0"/>
                <w:color w:val="000000"/>
                <w:kern w:val="0"/>
                <w:sz w:val="22"/>
                <w:szCs w:val="22"/>
                <w:u w:val="none"/>
                <w:lang w:val="en-US" w:eastAsia="zh-CN" w:bidi="ar"/>
              </w:rPr>
              <w:t>一次性使用灭菌橡胶外科手套（B包）</w:t>
            </w:r>
          </w:p>
        </w:tc>
        <w:tc>
          <w:tcPr>
            <w:tcW w:w="1252" w:type="pct"/>
            <w:tcBorders>
              <w:top w:val="single" w:color="auto" w:sz="4" w:space="0"/>
              <w:left w:val="nil"/>
              <w:bottom w:val="single" w:color="auto" w:sz="4" w:space="0"/>
              <w:right w:val="single" w:color="auto" w:sz="4" w:space="0"/>
            </w:tcBorders>
            <w:shd w:val="clear" w:color="auto" w:fill="auto"/>
            <w:vAlign w:val="center"/>
          </w:tcPr>
          <w:p w14:paraId="1EAB3A1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护理部</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12</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lang w:eastAsia="zh-CN"/>
        </w:rPr>
        <w:t>2025年第62期医用耗材</w:t>
      </w:r>
      <w:r>
        <w:rPr>
          <w:rFonts w:hint="eastAsia" w:ascii="方正小标宋简体" w:hAnsi="方正小标宋简体" w:eastAsia="方正小标宋简体" w:cs="方正小标宋简体"/>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2025年第62期医用耗材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71BEB15">
      <w:pPr>
        <w:adjustRightInd w:val="0"/>
        <w:snapToGrid w:val="0"/>
        <w:spacing w:line="440" w:lineRule="atLeast"/>
        <w:ind w:firstLine="420" w:firstLineChars="200"/>
        <w:rPr>
          <w:rFonts w:hint="eastAsia"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18</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r>
        <w:rPr>
          <w:rFonts w:hint="eastAsia" w:cs="Times New Roman"/>
          <w:color w:val="000000"/>
          <w:szCs w:val="21"/>
          <w:highlight w:val="yellow"/>
          <w:lang w:val="en-US" w:eastAsia="zh-CN"/>
        </w:rPr>
        <w:t xml:space="preserve"> </w:t>
      </w:r>
    </w:p>
    <w:p w14:paraId="1EFD4CD5">
      <w:p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428D3A1C">
      <w:pPr>
        <w:adjustRightInd w:val="0"/>
        <w:snapToGrid w:val="0"/>
        <w:spacing w:line="440" w:lineRule="atLeast"/>
        <w:rPr>
          <w:rFonts w:hint="eastAsia"/>
          <w:b/>
          <w:bCs w:val="0"/>
          <w:highlight w:val="yellow"/>
          <w:lang w:val="en-US" w:eastAsia="zh-CN"/>
        </w:rPr>
      </w:pPr>
      <w:r>
        <w:rPr>
          <w:rFonts w:hint="eastAsia"/>
          <w:b/>
          <w:bCs w:val="0"/>
          <w:highlight w:val="yellow"/>
          <w:lang w:val="en-US" w:eastAsia="zh-CN"/>
        </w:rPr>
        <w:t>重要提示：</w:t>
      </w:r>
    </w:p>
    <w:p w14:paraId="177EA597">
      <w:pPr>
        <w:adjustRightInd w:val="0"/>
        <w:snapToGrid w:val="0"/>
        <w:spacing w:line="440" w:lineRule="atLeast"/>
        <w:rPr>
          <w:rFonts w:hint="eastAsia"/>
          <w:b/>
          <w:bCs w:val="0"/>
          <w:highlight w:val="yellow"/>
          <w:lang w:val="en-US" w:eastAsia="zh-CN"/>
        </w:rPr>
      </w:pPr>
      <w:r>
        <w:rPr>
          <w:rFonts w:hint="eastAsia"/>
          <w:b/>
          <w:bCs w:val="0"/>
          <w:highlight w:val="yellow"/>
          <w:lang w:val="en-US" w:eastAsia="zh-CN"/>
        </w:rPr>
        <w:t>①“</w:t>
      </w:r>
      <w:r>
        <w:rPr>
          <w:rFonts w:hint="default"/>
          <w:b/>
          <w:bCs w:val="0"/>
          <w:highlight w:val="yellow"/>
          <w:lang w:val="en-US" w:eastAsia="zh-CN"/>
        </w:rPr>
        <w:t>ZCB2025-HC62-262透析液过滤器</w:t>
      </w:r>
      <w:r>
        <w:rPr>
          <w:rFonts w:hint="eastAsia"/>
          <w:b/>
          <w:bCs w:val="0"/>
          <w:highlight w:val="yellow"/>
          <w:lang w:val="en-US" w:eastAsia="zh-CN"/>
        </w:rPr>
        <w:t>”项目设A、B两个独立子包，可兼投兼中（各子包之间互相独立，单独接受报名、单独接受标书投递、单独开评标，请供应商根据子包单独准备材料，即：报几个子包准备几份材料）。</w:t>
      </w:r>
    </w:p>
    <w:p w14:paraId="645C5C5D">
      <w:pPr>
        <w:adjustRightInd w:val="0"/>
        <w:snapToGrid w:val="0"/>
        <w:spacing w:line="440" w:lineRule="atLeast"/>
        <w:rPr>
          <w:rFonts w:hint="eastAsia"/>
          <w:b/>
          <w:bCs w:val="0"/>
          <w:highlight w:val="yellow"/>
          <w:lang w:val="en-US" w:eastAsia="zh-CN"/>
        </w:rPr>
      </w:pPr>
      <w:r>
        <w:rPr>
          <w:rFonts w:hint="eastAsia" w:ascii="微软雅黑" w:hAnsi="微软雅黑" w:eastAsia="微软雅黑" w:cs="微软雅黑"/>
          <w:b/>
          <w:bCs w:val="0"/>
          <w:highlight w:val="yellow"/>
          <w:lang w:val="en-US" w:eastAsia="zh-CN"/>
        </w:rPr>
        <w:t>②</w:t>
      </w:r>
      <w:r>
        <w:rPr>
          <w:rFonts w:hint="eastAsia"/>
          <w:b/>
          <w:bCs w:val="0"/>
          <w:highlight w:val="yellow"/>
          <w:lang w:val="en-US" w:eastAsia="zh-CN"/>
        </w:rPr>
        <w:t>“ZCB2025-HC62-263一次性使用灭菌橡胶外科手套”项目设A、B两个独立子包，兼投不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2025年12月26日14点30分，</w:t>
      </w:r>
      <w:r>
        <w:rPr>
          <w:rFonts w:hint="eastAsia" w:ascii="宋体" w:hAnsi="宋体" w:eastAsia="宋体" w:cs="宋体"/>
          <w:b/>
          <w:bCs/>
          <w:color w:val="000000"/>
          <w:sz w:val="20"/>
          <w:szCs w:val="20"/>
          <w:u w:val="single"/>
        </w:rPr>
        <w:t>福田区福华路92号福星北小区中山大学附属第八医院</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深圳福田</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049"/>
        <w:gridCol w:w="1050"/>
        <w:gridCol w:w="1323"/>
        <w:gridCol w:w="2209"/>
        <w:gridCol w:w="842"/>
        <w:gridCol w:w="1132"/>
        <w:gridCol w:w="455"/>
        <w:gridCol w:w="2132"/>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7"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93"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93"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22" w:type="pct"/>
            <w:vAlign w:val="center"/>
          </w:tcPr>
          <w:p w14:paraId="495B28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038" w:type="pct"/>
            <w:vAlign w:val="center"/>
          </w:tcPr>
          <w:p w14:paraId="62D743F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95"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32"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13" w:type="pct"/>
            <w:vAlign w:val="center"/>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002" w:type="pct"/>
            <w:vAlign w:val="center"/>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07"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93"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ZCB2025-HC62-259</w:t>
            </w:r>
          </w:p>
        </w:tc>
        <w:tc>
          <w:tcPr>
            <w:tcW w:w="493"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双腔取血栓导管</w:t>
            </w:r>
          </w:p>
        </w:tc>
        <w:tc>
          <w:tcPr>
            <w:tcW w:w="622" w:type="pct"/>
            <w:shd w:val="clear" w:color="auto" w:fill="auto"/>
            <w:vAlign w:val="center"/>
          </w:tcPr>
          <w:p w14:paraId="688C52E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2600</w:t>
            </w:r>
          </w:p>
        </w:tc>
        <w:tc>
          <w:tcPr>
            <w:tcW w:w="1038"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用于血管内血栓和栓子的取出，以及血管血流的临时阻断。</w:t>
            </w:r>
          </w:p>
        </w:tc>
        <w:tc>
          <w:tcPr>
            <w:tcW w:w="395" w:type="pct"/>
            <w:shd w:val="clear" w:color="auto" w:fill="auto"/>
            <w:vAlign w:val="center"/>
          </w:tcPr>
          <w:p w14:paraId="244C394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32"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34546274">
            <w:pPr>
              <w:jc w:val="center"/>
              <w:rPr>
                <w:rFonts w:hint="default"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2E7A1C5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07"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93"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ZCB2025-HC62-260</w:t>
            </w:r>
          </w:p>
        </w:tc>
        <w:tc>
          <w:tcPr>
            <w:tcW w:w="493"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中央供液系统</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A</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粉</w:t>
            </w:r>
          </w:p>
        </w:tc>
        <w:tc>
          <w:tcPr>
            <w:tcW w:w="622" w:type="pct"/>
            <w:shd w:val="clear" w:color="auto" w:fill="auto"/>
            <w:vAlign w:val="center"/>
          </w:tcPr>
          <w:p w14:paraId="15200DF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18-180</w:t>
            </w:r>
          </w:p>
        </w:tc>
        <w:tc>
          <w:tcPr>
            <w:tcW w:w="1038" w:type="pct"/>
            <w:shd w:val="clear" w:color="auto" w:fill="auto"/>
            <w:vAlign w:val="center"/>
          </w:tcPr>
          <w:p w14:paraId="77C9765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供配制为溶液后与血液透析机配套作血液透析用，适用于血液透析。</w:t>
            </w:r>
          </w:p>
        </w:tc>
        <w:tc>
          <w:tcPr>
            <w:tcW w:w="395" w:type="pct"/>
            <w:shd w:val="clear" w:color="auto" w:fill="auto"/>
            <w:vAlign w:val="center"/>
          </w:tcPr>
          <w:p w14:paraId="01E6C83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7886359B">
            <w:pPr>
              <w:jc w:val="center"/>
              <w:rPr>
                <w:rFonts w:hint="eastAsia"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5C35A73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97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493"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ZCB2025-HC62-261</w:t>
            </w:r>
          </w:p>
        </w:tc>
        <w:tc>
          <w:tcPr>
            <w:tcW w:w="493"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血液透析干粉（</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B</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粉）</w:t>
            </w:r>
          </w:p>
        </w:tc>
        <w:tc>
          <w:tcPr>
            <w:tcW w:w="622" w:type="pct"/>
            <w:shd w:val="clear" w:color="auto" w:fill="auto"/>
            <w:vAlign w:val="center"/>
          </w:tcPr>
          <w:p w14:paraId="31B3BB2F">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19</w:t>
            </w:r>
          </w:p>
        </w:tc>
        <w:tc>
          <w:tcPr>
            <w:tcW w:w="1038"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适用于金宝机型（</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人份</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支），费森尤斯和贝朗机型（</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人份</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袋）。供配制为溶液后与血液透析机配套作血液透析用，适用于血液透析。</w:t>
            </w:r>
          </w:p>
        </w:tc>
        <w:tc>
          <w:tcPr>
            <w:tcW w:w="395" w:type="pct"/>
            <w:shd w:val="clear" w:color="auto" w:fill="auto"/>
            <w:vAlign w:val="center"/>
          </w:tcPr>
          <w:p w14:paraId="3C03D58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5546F01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5B9360D6">
            <w:pPr>
              <w:jc w:val="center"/>
              <w:rPr>
                <w:rFonts w:hint="eastAsia"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4677CFD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48FE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577CF7F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4-1</w:t>
            </w:r>
          </w:p>
        </w:tc>
        <w:tc>
          <w:tcPr>
            <w:tcW w:w="493" w:type="pct"/>
            <w:shd w:val="clear" w:color="auto" w:fill="auto"/>
            <w:vAlign w:val="center"/>
          </w:tcPr>
          <w:p w14:paraId="67EFD6B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ZCB2025-HC62-262-A</w:t>
            </w:r>
          </w:p>
        </w:tc>
        <w:tc>
          <w:tcPr>
            <w:tcW w:w="493" w:type="pct"/>
            <w:shd w:val="clear" w:color="auto" w:fill="auto"/>
            <w:vAlign w:val="center"/>
          </w:tcPr>
          <w:p w14:paraId="3B759D3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透析液过滤器（A包）</w:t>
            </w:r>
          </w:p>
        </w:tc>
        <w:tc>
          <w:tcPr>
            <w:tcW w:w="622" w:type="pct"/>
            <w:shd w:val="clear" w:color="auto" w:fill="auto"/>
            <w:vAlign w:val="center"/>
          </w:tcPr>
          <w:p w14:paraId="61C9C86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950</w:t>
            </w:r>
          </w:p>
        </w:tc>
        <w:tc>
          <w:tcPr>
            <w:tcW w:w="1038" w:type="pct"/>
            <w:shd w:val="clear" w:color="auto" w:fill="auto"/>
            <w:vAlign w:val="center"/>
          </w:tcPr>
          <w:p w14:paraId="122AEC7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用于细菌和热原的过滤，以制造超纯的透析液</w:t>
            </w:r>
          </w:p>
        </w:tc>
        <w:tc>
          <w:tcPr>
            <w:tcW w:w="395" w:type="pct"/>
            <w:shd w:val="clear" w:color="auto" w:fill="auto"/>
            <w:vAlign w:val="center"/>
          </w:tcPr>
          <w:p w14:paraId="3CAA459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32" w:type="pct"/>
            <w:vAlign w:val="center"/>
          </w:tcPr>
          <w:p w14:paraId="47194C6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425E5AF9">
            <w:pPr>
              <w:jc w:val="center"/>
              <w:rPr>
                <w:rFonts w:hint="eastAsia"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23A5079E">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504F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428E897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4-2</w:t>
            </w:r>
          </w:p>
        </w:tc>
        <w:tc>
          <w:tcPr>
            <w:tcW w:w="493" w:type="pct"/>
            <w:shd w:val="clear" w:color="auto" w:fill="auto"/>
            <w:vAlign w:val="center"/>
          </w:tcPr>
          <w:p w14:paraId="0AE5334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ZCB2025-HC62-262-B</w:t>
            </w:r>
          </w:p>
        </w:tc>
        <w:tc>
          <w:tcPr>
            <w:tcW w:w="493" w:type="pct"/>
            <w:shd w:val="clear" w:color="auto" w:fill="auto"/>
            <w:vAlign w:val="center"/>
          </w:tcPr>
          <w:p w14:paraId="037708A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透析液过滤器（B包）</w:t>
            </w:r>
          </w:p>
        </w:tc>
        <w:tc>
          <w:tcPr>
            <w:tcW w:w="622" w:type="pct"/>
            <w:shd w:val="clear" w:color="auto" w:fill="auto"/>
            <w:vAlign w:val="center"/>
          </w:tcPr>
          <w:p w14:paraId="586E69C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990</w:t>
            </w:r>
          </w:p>
        </w:tc>
        <w:tc>
          <w:tcPr>
            <w:tcW w:w="1038" w:type="pct"/>
            <w:shd w:val="clear" w:color="auto" w:fill="auto"/>
            <w:vAlign w:val="center"/>
          </w:tcPr>
          <w:p w14:paraId="2C220ED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用于细菌和热原的过滤，以制造超纯的透析液</w:t>
            </w:r>
          </w:p>
        </w:tc>
        <w:tc>
          <w:tcPr>
            <w:tcW w:w="395" w:type="pct"/>
            <w:shd w:val="clear" w:color="auto" w:fill="auto"/>
            <w:vAlign w:val="center"/>
          </w:tcPr>
          <w:p w14:paraId="4CAADE6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32" w:type="pct"/>
            <w:vAlign w:val="center"/>
          </w:tcPr>
          <w:p w14:paraId="138CBFD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06677A36">
            <w:pPr>
              <w:jc w:val="center"/>
              <w:rPr>
                <w:rFonts w:hint="eastAsia"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3277DC30">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1F88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38733E3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5-1</w:t>
            </w:r>
          </w:p>
        </w:tc>
        <w:tc>
          <w:tcPr>
            <w:tcW w:w="493" w:type="pct"/>
            <w:shd w:val="clear" w:color="auto" w:fill="auto"/>
            <w:vAlign w:val="center"/>
          </w:tcPr>
          <w:p w14:paraId="0F7FFC7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ZCB2025-HC62-263-A</w:t>
            </w:r>
          </w:p>
        </w:tc>
        <w:tc>
          <w:tcPr>
            <w:tcW w:w="493" w:type="pct"/>
            <w:shd w:val="clear" w:color="auto" w:fill="auto"/>
            <w:vAlign w:val="center"/>
          </w:tcPr>
          <w:p w14:paraId="764480C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一次性使用灭菌橡胶外科手套（A包）</w:t>
            </w:r>
          </w:p>
        </w:tc>
        <w:tc>
          <w:tcPr>
            <w:tcW w:w="622" w:type="pct"/>
            <w:shd w:val="clear" w:color="auto" w:fill="auto"/>
            <w:vAlign w:val="center"/>
          </w:tcPr>
          <w:p w14:paraId="2CA5D95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1.85</w:t>
            </w:r>
          </w:p>
        </w:tc>
        <w:tc>
          <w:tcPr>
            <w:tcW w:w="1038" w:type="pct"/>
            <w:shd w:val="clear" w:color="auto" w:fill="auto"/>
            <w:vAlign w:val="center"/>
          </w:tcPr>
          <w:p w14:paraId="0971E7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供临床外科操作时防护使用。</w:t>
            </w:r>
          </w:p>
        </w:tc>
        <w:tc>
          <w:tcPr>
            <w:tcW w:w="395" w:type="pct"/>
            <w:shd w:val="clear" w:color="auto" w:fill="auto"/>
            <w:vAlign w:val="center"/>
          </w:tcPr>
          <w:p w14:paraId="71B0B13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0F996A52">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否（后续如符合挂网条件，须即时无条件执行平台采购）</w:t>
            </w:r>
          </w:p>
        </w:tc>
        <w:tc>
          <w:tcPr>
            <w:tcW w:w="213" w:type="pct"/>
            <w:shd w:val="clear" w:color="auto" w:fill="auto"/>
            <w:vAlign w:val="center"/>
          </w:tcPr>
          <w:p w14:paraId="07CB1E35">
            <w:pPr>
              <w:jc w:val="center"/>
              <w:rPr>
                <w:rFonts w:hint="default" w:asciiTheme="majorEastAsia" w:hAnsiTheme="majorEastAsia" w:eastAsiaTheme="majorEastAsia" w:cstheme="majorEastAsia"/>
                <w:kern w:val="0"/>
                <w:sz w:val="20"/>
                <w:szCs w:val="20"/>
                <w:lang w:val="en-US" w:eastAsia="zh-CN"/>
              </w:rPr>
            </w:pPr>
            <w:r>
              <w:rPr>
                <w:rFonts w:hint="eastAsia"/>
              </w:rPr>
              <w:t>护理部</w:t>
            </w:r>
          </w:p>
        </w:tc>
        <w:tc>
          <w:tcPr>
            <w:tcW w:w="1002" w:type="pct"/>
            <w:vAlign w:val="center"/>
          </w:tcPr>
          <w:p w14:paraId="082F120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至少携带规格为6.5和7.0且为无粉麻面的产品作为样品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，此样品为综合评分的一部分</w:t>
            </w:r>
          </w:p>
        </w:tc>
      </w:tr>
      <w:tr w14:paraId="4781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5913A8F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5-2</w:t>
            </w:r>
          </w:p>
        </w:tc>
        <w:tc>
          <w:tcPr>
            <w:tcW w:w="493" w:type="pct"/>
            <w:shd w:val="clear" w:color="auto" w:fill="auto"/>
            <w:vAlign w:val="center"/>
          </w:tcPr>
          <w:p w14:paraId="2B34856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ZCB2025-HC62-263-B</w:t>
            </w:r>
          </w:p>
        </w:tc>
        <w:tc>
          <w:tcPr>
            <w:tcW w:w="493" w:type="pct"/>
            <w:shd w:val="clear" w:color="auto" w:fill="auto"/>
            <w:vAlign w:val="center"/>
          </w:tcPr>
          <w:p w14:paraId="7365EDC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一次性使用灭菌橡胶外科手套（B包）</w:t>
            </w:r>
          </w:p>
        </w:tc>
        <w:tc>
          <w:tcPr>
            <w:tcW w:w="622" w:type="pct"/>
            <w:shd w:val="clear" w:color="auto" w:fill="auto"/>
            <w:vAlign w:val="center"/>
          </w:tcPr>
          <w:p w14:paraId="04B90940">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2.3-2.5</w:t>
            </w:r>
          </w:p>
        </w:tc>
        <w:tc>
          <w:tcPr>
            <w:tcW w:w="1038" w:type="pct"/>
            <w:shd w:val="clear" w:color="auto" w:fill="auto"/>
            <w:vAlign w:val="center"/>
          </w:tcPr>
          <w:p w14:paraId="067CC1C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供临床外科操作时防护使用。</w:t>
            </w:r>
          </w:p>
        </w:tc>
        <w:tc>
          <w:tcPr>
            <w:tcW w:w="395" w:type="pct"/>
            <w:shd w:val="clear" w:color="auto" w:fill="auto"/>
            <w:vAlign w:val="center"/>
          </w:tcPr>
          <w:p w14:paraId="0A11E8B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1CF0665A">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否（后续如符合挂网条件，须即时无条件执行平台采购）</w:t>
            </w:r>
          </w:p>
        </w:tc>
        <w:tc>
          <w:tcPr>
            <w:tcW w:w="213" w:type="pct"/>
            <w:shd w:val="clear" w:color="auto" w:fill="auto"/>
            <w:vAlign w:val="center"/>
          </w:tcPr>
          <w:p w14:paraId="49FC8B75">
            <w:pPr>
              <w:jc w:val="center"/>
              <w:rPr>
                <w:rFonts w:hint="default" w:asciiTheme="majorEastAsia" w:hAnsiTheme="majorEastAsia" w:eastAsiaTheme="majorEastAsia" w:cstheme="majorEastAsia"/>
                <w:kern w:val="0"/>
                <w:sz w:val="20"/>
                <w:szCs w:val="20"/>
                <w:lang w:val="en-US" w:eastAsia="zh-CN"/>
              </w:rPr>
            </w:pPr>
            <w:r>
              <w:rPr>
                <w:rFonts w:hint="eastAsia"/>
              </w:rPr>
              <w:t>护理部</w:t>
            </w:r>
          </w:p>
        </w:tc>
        <w:tc>
          <w:tcPr>
            <w:tcW w:w="1002" w:type="pct"/>
            <w:vAlign w:val="center"/>
          </w:tcPr>
          <w:p w14:paraId="2FB6C20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至少携带规格为6.5（无粉）和7.0（无粉）的产品作为样品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，此样品为综合评分的一部分</w:t>
            </w:r>
          </w:p>
        </w:tc>
      </w:tr>
    </w:tbl>
    <w:p w14:paraId="30AFCBC3">
      <w:pPr>
        <w:widowControl/>
        <w:wordWrap w:val="0"/>
        <w:spacing w:line="420" w:lineRule="exact"/>
        <w:ind w:right="420"/>
        <w:rPr>
          <w:rFonts w:hint="eastAsia"/>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附件4：2025年第62期医用耗材原在库目录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12月11日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党办通〔2025〕7号（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二</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049"/>
        <w:gridCol w:w="1050"/>
        <w:gridCol w:w="1323"/>
        <w:gridCol w:w="2209"/>
        <w:gridCol w:w="842"/>
        <w:gridCol w:w="1132"/>
        <w:gridCol w:w="455"/>
        <w:gridCol w:w="2132"/>
      </w:tblGrid>
      <w:tr w14:paraId="6212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07" w:type="pct"/>
            <w:vAlign w:val="center"/>
          </w:tcPr>
          <w:p w14:paraId="0DD2EE60">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93" w:type="pct"/>
            <w:vAlign w:val="center"/>
          </w:tcPr>
          <w:p w14:paraId="15BE1EB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93" w:type="pct"/>
            <w:vAlign w:val="center"/>
          </w:tcPr>
          <w:p w14:paraId="24115FE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22" w:type="pct"/>
            <w:vAlign w:val="center"/>
          </w:tcPr>
          <w:p w14:paraId="6625F61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038" w:type="pct"/>
            <w:vAlign w:val="center"/>
          </w:tcPr>
          <w:p w14:paraId="2826AF8E">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95" w:type="pct"/>
            <w:vAlign w:val="center"/>
          </w:tcPr>
          <w:p w14:paraId="175C103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32" w:type="pct"/>
            <w:vAlign w:val="center"/>
          </w:tcPr>
          <w:p w14:paraId="5DADD8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13" w:type="pct"/>
            <w:vAlign w:val="center"/>
          </w:tcPr>
          <w:p w14:paraId="3D22E09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002" w:type="pct"/>
            <w:vAlign w:val="center"/>
          </w:tcPr>
          <w:p w14:paraId="6DCDDE4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31D3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07" w:type="pct"/>
            <w:vAlign w:val="center"/>
          </w:tcPr>
          <w:p w14:paraId="0329DF6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93" w:type="pct"/>
            <w:shd w:val="clear" w:color="auto" w:fill="auto"/>
            <w:vAlign w:val="center"/>
          </w:tcPr>
          <w:p w14:paraId="1010F33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ZCB2025-HC62-259</w:t>
            </w:r>
          </w:p>
        </w:tc>
        <w:tc>
          <w:tcPr>
            <w:tcW w:w="493" w:type="pct"/>
            <w:shd w:val="clear" w:color="auto" w:fill="auto"/>
            <w:vAlign w:val="center"/>
          </w:tcPr>
          <w:p w14:paraId="77DBE23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双腔取血栓导管</w:t>
            </w:r>
          </w:p>
        </w:tc>
        <w:tc>
          <w:tcPr>
            <w:tcW w:w="622" w:type="pct"/>
            <w:shd w:val="clear" w:color="auto" w:fill="auto"/>
            <w:vAlign w:val="center"/>
          </w:tcPr>
          <w:p w14:paraId="4F1FA59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2600</w:t>
            </w:r>
          </w:p>
        </w:tc>
        <w:tc>
          <w:tcPr>
            <w:tcW w:w="1038" w:type="pct"/>
            <w:shd w:val="clear" w:color="auto" w:fill="auto"/>
            <w:vAlign w:val="center"/>
          </w:tcPr>
          <w:p w14:paraId="1083A417">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用于血管内血栓和栓子的取出，以及血管血流的临时阻断。</w:t>
            </w:r>
          </w:p>
        </w:tc>
        <w:tc>
          <w:tcPr>
            <w:tcW w:w="395" w:type="pct"/>
            <w:shd w:val="clear" w:color="auto" w:fill="auto"/>
            <w:vAlign w:val="center"/>
          </w:tcPr>
          <w:p w14:paraId="55EFF5B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32" w:type="pct"/>
            <w:vAlign w:val="center"/>
          </w:tcPr>
          <w:p w14:paraId="5DA9CA85">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67A065DA">
            <w:pPr>
              <w:jc w:val="center"/>
              <w:rPr>
                <w:rFonts w:hint="default"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0EB190AA">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174C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07" w:type="pct"/>
            <w:vAlign w:val="center"/>
          </w:tcPr>
          <w:p w14:paraId="2137010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93" w:type="pct"/>
            <w:shd w:val="clear" w:color="auto" w:fill="auto"/>
            <w:vAlign w:val="center"/>
          </w:tcPr>
          <w:p w14:paraId="7190D1D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ZCB2025-HC62-260</w:t>
            </w:r>
          </w:p>
        </w:tc>
        <w:tc>
          <w:tcPr>
            <w:tcW w:w="493" w:type="pct"/>
            <w:shd w:val="clear" w:color="auto" w:fill="auto"/>
            <w:vAlign w:val="center"/>
          </w:tcPr>
          <w:p w14:paraId="2FEAAE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中央供液系统</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A</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粉</w:t>
            </w:r>
          </w:p>
        </w:tc>
        <w:tc>
          <w:tcPr>
            <w:tcW w:w="622" w:type="pct"/>
            <w:shd w:val="clear" w:color="auto" w:fill="auto"/>
            <w:vAlign w:val="center"/>
          </w:tcPr>
          <w:p w14:paraId="12ADFCB6">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18-180</w:t>
            </w:r>
          </w:p>
        </w:tc>
        <w:tc>
          <w:tcPr>
            <w:tcW w:w="1038" w:type="pct"/>
            <w:shd w:val="clear" w:color="auto" w:fill="auto"/>
            <w:vAlign w:val="center"/>
          </w:tcPr>
          <w:p w14:paraId="10A3CD2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供配制为溶液后与血液透析机配套作血液透析用，适用于血液透析。</w:t>
            </w:r>
          </w:p>
        </w:tc>
        <w:tc>
          <w:tcPr>
            <w:tcW w:w="395" w:type="pct"/>
            <w:shd w:val="clear" w:color="auto" w:fill="auto"/>
            <w:vAlign w:val="center"/>
          </w:tcPr>
          <w:p w14:paraId="4E570AD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1CDCCDB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754C1D66">
            <w:pPr>
              <w:jc w:val="center"/>
              <w:rPr>
                <w:rFonts w:hint="eastAsia"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5693329F">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2B70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7001224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493" w:type="pct"/>
            <w:shd w:val="clear" w:color="auto" w:fill="auto"/>
            <w:vAlign w:val="center"/>
          </w:tcPr>
          <w:p w14:paraId="15920F1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ZCB2025-HC62-261</w:t>
            </w:r>
          </w:p>
        </w:tc>
        <w:tc>
          <w:tcPr>
            <w:tcW w:w="493" w:type="pct"/>
            <w:shd w:val="clear" w:color="auto" w:fill="auto"/>
            <w:vAlign w:val="center"/>
          </w:tcPr>
          <w:p w14:paraId="17A44D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血液透析干粉（</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B</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粉）</w:t>
            </w:r>
          </w:p>
        </w:tc>
        <w:tc>
          <w:tcPr>
            <w:tcW w:w="622" w:type="pct"/>
            <w:shd w:val="clear" w:color="auto" w:fill="auto"/>
            <w:vAlign w:val="center"/>
          </w:tcPr>
          <w:p w14:paraId="725C7AFE">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19</w:t>
            </w:r>
          </w:p>
        </w:tc>
        <w:tc>
          <w:tcPr>
            <w:tcW w:w="1038" w:type="pct"/>
            <w:shd w:val="clear" w:color="auto" w:fill="auto"/>
            <w:vAlign w:val="center"/>
          </w:tcPr>
          <w:p w14:paraId="115DE1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适用于金宝机型（</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人份</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支），费森尤斯和贝朗机型（</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人份</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袋）。供配制为溶液后与血液透析机配套作血液透析用，适用于血液透析。</w:t>
            </w:r>
          </w:p>
        </w:tc>
        <w:tc>
          <w:tcPr>
            <w:tcW w:w="395" w:type="pct"/>
            <w:shd w:val="clear" w:color="auto" w:fill="auto"/>
            <w:vAlign w:val="center"/>
          </w:tcPr>
          <w:p w14:paraId="2C718EE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79EAA20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00F78269">
            <w:pPr>
              <w:jc w:val="center"/>
              <w:rPr>
                <w:rFonts w:hint="eastAsia"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0267A797">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424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55A3FDB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4-1</w:t>
            </w:r>
          </w:p>
        </w:tc>
        <w:tc>
          <w:tcPr>
            <w:tcW w:w="493" w:type="pct"/>
            <w:shd w:val="clear" w:color="auto" w:fill="auto"/>
            <w:vAlign w:val="center"/>
          </w:tcPr>
          <w:p w14:paraId="38104B4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ZCB2025-HC62-262-A</w:t>
            </w:r>
          </w:p>
        </w:tc>
        <w:tc>
          <w:tcPr>
            <w:tcW w:w="493" w:type="pct"/>
            <w:shd w:val="clear" w:color="auto" w:fill="auto"/>
            <w:vAlign w:val="center"/>
          </w:tcPr>
          <w:p w14:paraId="595A9AB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透析液过滤器（A包）</w:t>
            </w:r>
          </w:p>
        </w:tc>
        <w:tc>
          <w:tcPr>
            <w:tcW w:w="622" w:type="pct"/>
            <w:shd w:val="clear" w:color="auto" w:fill="auto"/>
            <w:vAlign w:val="center"/>
          </w:tcPr>
          <w:p w14:paraId="10995F25">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950</w:t>
            </w:r>
          </w:p>
        </w:tc>
        <w:tc>
          <w:tcPr>
            <w:tcW w:w="1038" w:type="pct"/>
            <w:shd w:val="clear" w:color="auto" w:fill="auto"/>
            <w:vAlign w:val="center"/>
          </w:tcPr>
          <w:p w14:paraId="27B89DF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用于细菌和热原的过滤，以制造超纯的透析液</w:t>
            </w:r>
          </w:p>
        </w:tc>
        <w:tc>
          <w:tcPr>
            <w:tcW w:w="395" w:type="pct"/>
            <w:shd w:val="clear" w:color="auto" w:fill="auto"/>
            <w:vAlign w:val="center"/>
          </w:tcPr>
          <w:p w14:paraId="4A770E6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32" w:type="pct"/>
            <w:vAlign w:val="center"/>
          </w:tcPr>
          <w:p w14:paraId="5B2BACE1">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2BA6E01F">
            <w:pPr>
              <w:jc w:val="center"/>
              <w:rPr>
                <w:rFonts w:hint="eastAsia"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08BDBC23">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854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5AC17BC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4-2</w:t>
            </w:r>
          </w:p>
        </w:tc>
        <w:tc>
          <w:tcPr>
            <w:tcW w:w="493" w:type="pct"/>
            <w:shd w:val="clear" w:color="auto" w:fill="auto"/>
            <w:vAlign w:val="center"/>
          </w:tcPr>
          <w:p w14:paraId="2050FB4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ZCB2025-HC62-262-B</w:t>
            </w:r>
          </w:p>
        </w:tc>
        <w:tc>
          <w:tcPr>
            <w:tcW w:w="493" w:type="pct"/>
            <w:shd w:val="clear" w:color="auto" w:fill="auto"/>
            <w:vAlign w:val="center"/>
          </w:tcPr>
          <w:p w14:paraId="08DE203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透析液过滤器（B包）</w:t>
            </w:r>
          </w:p>
        </w:tc>
        <w:tc>
          <w:tcPr>
            <w:tcW w:w="622" w:type="pct"/>
            <w:shd w:val="clear" w:color="auto" w:fill="auto"/>
            <w:vAlign w:val="center"/>
          </w:tcPr>
          <w:p w14:paraId="5CF3892F">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990</w:t>
            </w:r>
          </w:p>
        </w:tc>
        <w:tc>
          <w:tcPr>
            <w:tcW w:w="1038" w:type="pct"/>
            <w:shd w:val="clear" w:color="auto" w:fill="auto"/>
            <w:vAlign w:val="center"/>
          </w:tcPr>
          <w:p w14:paraId="1A54BE2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用于细菌和热原的过滤，以制造超纯的透析液</w:t>
            </w:r>
          </w:p>
        </w:tc>
        <w:tc>
          <w:tcPr>
            <w:tcW w:w="395" w:type="pct"/>
            <w:shd w:val="clear" w:color="auto" w:fill="auto"/>
            <w:vAlign w:val="center"/>
          </w:tcPr>
          <w:p w14:paraId="0DD3D2B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允许进口</w:t>
            </w:r>
          </w:p>
        </w:tc>
        <w:tc>
          <w:tcPr>
            <w:tcW w:w="532" w:type="pct"/>
            <w:vAlign w:val="center"/>
          </w:tcPr>
          <w:p w14:paraId="76005A8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0A519CD2">
            <w:pPr>
              <w:jc w:val="center"/>
              <w:rPr>
                <w:rFonts w:hint="eastAsia" w:asciiTheme="majorEastAsia" w:hAnsiTheme="majorEastAsia" w:eastAsiaTheme="majorEastAsia" w:cstheme="majorEastAsia"/>
                <w:kern w:val="0"/>
                <w:sz w:val="20"/>
                <w:szCs w:val="20"/>
                <w:lang w:val="en-US" w:eastAsia="zh-CN"/>
              </w:rPr>
            </w:pPr>
            <w:r>
              <w:rPr>
                <w:rFonts w:hint="eastAsia"/>
              </w:rPr>
              <w:t>肾内科</w:t>
            </w:r>
          </w:p>
        </w:tc>
        <w:tc>
          <w:tcPr>
            <w:tcW w:w="1002" w:type="pct"/>
            <w:vAlign w:val="center"/>
          </w:tcPr>
          <w:p w14:paraId="484E17D1">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7EC6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4AF411A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bookmarkStart w:id="30" w:name="_GoBack" w:colFirst="6" w:colLast="6"/>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5-1</w:t>
            </w:r>
          </w:p>
        </w:tc>
        <w:tc>
          <w:tcPr>
            <w:tcW w:w="493" w:type="pct"/>
            <w:shd w:val="clear" w:color="auto" w:fill="auto"/>
            <w:vAlign w:val="center"/>
          </w:tcPr>
          <w:p w14:paraId="0413FF3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ZCB2025-HC62-263-A</w:t>
            </w:r>
          </w:p>
        </w:tc>
        <w:tc>
          <w:tcPr>
            <w:tcW w:w="493" w:type="pct"/>
            <w:shd w:val="clear" w:color="auto" w:fill="auto"/>
            <w:vAlign w:val="center"/>
          </w:tcPr>
          <w:p w14:paraId="3A0E2F2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一次性使用灭菌橡胶外科手套（A包）</w:t>
            </w:r>
          </w:p>
        </w:tc>
        <w:tc>
          <w:tcPr>
            <w:tcW w:w="622" w:type="pct"/>
            <w:shd w:val="clear" w:color="auto" w:fill="auto"/>
            <w:vAlign w:val="center"/>
          </w:tcPr>
          <w:p w14:paraId="53F53AB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1.85</w:t>
            </w:r>
          </w:p>
        </w:tc>
        <w:tc>
          <w:tcPr>
            <w:tcW w:w="1038" w:type="pct"/>
            <w:shd w:val="clear" w:color="auto" w:fill="auto"/>
            <w:vAlign w:val="center"/>
          </w:tcPr>
          <w:p w14:paraId="425B6D3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供临床外科操作时防护使用。</w:t>
            </w:r>
          </w:p>
        </w:tc>
        <w:tc>
          <w:tcPr>
            <w:tcW w:w="395" w:type="pct"/>
            <w:shd w:val="clear" w:color="auto" w:fill="auto"/>
            <w:vAlign w:val="center"/>
          </w:tcPr>
          <w:p w14:paraId="6C0F5C8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1132" w:type="dxa"/>
            <w:vAlign w:val="center"/>
          </w:tcPr>
          <w:p w14:paraId="6A5F6B35">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否（后续如符合挂网条件，须即时无条件执行平台采购）</w:t>
            </w:r>
          </w:p>
        </w:tc>
        <w:tc>
          <w:tcPr>
            <w:tcW w:w="213" w:type="pct"/>
            <w:shd w:val="clear" w:color="auto" w:fill="auto"/>
            <w:vAlign w:val="center"/>
          </w:tcPr>
          <w:p w14:paraId="036EDC03">
            <w:pPr>
              <w:jc w:val="center"/>
              <w:rPr>
                <w:rFonts w:hint="default" w:asciiTheme="majorEastAsia" w:hAnsiTheme="majorEastAsia" w:eastAsiaTheme="majorEastAsia" w:cstheme="majorEastAsia"/>
                <w:kern w:val="0"/>
                <w:sz w:val="20"/>
                <w:szCs w:val="20"/>
                <w:lang w:val="en-US" w:eastAsia="zh-CN"/>
              </w:rPr>
            </w:pPr>
            <w:r>
              <w:rPr>
                <w:rFonts w:hint="eastAsia"/>
              </w:rPr>
              <w:t>护理部</w:t>
            </w:r>
          </w:p>
        </w:tc>
        <w:tc>
          <w:tcPr>
            <w:tcW w:w="1002" w:type="pct"/>
            <w:vAlign w:val="center"/>
          </w:tcPr>
          <w:p w14:paraId="630C27D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至少携带规格为6.5和7.0且为无粉麻面的产品作为样品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，此样品为综合评分的一部分</w:t>
            </w:r>
          </w:p>
        </w:tc>
      </w:tr>
      <w:tr w14:paraId="2263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7" w:type="pct"/>
            <w:vAlign w:val="center"/>
          </w:tcPr>
          <w:p w14:paraId="3DC7F23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5-2</w:t>
            </w:r>
          </w:p>
        </w:tc>
        <w:tc>
          <w:tcPr>
            <w:tcW w:w="493" w:type="pct"/>
            <w:shd w:val="clear" w:color="auto" w:fill="auto"/>
            <w:vAlign w:val="center"/>
          </w:tcPr>
          <w:p w14:paraId="22993AE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ZCB2025-HC62-263-B</w:t>
            </w:r>
          </w:p>
        </w:tc>
        <w:tc>
          <w:tcPr>
            <w:tcW w:w="493" w:type="pct"/>
            <w:shd w:val="clear" w:color="auto" w:fill="auto"/>
            <w:vAlign w:val="center"/>
          </w:tcPr>
          <w:p w14:paraId="7EC2C6D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一次性使用灭菌橡胶外科手套（B包）</w:t>
            </w:r>
          </w:p>
        </w:tc>
        <w:tc>
          <w:tcPr>
            <w:tcW w:w="622" w:type="pct"/>
            <w:shd w:val="clear" w:color="auto" w:fill="auto"/>
            <w:vAlign w:val="center"/>
          </w:tcPr>
          <w:p w14:paraId="4E61C80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2.3-2.5</w:t>
            </w:r>
          </w:p>
        </w:tc>
        <w:tc>
          <w:tcPr>
            <w:tcW w:w="1038" w:type="pct"/>
            <w:shd w:val="clear" w:color="auto" w:fill="auto"/>
            <w:vAlign w:val="center"/>
          </w:tcPr>
          <w:p w14:paraId="75687E3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供临床外科操作时防护使用。</w:t>
            </w:r>
          </w:p>
        </w:tc>
        <w:tc>
          <w:tcPr>
            <w:tcW w:w="395" w:type="pct"/>
            <w:shd w:val="clear" w:color="auto" w:fill="auto"/>
            <w:vAlign w:val="center"/>
          </w:tcPr>
          <w:p w14:paraId="51BD85F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1132" w:type="dxa"/>
            <w:vAlign w:val="center"/>
          </w:tcPr>
          <w:p w14:paraId="3375899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否（后续如符合挂网条件，须即时无条件执行平台采购）</w:t>
            </w:r>
          </w:p>
        </w:tc>
        <w:tc>
          <w:tcPr>
            <w:tcW w:w="213" w:type="pct"/>
            <w:shd w:val="clear" w:color="auto" w:fill="auto"/>
            <w:vAlign w:val="center"/>
          </w:tcPr>
          <w:p w14:paraId="176870DE">
            <w:pPr>
              <w:jc w:val="center"/>
              <w:rPr>
                <w:rFonts w:hint="default" w:asciiTheme="majorEastAsia" w:hAnsiTheme="majorEastAsia" w:eastAsiaTheme="majorEastAsia" w:cstheme="majorEastAsia"/>
                <w:kern w:val="0"/>
                <w:sz w:val="20"/>
                <w:szCs w:val="20"/>
                <w:lang w:val="en-US" w:eastAsia="zh-CN"/>
              </w:rPr>
            </w:pPr>
            <w:r>
              <w:rPr>
                <w:rFonts w:hint="eastAsia"/>
              </w:rPr>
              <w:t>护理部</w:t>
            </w:r>
          </w:p>
        </w:tc>
        <w:tc>
          <w:tcPr>
            <w:tcW w:w="1002" w:type="pct"/>
            <w:vAlign w:val="center"/>
          </w:tcPr>
          <w:p w14:paraId="6D4BB37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至少携带规格为6.5（无粉）和7.0（无粉）的产品作为样品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，此样品为综合评分的一部分</w:t>
            </w:r>
          </w:p>
        </w:tc>
      </w:tr>
      <w:bookmarkEnd w:id="30"/>
    </w:tbl>
    <w:p w14:paraId="2ECFA90D">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12</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18157"/>
      <w:bookmarkStart w:id="13" w:name="_Toc73521674"/>
      <w:bookmarkStart w:id="14" w:name="_Toc73521586"/>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8158"/>
      <w:bookmarkStart w:id="18" w:name="_Toc73521675"/>
      <w:bookmarkStart w:id="19" w:name="_Toc73521587"/>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7682"/>
      <w:bookmarkStart w:id="23" w:name="_Toc73518160"/>
      <w:bookmarkStart w:id="24" w:name="_Toc73521589"/>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0C9D41F2">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5903208-7396-433C-97D4-C86F8603A3A9}"/>
  </w:font>
  <w:font w:name="黑体">
    <w:panose1 w:val="02010609060101010101"/>
    <w:charset w:val="86"/>
    <w:family w:val="auto"/>
    <w:pitch w:val="default"/>
    <w:sig w:usb0="800002BF" w:usb1="38CF7CFA" w:usb2="00000016" w:usb3="00000000" w:csb0="00040001" w:csb1="00000000"/>
    <w:embedRegular r:id="rId2" w:fontKey="{4753059A-EC4F-438B-A81E-84FE5060EB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2F04C6A-2726-495D-87E1-8FA0A07791A2}"/>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C735A25-4F36-4D8A-8592-ABB7AA16AD76}"/>
  </w:font>
  <w:font w:name="华文中宋">
    <w:panose1 w:val="02010600040101010101"/>
    <w:charset w:val="86"/>
    <w:family w:val="auto"/>
    <w:pitch w:val="default"/>
    <w:sig w:usb0="00000287" w:usb1="080F0000" w:usb2="00000000" w:usb3="00000000" w:csb0="0004009F" w:csb1="DFD70000"/>
    <w:embedRegular r:id="rId5" w:fontKey="{A23F1689-C02A-431E-AECE-9B1BC6157A6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258ED00-346A-42A6-A3FE-BF51D7627D02}"/>
  </w:font>
  <w:font w:name="方正小标宋简体">
    <w:panose1 w:val="03000509000000000000"/>
    <w:charset w:val="86"/>
    <w:family w:val="auto"/>
    <w:pitch w:val="default"/>
    <w:sig w:usb0="00000001" w:usb1="080E0000" w:usb2="00000000" w:usb3="00000000" w:csb0="00040000" w:csb1="00000000"/>
    <w:embedRegular r:id="rId7" w:fontKey="{C6D72263-A2C2-43B3-B9D4-FCE0F56229A1}"/>
  </w:font>
  <w:font w:name="微软雅黑">
    <w:panose1 w:val="020B0503020204020204"/>
    <w:charset w:val="86"/>
    <w:family w:val="swiss"/>
    <w:pitch w:val="default"/>
    <w:sig w:usb0="80000287" w:usb1="2ACF3C50" w:usb2="00000016" w:usb3="00000000" w:csb0="0004001F" w:csb1="00000000"/>
    <w:embedRegular r:id="rId8" w:fontKey="{4859D929-76FC-4CF8-87E5-0BBDCE7F7A38}"/>
  </w:font>
  <w:font w:name="仿宋">
    <w:panose1 w:val="02010609060101010101"/>
    <w:charset w:val="86"/>
    <w:family w:val="modern"/>
    <w:pitch w:val="default"/>
    <w:sig w:usb0="800002BF" w:usb1="38CF7CFA" w:usb2="00000016" w:usb3="00000000" w:csb0="00040001" w:csb1="00000000"/>
    <w:embedRegular r:id="rId9" w:fontKey="{FF890E11-A9DE-420B-9650-3D3EA319E4DA}"/>
  </w:font>
  <w:font w:name="方正小标宋_GBK">
    <w:panose1 w:val="02000000000000000000"/>
    <w:charset w:val="86"/>
    <w:family w:val="script"/>
    <w:pitch w:val="default"/>
    <w:sig w:usb0="A00002BF" w:usb1="38CF7CFA" w:usb2="00082016" w:usb3="00000000" w:csb0="00040001" w:csb1="00000000"/>
    <w:embedRegular r:id="rId10" w:fontKey="{67561B9F-0165-4C8E-A168-9EB7FEA2EE4A}"/>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30E2569"/>
    <w:rsid w:val="03BD1657"/>
    <w:rsid w:val="049A5E25"/>
    <w:rsid w:val="04C609C8"/>
    <w:rsid w:val="04CE3D21"/>
    <w:rsid w:val="04E35A1E"/>
    <w:rsid w:val="05715D6E"/>
    <w:rsid w:val="057523EE"/>
    <w:rsid w:val="05AC5740"/>
    <w:rsid w:val="062A4F87"/>
    <w:rsid w:val="066426AB"/>
    <w:rsid w:val="06CE7C54"/>
    <w:rsid w:val="070C6AB3"/>
    <w:rsid w:val="0722284A"/>
    <w:rsid w:val="072458B8"/>
    <w:rsid w:val="074850BD"/>
    <w:rsid w:val="07683527"/>
    <w:rsid w:val="079B25E0"/>
    <w:rsid w:val="07A05F2C"/>
    <w:rsid w:val="07AB20F7"/>
    <w:rsid w:val="08403A7A"/>
    <w:rsid w:val="085546C8"/>
    <w:rsid w:val="08C9422C"/>
    <w:rsid w:val="08EE6740"/>
    <w:rsid w:val="09181A0E"/>
    <w:rsid w:val="09303623"/>
    <w:rsid w:val="09491AC5"/>
    <w:rsid w:val="09FA4319"/>
    <w:rsid w:val="0A012879"/>
    <w:rsid w:val="0A243FBF"/>
    <w:rsid w:val="0A263C68"/>
    <w:rsid w:val="0A2F0DBE"/>
    <w:rsid w:val="0A5667CD"/>
    <w:rsid w:val="0AB55F49"/>
    <w:rsid w:val="0AFD710E"/>
    <w:rsid w:val="0B4A6058"/>
    <w:rsid w:val="0B512C73"/>
    <w:rsid w:val="0B677C63"/>
    <w:rsid w:val="0BE95409"/>
    <w:rsid w:val="0C69274A"/>
    <w:rsid w:val="0C9B1CCF"/>
    <w:rsid w:val="0CB57F62"/>
    <w:rsid w:val="0CC558CE"/>
    <w:rsid w:val="0CCE2622"/>
    <w:rsid w:val="0CD563F7"/>
    <w:rsid w:val="0D240982"/>
    <w:rsid w:val="0D7C07BE"/>
    <w:rsid w:val="0E085C48"/>
    <w:rsid w:val="0EBB3AA4"/>
    <w:rsid w:val="0FAD08ED"/>
    <w:rsid w:val="0FC224C3"/>
    <w:rsid w:val="100D0676"/>
    <w:rsid w:val="106F34D8"/>
    <w:rsid w:val="108F0808"/>
    <w:rsid w:val="10A23C41"/>
    <w:rsid w:val="11113C16"/>
    <w:rsid w:val="111D4066"/>
    <w:rsid w:val="119A47CB"/>
    <w:rsid w:val="120732E1"/>
    <w:rsid w:val="12B66C1C"/>
    <w:rsid w:val="136C6BDF"/>
    <w:rsid w:val="13A63ACA"/>
    <w:rsid w:val="13C24A51"/>
    <w:rsid w:val="14175BB0"/>
    <w:rsid w:val="14554229"/>
    <w:rsid w:val="14882CBA"/>
    <w:rsid w:val="14922FE9"/>
    <w:rsid w:val="14A34882"/>
    <w:rsid w:val="14A44FB8"/>
    <w:rsid w:val="14E75DFB"/>
    <w:rsid w:val="14EE3866"/>
    <w:rsid w:val="15180BA4"/>
    <w:rsid w:val="15420113"/>
    <w:rsid w:val="15D849FF"/>
    <w:rsid w:val="15DC43E5"/>
    <w:rsid w:val="15EA1883"/>
    <w:rsid w:val="15F44F2F"/>
    <w:rsid w:val="16503E5D"/>
    <w:rsid w:val="16714F7E"/>
    <w:rsid w:val="16BA5DAD"/>
    <w:rsid w:val="16D5721C"/>
    <w:rsid w:val="16DA42D5"/>
    <w:rsid w:val="16F969DB"/>
    <w:rsid w:val="171A032B"/>
    <w:rsid w:val="17324FA7"/>
    <w:rsid w:val="1740285C"/>
    <w:rsid w:val="18510A99"/>
    <w:rsid w:val="188340A0"/>
    <w:rsid w:val="18C84236"/>
    <w:rsid w:val="190B1E92"/>
    <w:rsid w:val="19285BF1"/>
    <w:rsid w:val="19A23C56"/>
    <w:rsid w:val="19B61E14"/>
    <w:rsid w:val="19E93F2E"/>
    <w:rsid w:val="19EA176D"/>
    <w:rsid w:val="19EE77E2"/>
    <w:rsid w:val="1A0231EB"/>
    <w:rsid w:val="1A845156"/>
    <w:rsid w:val="1AF94279"/>
    <w:rsid w:val="1B46065D"/>
    <w:rsid w:val="1B4D5F47"/>
    <w:rsid w:val="1BAB2FDC"/>
    <w:rsid w:val="1C6360EC"/>
    <w:rsid w:val="1CC61A56"/>
    <w:rsid w:val="1CEC2B3E"/>
    <w:rsid w:val="1D0535E1"/>
    <w:rsid w:val="1D122527"/>
    <w:rsid w:val="1D471F18"/>
    <w:rsid w:val="1DA430AA"/>
    <w:rsid w:val="1E141DF9"/>
    <w:rsid w:val="1EAB60A6"/>
    <w:rsid w:val="1EAE474B"/>
    <w:rsid w:val="1EE76CC2"/>
    <w:rsid w:val="1F1B41F1"/>
    <w:rsid w:val="1F980D5B"/>
    <w:rsid w:val="1F9F0833"/>
    <w:rsid w:val="1FB5190D"/>
    <w:rsid w:val="1FFB05D4"/>
    <w:rsid w:val="1FFE32B4"/>
    <w:rsid w:val="20B25CBE"/>
    <w:rsid w:val="20D81D57"/>
    <w:rsid w:val="21951A7A"/>
    <w:rsid w:val="21C127EB"/>
    <w:rsid w:val="21DC5877"/>
    <w:rsid w:val="21F55351"/>
    <w:rsid w:val="220B121B"/>
    <w:rsid w:val="22327245"/>
    <w:rsid w:val="227616EA"/>
    <w:rsid w:val="22947F00"/>
    <w:rsid w:val="23AF490C"/>
    <w:rsid w:val="23E206E4"/>
    <w:rsid w:val="241F1A4B"/>
    <w:rsid w:val="24442CF2"/>
    <w:rsid w:val="249E5BD9"/>
    <w:rsid w:val="24B05A43"/>
    <w:rsid w:val="251F58B8"/>
    <w:rsid w:val="25335A76"/>
    <w:rsid w:val="257965BE"/>
    <w:rsid w:val="25897742"/>
    <w:rsid w:val="25AC5565"/>
    <w:rsid w:val="25B85CB3"/>
    <w:rsid w:val="26013AFE"/>
    <w:rsid w:val="262A4E03"/>
    <w:rsid w:val="26CD4B45"/>
    <w:rsid w:val="274E2D73"/>
    <w:rsid w:val="27565784"/>
    <w:rsid w:val="277677B1"/>
    <w:rsid w:val="27AB0837"/>
    <w:rsid w:val="281B3EE1"/>
    <w:rsid w:val="283C2E70"/>
    <w:rsid w:val="28700A17"/>
    <w:rsid w:val="28F25190"/>
    <w:rsid w:val="292C4690"/>
    <w:rsid w:val="296A3769"/>
    <w:rsid w:val="29B33674"/>
    <w:rsid w:val="2A04596B"/>
    <w:rsid w:val="2A1E2AB2"/>
    <w:rsid w:val="2A29419B"/>
    <w:rsid w:val="2A7D4161"/>
    <w:rsid w:val="2BBE4A09"/>
    <w:rsid w:val="2C4E4E7B"/>
    <w:rsid w:val="2D305785"/>
    <w:rsid w:val="2DF5037E"/>
    <w:rsid w:val="2EBE628C"/>
    <w:rsid w:val="2FA22E86"/>
    <w:rsid w:val="2FEC137B"/>
    <w:rsid w:val="3054441E"/>
    <w:rsid w:val="310D5099"/>
    <w:rsid w:val="31321010"/>
    <w:rsid w:val="3162492F"/>
    <w:rsid w:val="31AF0359"/>
    <w:rsid w:val="31EE248D"/>
    <w:rsid w:val="324D05C0"/>
    <w:rsid w:val="33097BA0"/>
    <w:rsid w:val="33126195"/>
    <w:rsid w:val="33833DA5"/>
    <w:rsid w:val="340B487E"/>
    <w:rsid w:val="34627E5E"/>
    <w:rsid w:val="34876E3B"/>
    <w:rsid w:val="34D53509"/>
    <w:rsid w:val="354A79A1"/>
    <w:rsid w:val="35913E6B"/>
    <w:rsid w:val="35974E7C"/>
    <w:rsid w:val="359F045A"/>
    <w:rsid w:val="362F5B1E"/>
    <w:rsid w:val="36607729"/>
    <w:rsid w:val="36DB2EFD"/>
    <w:rsid w:val="36DD3AE5"/>
    <w:rsid w:val="37295B73"/>
    <w:rsid w:val="373E02C1"/>
    <w:rsid w:val="37781747"/>
    <w:rsid w:val="37873738"/>
    <w:rsid w:val="37AE5168"/>
    <w:rsid w:val="37B27395"/>
    <w:rsid w:val="37F23808"/>
    <w:rsid w:val="37FA4B2D"/>
    <w:rsid w:val="38273E27"/>
    <w:rsid w:val="383107CC"/>
    <w:rsid w:val="38AA4085"/>
    <w:rsid w:val="38DD5D05"/>
    <w:rsid w:val="39363BE6"/>
    <w:rsid w:val="3988482D"/>
    <w:rsid w:val="399D0437"/>
    <w:rsid w:val="3A736BBC"/>
    <w:rsid w:val="3AA52CC3"/>
    <w:rsid w:val="3ADB03EF"/>
    <w:rsid w:val="3B7E6DB2"/>
    <w:rsid w:val="3B83690E"/>
    <w:rsid w:val="3C355E58"/>
    <w:rsid w:val="3C594CA6"/>
    <w:rsid w:val="3CA01A83"/>
    <w:rsid w:val="3CFF2D9A"/>
    <w:rsid w:val="3D0D4208"/>
    <w:rsid w:val="3D186F6A"/>
    <w:rsid w:val="3D22593A"/>
    <w:rsid w:val="3D5460D2"/>
    <w:rsid w:val="3DEB2C72"/>
    <w:rsid w:val="3E237E24"/>
    <w:rsid w:val="3E4D1237"/>
    <w:rsid w:val="3E9F68DA"/>
    <w:rsid w:val="3F2B286B"/>
    <w:rsid w:val="3F446ADE"/>
    <w:rsid w:val="3FED5CCD"/>
    <w:rsid w:val="400D4BB3"/>
    <w:rsid w:val="403C750D"/>
    <w:rsid w:val="408221E1"/>
    <w:rsid w:val="40852973"/>
    <w:rsid w:val="4093139F"/>
    <w:rsid w:val="40CF687B"/>
    <w:rsid w:val="416D6A0E"/>
    <w:rsid w:val="417D1DC2"/>
    <w:rsid w:val="42AE24C0"/>
    <w:rsid w:val="430B1690"/>
    <w:rsid w:val="43B4696F"/>
    <w:rsid w:val="43E443EC"/>
    <w:rsid w:val="446B68BB"/>
    <w:rsid w:val="448555DB"/>
    <w:rsid w:val="44CF7374"/>
    <w:rsid w:val="44E42F3B"/>
    <w:rsid w:val="459E0642"/>
    <w:rsid w:val="45BB73CE"/>
    <w:rsid w:val="45C06792"/>
    <w:rsid w:val="45F33725"/>
    <w:rsid w:val="45FA003E"/>
    <w:rsid w:val="45FB24E5"/>
    <w:rsid w:val="46756E72"/>
    <w:rsid w:val="46813D02"/>
    <w:rsid w:val="473A07C7"/>
    <w:rsid w:val="474A1318"/>
    <w:rsid w:val="47612B80"/>
    <w:rsid w:val="481132D5"/>
    <w:rsid w:val="4923137F"/>
    <w:rsid w:val="4963275E"/>
    <w:rsid w:val="498F35C1"/>
    <w:rsid w:val="49C12AD9"/>
    <w:rsid w:val="4A0A5CC7"/>
    <w:rsid w:val="4A307253"/>
    <w:rsid w:val="4A6C0158"/>
    <w:rsid w:val="4AA94FD6"/>
    <w:rsid w:val="4AB41B33"/>
    <w:rsid w:val="4B6824FD"/>
    <w:rsid w:val="4B7D6F91"/>
    <w:rsid w:val="4BDF11B3"/>
    <w:rsid w:val="4C800A2A"/>
    <w:rsid w:val="4CBB3066"/>
    <w:rsid w:val="4CD51A8F"/>
    <w:rsid w:val="4D473FEB"/>
    <w:rsid w:val="4D537CF5"/>
    <w:rsid w:val="4D66253B"/>
    <w:rsid w:val="4D69758C"/>
    <w:rsid w:val="4D897DB2"/>
    <w:rsid w:val="4D942511"/>
    <w:rsid w:val="4DAC584E"/>
    <w:rsid w:val="4DBA7F6B"/>
    <w:rsid w:val="4E217FEA"/>
    <w:rsid w:val="4E3E74CF"/>
    <w:rsid w:val="4E4F6905"/>
    <w:rsid w:val="4EA97AAC"/>
    <w:rsid w:val="4EF852D8"/>
    <w:rsid w:val="4F012557"/>
    <w:rsid w:val="4F697E9B"/>
    <w:rsid w:val="4FDF1192"/>
    <w:rsid w:val="4FEE03A0"/>
    <w:rsid w:val="4FFD7D60"/>
    <w:rsid w:val="50453910"/>
    <w:rsid w:val="505226DD"/>
    <w:rsid w:val="50637FC5"/>
    <w:rsid w:val="50BC39B4"/>
    <w:rsid w:val="50C56D57"/>
    <w:rsid w:val="512C44E3"/>
    <w:rsid w:val="51874608"/>
    <w:rsid w:val="52770955"/>
    <w:rsid w:val="52EB37B7"/>
    <w:rsid w:val="53281FE3"/>
    <w:rsid w:val="532D1418"/>
    <w:rsid w:val="5359798D"/>
    <w:rsid w:val="53607807"/>
    <w:rsid w:val="537457C4"/>
    <w:rsid w:val="53844041"/>
    <w:rsid w:val="53F0286B"/>
    <w:rsid w:val="550310E3"/>
    <w:rsid w:val="55631BDD"/>
    <w:rsid w:val="5577489C"/>
    <w:rsid w:val="55AE5F67"/>
    <w:rsid w:val="55BA07E5"/>
    <w:rsid w:val="55E9653E"/>
    <w:rsid w:val="562543F0"/>
    <w:rsid w:val="56CF2CD9"/>
    <w:rsid w:val="57177BE7"/>
    <w:rsid w:val="573652AE"/>
    <w:rsid w:val="573E4B0A"/>
    <w:rsid w:val="577E687E"/>
    <w:rsid w:val="57E119D2"/>
    <w:rsid w:val="57ED67F5"/>
    <w:rsid w:val="57F15209"/>
    <w:rsid w:val="58254B7B"/>
    <w:rsid w:val="58501BF8"/>
    <w:rsid w:val="588D13BE"/>
    <w:rsid w:val="58C252AC"/>
    <w:rsid w:val="58E024C3"/>
    <w:rsid w:val="592E63F2"/>
    <w:rsid w:val="5932754F"/>
    <w:rsid w:val="59462FFB"/>
    <w:rsid w:val="5991071A"/>
    <w:rsid w:val="59F44805"/>
    <w:rsid w:val="59F6057D"/>
    <w:rsid w:val="5A292701"/>
    <w:rsid w:val="5AC3366B"/>
    <w:rsid w:val="5AD869DE"/>
    <w:rsid w:val="5AFB10E6"/>
    <w:rsid w:val="5B0248D7"/>
    <w:rsid w:val="5B546834"/>
    <w:rsid w:val="5B5515FE"/>
    <w:rsid w:val="5BDA3C8D"/>
    <w:rsid w:val="5C3E7FB9"/>
    <w:rsid w:val="5C467E02"/>
    <w:rsid w:val="5C637545"/>
    <w:rsid w:val="5C9103CC"/>
    <w:rsid w:val="5CC32BAF"/>
    <w:rsid w:val="5CF70133"/>
    <w:rsid w:val="5D473C76"/>
    <w:rsid w:val="5E042C8B"/>
    <w:rsid w:val="5E3D3557"/>
    <w:rsid w:val="5EAC5CBD"/>
    <w:rsid w:val="5EB034DE"/>
    <w:rsid w:val="5EC15AC0"/>
    <w:rsid w:val="5ECA1FD8"/>
    <w:rsid w:val="5EEA61D6"/>
    <w:rsid w:val="5EED3477"/>
    <w:rsid w:val="5F1017E6"/>
    <w:rsid w:val="5F250945"/>
    <w:rsid w:val="5FC6785B"/>
    <w:rsid w:val="5FDB06E4"/>
    <w:rsid w:val="60121E89"/>
    <w:rsid w:val="606721D5"/>
    <w:rsid w:val="60C42704"/>
    <w:rsid w:val="60FE4811"/>
    <w:rsid w:val="614D1FB2"/>
    <w:rsid w:val="61DB5207"/>
    <w:rsid w:val="61F44F53"/>
    <w:rsid w:val="625B3C89"/>
    <w:rsid w:val="627B3857"/>
    <w:rsid w:val="62EF4D77"/>
    <w:rsid w:val="63147DC8"/>
    <w:rsid w:val="63195E00"/>
    <w:rsid w:val="634F19A6"/>
    <w:rsid w:val="638C40E3"/>
    <w:rsid w:val="63E1404C"/>
    <w:rsid w:val="64041AE8"/>
    <w:rsid w:val="64460610"/>
    <w:rsid w:val="64990483"/>
    <w:rsid w:val="64B259E8"/>
    <w:rsid w:val="64D91F61"/>
    <w:rsid w:val="651915C4"/>
    <w:rsid w:val="655F52A6"/>
    <w:rsid w:val="65F00D0C"/>
    <w:rsid w:val="66001E51"/>
    <w:rsid w:val="660A4DD7"/>
    <w:rsid w:val="662326FA"/>
    <w:rsid w:val="665713E0"/>
    <w:rsid w:val="66CE6580"/>
    <w:rsid w:val="67292C52"/>
    <w:rsid w:val="67714DB8"/>
    <w:rsid w:val="677E3D99"/>
    <w:rsid w:val="679747C8"/>
    <w:rsid w:val="67BA3663"/>
    <w:rsid w:val="682503E0"/>
    <w:rsid w:val="696B473F"/>
    <w:rsid w:val="696C37C8"/>
    <w:rsid w:val="69724027"/>
    <w:rsid w:val="69F6673E"/>
    <w:rsid w:val="6A074055"/>
    <w:rsid w:val="6A480FCB"/>
    <w:rsid w:val="6A4B0471"/>
    <w:rsid w:val="6B99622E"/>
    <w:rsid w:val="6BAC4F3F"/>
    <w:rsid w:val="6BCF7654"/>
    <w:rsid w:val="6C1F1AD0"/>
    <w:rsid w:val="6C3111FA"/>
    <w:rsid w:val="6C400B72"/>
    <w:rsid w:val="6C9A56E0"/>
    <w:rsid w:val="6CC61070"/>
    <w:rsid w:val="6CE25242"/>
    <w:rsid w:val="6D4653C0"/>
    <w:rsid w:val="6DC009DD"/>
    <w:rsid w:val="6E5B59D0"/>
    <w:rsid w:val="6E843F52"/>
    <w:rsid w:val="6E9758D2"/>
    <w:rsid w:val="6F046E40"/>
    <w:rsid w:val="6F3C1C7C"/>
    <w:rsid w:val="6FB631EC"/>
    <w:rsid w:val="70380052"/>
    <w:rsid w:val="710D3D1B"/>
    <w:rsid w:val="714B51FB"/>
    <w:rsid w:val="71A36DE5"/>
    <w:rsid w:val="71BB14B3"/>
    <w:rsid w:val="73B56776"/>
    <w:rsid w:val="73C440FA"/>
    <w:rsid w:val="74766D2B"/>
    <w:rsid w:val="74B925FE"/>
    <w:rsid w:val="74BB4498"/>
    <w:rsid w:val="74E7523A"/>
    <w:rsid w:val="75306BE1"/>
    <w:rsid w:val="753F5076"/>
    <w:rsid w:val="7542758E"/>
    <w:rsid w:val="75610B49"/>
    <w:rsid w:val="75886FA4"/>
    <w:rsid w:val="75AD3D2D"/>
    <w:rsid w:val="75BD19C2"/>
    <w:rsid w:val="767E397C"/>
    <w:rsid w:val="773A5AF5"/>
    <w:rsid w:val="77560455"/>
    <w:rsid w:val="78236896"/>
    <w:rsid w:val="784D29BC"/>
    <w:rsid w:val="791138AD"/>
    <w:rsid w:val="793D18CD"/>
    <w:rsid w:val="7956298E"/>
    <w:rsid w:val="79845204"/>
    <w:rsid w:val="79940985"/>
    <w:rsid w:val="79DE04A6"/>
    <w:rsid w:val="79E629C5"/>
    <w:rsid w:val="7A993117"/>
    <w:rsid w:val="7A9D4552"/>
    <w:rsid w:val="7B41150C"/>
    <w:rsid w:val="7B5B654A"/>
    <w:rsid w:val="7BB03561"/>
    <w:rsid w:val="7BC260B9"/>
    <w:rsid w:val="7BF37F79"/>
    <w:rsid w:val="7C7E1687"/>
    <w:rsid w:val="7CA36E25"/>
    <w:rsid w:val="7CD30F7E"/>
    <w:rsid w:val="7D6B4FCC"/>
    <w:rsid w:val="7D9628D3"/>
    <w:rsid w:val="7E9F4271"/>
    <w:rsid w:val="7EF202FF"/>
    <w:rsid w:val="7F0F7867"/>
    <w:rsid w:val="7F4B611D"/>
    <w:rsid w:val="7F5C008E"/>
    <w:rsid w:val="7F6D1B1C"/>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167</Words>
  <Characters>296</Characters>
  <Lines>212</Lines>
  <Paragraphs>59</Paragraphs>
  <TotalTime>0</TotalTime>
  <ScaleCrop>false</ScaleCrop>
  <LinksUpToDate>false</LinksUpToDate>
  <CharactersWithSpaces>299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2025-12-25T07:17:38Z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