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hint="eastAsia" w:eastAsia="宋体"/>
          <w:szCs w:val="21"/>
          <w:lang w:val="en-US" w:eastAsia="zh-CN"/>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val="en-US" w:eastAsia="zh-CN"/>
        </w:rPr>
        <w:t>议价</w:t>
      </w:r>
      <w:r>
        <w:rPr>
          <w:rFonts w:hint="eastAsia" w:ascii="黑体" w:hAnsi="华文中宋" w:eastAsia="黑体" w:cs="华文中宋"/>
          <w:b/>
          <w:bCs/>
          <w:sz w:val="72"/>
          <w:szCs w:val="72"/>
        </w:rPr>
        <w:t>采购文件</w:t>
      </w:r>
    </w:p>
    <w:p w14:paraId="668D2EEA">
      <w:pPr>
        <w:jc w:val="center"/>
        <w:rPr>
          <w:rFonts w:hint="default" w:eastAsia="宋体"/>
          <w:color w:val="000000"/>
          <w:sz w:val="22"/>
          <w:lang w:val="en-US" w:eastAsia="zh-CN"/>
        </w:rPr>
      </w:pPr>
      <w:r>
        <w:rPr>
          <w:rFonts w:hint="eastAsia" w:eastAsia="宋体"/>
          <w:color w:val="000000"/>
          <w:sz w:val="36"/>
          <w:szCs w:val="40"/>
          <w:lang w:val="en-US" w:eastAsia="zh-CN"/>
        </w:rPr>
        <w:t>（年用额10万以下协议到期医用耗材/试剂项目）</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pPr w:leftFromText="180" w:rightFromText="180" w:vertAnchor="text" w:horzAnchor="page" w:tblpX="1695" w:tblpY="271"/>
        <w:tblOverlap w:val="never"/>
        <w:tblW w:w="5085" w:type="pct"/>
        <w:tblInd w:w="0" w:type="dxa"/>
        <w:tblLayout w:type="autofit"/>
        <w:tblCellMar>
          <w:top w:w="0" w:type="dxa"/>
          <w:left w:w="108" w:type="dxa"/>
          <w:bottom w:w="0" w:type="dxa"/>
          <w:right w:w="108" w:type="dxa"/>
        </w:tblCellMar>
      </w:tblPr>
      <w:tblGrid>
        <w:gridCol w:w="891"/>
        <w:gridCol w:w="2389"/>
        <w:gridCol w:w="3484"/>
        <w:gridCol w:w="2243"/>
      </w:tblGrid>
      <w:tr w14:paraId="508A7190">
        <w:tblPrEx>
          <w:tblCellMar>
            <w:top w:w="0" w:type="dxa"/>
            <w:left w:w="108" w:type="dxa"/>
            <w:bottom w:w="0" w:type="dxa"/>
            <w:right w:w="108" w:type="dxa"/>
          </w:tblCellMar>
        </w:tblPrEx>
        <w:trPr>
          <w:trHeight w:val="509"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86F8B3C">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78</w:t>
            </w:r>
            <w:r>
              <w:rPr>
                <w:rFonts w:hint="eastAsia" w:eastAsia="宋体"/>
                <w:b/>
                <w:color w:val="000000"/>
                <w:sz w:val="30"/>
                <w:szCs w:val="30"/>
              </w:rPr>
              <w:t>期医用耗材</w:t>
            </w:r>
          </w:p>
        </w:tc>
      </w:tr>
      <w:tr w14:paraId="2B542E9B">
        <w:tblPrEx>
          <w:tblCellMar>
            <w:top w:w="0" w:type="dxa"/>
            <w:left w:w="108" w:type="dxa"/>
            <w:bottom w:w="0" w:type="dxa"/>
            <w:right w:w="108" w:type="dxa"/>
          </w:tblCellMar>
        </w:tblPrEx>
        <w:trPr>
          <w:trHeight w:val="353" w:hRule="atLeast"/>
        </w:trPr>
        <w:tc>
          <w:tcPr>
            <w:tcW w:w="495" w:type="pct"/>
            <w:tcBorders>
              <w:top w:val="single" w:color="auto" w:sz="4" w:space="0"/>
              <w:left w:val="single" w:color="auto" w:sz="4" w:space="0"/>
              <w:bottom w:val="single" w:color="auto" w:sz="4" w:space="0"/>
              <w:right w:val="single" w:color="auto" w:sz="4" w:space="0"/>
            </w:tcBorders>
            <w:shd w:val="clear" w:color="auto" w:fill="auto"/>
            <w:vAlign w:val="center"/>
          </w:tcPr>
          <w:p w14:paraId="66715AD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26" w:type="pct"/>
            <w:tcBorders>
              <w:top w:val="single" w:color="auto" w:sz="4" w:space="0"/>
              <w:left w:val="nil"/>
              <w:bottom w:val="single" w:color="auto" w:sz="4" w:space="0"/>
              <w:right w:val="single" w:color="auto" w:sz="4" w:space="0"/>
            </w:tcBorders>
            <w:shd w:val="clear" w:color="auto" w:fill="auto"/>
            <w:vAlign w:val="center"/>
          </w:tcPr>
          <w:p w14:paraId="71851A11">
            <w:pPr>
              <w:jc w:val="center"/>
              <w:rPr>
                <w:rFonts w:eastAsia="宋体"/>
                <w:color w:val="000000"/>
                <w:sz w:val="22"/>
              </w:rPr>
            </w:pPr>
            <w:r>
              <w:rPr>
                <w:rFonts w:hint="eastAsia" w:eastAsia="宋体"/>
                <w:color w:val="000000"/>
                <w:sz w:val="22"/>
              </w:rPr>
              <w:t>项目编号</w:t>
            </w:r>
          </w:p>
        </w:tc>
        <w:tc>
          <w:tcPr>
            <w:tcW w:w="1934" w:type="pct"/>
            <w:tcBorders>
              <w:top w:val="single" w:color="auto" w:sz="4" w:space="0"/>
              <w:left w:val="nil"/>
              <w:bottom w:val="single" w:color="auto" w:sz="4" w:space="0"/>
              <w:right w:val="single" w:color="auto" w:sz="4" w:space="0"/>
            </w:tcBorders>
            <w:shd w:val="clear" w:color="auto" w:fill="auto"/>
            <w:vAlign w:val="center"/>
          </w:tcPr>
          <w:p w14:paraId="1E180006">
            <w:pPr>
              <w:jc w:val="center"/>
              <w:rPr>
                <w:rFonts w:eastAsia="宋体"/>
                <w:color w:val="000000"/>
                <w:sz w:val="22"/>
              </w:rPr>
            </w:pPr>
            <w:r>
              <w:rPr>
                <w:rFonts w:hint="eastAsia" w:eastAsia="宋体"/>
                <w:color w:val="000000"/>
                <w:sz w:val="22"/>
              </w:rPr>
              <w:t>项目名称</w:t>
            </w:r>
          </w:p>
        </w:tc>
        <w:tc>
          <w:tcPr>
            <w:tcW w:w="1244" w:type="pct"/>
            <w:tcBorders>
              <w:top w:val="single" w:color="auto" w:sz="4" w:space="0"/>
              <w:left w:val="nil"/>
              <w:bottom w:val="single" w:color="auto" w:sz="4" w:space="0"/>
              <w:right w:val="single" w:color="auto" w:sz="4" w:space="0"/>
            </w:tcBorders>
            <w:shd w:val="clear" w:color="auto" w:fill="auto"/>
            <w:vAlign w:val="center"/>
          </w:tcPr>
          <w:p w14:paraId="1097BD98">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1D9CFB6E">
        <w:tblPrEx>
          <w:tblCellMar>
            <w:top w:w="0" w:type="dxa"/>
            <w:left w:w="108" w:type="dxa"/>
            <w:bottom w:w="0" w:type="dxa"/>
            <w:right w:w="108" w:type="dxa"/>
          </w:tblCellMar>
        </w:tblPrEx>
        <w:trPr>
          <w:trHeight w:val="467" w:hRule="atLeast"/>
        </w:trPr>
        <w:tc>
          <w:tcPr>
            <w:tcW w:w="495" w:type="pct"/>
            <w:tcBorders>
              <w:top w:val="single" w:color="auto" w:sz="4" w:space="0"/>
              <w:left w:val="single" w:color="auto" w:sz="4" w:space="0"/>
              <w:bottom w:val="single" w:color="auto" w:sz="4" w:space="0"/>
              <w:right w:val="single" w:color="auto" w:sz="4" w:space="0"/>
            </w:tcBorders>
            <w:shd w:val="clear" w:color="auto" w:fill="auto"/>
            <w:vAlign w:val="center"/>
          </w:tcPr>
          <w:p w14:paraId="731F4BF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89" w:type="dxa"/>
            <w:tcBorders>
              <w:top w:val="single" w:color="auto" w:sz="4" w:space="0"/>
              <w:left w:val="nil"/>
              <w:bottom w:val="single" w:color="auto" w:sz="4" w:space="0"/>
              <w:right w:val="single" w:color="auto" w:sz="4" w:space="0"/>
            </w:tcBorders>
            <w:shd w:val="clear" w:color="auto" w:fill="auto"/>
            <w:vAlign w:val="center"/>
          </w:tcPr>
          <w:p w14:paraId="27311211">
            <w:pPr>
              <w:keepNext w:val="0"/>
              <w:keepLines w:val="0"/>
              <w:widowControl/>
              <w:suppressLineNumbers w:val="0"/>
              <w:jc w:val="left"/>
              <w:textAlignment w:val="center"/>
              <w:rPr>
                <w:rFonts w:hint="default" w:eastAsia="宋体"/>
                <w:color w:val="000000"/>
                <w:sz w:val="22"/>
                <w:lang w:val="en-US"/>
              </w:rPr>
            </w:pPr>
            <w:r>
              <w:rPr>
                <w:rFonts w:hint="default" w:ascii="Times New Roman" w:hAnsi="Times New Roman" w:eastAsia="宋体" w:cs="Times New Roman"/>
                <w:i w:val="0"/>
                <w:iCs w:val="0"/>
                <w:color w:val="000000"/>
                <w:kern w:val="0"/>
                <w:sz w:val="22"/>
                <w:szCs w:val="22"/>
                <w:u w:val="none"/>
                <w:lang w:val="en-US" w:eastAsia="zh-CN" w:bidi="ar"/>
              </w:rPr>
              <w:t>ZCB2025-HC78-346</w:t>
            </w:r>
          </w:p>
        </w:tc>
        <w:tc>
          <w:tcPr>
            <w:tcW w:w="1934" w:type="pct"/>
            <w:tcBorders>
              <w:top w:val="single" w:color="auto" w:sz="4" w:space="0"/>
              <w:left w:val="nil"/>
              <w:bottom w:val="single" w:color="auto" w:sz="4" w:space="0"/>
              <w:right w:val="single" w:color="auto" w:sz="4" w:space="0"/>
            </w:tcBorders>
            <w:shd w:val="clear" w:color="auto" w:fill="auto"/>
            <w:vAlign w:val="center"/>
          </w:tcPr>
          <w:p w14:paraId="307D05BC">
            <w:pPr>
              <w:keepNext w:val="0"/>
              <w:keepLines w:val="0"/>
              <w:widowControl/>
              <w:suppressLineNumbers w:val="0"/>
              <w:jc w:val="center"/>
              <w:textAlignment w:val="center"/>
              <w:rPr>
                <w:rFonts w:eastAsia="宋体"/>
                <w:color w:val="000000"/>
                <w:sz w:val="22"/>
              </w:rPr>
            </w:pPr>
            <w:r>
              <w:rPr>
                <w:rFonts w:hint="eastAsia" w:eastAsia="宋体"/>
                <w:color w:val="000000"/>
                <w:sz w:val="22"/>
              </w:rPr>
              <w:t>检查手套（丁腈）</w:t>
            </w:r>
          </w:p>
        </w:tc>
        <w:tc>
          <w:tcPr>
            <w:tcW w:w="1244" w:type="pct"/>
            <w:tcBorders>
              <w:top w:val="single" w:color="auto" w:sz="4" w:space="0"/>
              <w:left w:val="nil"/>
              <w:bottom w:val="single" w:color="auto" w:sz="4" w:space="0"/>
              <w:right w:val="single" w:color="auto" w:sz="4" w:space="0"/>
            </w:tcBorders>
            <w:shd w:val="clear" w:color="auto" w:fill="auto"/>
            <w:vAlign w:val="center"/>
          </w:tcPr>
          <w:p w14:paraId="0F2DCAB2">
            <w:pPr>
              <w:keepNext w:val="0"/>
              <w:keepLines w:val="0"/>
              <w:widowControl/>
              <w:suppressLineNumbers w:val="0"/>
              <w:jc w:val="center"/>
              <w:textAlignment w:val="center"/>
              <w:rPr>
                <w:rFonts w:hint="eastAsia" w:eastAsia="宋体"/>
                <w:color w:val="000000"/>
                <w:sz w:val="22"/>
                <w:lang w:val="en-US" w:eastAsia="zh-CN"/>
              </w:rPr>
            </w:pPr>
            <w:r>
              <w:rPr>
                <w:rFonts w:hint="eastAsia" w:eastAsia="宋体"/>
                <w:color w:val="000000"/>
                <w:sz w:val="22"/>
                <w:lang w:val="en-US" w:eastAsia="zh-CN"/>
              </w:rPr>
              <w:t>是</w:t>
            </w:r>
          </w:p>
        </w:tc>
      </w:tr>
      <w:tr w14:paraId="0D6BABAB">
        <w:tblPrEx>
          <w:tblCellMar>
            <w:top w:w="0" w:type="dxa"/>
            <w:left w:w="108" w:type="dxa"/>
            <w:bottom w:w="0" w:type="dxa"/>
            <w:right w:w="108" w:type="dxa"/>
          </w:tblCellMar>
        </w:tblPrEx>
        <w:trPr>
          <w:trHeight w:val="415" w:hRule="atLeast"/>
        </w:trPr>
        <w:tc>
          <w:tcPr>
            <w:tcW w:w="495" w:type="pct"/>
            <w:tcBorders>
              <w:top w:val="single" w:color="auto" w:sz="4" w:space="0"/>
              <w:left w:val="single" w:color="auto" w:sz="4" w:space="0"/>
              <w:bottom w:val="single" w:color="auto" w:sz="4" w:space="0"/>
              <w:right w:val="single" w:color="auto" w:sz="4" w:space="0"/>
            </w:tcBorders>
            <w:shd w:val="clear" w:color="auto" w:fill="auto"/>
            <w:vAlign w:val="center"/>
          </w:tcPr>
          <w:p w14:paraId="118C4B0C">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89" w:type="dxa"/>
            <w:tcBorders>
              <w:top w:val="single" w:color="auto" w:sz="4" w:space="0"/>
              <w:left w:val="nil"/>
              <w:bottom w:val="single" w:color="auto" w:sz="4" w:space="0"/>
              <w:right w:val="single" w:color="auto" w:sz="4" w:space="0"/>
            </w:tcBorders>
            <w:shd w:val="clear" w:color="auto" w:fill="auto"/>
            <w:vAlign w:val="center"/>
          </w:tcPr>
          <w:p w14:paraId="65694F96">
            <w:pPr>
              <w:keepNext w:val="0"/>
              <w:keepLines w:val="0"/>
              <w:widowControl/>
              <w:suppressLineNumbers w:val="0"/>
              <w:jc w:val="left"/>
              <w:textAlignment w:val="center"/>
              <w:rPr>
                <w:rFonts w:hint="default" w:eastAsia="宋体" w:asciiTheme="minorHAnsi" w:hAnsiTheme="minorHAnsi" w:cstheme="minorBidi"/>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ZCB2025-HC78-347</w:t>
            </w:r>
          </w:p>
        </w:tc>
        <w:tc>
          <w:tcPr>
            <w:tcW w:w="1934" w:type="pct"/>
            <w:tcBorders>
              <w:top w:val="single" w:color="auto" w:sz="4" w:space="0"/>
              <w:left w:val="nil"/>
              <w:bottom w:val="single" w:color="auto" w:sz="4" w:space="0"/>
              <w:right w:val="single" w:color="auto" w:sz="4" w:space="0"/>
            </w:tcBorders>
            <w:shd w:val="clear" w:color="auto" w:fill="auto"/>
            <w:vAlign w:val="center"/>
          </w:tcPr>
          <w:p w14:paraId="28BBACEA">
            <w:pPr>
              <w:numPr>
                <w:ilvl w:val="0"/>
                <w:numId w:val="0"/>
              </w:numPr>
              <w:jc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鸭嘴阀</w:t>
            </w:r>
          </w:p>
        </w:tc>
        <w:tc>
          <w:tcPr>
            <w:tcW w:w="1244" w:type="pct"/>
            <w:tcBorders>
              <w:top w:val="single" w:color="auto" w:sz="4" w:space="0"/>
              <w:left w:val="nil"/>
              <w:bottom w:val="single" w:color="auto" w:sz="4" w:space="0"/>
              <w:right w:val="single" w:color="auto" w:sz="4" w:space="0"/>
            </w:tcBorders>
            <w:shd w:val="clear" w:color="auto" w:fill="auto"/>
            <w:vAlign w:val="center"/>
          </w:tcPr>
          <w:p w14:paraId="4B1F5CDC">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asciiTheme="minorHAnsi" w:hAnsiTheme="minorHAnsi" w:cstheme="minorBidi"/>
                <w:color w:val="000000"/>
                <w:sz w:val="22"/>
                <w:szCs w:val="22"/>
                <w:lang w:val="en-US" w:eastAsia="zh-CN"/>
              </w:rPr>
              <w:t>否</w:t>
            </w:r>
          </w:p>
        </w:tc>
      </w:tr>
      <w:tr w14:paraId="362B5AB4">
        <w:tblPrEx>
          <w:tblCellMar>
            <w:top w:w="0" w:type="dxa"/>
            <w:left w:w="108" w:type="dxa"/>
            <w:bottom w:w="0" w:type="dxa"/>
            <w:right w:w="108" w:type="dxa"/>
          </w:tblCellMar>
        </w:tblPrEx>
        <w:trPr>
          <w:trHeight w:val="400" w:hRule="atLeast"/>
        </w:trPr>
        <w:tc>
          <w:tcPr>
            <w:tcW w:w="495" w:type="pct"/>
            <w:tcBorders>
              <w:top w:val="single" w:color="auto" w:sz="4" w:space="0"/>
              <w:left w:val="single" w:color="auto" w:sz="4" w:space="0"/>
              <w:bottom w:val="single" w:color="auto" w:sz="4" w:space="0"/>
              <w:right w:val="single" w:color="auto" w:sz="4" w:space="0"/>
            </w:tcBorders>
            <w:shd w:val="clear" w:color="auto" w:fill="auto"/>
            <w:vAlign w:val="center"/>
          </w:tcPr>
          <w:p w14:paraId="691D198B">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2389" w:type="dxa"/>
            <w:tcBorders>
              <w:top w:val="single" w:color="auto" w:sz="4" w:space="0"/>
              <w:left w:val="nil"/>
              <w:bottom w:val="single" w:color="auto" w:sz="4" w:space="0"/>
              <w:right w:val="single" w:color="auto" w:sz="4" w:space="0"/>
            </w:tcBorders>
            <w:shd w:val="clear" w:color="auto" w:fill="auto"/>
            <w:vAlign w:val="center"/>
          </w:tcPr>
          <w:p w14:paraId="73608F7B">
            <w:pPr>
              <w:keepNext w:val="0"/>
              <w:keepLines w:val="0"/>
              <w:widowControl/>
              <w:suppressLineNumbers w:val="0"/>
              <w:jc w:val="left"/>
              <w:textAlignment w:val="center"/>
              <w:rPr>
                <w:rFonts w:hint="default" w:eastAsia="宋体" w:asciiTheme="minorHAnsi" w:hAnsiTheme="minorHAnsi" w:cstheme="minorBidi"/>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ZCB2025-HC78-348</w:t>
            </w:r>
          </w:p>
        </w:tc>
        <w:tc>
          <w:tcPr>
            <w:tcW w:w="1934" w:type="pct"/>
            <w:tcBorders>
              <w:top w:val="single" w:color="auto" w:sz="4" w:space="0"/>
              <w:left w:val="nil"/>
              <w:bottom w:val="single" w:color="auto" w:sz="4" w:space="0"/>
              <w:right w:val="single" w:color="auto" w:sz="4" w:space="0"/>
            </w:tcBorders>
            <w:shd w:val="clear" w:color="auto" w:fill="auto"/>
            <w:vAlign w:val="center"/>
          </w:tcPr>
          <w:p w14:paraId="149AA134">
            <w:pPr>
              <w:numPr>
                <w:ilvl w:val="0"/>
                <w:numId w:val="0"/>
              </w:numPr>
              <w:jc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低温标签纸</w:t>
            </w:r>
          </w:p>
        </w:tc>
        <w:tc>
          <w:tcPr>
            <w:tcW w:w="1244" w:type="pct"/>
            <w:tcBorders>
              <w:top w:val="single" w:color="auto" w:sz="4" w:space="0"/>
              <w:left w:val="nil"/>
              <w:bottom w:val="single" w:color="auto" w:sz="4" w:space="0"/>
              <w:right w:val="single" w:color="auto" w:sz="4" w:space="0"/>
            </w:tcBorders>
            <w:shd w:val="clear" w:color="auto" w:fill="auto"/>
            <w:vAlign w:val="center"/>
          </w:tcPr>
          <w:p w14:paraId="130A23E0">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asciiTheme="minorHAnsi" w:hAnsiTheme="minorHAnsi" w:cstheme="minorBidi"/>
                <w:color w:val="000000"/>
                <w:sz w:val="22"/>
                <w:szCs w:val="22"/>
                <w:lang w:val="en-US" w:eastAsia="zh-CN"/>
              </w:rPr>
              <w:t>否</w:t>
            </w:r>
          </w:p>
        </w:tc>
      </w:tr>
      <w:tr w14:paraId="7C2D3663">
        <w:tblPrEx>
          <w:tblCellMar>
            <w:top w:w="0" w:type="dxa"/>
            <w:left w:w="108" w:type="dxa"/>
            <w:bottom w:w="0" w:type="dxa"/>
            <w:right w:w="108" w:type="dxa"/>
          </w:tblCellMar>
        </w:tblPrEx>
        <w:trPr>
          <w:trHeight w:val="400" w:hRule="atLeast"/>
        </w:trPr>
        <w:tc>
          <w:tcPr>
            <w:tcW w:w="495" w:type="pct"/>
            <w:tcBorders>
              <w:top w:val="single" w:color="auto" w:sz="4" w:space="0"/>
              <w:left w:val="single" w:color="auto" w:sz="4" w:space="0"/>
              <w:bottom w:val="single" w:color="auto" w:sz="4" w:space="0"/>
              <w:right w:val="single" w:color="auto" w:sz="4" w:space="0"/>
            </w:tcBorders>
            <w:shd w:val="clear" w:color="auto" w:fill="auto"/>
            <w:vAlign w:val="center"/>
          </w:tcPr>
          <w:p w14:paraId="5B1E9B5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w:t>
            </w:r>
          </w:p>
        </w:tc>
        <w:tc>
          <w:tcPr>
            <w:tcW w:w="2389" w:type="dxa"/>
            <w:tcBorders>
              <w:top w:val="single" w:color="auto" w:sz="4" w:space="0"/>
              <w:left w:val="nil"/>
              <w:bottom w:val="single" w:color="auto" w:sz="4" w:space="0"/>
              <w:right w:val="single" w:color="auto" w:sz="4" w:space="0"/>
            </w:tcBorders>
            <w:shd w:val="clear" w:color="auto" w:fill="auto"/>
            <w:vAlign w:val="center"/>
          </w:tcPr>
          <w:p w14:paraId="4487703A">
            <w:pPr>
              <w:keepNext w:val="0"/>
              <w:keepLines w:val="0"/>
              <w:widowControl/>
              <w:suppressLineNumbers w:val="0"/>
              <w:jc w:val="left"/>
              <w:textAlignment w:val="center"/>
              <w:rPr>
                <w:rFonts w:hint="default" w:eastAsia="宋体"/>
                <w:color w:val="000000"/>
                <w:kern w:val="0"/>
                <w:sz w:val="22"/>
                <w:szCs w:val="22"/>
                <w:lang w:val="en-US" w:bidi="ar"/>
              </w:rPr>
            </w:pPr>
            <w:r>
              <w:rPr>
                <w:rFonts w:hint="default" w:ascii="Times New Roman" w:hAnsi="Times New Roman" w:eastAsia="宋体" w:cs="Times New Roman"/>
                <w:i w:val="0"/>
                <w:iCs w:val="0"/>
                <w:color w:val="000000"/>
                <w:kern w:val="0"/>
                <w:sz w:val="22"/>
                <w:szCs w:val="22"/>
                <w:u w:val="none"/>
                <w:lang w:val="en-US" w:eastAsia="zh-CN" w:bidi="ar"/>
              </w:rPr>
              <w:t>ZCB2025-HC78-349</w:t>
            </w:r>
          </w:p>
        </w:tc>
        <w:tc>
          <w:tcPr>
            <w:tcW w:w="1934" w:type="pct"/>
            <w:tcBorders>
              <w:top w:val="single" w:color="auto" w:sz="4" w:space="0"/>
              <w:left w:val="nil"/>
              <w:bottom w:val="single" w:color="auto" w:sz="4" w:space="0"/>
              <w:right w:val="single" w:color="auto" w:sz="4" w:space="0"/>
            </w:tcBorders>
            <w:shd w:val="clear" w:color="auto" w:fill="auto"/>
            <w:vAlign w:val="center"/>
          </w:tcPr>
          <w:p w14:paraId="6EAE2889">
            <w:pPr>
              <w:numPr>
                <w:ilvl w:val="0"/>
                <w:numId w:val="0"/>
              </w:num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全自动电泳荧光免疫分析仪设备配套专机专用耗材</w:t>
            </w:r>
          </w:p>
        </w:tc>
        <w:tc>
          <w:tcPr>
            <w:tcW w:w="1244" w:type="pct"/>
            <w:tcBorders>
              <w:top w:val="single" w:color="auto" w:sz="4" w:space="0"/>
              <w:left w:val="nil"/>
              <w:bottom w:val="single" w:color="auto" w:sz="4" w:space="0"/>
              <w:right w:val="single" w:color="auto" w:sz="4" w:space="0"/>
            </w:tcBorders>
            <w:shd w:val="clear" w:color="auto" w:fill="auto"/>
            <w:vAlign w:val="center"/>
          </w:tcPr>
          <w:p w14:paraId="3CD26843">
            <w:pPr>
              <w:keepNext w:val="0"/>
              <w:keepLines w:val="0"/>
              <w:widowControl/>
              <w:suppressLineNumbers w:val="0"/>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lang w:val="en-US" w:eastAsia="zh-CN"/>
              </w:rPr>
              <w:t>否</w:t>
            </w:r>
          </w:p>
        </w:tc>
      </w:tr>
      <w:tr w14:paraId="1E1B61B5">
        <w:tblPrEx>
          <w:tblCellMar>
            <w:top w:w="0" w:type="dxa"/>
            <w:left w:w="108" w:type="dxa"/>
            <w:bottom w:w="0" w:type="dxa"/>
            <w:right w:w="108" w:type="dxa"/>
          </w:tblCellMar>
        </w:tblPrEx>
        <w:trPr>
          <w:trHeight w:val="400" w:hRule="atLeast"/>
        </w:trPr>
        <w:tc>
          <w:tcPr>
            <w:tcW w:w="495" w:type="pct"/>
            <w:tcBorders>
              <w:top w:val="single" w:color="auto" w:sz="4" w:space="0"/>
              <w:left w:val="single" w:color="auto" w:sz="4" w:space="0"/>
              <w:bottom w:val="single" w:color="auto" w:sz="4" w:space="0"/>
              <w:right w:val="single" w:color="auto" w:sz="4" w:space="0"/>
            </w:tcBorders>
            <w:shd w:val="clear" w:color="auto" w:fill="auto"/>
            <w:vAlign w:val="center"/>
          </w:tcPr>
          <w:p w14:paraId="3CE92F70">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2389" w:type="dxa"/>
            <w:tcBorders>
              <w:top w:val="single" w:color="auto" w:sz="4" w:space="0"/>
              <w:left w:val="nil"/>
              <w:bottom w:val="single" w:color="auto" w:sz="4" w:space="0"/>
              <w:right w:val="single" w:color="auto" w:sz="4" w:space="0"/>
            </w:tcBorders>
            <w:shd w:val="clear" w:color="auto" w:fill="auto"/>
            <w:vAlign w:val="center"/>
          </w:tcPr>
          <w:p w14:paraId="3BFB0952">
            <w:pPr>
              <w:keepNext w:val="0"/>
              <w:keepLines w:val="0"/>
              <w:widowControl/>
              <w:suppressLineNumbers w:val="0"/>
              <w:jc w:val="left"/>
              <w:textAlignment w:val="center"/>
              <w:rPr>
                <w:rFonts w:hint="default" w:eastAsia="宋体"/>
                <w:color w:val="000000"/>
                <w:kern w:val="0"/>
                <w:sz w:val="22"/>
                <w:szCs w:val="22"/>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ZCB2025-HC78-350</w:t>
            </w:r>
          </w:p>
        </w:tc>
        <w:tc>
          <w:tcPr>
            <w:tcW w:w="1934" w:type="pct"/>
            <w:tcBorders>
              <w:top w:val="single" w:color="auto" w:sz="4" w:space="0"/>
              <w:left w:val="nil"/>
              <w:bottom w:val="single" w:color="auto" w:sz="4" w:space="0"/>
              <w:right w:val="single" w:color="auto" w:sz="4" w:space="0"/>
            </w:tcBorders>
            <w:shd w:val="clear" w:color="auto" w:fill="auto"/>
            <w:vAlign w:val="center"/>
          </w:tcPr>
          <w:p w14:paraId="15148C6E">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二次分杯管</w:t>
            </w:r>
          </w:p>
        </w:tc>
        <w:tc>
          <w:tcPr>
            <w:tcW w:w="1244" w:type="pct"/>
            <w:tcBorders>
              <w:top w:val="single" w:color="auto" w:sz="4" w:space="0"/>
              <w:left w:val="nil"/>
              <w:bottom w:val="single" w:color="auto" w:sz="4" w:space="0"/>
              <w:right w:val="single" w:color="auto" w:sz="4" w:space="0"/>
            </w:tcBorders>
            <w:shd w:val="clear" w:color="auto" w:fill="auto"/>
            <w:vAlign w:val="center"/>
          </w:tcPr>
          <w:p w14:paraId="34CAD55D">
            <w:pPr>
              <w:keepNext w:val="0"/>
              <w:keepLines w:val="0"/>
              <w:widowControl/>
              <w:suppressLineNumbers w:val="0"/>
              <w:jc w:val="center"/>
              <w:textAlignment w:val="center"/>
              <w:rPr>
                <w:rFonts w:hint="default"/>
                <w:vertAlign w:val="baseline"/>
                <w:lang w:val="en-US" w:eastAsia="zh-CN"/>
              </w:rPr>
            </w:pPr>
            <w:r>
              <w:rPr>
                <w:rFonts w:hint="eastAsia" w:asciiTheme="minorHAnsi" w:hAnsiTheme="minorHAnsi" w:cstheme="minorBidi"/>
                <w:color w:val="000000"/>
                <w:sz w:val="22"/>
                <w:szCs w:val="22"/>
                <w:lang w:val="en-US" w:eastAsia="zh-CN"/>
              </w:rPr>
              <w:t>否</w:t>
            </w:r>
          </w:p>
        </w:tc>
      </w:tr>
      <w:tr w14:paraId="37C83353">
        <w:tblPrEx>
          <w:tblCellMar>
            <w:top w:w="0" w:type="dxa"/>
            <w:left w:w="108" w:type="dxa"/>
            <w:bottom w:w="0" w:type="dxa"/>
            <w:right w:w="108" w:type="dxa"/>
          </w:tblCellMar>
        </w:tblPrEx>
        <w:trPr>
          <w:trHeight w:val="400" w:hRule="atLeast"/>
        </w:trPr>
        <w:tc>
          <w:tcPr>
            <w:tcW w:w="495" w:type="pct"/>
            <w:tcBorders>
              <w:top w:val="single" w:color="auto" w:sz="4" w:space="0"/>
              <w:left w:val="single" w:color="auto" w:sz="4" w:space="0"/>
              <w:bottom w:val="single" w:color="auto" w:sz="4" w:space="0"/>
              <w:right w:val="single" w:color="auto" w:sz="4" w:space="0"/>
            </w:tcBorders>
            <w:shd w:val="clear" w:color="auto" w:fill="auto"/>
            <w:vAlign w:val="center"/>
          </w:tcPr>
          <w:p w14:paraId="21CBAD6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6</w:t>
            </w:r>
          </w:p>
        </w:tc>
        <w:tc>
          <w:tcPr>
            <w:tcW w:w="2389" w:type="dxa"/>
            <w:tcBorders>
              <w:top w:val="single" w:color="auto" w:sz="4" w:space="0"/>
              <w:left w:val="nil"/>
              <w:bottom w:val="single" w:color="auto" w:sz="4" w:space="0"/>
              <w:right w:val="single" w:color="auto" w:sz="4" w:space="0"/>
            </w:tcBorders>
            <w:shd w:val="clear" w:color="auto" w:fill="auto"/>
            <w:vAlign w:val="center"/>
          </w:tcPr>
          <w:p w14:paraId="02F47872">
            <w:pPr>
              <w:keepNext w:val="0"/>
              <w:keepLines w:val="0"/>
              <w:widowControl/>
              <w:suppressLineNumbers w:val="0"/>
              <w:jc w:val="left"/>
              <w:textAlignment w:val="center"/>
              <w:rPr>
                <w:rFonts w:hint="default" w:eastAsia="宋体"/>
                <w:color w:val="000000"/>
                <w:kern w:val="0"/>
                <w:sz w:val="22"/>
                <w:szCs w:val="22"/>
                <w:lang w:val="en-US" w:bidi="ar"/>
              </w:rPr>
            </w:pPr>
            <w:r>
              <w:rPr>
                <w:rFonts w:hint="default" w:ascii="Times New Roman" w:hAnsi="Times New Roman" w:eastAsia="宋体" w:cs="Times New Roman"/>
                <w:i w:val="0"/>
                <w:iCs w:val="0"/>
                <w:color w:val="000000"/>
                <w:kern w:val="0"/>
                <w:sz w:val="22"/>
                <w:szCs w:val="22"/>
                <w:u w:val="none"/>
                <w:lang w:val="en-US" w:eastAsia="zh-CN" w:bidi="ar"/>
              </w:rPr>
              <w:t>ZCB2025-HC78-351</w:t>
            </w:r>
          </w:p>
        </w:tc>
        <w:tc>
          <w:tcPr>
            <w:tcW w:w="1934" w:type="pct"/>
            <w:tcBorders>
              <w:top w:val="single" w:color="auto" w:sz="4" w:space="0"/>
              <w:left w:val="nil"/>
              <w:bottom w:val="single" w:color="auto" w:sz="4" w:space="0"/>
              <w:right w:val="single" w:color="auto" w:sz="4" w:space="0"/>
            </w:tcBorders>
            <w:shd w:val="clear" w:color="auto" w:fill="auto"/>
            <w:vAlign w:val="center"/>
          </w:tcPr>
          <w:p w14:paraId="27C4153C">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全自动化学发光过敏原定量检测分析仪配套耗材</w:t>
            </w:r>
          </w:p>
        </w:tc>
        <w:tc>
          <w:tcPr>
            <w:tcW w:w="1244" w:type="pct"/>
            <w:tcBorders>
              <w:top w:val="single" w:color="auto" w:sz="4" w:space="0"/>
              <w:left w:val="nil"/>
              <w:bottom w:val="single" w:color="auto" w:sz="4" w:space="0"/>
              <w:right w:val="single" w:color="auto" w:sz="4" w:space="0"/>
            </w:tcBorders>
            <w:shd w:val="clear" w:color="auto" w:fill="auto"/>
            <w:vAlign w:val="center"/>
          </w:tcPr>
          <w:p w14:paraId="241059E6">
            <w:pPr>
              <w:keepNext w:val="0"/>
              <w:keepLines w:val="0"/>
              <w:widowControl/>
              <w:suppressLineNumbers w:val="0"/>
              <w:jc w:val="center"/>
              <w:textAlignment w:val="center"/>
              <w:rPr>
                <w:rFonts w:hint="eastAsia" w:asciiTheme="minorHAnsi" w:hAnsiTheme="minorHAnsi" w:cstheme="minorBidi"/>
                <w:color w:val="000000"/>
                <w:sz w:val="22"/>
                <w:szCs w:val="22"/>
                <w:lang w:val="en-US" w:eastAsia="zh-CN"/>
              </w:rPr>
            </w:pPr>
            <w:r>
              <w:rPr>
                <w:rFonts w:hint="eastAsia" w:eastAsia="宋体"/>
                <w:color w:val="000000"/>
                <w:sz w:val="22"/>
                <w:lang w:val="en-US" w:eastAsia="zh-CN"/>
              </w:rPr>
              <w:t>否</w:t>
            </w:r>
          </w:p>
        </w:tc>
      </w:tr>
      <w:tr w14:paraId="6472C973">
        <w:tblPrEx>
          <w:tblCellMar>
            <w:top w:w="0" w:type="dxa"/>
            <w:left w:w="108" w:type="dxa"/>
            <w:bottom w:w="0" w:type="dxa"/>
            <w:right w:w="108" w:type="dxa"/>
          </w:tblCellMar>
        </w:tblPrEx>
        <w:trPr>
          <w:trHeight w:val="400" w:hRule="atLeast"/>
        </w:trPr>
        <w:tc>
          <w:tcPr>
            <w:tcW w:w="495" w:type="pct"/>
            <w:tcBorders>
              <w:top w:val="single" w:color="auto" w:sz="4" w:space="0"/>
              <w:left w:val="single" w:color="auto" w:sz="4" w:space="0"/>
              <w:bottom w:val="single" w:color="auto" w:sz="4" w:space="0"/>
              <w:right w:val="single" w:color="auto" w:sz="4" w:space="0"/>
            </w:tcBorders>
            <w:shd w:val="clear" w:color="auto" w:fill="auto"/>
            <w:vAlign w:val="center"/>
          </w:tcPr>
          <w:p w14:paraId="0A9970C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7</w:t>
            </w:r>
          </w:p>
        </w:tc>
        <w:tc>
          <w:tcPr>
            <w:tcW w:w="2389" w:type="dxa"/>
            <w:tcBorders>
              <w:top w:val="single" w:color="auto" w:sz="4" w:space="0"/>
              <w:left w:val="nil"/>
              <w:bottom w:val="single" w:color="auto" w:sz="4" w:space="0"/>
              <w:right w:val="single" w:color="auto" w:sz="4" w:space="0"/>
            </w:tcBorders>
            <w:shd w:val="clear" w:color="auto" w:fill="auto"/>
            <w:vAlign w:val="center"/>
          </w:tcPr>
          <w:p w14:paraId="14774D91">
            <w:pPr>
              <w:keepNext w:val="0"/>
              <w:keepLines w:val="0"/>
              <w:widowControl/>
              <w:suppressLineNumbers w:val="0"/>
              <w:jc w:val="left"/>
              <w:textAlignment w:val="center"/>
              <w:rPr>
                <w:rFonts w:hint="default" w:eastAsia="宋体"/>
                <w:color w:val="000000"/>
                <w:kern w:val="0"/>
                <w:sz w:val="22"/>
                <w:szCs w:val="22"/>
                <w:lang w:val="en-US" w:bidi="ar"/>
              </w:rPr>
            </w:pPr>
            <w:r>
              <w:rPr>
                <w:rFonts w:hint="default" w:ascii="Times New Roman" w:hAnsi="Times New Roman" w:eastAsia="宋体" w:cs="Times New Roman"/>
                <w:i w:val="0"/>
                <w:iCs w:val="0"/>
                <w:color w:val="000000"/>
                <w:kern w:val="0"/>
                <w:sz w:val="22"/>
                <w:szCs w:val="22"/>
                <w:u w:val="none"/>
                <w:lang w:val="en-US" w:eastAsia="zh-CN" w:bidi="ar"/>
              </w:rPr>
              <w:t>ZCB2025-HC78-352</w:t>
            </w:r>
          </w:p>
        </w:tc>
        <w:tc>
          <w:tcPr>
            <w:tcW w:w="1934" w:type="pct"/>
            <w:tcBorders>
              <w:top w:val="single" w:color="auto" w:sz="4" w:space="0"/>
              <w:left w:val="nil"/>
              <w:bottom w:val="single" w:color="auto" w:sz="4" w:space="0"/>
              <w:right w:val="single" w:color="auto" w:sz="4" w:space="0"/>
            </w:tcBorders>
            <w:shd w:val="clear" w:color="auto" w:fill="auto"/>
            <w:vAlign w:val="center"/>
          </w:tcPr>
          <w:p w14:paraId="3792EF62">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希森美康全自动血液分析流水线耗材</w:t>
            </w:r>
          </w:p>
        </w:tc>
        <w:tc>
          <w:tcPr>
            <w:tcW w:w="1244" w:type="pct"/>
            <w:tcBorders>
              <w:top w:val="single" w:color="auto" w:sz="4" w:space="0"/>
              <w:left w:val="nil"/>
              <w:bottom w:val="single" w:color="auto" w:sz="4" w:space="0"/>
              <w:right w:val="single" w:color="auto" w:sz="4" w:space="0"/>
            </w:tcBorders>
            <w:shd w:val="clear" w:color="auto" w:fill="auto"/>
            <w:vAlign w:val="center"/>
          </w:tcPr>
          <w:p w14:paraId="659D7915">
            <w:pPr>
              <w:keepNext w:val="0"/>
              <w:keepLines w:val="0"/>
              <w:widowControl/>
              <w:suppressLineNumbers w:val="0"/>
              <w:jc w:val="center"/>
              <w:textAlignment w:val="center"/>
              <w:rPr>
                <w:rFonts w:hint="eastAsia" w:eastAsia="宋体"/>
                <w:color w:val="000000"/>
                <w:sz w:val="22"/>
                <w:lang w:val="en-US" w:eastAsia="zh-CN"/>
              </w:rPr>
            </w:pPr>
            <w:r>
              <w:rPr>
                <w:rFonts w:hint="eastAsia" w:eastAsia="宋体"/>
                <w:color w:val="000000"/>
                <w:sz w:val="22"/>
                <w:lang w:val="en-US" w:eastAsia="zh-CN"/>
              </w:rPr>
              <w:t>否</w:t>
            </w:r>
          </w:p>
        </w:tc>
      </w:tr>
      <w:tr w14:paraId="20A14E66">
        <w:tblPrEx>
          <w:tblCellMar>
            <w:top w:w="0" w:type="dxa"/>
            <w:left w:w="108" w:type="dxa"/>
            <w:bottom w:w="0" w:type="dxa"/>
            <w:right w:w="108" w:type="dxa"/>
          </w:tblCellMar>
        </w:tblPrEx>
        <w:trPr>
          <w:trHeight w:val="400" w:hRule="atLeast"/>
        </w:trPr>
        <w:tc>
          <w:tcPr>
            <w:tcW w:w="495" w:type="pct"/>
            <w:tcBorders>
              <w:top w:val="single" w:color="auto" w:sz="4" w:space="0"/>
              <w:left w:val="single" w:color="auto" w:sz="4" w:space="0"/>
              <w:bottom w:val="single" w:color="auto" w:sz="4" w:space="0"/>
              <w:right w:val="single" w:color="auto" w:sz="4" w:space="0"/>
            </w:tcBorders>
            <w:shd w:val="clear" w:color="auto" w:fill="auto"/>
            <w:vAlign w:val="center"/>
          </w:tcPr>
          <w:p w14:paraId="5F77DE2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8</w:t>
            </w:r>
          </w:p>
        </w:tc>
        <w:tc>
          <w:tcPr>
            <w:tcW w:w="2389" w:type="dxa"/>
            <w:tcBorders>
              <w:top w:val="single" w:color="auto" w:sz="4" w:space="0"/>
              <w:left w:val="nil"/>
              <w:bottom w:val="single" w:color="auto" w:sz="4" w:space="0"/>
              <w:right w:val="single" w:color="auto" w:sz="4" w:space="0"/>
            </w:tcBorders>
            <w:shd w:val="clear" w:color="auto" w:fill="auto"/>
            <w:vAlign w:val="center"/>
          </w:tcPr>
          <w:p w14:paraId="657FE0EA">
            <w:pPr>
              <w:keepNext w:val="0"/>
              <w:keepLines w:val="0"/>
              <w:widowControl/>
              <w:suppressLineNumbers w:val="0"/>
              <w:jc w:val="left"/>
              <w:textAlignment w:val="center"/>
              <w:rPr>
                <w:rFonts w:hint="default" w:eastAsia="宋体"/>
                <w:color w:val="000000"/>
                <w:kern w:val="0"/>
                <w:sz w:val="22"/>
                <w:szCs w:val="22"/>
                <w:lang w:val="en-US" w:bidi="ar"/>
              </w:rPr>
            </w:pPr>
            <w:r>
              <w:rPr>
                <w:rFonts w:hint="default" w:ascii="Times New Roman" w:hAnsi="Times New Roman" w:eastAsia="宋体" w:cs="Times New Roman"/>
                <w:i w:val="0"/>
                <w:iCs w:val="0"/>
                <w:color w:val="000000"/>
                <w:kern w:val="0"/>
                <w:sz w:val="22"/>
                <w:szCs w:val="22"/>
                <w:u w:val="none"/>
                <w:lang w:val="en-US" w:eastAsia="zh-CN" w:bidi="ar"/>
              </w:rPr>
              <w:t>ZCB2025-HC78-353</w:t>
            </w:r>
          </w:p>
        </w:tc>
        <w:tc>
          <w:tcPr>
            <w:tcW w:w="1934" w:type="pct"/>
            <w:tcBorders>
              <w:top w:val="single" w:color="auto" w:sz="4" w:space="0"/>
              <w:left w:val="nil"/>
              <w:bottom w:val="single" w:color="auto" w:sz="4" w:space="0"/>
              <w:right w:val="single" w:color="auto" w:sz="4" w:space="0"/>
            </w:tcBorders>
            <w:shd w:val="clear" w:color="auto" w:fill="auto"/>
            <w:vAlign w:val="center"/>
          </w:tcPr>
          <w:p w14:paraId="61D60E3A">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全自动毛细管电泳仪专用耗材</w:t>
            </w:r>
          </w:p>
        </w:tc>
        <w:tc>
          <w:tcPr>
            <w:tcW w:w="1244" w:type="pct"/>
            <w:tcBorders>
              <w:top w:val="single" w:color="auto" w:sz="4" w:space="0"/>
              <w:left w:val="nil"/>
              <w:bottom w:val="single" w:color="auto" w:sz="4" w:space="0"/>
              <w:right w:val="single" w:color="auto" w:sz="4" w:space="0"/>
            </w:tcBorders>
            <w:shd w:val="clear" w:color="auto" w:fill="auto"/>
            <w:vAlign w:val="center"/>
          </w:tcPr>
          <w:p w14:paraId="43E0F3EF">
            <w:pPr>
              <w:keepNext w:val="0"/>
              <w:keepLines w:val="0"/>
              <w:widowControl/>
              <w:suppressLineNumbers w:val="0"/>
              <w:jc w:val="center"/>
              <w:textAlignment w:val="center"/>
              <w:rPr>
                <w:rFonts w:hint="eastAsia" w:eastAsia="宋体"/>
                <w:color w:val="000000"/>
                <w:sz w:val="22"/>
                <w:lang w:val="en-US" w:eastAsia="zh-CN"/>
              </w:rPr>
            </w:pPr>
            <w:r>
              <w:rPr>
                <w:rFonts w:hint="eastAsia" w:eastAsia="宋体"/>
                <w:color w:val="000000"/>
                <w:sz w:val="22"/>
                <w:lang w:val="en-US" w:eastAsia="zh-CN"/>
              </w:rPr>
              <w:t>否</w:t>
            </w:r>
          </w:p>
        </w:tc>
      </w:tr>
      <w:tr w14:paraId="7CAB46FE">
        <w:trPr>
          <w:trHeight w:val="400" w:hRule="atLeast"/>
        </w:trPr>
        <w:tc>
          <w:tcPr>
            <w:tcW w:w="495" w:type="pct"/>
            <w:tcBorders>
              <w:top w:val="single" w:color="auto" w:sz="4" w:space="0"/>
              <w:left w:val="single" w:color="auto" w:sz="4" w:space="0"/>
              <w:bottom w:val="single" w:color="auto" w:sz="4" w:space="0"/>
              <w:right w:val="single" w:color="auto" w:sz="4" w:space="0"/>
            </w:tcBorders>
            <w:shd w:val="clear" w:color="auto" w:fill="auto"/>
            <w:vAlign w:val="center"/>
          </w:tcPr>
          <w:p w14:paraId="6609AA79">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9</w:t>
            </w:r>
          </w:p>
        </w:tc>
        <w:tc>
          <w:tcPr>
            <w:tcW w:w="2389" w:type="dxa"/>
            <w:tcBorders>
              <w:top w:val="single" w:color="auto" w:sz="4" w:space="0"/>
              <w:left w:val="nil"/>
              <w:bottom w:val="single" w:color="auto" w:sz="4" w:space="0"/>
              <w:right w:val="single" w:color="auto" w:sz="4" w:space="0"/>
            </w:tcBorders>
            <w:shd w:val="clear" w:color="auto" w:fill="auto"/>
            <w:vAlign w:val="center"/>
          </w:tcPr>
          <w:p w14:paraId="0B55E920">
            <w:pPr>
              <w:keepNext w:val="0"/>
              <w:keepLines w:val="0"/>
              <w:widowControl/>
              <w:suppressLineNumbers w:val="0"/>
              <w:jc w:val="left"/>
              <w:textAlignment w:val="center"/>
              <w:rPr>
                <w:rFonts w:hint="default" w:eastAsia="宋体"/>
                <w:color w:val="000000"/>
                <w:kern w:val="0"/>
                <w:sz w:val="22"/>
                <w:szCs w:val="22"/>
                <w:lang w:val="en-US" w:bidi="ar"/>
              </w:rPr>
            </w:pPr>
            <w:r>
              <w:rPr>
                <w:rFonts w:hint="default" w:ascii="Times New Roman" w:hAnsi="Times New Roman" w:eastAsia="宋体" w:cs="Times New Roman"/>
                <w:i w:val="0"/>
                <w:iCs w:val="0"/>
                <w:color w:val="000000"/>
                <w:kern w:val="0"/>
                <w:sz w:val="22"/>
                <w:szCs w:val="22"/>
                <w:u w:val="none"/>
                <w:lang w:val="en-US" w:eastAsia="zh-CN" w:bidi="ar"/>
              </w:rPr>
              <w:t>ZCB2025-HC78-354</w:t>
            </w:r>
          </w:p>
        </w:tc>
        <w:tc>
          <w:tcPr>
            <w:tcW w:w="1934" w:type="pct"/>
            <w:tcBorders>
              <w:top w:val="single" w:color="auto" w:sz="4" w:space="0"/>
              <w:left w:val="nil"/>
              <w:bottom w:val="single" w:color="auto" w:sz="4" w:space="0"/>
              <w:right w:val="single" w:color="auto" w:sz="4" w:space="0"/>
            </w:tcBorders>
            <w:shd w:val="clear" w:color="auto" w:fill="auto"/>
            <w:vAlign w:val="center"/>
          </w:tcPr>
          <w:p w14:paraId="79A15B70">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索灵全自动免疫分析仪配套耗材（含反应杯、一次性吸头）</w:t>
            </w:r>
          </w:p>
        </w:tc>
        <w:tc>
          <w:tcPr>
            <w:tcW w:w="1244" w:type="pct"/>
            <w:tcBorders>
              <w:top w:val="single" w:color="auto" w:sz="4" w:space="0"/>
              <w:left w:val="nil"/>
              <w:bottom w:val="single" w:color="auto" w:sz="4" w:space="0"/>
              <w:right w:val="single" w:color="auto" w:sz="4" w:space="0"/>
            </w:tcBorders>
            <w:shd w:val="clear" w:color="auto" w:fill="auto"/>
            <w:vAlign w:val="center"/>
          </w:tcPr>
          <w:p w14:paraId="1A8AEDBE">
            <w:pPr>
              <w:keepNext w:val="0"/>
              <w:keepLines w:val="0"/>
              <w:widowControl/>
              <w:suppressLineNumbers w:val="0"/>
              <w:jc w:val="center"/>
              <w:textAlignment w:val="center"/>
              <w:rPr>
                <w:rFonts w:hint="eastAsia" w:eastAsia="宋体"/>
                <w:color w:val="000000"/>
                <w:sz w:val="22"/>
                <w:lang w:val="en-US" w:eastAsia="zh-CN"/>
              </w:rPr>
            </w:pPr>
            <w:r>
              <w:rPr>
                <w:rFonts w:hint="eastAsia" w:eastAsia="宋体"/>
                <w:color w:val="000000"/>
                <w:sz w:val="22"/>
                <w:lang w:val="en-US" w:eastAsia="zh-CN"/>
              </w:rPr>
              <w:t>否</w:t>
            </w:r>
          </w:p>
        </w:tc>
      </w:tr>
      <w:tr w14:paraId="21E1A64D">
        <w:tblPrEx>
          <w:tblCellMar>
            <w:top w:w="0" w:type="dxa"/>
            <w:left w:w="108" w:type="dxa"/>
            <w:bottom w:w="0" w:type="dxa"/>
            <w:right w:w="108" w:type="dxa"/>
          </w:tblCellMar>
        </w:tblPrEx>
        <w:trPr>
          <w:trHeight w:val="400" w:hRule="atLeast"/>
        </w:trPr>
        <w:tc>
          <w:tcPr>
            <w:tcW w:w="495" w:type="pct"/>
            <w:tcBorders>
              <w:top w:val="single" w:color="auto" w:sz="4" w:space="0"/>
              <w:left w:val="single" w:color="auto" w:sz="4" w:space="0"/>
              <w:bottom w:val="single" w:color="auto" w:sz="4" w:space="0"/>
              <w:right w:val="single" w:color="auto" w:sz="4" w:space="0"/>
            </w:tcBorders>
            <w:shd w:val="clear" w:color="auto" w:fill="auto"/>
            <w:vAlign w:val="center"/>
          </w:tcPr>
          <w:p w14:paraId="406B7218">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10</w:t>
            </w:r>
          </w:p>
        </w:tc>
        <w:tc>
          <w:tcPr>
            <w:tcW w:w="2389" w:type="dxa"/>
            <w:tcBorders>
              <w:top w:val="single" w:color="auto" w:sz="4" w:space="0"/>
              <w:left w:val="nil"/>
              <w:bottom w:val="single" w:color="auto" w:sz="4" w:space="0"/>
              <w:right w:val="single" w:color="auto" w:sz="4" w:space="0"/>
            </w:tcBorders>
            <w:shd w:val="clear" w:color="auto" w:fill="auto"/>
            <w:vAlign w:val="center"/>
          </w:tcPr>
          <w:p w14:paraId="57A7B055">
            <w:pPr>
              <w:keepNext w:val="0"/>
              <w:keepLines w:val="0"/>
              <w:widowControl/>
              <w:suppressLineNumbers w:val="0"/>
              <w:jc w:val="left"/>
              <w:textAlignment w:val="center"/>
              <w:rPr>
                <w:rFonts w:hint="default" w:eastAsia="宋体"/>
                <w:color w:val="000000"/>
                <w:kern w:val="0"/>
                <w:sz w:val="22"/>
                <w:szCs w:val="22"/>
                <w:lang w:val="en-US" w:bidi="ar"/>
              </w:rPr>
            </w:pPr>
            <w:r>
              <w:rPr>
                <w:rFonts w:hint="default" w:ascii="Times New Roman" w:hAnsi="Times New Roman" w:eastAsia="宋体" w:cs="Times New Roman"/>
                <w:i w:val="0"/>
                <w:iCs w:val="0"/>
                <w:color w:val="000000"/>
                <w:kern w:val="0"/>
                <w:sz w:val="22"/>
                <w:szCs w:val="22"/>
                <w:u w:val="none"/>
                <w:lang w:val="en-US" w:eastAsia="zh-CN" w:bidi="ar"/>
              </w:rPr>
              <w:t>ZCB2025-HC78-355</w:t>
            </w:r>
          </w:p>
        </w:tc>
        <w:tc>
          <w:tcPr>
            <w:tcW w:w="1934" w:type="pct"/>
            <w:tcBorders>
              <w:top w:val="single" w:color="auto" w:sz="4" w:space="0"/>
              <w:left w:val="nil"/>
              <w:bottom w:val="single" w:color="auto" w:sz="4" w:space="0"/>
              <w:right w:val="single" w:color="auto" w:sz="4" w:space="0"/>
            </w:tcBorders>
            <w:shd w:val="clear" w:color="auto" w:fill="auto"/>
            <w:vAlign w:val="center"/>
          </w:tcPr>
          <w:p w14:paraId="50CCA57B">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PCR八联薄壁管（平盖）</w:t>
            </w:r>
          </w:p>
        </w:tc>
        <w:tc>
          <w:tcPr>
            <w:tcW w:w="1244" w:type="pct"/>
            <w:tcBorders>
              <w:top w:val="single" w:color="auto" w:sz="4" w:space="0"/>
              <w:left w:val="nil"/>
              <w:bottom w:val="single" w:color="auto" w:sz="4" w:space="0"/>
              <w:right w:val="single" w:color="auto" w:sz="4" w:space="0"/>
            </w:tcBorders>
            <w:shd w:val="clear" w:color="auto" w:fill="auto"/>
            <w:vAlign w:val="center"/>
          </w:tcPr>
          <w:p w14:paraId="47C38942">
            <w:pPr>
              <w:keepNext w:val="0"/>
              <w:keepLines w:val="0"/>
              <w:widowControl/>
              <w:suppressLineNumbers w:val="0"/>
              <w:jc w:val="center"/>
              <w:textAlignment w:val="center"/>
              <w:rPr>
                <w:rFonts w:hint="eastAsia" w:eastAsia="宋体"/>
                <w:color w:val="000000"/>
                <w:sz w:val="22"/>
                <w:lang w:val="en-US" w:eastAsia="zh-CN"/>
              </w:rPr>
            </w:pPr>
            <w:r>
              <w:rPr>
                <w:rFonts w:hint="eastAsia" w:eastAsia="宋体"/>
                <w:color w:val="000000"/>
                <w:sz w:val="22"/>
                <w:lang w:val="en-US" w:eastAsia="zh-CN"/>
              </w:rPr>
              <w:t>否</w:t>
            </w:r>
          </w:p>
        </w:tc>
      </w:tr>
      <w:tr w14:paraId="5F20928E">
        <w:tblPrEx>
          <w:tblCellMar>
            <w:top w:w="0" w:type="dxa"/>
            <w:left w:w="108" w:type="dxa"/>
            <w:bottom w:w="0" w:type="dxa"/>
            <w:right w:w="108" w:type="dxa"/>
          </w:tblCellMar>
        </w:tblPrEx>
        <w:trPr>
          <w:trHeight w:val="400" w:hRule="atLeast"/>
        </w:trPr>
        <w:tc>
          <w:tcPr>
            <w:tcW w:w="495" w:type="pct"/>
            <w:tcBorders>
              <w:top w:val="single" w:color="auto" w:sz="4" w:space="0"/>
              <w:left w:val="single" w:color="auto" w:sz="4" w:space="0"/>
              <w:bottom w:val="single" w:color="auto" w:sz="4" w:space="0"/>
              <w:right w:val="single" w:color="auto" w:sz="4" w:space="0"/>
            </w:tcBorders>
            <w:shd w:val="clear" w:color="auto" w:fill="auto"/>
            <w:vAlign w:val="center"/>
          </w:tcPr>
          <w:p w14:paraId="4A238E5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11</w:t>
            </w:r>
          </w:p>
        </w:tc>
        <w:tc>
          <w:tcPr>
            <w:tcW w:w="2389" w:type="dxa"/>
            <w:tcBorders>
              <w:top w:val="single" w:color="auto" w:sz="4" w:space="0"/>
              <w:left w:val="nil"/>
              <w:bottom w:val="single" w:color="auto" w:sz="4" w:space="0"/>
              <w:right w:val="single" w:color="auto" w:sz="4" w:space="0"/>
            </w:tcBorders>
            <w:shd w:val="clear" w:color="auto" w:fill="auto"/>
            <w:vAlign w:val="center"/>
          </w:tcPr>
          <w:p w14:paraId="4AE3186B">
            <w:pPr>
              <w:keepNext w:val="0"/>
              <w:keepLines w:val="0"/>
              <w:widowControl/>
              <w:suppressLineNumbers w:val="0"/>
              <w:jc w:val="left"/>
              <w:textAlignment w:val="center"/>
              <w:rPr>
                <w:rFonts w:hint="default" w:eastAsia="宋体"/>
                <w:color w:val="000000"/>
                <w:kern w:val="0"/>
                <w:sz w:val="22"/>
                <w:szCs w:val="22"/>
                <w:lang w:val="en-US" w:bidi="ar"/>
              </w:rPr>
            </w:pPr>
            <w:r>
              <w:rPr>
                <w:rFonts w:hint="default" w:ascii="Times New Roman" w:hAnsi="Times New Roman" w:eastAsia="宋体" w:cs="Times New Roman"/>
                <w:i w:val="0"/>
                <w:iCs w:val="0"/>
                <w:color w:val="000000"/>
                <w:kern w:val="0"/>
                <w:sz w:val="22"/>
                <w:szCs w:val="22"/>
                <w:u w:val="none"/>
                <w:lang w:val="en-US" w:eastAsia="zh-CN" w:bidi="ar"/>
              </w:rPr>
              <w:t>ZCB2025-HC78-356</w:t>
            </w:r>
          </w:p>
        </w:tc>
        <w:tc>
          <w:tcPr>
            <w:tcW w:w="1934" w:type="pct"/>
            <w:tcBorders>
              <w:top w:val="single" w:color="auto" w:sz="4" w:space="0"/>
              <w:left w:val="nil"/>
              <w:bottom w:val="single" w:color="auto" w:sz="4" w:space="0"/>
              <w:right w:val="single" w:color="auto" w:sz="4" w:space="0"/>
            </w:tcBorders>
            <w:shd w:val="clear" w:color="auto" w:fill="auto"/>
            <w:vAlign w:val="center"/>
          </w:tcPr>
          <w:p w14:paraId="4232B09B">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分子实验室使用耗材（含带滤芯无色吸头、带滤芯无色长吸头）</w:t>
            </w:r>
          </w:p>
        </w:tc>
        <w:tc>
          <w:tcPr>
            <w:tcW w:w="1244" w:type="pct"/>
            <w:tcBorders>
              <w:top w:val="single" w:color="auto" w:sz="4" w:space="0"/>
              <w:left w:val="nil"/>
              <w:bottom w:val="single" w:color="auto" w:sz="4" w:space="0"/>
              <w:right w:val="single" w:color="auto" w:sz="4" w:space="0"/>
            </w:tcBorders>
            <w:shd w:val="clear" w:color="auto" w:fill="auto"/>
            <w:vAlign w:val="center"/>
          </w:tcPr>
          <w:p w14:paraId="4E3F8A47">
            <w:pPr>
              <w:keepNext w:val="0"/>
              <w:keepLines w:val="0"/>
              <w:widowControl/>
              <w:suppressLineNumbers w:val="0"/>
              <w:jc w:val="center"/>
              <w:textAlignment w:val="center"/>
              <w:rPr>
                <w:rFonts w:hint="eastAsia" w:eastAsia="宋体"/>
                <w:color w:val="000000"/>
                <w:sz w:val="22"/>
                <w:lang w:val="en-US" w:eastAsia="zh-CN"/>
              </w:rPr>
            </w:pPr>
            <w:r>
              <w:rPr>
                <w:rFonts w:hint="eastAsia" w:eastAsia="宋体"/>
                <w:color w:val="000000"/>
                <w:sz w:val="22"/>
                <w:lang w:val="en-US" w:eastAsia="zh-CN"/>
              </w:rPr>
              <w:t>否</w:t>
            </w:r>
          </w:p>
        </w:tc>
      </w:tr>
      <w:tr w14:paraId="2759D591">
        <w:tblPrEx>
          <w:tblCellMar>
            <w:top w:w="0" w:type="dxa"/>
            <w:left w:w="108" w:type="dxa"/>
            <w:bottom w:w="0" w:type="dxa"/>
            <w:right w:w="108" w:type="dxa"/>
          </w:tblCellMar>
        </w:tblPrEx>
        <w:trPr>
          <w:trHeight w:val="400" w:hRule="atLeast"/>
        </w:trPr>
        <w:tc>
          <w:tcPr>
            <w:tcW w:w="495" w:type="pct"/>
            <w:tcBorders>
              <w:top w:val="single" w:color="auto" w:sz="4" w:space="0"/>
              <w:left w:val="single" w:color="auto" w:sz="4" w:space="0"/>
              <w:bottom w:val="single" w:color="auto" w:sz="4" w:space="0"/>
              <w:right w:val="single" w:color="auto" w:sz="4" w:space="0"/>
            </w:tcBorders>
            <w:shd w:val="clear" w:color="auto" w:fill="auto"/>
            <w:vAlign w:val="center"/>
          </w:tcPr>
          <w:p w14:paraId="4361AC20">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12</w:t>
            </w:r>
          </w:p>
        </w:tc>
        <w:tc>
          <w:tcPr>
            <w:tcW w:w="2389" w:type="dxa"/>
            <w:tcBorders>
              <w:top w:val="single" w:color="auto" w:sz="4" w:space="0"/>
              <w:left w:val="nil"/>
              <w:bottom w:val="single" w:color="auto" w:sz="4" w:space="0"/>
              <w:right w:val="single" w:color="auto" w:sz="4" w:space="0"/>
            </w:tcBorders>
            <w:shd w:val="clear" w:color="auto" w:fill="auto"/>
            <w:vAlign w:val="center"/>
          </w:tcPr>
          <w:p w14:paraId="7E09C8B1">
            <w:pPr>
              <w:keepNext w:val="0"/>
              <w:keepLines w:val="0"/>
              <w:widowControl/>
              <w:suppressLineNumbers w:val="0"/>
              <w:jc w:val="left"/>
              <w:textAlignment w:val="center"/>
              <w:rPr>
                <w:rFonts w:hint="default" w:eastAsia="宋体"/>
                <w:color w:val="000000"/>
                <w:kern w:val="0"/>
                <w:sz w:val="22"/>
                <w:szCs w:val="22"/>
                <w:lang w:val="en-US" w:bidi="ar"/>
              </w:rPr>
            </w:pPr>
            <w:r>
              <w:rPr>
                <w:rFonts w:hint="default" w:ascii="Times New Roman" w:hAnsi="Times New Roman" w:eastAsia="宋体" w:cs="Times New Roman"/>
                <w:i w:val="0"/>
                <w:iCs w:val="0"/>
                <w:color w:val="000000"/>
                <w:kern w:val="0"/>
                <w:sz w:val="22"/>
                <w:szCs w:val="22"/>
                <w:u w:val="none"/>
                <w:lang w:val="en-US" w:eastAsia="zh-CN" w:bidi="ar"/>
              </w:rPr>
              <w:t>ZCB2025-HC78-357</w:t>
            </w:r>
          </w:p>
        </w:tc>
        <w:tc>
          <w:tcPr>
            <w:tcW w:w="1934" w:type="pct"/>
            <w:tcBorders>
              <w:top w:val="single" w:color="auto" w:sz="4" w:space="0"/>
              <w:left w:val="nil"/>
              <w:bottom w:val="single" w:color="auto" w:sz="4" w:space="0"/>
              <w:right w:val="single" w:color="auto" w:sz="4" w:space="0"/>
            </w:tcBorders>
            <w:shd w:val="clear" w:color="auto" w:fill="auto"/>
            <w:vAlign w:val="center"/>
          </w:tcPr>
          <w:p w14:paraId="6F0343A5">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置换盖</w:t>
            </w:r>
          </w:p>
        </w:tc>
        <w:tc>
          <w:tcPr>
            <w:tcW w:w="1244" w:type="pct"/>
            <w:tcBorders>
              <w:top w:val="single" w:color="auto" w:sz="4" w:space="0"/>
              <w:left w:val="nil"/>
              <w:bottom w:val="single" w:color="auto" w:sz="4" w:space="0"/>
              <w:right w:val="single" w:color="auto" w:sz="4" w:space="0"/>
            </w:tcBorders>
            <w:shd w:val="clear" w:color="auto" w:fill="auto"/>
            <w:vAlign w:val="center"/>
          </w:tcPr>
          <w:p w14:paraId="0ED7DADA">
            <w:pPr>
              <w:keepNext w:val="0"/>
              <w:keepLines w:val="0"/>
              <w:widowControl/>
              <w:suppressLineNumbers w:val="0"/>
              <w:jc w:val="center"/>
              <w:textAlignment w:val="center"/>
              <w:rPr>
                <w:rFonts w:hint="eastAsia" w:eastAsia="宋体"/>
                <w:color w:val="000000"/>
                <w:sz w:val="22"/>
                <w:lang w:val="en-US" w:eastAsia="zh-CN"/>
              </w:rPr>
            </w:pPr>
            <w:r>
              <w:rPr>
                <w:rFonts w:hint="eastAsia" w:eastAsia="宋体"/>
                <w:color w:val="000000"/>
                <w:sz w:val="22"/>
                <w:lang w:val="en-US" w:eastAsia="zh-CN"/>
              </w:rPr>
              <w:t>否</w:t>
            </w:r>
          </w:p>
        </w:tc>
      </w:tr>
      <w:tr w14:paraId="4446EB3A">
        <w:tblPrEx>
          <w:tblCellMar>
            <w:top w:w="0" w:type="dxa"/>
            <w:left w:w="108" w:type="dxa"/>
            <w:bottom w:w="0" w:type="dxa"/>
            <w:right w:w="108" w:type="dxa"/>
          </w:tblCellMar>
        </w:tblPrEx>
        <w:trPr>
          <w:trHeight w:val="400" w:hRule="atLeast"/>
        </w:trPr>
        <w:tc>
          <w:tcPr>
            <w:tcW w:w="495" w:type="pct"/>
            <w:tcBorders>
              <w:top w:val="single" w:color="auto" w:sz="4" w:space="0"/>
              <w:left w:val="single" w:color="auto" w:sz="4" w:space="0"/>
              <w:bottom w:val="single" w:color="auto" w:sz="4" w:space="0"/>
              <w:right w:val="single" w:color="auto" w:sz="4" w:space="0"/>
            </w:tcBorders>
            <w:shd w:val="clear" w:color="auto" w:fill="auto"/>
            <w:vAlign w:val="center"/>
          </w:tcPr>
          <w:p w14:paraId="22ABB784">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13</w:t>
            </w:r>
          </w:p>
        </w:tc>
        <w:tc>
          <w:tcPr>
            <w:tcW w:w="2389" w:type="dxa"/>
            <w:tcBorders>
              <w:top w:val="single" w:color="auto" w:sz="4" w:space="0"/>
              <w:left w:val="nil"/>
              <w:bottom w:val="single" w:color="auto" w:sz="4" w:space="0"/>
              <w:right w:val="single" w:color="auto" w:sz="4" w:space="0"/>
            </w:tcBorders>
            <w:shd w:val="clear" w:color="auto" w:fill="auto"/>
            <w:vAlign w:val="center"/>
          </w:tcPr>
          <w:p w14:paraId="7412F041">
            <w:pPr>
              <w:keepNext w:val="0"/>
              <w:keepLines w:val="0"/>
              <w:widowControl/>
              <w:suppressLineNumbers w:val="0"/>
              <w:jc w:val="left"/>
              <w:textAlignment w:val="center"/>
              <w:rPr>
                <w:rFonts w:hint="default" w:eastAsia="宋体"/>
                <w:color w:val="000000"/>
                <w:kern w:val="0"/>
                <w:sz w:val="22"/>
                <w:szCs w:val="22"/>
                <w:lang w:val="en-US" w:bidi="ar"/>
              </w:rPr>
            </w:pPr>
            <w:r>
              <w:rPr>
                <w:rFonts w:hint="default" w:ascii="Times New Roman" w:hAnsi="Times New Roman" w:eastAsia="宋体" w:cs="Times New Roman"/>
                <w:i w:val="0"/>
                <w:iCs w:val="0"/>
                <w:color w:val="000000"/>
                <w:kern w:val="0"/>
                <w:sz w:val="22"/>
                <w:szCs w:val="22"/>
                <w:u w:val="none"/>
                <w:lang w:val="en-US" w:eastAsia="zh-CN" w:bidi="ar"/>
              </w:rPr>
              <w:t>ZCB2025-HC78-358</w:t>
            </w:r>
          </w:p>
        </w:tc>
        <w:tc>
          <w:tcPr>
            <w:tcW w:w="1934" w:type="pct"/>
            <w:tcBorders>
              <w:top w:val="single" w:color="auto" w:sz="4" w:space="0"/>
              <w:left w:val="nil"/>
              <w:bottom w:val="single" w:color="auto" w:sz="4" w:space="0"/>
              <w:right w:val="single" w:color="auto" w:sz="4" w:space="0"/>
            </w:tcBorders>
            <w:shd w:val="clear" w:color="auto" w:fill="auto"/>
            <w:vAlign w:val="center"/>
          </w:tcPr>
          <w:p w14:paraId="761FE738">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乳腺组织标记定位针</w:t>
            </w:r>
          </w:p>
        </w:tc>
        <w:tc>
          <w:tcPr>
            <w:tcW w:w="1244" w:type="pct"/>
            <w:tcBorders>
              <w:top w:val="single" w:color="auto" w:sz="4" w:space="0"/>
              <w:left w:val="nil"/>
              <w:bottom w:val="single" w:color="auto" w:sz="4" w:space="0"/>
              <w:right w:val="single" w:color="auto" w:sz="4" w:space="0"/>
            </w:tcBorders>
            <w:shd w:val="clear" w:color="auto" w:fill="auto"/>
            <w:vAlign w:val="center"/>
          </w:tcPr>
          <w:p w14:paraId="0A2AC5BC">
            <w:pPr>
              <w:keepNext w:val="0"/>
              <w:keepLines w:val="0"/>
              <w:widowControl/>
              <w:suppressLineNumbers w:val="0"/>
              <w:jc w:val="center"/>
              <w:textAlignment w:val="center"/>
              <w:rPr>
                <w:rFonts w:hint="eastAsia" w:eastAsia="宋体"/>
                <w:color w:val="000000"/>
                <w:sz w:val="22"/>
                <w:lang w:val="en-US" w:eastAsia="zh-CN"/>
              </w:rPr>
            </w:pPr>
            <w:r>
              <w:rPr>
                <w:rFonts w:hint="eastAsia" w:eastAsia="宋体"/>
                <w:color w:val="000000"/>
                <w:sz w:val="22"/>
                <w:lang w:val="en-US" w:eastAsia="zh-CN"/>
              </w:rPr>
              <w:t>是</w:t>
            </w:r>
          </w:p>
        </w:tc>
      </w:tr>
      <w:tr w14:paraId="1ED0033E">
        <w:tblPrEx>
          <w:tblCellMar>
            <w:top w:w="0" w:type="dxa"/>
            <w:left w:w="108" w:type="dxa"/>
            <w:bottom w:w="0" w:type="dxa"/>
            <w:right w:w="108" w:type="dxa"/>
          </w:tblCellMar>
        </w:tblPrEx>
        <w:trPr>
          <w:trHeight w:val="400" w:hRule="atLeast"/>
        </w:trPr>
        <w:tc>
          <w:tcPr>
            <w:tcW w:w="495" w:type="pct"/>
            <w:tcBorders>
              <w:top w:val="single" w:color="auto" w:sz="4" w:space="0"/>
              <w:left w:val="single" w:color="auto" w:sz="4" w:space="0"/>
              <w:bottom w:val="single" w:color="auto" w:sz="4" w:space="0"/>
              <w:right w:val="single" w:color="auto" w:sz="4" w:space="0"/>
            </w:tcBorders>
            <w:shd w:val="clear" w:color="auto" w:fill="auto"/>
            <w:vAlign w:val="center"/>
          </w:tcPr>
          <w:p w14:paraId="6955613D">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14</w:t>
            </w:r>
          </w:p>
        </w:tc>
        <w:tc>
          <w:tcPr>
            <w:tcW w:w="2389" w:type="dxa"/>
            <w:tcBorders>
              <w:top w:val="single" w:color="auto" w:sz="4" w:space="0"/>
              <w:left w:val="nil"/>
              <w:bottom w:val="single" w:color="auto" w:sz="4" w:space="0"/>
              <w:right w:val="single" w:color="auto" w:sz="4" w:space="0"/>
            </w:tcBorders>
            <w:shd w:val="clear" w:color="auto" w:fill="auto"/>
            <w:vAlign w:val="center"/>
          </w:tcPr>
          <w:p w14:paraId="3CBD764C">
            <w:pPr>
              <w:keepNext w:val="0"/>
              <w:keepLines w:val="0"/>
              <w:widowControl/>
              <w:suppressLineNumbers w:val="0"/>
              <w:jc w:val="left"/>
              <w:textAlignment w:val="center"/>
              <w:rPr>
                <w:rFonts w:hint="default" w:eastAsia="宋体"/>
                <w:color w:val="000000"/>
                <w:kern w:val="0"/>
                <w:sz w:val="22"/>
                <w:szCs w:val="22"/>
                <w:lang w:val="en-US" w:bidi="ar"/>
              </w:rPr>
            </w:pPr>
            <w:r>
              <w:rPr>
                <w:rFonts w:hint="default" w:ascii="Times New Roman" w:hAnsi="Times New Roman" w:eastAsia="宋体" w:cs="Times New Roman"/>
                <w:i w:val="0"/>
                <w:iCs w:val="0"/>
                <w:color w:val="000000"/>
                <w:kern w:val="0"/>
                <w:sz w:val="22"/>
                <w:szCs w:val="22"/>
                <w:u w:val="none"/>
                <w:lang w:val="en-US" w:eastAsia="zh-CN" w:bidi="ar"/>
              </w:rPr>
              <w:t>ZCB2025-HC78-359</w:t>
            </w:r>
          </w:p>
        </w:tc>
        <w:tc>
          <w:tcPr>
            <w:tcW w:w="1934" w:type="pct"/>
            <w:tcBorders>
              <w:top w:val="single" w:color="auto" w:sz="4" w:space="0"/>
              <w:left w:val="nil"/>
              <w:bottom w:val="single" w:color="auto" w:sz="4" w:space="0"/>
              <w:right w:val="single" w:color="auto" w:sz="4" w:space="0"/>
            </w:tcBorders>
            <w:shd w:val="clear" w:color="auto" w:fill="auto"/>
            <w:vAlign w:val="center"/>
          </w:tcPr>
          <w:p w14:paraId="48C6088E">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条码标签</w:t>
            </w:r>
          </w:p>
        </w:tc>
        <w:tc>
          <w:tcPr>
            <w:tcW w:w="1244" w:type="pct"/>
            <w:tcBorders>
              <w:top w:val="single" w:color="auto" w:sz="4" w:space="0"/>
              <w:left w:val="nil"/>
              <w:bottom w:val="single" w:color="auto" w:sz="4" w:space="0"/>
              <w:right w:val="single" w:color="auto" w:sz="4" w:space="0"/>
            </w:tcBorders>
            <w:shd w:val="clear" w:color="auto" w:fill="auto"/>
            <w:vAlign w:val="center"/>
          </w:tcPr>
          <w:p w14:paraId="584A84F8">
            <w:pPr>
              <w:keepNext w:val="0"/>
              <w:keepLines w:val="0"/>
              <w:widowControl/>
              <w:suppressLineNumbers w:val="0"/>
              <w:jc w:val="center"/>
              <w:textAlignment w:val="center"/>
              <w:rPr>
                <w:rFonts w:hint="eastAsia" w:eastAsia="宋体"/>
                <w:color w:val="000000"/>
                <w:sz w:val="22"/>
                <w:lang w:val="en-US" w:eastAsia="zh-CN"/>
              </w:rPr>
            </w:pPr>
            <w:r>
              <w:rPr>
                <w:rFonts w:hint="eastAsia" w:eastAsia="宋体"/>
                <w:color w:val="000000"/>
                <w:sz w:val="22"/>
                <w:lang w:val="en-US" w:eastAsia="zh-CN"/>
              </w:rPr>
              <w:t>否</w:t>
            </w:r>
          </w:p>
        </w:tc>
      </w:tr>
      <w:tr w14:paraId="05355BCC">
        <w:tblPrEx>
          <w:tblCellMar>
            <w:top w:w="0" w:type="dxa"/>
            <w:left w:w="108" w:type="dxa"/>
            <w:bottom w:w="0" w:type="dxa"/>
            <w:right w:w="108" w:type="dxa"/>
          </w:tblCellMar>
        </w:tblPrEx>
        <w:trPr>
          <w:trHeight w:val="400" w:hRule="atLeast"/>
        </w:trPr>
        <w:tc>
          <w:tcPr>
            <w:tcW w:w="495" w:type="pct"/>
            <w:tcBorders>
              <w:top w:val="single" w:color="auto" w:sz="4" w:space="0"/>
              <w:left w:val="single" w:color="auto" w:sz="4" w:space="0"/>
              <w:bottom w:val="single" w:color="auto" w:sz="4" w:space="0"/>
              <w:right w:val="single" w:color="auto" w:sz="4" w:space="0"/>
            </w:tcBorders>
            <w:shd w:val="clear" w:color="auto" w:fill="auto"/>
            <w:vAlign w:val="center"/>
          </w:tcPr>
          <w:p w14:paraId="7C0ACEF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15</w:t>
            </w:r>
          </w:p>
        </w:tc>
        <w:tc>
          <w:tcPr>
            <w:tcW w:w="2389" w:type="dxa"/>
            <w:tcBorders>
              <w:top w:val="single" w:color="auto" w:sz="4" w:space="0"/>
              <w:left w:val="nil"/>
              <w:bottom w:val="single" w:color="auto" w:sz="4" w:space="0"/>
              <w:right w:val="single" w:color="auto" w:sz="4" w:space="0"/>
            </w:tcBorders>
            <w:shd w:val="clear" w:color="auto" w:fill="auto"/>
            <w:vAlign w:val="center"/>
          </w:tcPr>
          <w:p w14:paraId="633CB95E">
            <w:pPr>
              <w:keepNext w:val="0"/>
              <w:keepLines w:val="0"/>
              <w:widowControl/>
              <w:suppressLineNumbers w:val="0"/>
              <w:jc w:val="left"/>
              <w:textAlignment w:val="center"/>
              <w:rPr>
                <w:rFonts w:hint="default" w:eastAsia="宋体"/>
                <w:color w:val="000000"/>
                <w:kern w:val="0"/>
                <w:sz w:val="22"/>
                <w:szCs w:val="22"/>
                <w:lang w:val="en-US" w:bidi="ar"/>
              </w:rPr>
            </w:pPr>
            <w:r>
              <w:rPr>
                <w:rFonts w:hint="default" w:ascii="Times New Roman" w:hAnsi="Times New Roman" w:eastAsia="宋体" w:cs="Times New Roman"/>
                <w:i w:val="0"/>
                <w:iCs w:val="0"/>
                <w:color w:val="000000"/>
                <w:kern w:val="0"/>
                <w:sz w:val="22"/>
                <w:szCs w:val="22"/>
                <w:u w:val="none"/>
                <w:lang w:val="en-US" w:eastAsia="zh-CN" w:bidi="ar"/>
              </w:rPr>
              <w:t>ZCB2025-HC78-360</w:t>
            </w:r>
          </w:p>
        </w:tc>
        <w:tc>
          <w:tcPr>
            <w:tcW w:w="1934" w:type="pct"/>
            <w:tcBorders>
              <w:top w:val="single" w:color="auto" w:sz="4" w:space="0"/>
              <w:left w:val="nil"/>
              <w:bottom w:val="single" w:color="auto" w:sz="4" w:space="0"/>
              <w:right w:val="single" w:color="auto" w:sz="4" w:space="0"/>
            </w:tcBorders>
            <w:shd w:val="clear" w:color="auto" w:fill="auto"/>
            <w:vAlign w:val="center"/>
          </w:tcPr>
          <w:p w14:paraId="57CF1476">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盖玻片</w:t>
            </w:r>
          </w:p>
        </w:tc>
        <w:tc>
          <w:tcPr>
            <w:tcW w:w="1244" w:type="pct"/>
            <w:tcBorders>
              <w:top w:val="single" w:color="auto" w:sz="4" w:space="0"/>
              <w:left w:val="nil"/>
              <w:bottom w:val="single" w:color="auto" w:sz="4" w:space="0"/>
              <w:right w:val="single" w:color="auto" w:sz="4" w:space="0"/>
            </w:tcBorders>
            <w:shd w:val="clear" w:color="auto" w:fill="auto"/>
            <w:vAlign w:val="center"/>
          </w:tcPr>
          <w:p w14:paraId="0FCAB145">
            <w:pPr>
              <w:keepNext w:val="0"/>
              <w:keepLines w:val="0"/>
              <w:widowControl/>
              <w:suppressLineNumbers w:val="0"/>
              <w:jc w:val="center"/>
              <w:textAlignment w:val="center"/>
              <w:rPr>
                <w:rFonts w:hint="eastAsia" w:eastAsia="宋体"/>
                <w:color w:val="000000"/>
                <w:sz w:val="22"/>
                <w:lang w:val="en-US" w:eastAsia="zh-CN"/>
              </w:rPr>
            </w:pPr>
            <w:r>
              <w:rPr>
                <w:rFonts w:hint="eastAsia" w:eastAsia="宋体"/>
                <w:color w:val="000000"/>
                <w:sz w:val="22"/>
                <w:lang w:val="en-US" w:eastAsia="zh-CN"/>
              </w:rPr>
              <w:t>否</w:t>
            </w:r>
          </w:p>
        </w:tc>
      </w:tr>
      <w:tr w14:paraId="7E40EAB3">
        <w:tblPrEx>
          <w:tblCellMar>
            <w:top w:w="0" w:type="dxa"/>
            <w:left w:w="108" w:type="dxa"/>
            <w:bottom w:w="0" w:type="dxa"/>
            <w:right w:w="108" w:type="dxa"/>
          </w:tblCellMar>
        </w:tblPrEx>
        <w:trPr>
          <w:trHeight w:val="400" w:hRule="atLeast"/>
        </w:trPr>
        <w:tc>
          <w:tcPr>
            <w:tcW w:w="495" w:type="pct"/>
            <w:tcBorders>
              <w:top w:val="single" w:color="auto" w:sz="4" w:space="0"/>
              <w:left w:val="single" w:color="auto" w:sz="4" w:space="0"/>
              <w:bottom w:val="single" w:color="auto" w:sz="4" w:space="0"/>
              <w:right w:val="single" w:color="auto" w:sz="4" w:space="0"/>
            </w:tcBorders>
            <w:shd w:val="clear" w:color="auto" w:fill="auto"/>
            <w:vAlign w:val="center"/>
          </w:tcPr>
          <w:p w14:paraId="2B067860">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16</w:t>
            </w:r>
          </w:p>
        </w:tc>
        <w:tc>
          <w:tcPr>
            <w:tcW w:w="2389" w:type="dxa"/>
            <w:tcBorders>
              <w:top w:val="single" w:color="auto" w:sz="4" w:space="0"/>
              <w:left w:val="nil"/>
              <w:bottom w:val="single" w:color="auto" w:sz="4" w:space="0"/>
              <w:right w:val="single" w:color="auto" w:sz="4" w:space="0"/>
            </w:tcBorders>
            <w:shd w:val="clear" w:color="auto" w:fill="auto"/>
            <w:vAlign w:val="center"/>
          </w:tcPr>
          <w:p w14:paraId="0C7F4BA4">
            <w:pPr>
              <w:keepNext w:val="0"/>
              <w:keepLines w:val="0"/>
              <w:widowControl/>
              <w:suppressLineNumbers w:val="0"/>
              <w:jc w:val="left"/>
              <w:textAlignment w:val="center"/>
              <w:rPr>
                <w:rFonts w:hint="default" w:eastAsia="宋体"/>
                <w:color w:val="000000"/>
                <w:kern w:val="0"/>
                <w:sz w:val="22"/>
                <w:szCs w:val="22"/>
                <w:lang w:val="en-US" w:bidi="ar"/>
              </w:rPr>
            </w:pPr>
            <w:r>
              <w:rPr>
                <w:rFonts w:hint="default" w:ascii="Times New Roman" w:hAnsi="Times New Roman" w:eastAsia="宋体" w:cs="Times New Roman"/>
                <w:i w:val="0"/>
                <w:iCs w:val="0"/>
                <w:color w:val="000000"/>
                <w:kern w:val="0"/>
                <w:sz w:val="22"/>
                <w:szCs w:val="22"/>
                <w:u w:val="none"/>
                <w:lang w:val="en-US" w:eastAsia="zh-CN" w:bidi="ar"/>
              </w:rPr>
              <w:t>ZCB2025-HC78-361</w:t>
            </w:r>
          </w:p>
        </w:tc>
        <w:tc>
          <w:tcPr>
            <w:tcW w:w="1934" w:type="pct"/>
            <w:tcBorders>
              <w:top w:val="single" w:color="auto" w:sz="4" w:space="0"/>
              <w:left w:val="nil"/>
              <w:bottom w:val="single" w:color="auto" w:sz="4" w:space="0"/>
              <w:right w:val="single" w:color="auto" w:sz="4" w:space="0"/>
            </w:tcBorders>
            <w:shd w:val="clear" w:color="auto" w:fill="auto"/>
            <w:vAlign w:val="center"/>
          </w:tcPr>
          <w:p w14:paraId="7F93A634">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免疫组化玻片</w:t>
            </w:r>
          </w:p>
        </w:tc>
        <w:tc>
          <w:tcPr>
            <w:tcW w:w="1244" w:type="pct"/>
            <w:tcBorders>
              <w:top w:val="single" w:color="auto" w:sz="4" w:space="0"/>
              <w:left w:val="nil"/>
              <w:bottom w:val="single" w:color="auto" w:sz="4" w:space="0"/>
              <w:right w:val="single" w:color="auto" w:sz="4" w:space="0"/>
            </w:tcBorders>
            <w:shd w:val="clear" w:color="auto" w:fill="auto"/>
            <w:vAlign w:val="center"/>
          </w:tcPr>
          <w:p w14:paraId="64BEEF51">
            <w:pPr>
              <w:keepNext w:val="0"/>
              <w:keepLines w:val="0"/>
              <w:widowControl/>
              <w:suppressLineNumbers w:val="0"/>
              <w:jc w:val="center"/>
              <w:textAlignment w:val="center"/>
              <w:rPr>
                <w:rFonts w:hint="eastAsia" w:eastAsia="宋体"/>
                <w:color w:val="000000"/>
                <w:sz w:val="22"/>
                <w:lang w:val="en-US" w:eastAsia="zh-CN"/>
              </w:rPr>
            </w:pPr>
            <w:r>
              <w:rPr>
                <w:rFonts w:hint="eastAsia" w:eastAsia="宋体"/>
                <w:color w:val="000000"/>
                <w:sz w:val="22"/>
                <w:lang w:val="en-US" w:eastAsia="zh-CN"/>
              </w:rPr>
              <w:t>否</w:t>
            </w:r>
          </w:p>
        </w:tc>
      </w:tr>
      <w:tr w14:paraId="58A9CBC8">
        <w:tblPrEx>
          <w:tblCellMar>
            <w:top w:w="0" w:type="dxa"/>
            <w:left w:w="108" w:type="dxa"/>
            <w:bottom w:w="0" w:type="dxa"/>
            <w:right w:w="108" w:type="dxa"/>
          </w:tblCellMar>
        </w:tblPrEx>
        <w:trPr>
          <w:trHeight w:val="400" w:hRule="atLeast"/>
        </w:trPr>
        <w:tc>
          <w:tcPr>
            <w:tcW w:w="495" w:type="pct"/>
            <w:tcBorders>
              <w:top w:val="single" w:color="auto" w:sz="4" w:space="0"/>
              <w:left w:val="single" w:color="auto" w:sz="4" w:space="0"/>
              <w:bottom w:val="single" w:color="auto" w:sz="4" w:space="0"/>
              <w:right w:val="single" w:color="auto" w:sz="4" w:space="0"/>
            </w:tcBorders>
            <w:shd w:val="clear" w:color="auto" w:fill="auto"/>
            <w:vAlign w:val="center"/>
          </w:tcPr>
          <w:p w14:paraId="75D2B6C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17</w:t>
            </w:r>
          </w:p>
        </w:tc>
        <w:tc>
          <w:tcPr>
            <w:tcW w:w="2389" w:type="dxa"/>
            <w:tcBorders>
              <w:top w:val="single" w:color="auto" w:sz="4" w:space="0"/>
              <w:left w:val="nil"/>
              <w:bottom w:val="single" w:color="auto" w:sz="4" w:space="0"/>
              <w:right w:val="single" w:color="auto" w:sz="4" w:space="0"/>
            </w:tcBorders>
            <w:shd w:val="clear" w:color="auto" w:fill="auto"/>
            <w:vAlign w:val="center"/>
          </w:tcPr>
          <w:p w14:paraId="645661F1">
            <w:pPr>
              <w:keepNext w:val="0"/>
              <w:keepLines w:val="0"/>
              <w:widowControl/>
              <w:suppressLineNumbers w:val="0"/>
              <w:jc w:val="left"/>
              <w:textAlignment w:val="center"/>
              <w:rPr>
                <w:rFonts w:hint="default" w:eastAsia="宋体"/>
                <w:color w:val="000000"/>
                <w:kern w:val="0"/>
                <w:sz w:val="22"/>
                <w:szCs w:val="22"/>
                <w:lang w:val="en-US" w:bidi="ar"/>
              </w:rPr>
            </w:pPr>
            <w:r>
              <w:rPr>
                <w:rFonts w:hint="default" w:ascii="Times New Roman" w:hAnsi="Times New Roman" w:eastAsia="宋体" w:cs="Times New Roman"/>
                <w:i w:val="0"/>
                <w:iCs w:val="0"/>
                <w:color w:val="000000"/>
                <w:kern w:val="0"/>
                <w:sz w:val="22"/>
                <w:szCs w:val="22"/>
                <w:u w:val="none"/>
                <w:lang w:val="en-US" w:eastAsia="zh-CN" w:bidi="ar"/>
              </w:rPr>
              <w:t>ZCB2025-HC78-362</w:t>
            </w:r>
          </w:p>
        </w:tc>
        <w:tc>
          <w:tcPr>
            <w:tcW w:w="1934" w:type="pct"/>
            <w:tcBorders>
              <w:top w:val="single" w:color="auto" w:sz="4" w:space="0"/>
              <w:left w:val="nil"/>
              <w:bottom w:val="single" w:color="auto" w:sz="4" w:space="0"/>
              <w:right w:val="single" w:color="auto" w:sz="4" w:space="0"/>
            </w:tcBorders>
            <w:shd w:val="clear" w:color="auto" w:fill="auto"/>
            <w:vAlign w:val="center"/>
          </w:tcPr>
          <w:p w14:paraId="7BB498A4">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石蜡</w:t>
            </w:r>
          </w:p>
        </w:tc>
        <w:tc>
          <w:tcPr>
            <w:tcW w:w="1244" w:type="pct"/>
            <w:tcBorders>
              <w:top w:val="single" w:color="auto" w:sz="4" w:space="0"/>
              <w:left w:val="nil"/>
              <w:bottom w:val="single" w:color="auto" w:sz="4" w:space="0"/>
              <w:right w:val="single" w:color="auto" w:sz="4" w:space="0"/>
            </w:tcBorders>
            <w:shd w:val="clear" w:color="auto" w:fill="auto"/>
            <w:vAlign w:val="center"/>
          </w:tcPr>
          <w:p w14:paraId="51BBEAFE">
            <w:pPr>
              <w:keepNext w:val="0"/>
              <w:keepLines w:val="0"/>
              <w:widowControl/>
              <w:suppressLineNumbers w:val="0"/>
              <w:jc w:val="center"/>
              <w:textAlignment w:val="center"/>
              <w:rPr>
                <w:rFonts w:hint="eastAsia" w:eastAsia="宋体"/>
                <w:color w:val="000000"/>
                <w:sz w:val="22"/>
                <w:lang w:val="en-US" w:eastAsia="zh-CN"/>
              </w:rPr>
            </w:pPr>
            <w:r>
              <w:rPr>
                <w:rFonts w:hint="eastAsia" w:eastAsia="宋体"/>
                <w:color w:val="000000"/>
                <w:sz w:val="22"/>
                <w:lang w:val="en-US" w:eastAsia="zh-CN"/>
              </w:rPr>
              <w:t>否</w:t>
            </w:r>
          </w:p>
        </w:tc>
      </w:tr>
      <w:tr w14:paraId="25F05796">
        <w:tblPrEx>
          <w:tblCellMar>
            <w:top w:w="0" w:type="dxa"/>
            <w:left w:w="108" w:type="dxa"/>
            <w:bottom w:w="0" w:type="dxa"/>
            <w:right w:w="108" w:type="dxa"/>
          </w:tblCellMar>
        </w:tblPrEx>
        <w:trPr>
          <w:trHeight w:val="400" w:hRule="atLeast"/>
        </w:trPr>
        <w:tc>
          <w:tcPr>
            <w:tcW w:w="495" w:type="pct"/>
            <w:tcBorders>
              <w:top w:val="single" w:color="auto" w:sz="4" w:space="0"/>
              <w:left w:val="single" w:color="auto" w:sz="4" w:space="0"/>
              <w:bottom w:val="single" w:color="auto" w:sz="4" w:space="0"/>
              <w:right w:val="single" w:color="auto" w:sz="4" w:space="0"/>
            </w:tcBorders>
            <w:shd w:val="clear" w:color="auto" w:fill="auto"/>
            <w:vAlign w:val="center"/>
          </w:tcPr>
          <w:p w14:paraId="332C4A24">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18</w:t>
            </w:r>
          </w:p>
        </w:tc>
        <w:tc>
          <w:tcPr>
            <w:tcW w:w="2389" w:type="dxa"/>
            <w:tcBorders>
              <w:top w:val="single" w:color="auto" w:sz="4" w:space="0"/>
              <w:left w:val="nil"/>
              <w:bottom w:val="single" w:color="auto" w:sz="4" w:space="0"/>
              <w:right w:val="single" w:color="auto" w:sz="4" w:space="0"/>
            </w:tcBorders>
            <w:shd w:val="clear" w:color="auto" w:fill="auto"/>
            <w:vAlign w:val="center"/>
          </w:tcPr>
          <w:p w14:paraId="2039382D">
            <w:pPr>
              <w:keepNext w:val="0"/>
              <w:keepLines w:val="0"/>
              <w:widowControl/>
              <w:suppressLineNumbers w:val="0"/>
              <w:jc w:val="left"/>
              <w:textAlignment w:val="center"/>
              <w:rPr>
                <w:rFonts w:hint="default" w:eastAsia="宋体"/>
                <w:color w:val="000000"/>
                <w:kern w:val="0"/>
                <w:sz w:val="22"/>
                <w:szCs w:val="22"/>
                <w:lang w:val="en-US" w:bidi="ar"/>
              </w:rPr>
            </w:pPr>
            <w:r>
              <w:rPr>
                <w:rFonts w:hint="default" w:ascii="Times New Roman" w:hAnsi="Times New Roman" w:eastAsia="宋体" w:cs="Times New Roman"/>
                <w:i w:val="0"/>
                <w:iCs w:val="0"/>
                <w:color w:val="000000"/>
                <w:kern w:val="0"/>
                <w:sz w:val="22"/>
                <w:szCs w:val="22"/>
                <w:u w:val="none"/>
                <w:lang w:val="en-US" w:eastAsia="zh-CN" w:bidi="ar"/>
              </w:rPr>
              <w:t>ZCB2025-HC78-363</w:t>
            </w:r>
          </w:p>
        </w:tc>
        <w:tc>
          <w:tcPr>
            <w:tcW w:w="1934" w:type="pct"/>
            <w:tcBorders>
              <w:top w:val="single" w:color="auto" w:sz="4" w:space="0"/>
              <w:left w:val="nil"/>
              <w:bottom w:val="single" w:color="auto" w:sz="4" w:space="0"/>
              <w:right w:val="single" w:color="auto" w:sz="4" w:space="0"/>
            </w:tcBorders>
            <w:shd w:val="clear" w:color="auto" w:fill="auto"/>
            <w:vAlign w:val="center"/>
          </w:tcPr>
          <w:p w14:paraId="51BEF9D4">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载玻片</w:t>
            </w:r>
          </w:p>
        </w:tc>
        <w:tc>
          <w:tcPr>
            <w:tcW w:w="1244" w:type="pct"/>
            <w:tcBorders>
              <w:top w:val="single" w:color="auto" w:sz="4" w:space="0"/>
              <w:left w:val="nil"/>
              <w:bottom w:val="single" w:color="auto" w:sz="4" w:space="0"/>
              <w:right w:val="single" w:color="auto" w:sz="4" w:space="0"/>
            </w:tcBorders>
            <w:shd w:val="clear" w:color="auto" w:fill="auto"/>
            <w:vAlign w:val="center"/>
          </w:tcPr>
          <w:p w14:paraId="17DC99E7">
            <w:pPr>
              <w:keepNext w:val="0"/>
              <w:keepLines w:val="0"/>
              <w:widowControl/>
              <w:suppressLineNumbers w:val="0"/>
              <w:jc w:val="center"/>
              <w:textAlignment w:val="center"/>
              <w:rPr>
                <w:rFonts w:hint="eastAsia" w:eastAsia="宋体"/>
                <w:color w:val="000000"/>
                <w:sz w:val="22"/>
                <w:lang w:val="en-US" w:eastAsia="zh-CN"/>
              </w:rPr>
            </w:pPr>
            <w:r>
              <w:rPr>
                <w:rFonts w:hint="eastAsia" w:eastAsia="宋体"/>
                <w:color w:val="000000"/>
                <w:sz w:val="22"/>
                <w:lang w:val="en-US" w:eastAsia="zh-CN"/>
              </w:rPr>
              <w:t>否</w:t>
            </w:r>
          </w:p>
        </w:tc>
      </w:tr>
    </w:tbl>
    <w:p w14:paraId="7EC4C90A">
      <w:pPr>
        <w:pStyle w:val="11"/>
        <w:spacing w:line="360" w:lineRule="auto"/>
        <w:ind w:firstLine="422" w:firstLineChars="132"/>
        <w:jc w:val="center"/>
        <w:rPr>
          <w:rFonts w:ascii="黑体" w:hAnsi="黑体" w:eastAsia="黑体" w:cs="黑体"/>
          <w:b/>
          <w:sz w:val="32"/>
        </w:rPr>
      </w:pPr>
    </w:p>
    <w:p w14:paraId="5EF84BD2">
      <w:pPr>
        <w:pStyle w:val="11"/>
        <w:spacing w:line="360" w:lineRule="auto"/>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bookmarkStart w:id="30" w:name="_GoBack"/>
      <w:r>
        <w:rPr>
          <w:rFonts w:hint="eastAsia" w:ascii="方正小标宋简体" w:hAnsi="方正小标宋简体" w:eastAsia="方正小标宋简体" w:cs="方正小标宋简体"/>
          <w:bCs w:val="0"/>
          <w:sz w:val="44"/>
          <w:szCs w:val="44"/>
        </w:rPr>
        <w:t>202</w:t>
      </w:r>
      <w:r>
        <w:rPr>
          <w:rFonts w:hint="eastAsia" w:ascii="方正小标宋简体" w:hAnsi="方正小标宋简体" w:eastAsia="方正小标宋简体" w:cs="方正小标宋简体"/>
          <w:bCs w:val="0"/>
          <w:sz w:val="44"/>
          <w:szCs w:val="44"/>
          <w:lang w:val="en-US" w:eastAsia="zh-CN"/>
        </w:rPr>
        <w:t>5</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sz w:val="44"/>
          <w:szCs w:val="44"/>
          <w:lang w:val="en-US" w:eastAsia="zh-CN"/>
        </w:rPr>
        <w:t>78</w:t>
      </w:r>
      <w:r>
        <w:rPr>
          <w:rFonts w:hint="eastAsia" w:ascii="方正小标宋简体" w:hAnsi="方正小标宋简体" w:eastAsia="方正小标宋简体" w:cs="方正小标宋简体"/>
          <w:bCs w:val="0"/>
          <w:sz w:val="44"/>
          <w:szCs w:val="44"/>
        </w:rPr>
        <w:t>期医用耗材采购公告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78</w:t>
      </w:r>
      <w:r>
        <w:rPr>
          <w:rFonts w:hint="eastAsia" w:ascii="Tahoma" w:hAnsi="Tahoma" w:cs="宋体"/>
          <w:kern w:val="0"/>
          <w:szCs w:val="21"/>
        </w:rPr>
        <w:t>期医用耗材</w:t>
      </w:r>
      <w:r>
        <w:rPr>
          <w:rFonts w:hint="eastAsia" w:ascii="Tahoma" w:hAnsi="Tahoma" w:cs="宋体"/>
          <w:kern w:val="0"/>
          <w:szCs w:val="21"/>
          <w:lang w:eastAsia="zh-CN"/>
        </w:rPr>
        <w:t>议价</w:t>
      </w:r>
      <w:r>
        <w:rPr>
          <w:rFonts w:hint="eastAsia" w:ascii="Tahoma" w:hAnsi="Tahoma" w:cs="宋体"/>
          <w:kern w:val="0"/>
          <w:szCs w:val="21"/>
        </w:rPr>
        <w:t>采购项目</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hint="default" w:ascii="Tahoma" w:hAnsi="Tahoma" w:cs="宋体" w:eastAsiaTheme="minorEastAsia"/>
          <w:kern w:val="0"/>
          <w:szCs w:val="21"/>
          <w:lang w:val="en-US" w:eastAsia="zh-CN"/>
        </w:rPr>
      </w:pPr>
      <w:r>
        <w:rPr>
          <w:rFonts w:ascii="Tahoma" w:hAnsi="Tahoma" w:cs="宋体"/>
          <w:kern w:val="0"/>
          <w:szCs w:val="21"/>
        </w:rPr>
        <w:t>4.</w:t>
      </w:r>
      <w:r>
        <w:rPr>
          <w:rFonts w:hint="eastAsia" w:ascii="Tahoma" w:hAnsi="Tahoma" w:cs="宋体"/>
          <w:kern w:val="0"/>
          <w:szCs w:val="21"/>
        </w:rPr>
        <w:t>采购方式：</w:t>
      </w:r>
      <w:r>
        <w:rPr>
          <w:rFonts w:hint="eastAsia" w:ascii="Tahoma" w:hAnsi="Tahoma" w:cs="宋体"/>
          <w:kern w:val="0"/>
          <w:szCs w:val="21"/>
          <w:lang w:val="en-US" w:eastAsia="zh-CN"/>
        </w:rPr>
        <w:t>院内议价（评审方式：系统自动评审）</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w:t>
      </w:r>
      <w:r>
        <w:rPr>
          <w:rFonts w:hint="eastAsia" w:ascii="Tahoma" w:hAnsi="Tahoma" w:cs="宋体"/>
          <w:kern w:val="0"/>
          <w:szCs w:val="21"/>
        </w:rPr>
        <w:t>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B1D5A23">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危险化学品的,需提供《安全生产许可证义含生产范围)、《全国工业产品生产许可证》(含生产范围)、《危险化学品经营许可证》(含经营范围)、《非药品类易制毒化学品经营备案证明》或者《易制爆危险化学品从业单位备案证明》。</w:t>
      </w:r>
    </w:p>
    <w:p w14:paraId="5D65507B">
      <w:pPr>
        <w:numPr>
          <w:ilvl w:val="0"/>
          <w:numId w:val="5"/>
        </w:numPr>
        <w:spacing w:line="420" w:lineRule="exact"/>
        <w:jc w:val="left"/>
        <w:rPr>
          <w:color w:val="000000"/>
        </w:rPr>
      </w:pPr>
      <w:r>
        <w:rPr>
          <w:rFonts w:hint="eastAsia"/>
          <w:color w:val="000000"/>
        </w:rPr>
        <w:t>所投产品为进口时，提供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5C66042F">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报名时间：自公告之日起至2025年</w:t>
      </w:r>
      <w:r>
        <w:rPr>
          <w:rFonts w:hint="eastAsia" w:cs="Times New Roman"/>
          <w:color w:val="000000"/>
          <w:szCs w:val="21"/>
          <w:highlight w:val="yellow"/>
          <w:lang w:val="en-US" w:eastAsia="zh-CN"/>
        </w:rPr>
        <w:t>12</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 xml:space="preserve">9 </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7D61BD4">
      <w:pPr>
        <w:adjustRightInd w:val="0"/>
        <w:snapToGrid w:val="0"/>
        <w:spacing w:line="440" w:lineRule="atLeast"/>
        <w:ind w:firstLine="420" w:firstLineChars="200"/>
        <w:rPr>
          <w:rFonts w:hint="eastAsia" w:ascii="Tahoma" w:hAnsi="Tahoma" w:cs="宋体" w:eastAsiaTheme="minorEastAsia"/>
          <w:kern w:val="0"/>
          <w:szCs w:val="21"/>
          <w:lang w:eastAsia="zh-CN"/>
        </w:rPr>
      </w:pPr>
      <w:r>
        <w:rPr>
          <w:rFonts w:hint="eastAsia" w:ascii="Tahoma" w:hAnsi="Tahoma" w:cs="宋体"/>
          <w:kern w:val="0"/>
          <w:szCs w:val="21"/>
        </w:rPr>
        <w:t>获取方式：登录“中大八院招采系统”（</w:t>
      </w:r>
      <w:r>
        <w:rPr>
          <w:rFonts w:hint="eastAsia" w:ascii="Tahoma" w:hAnsi="Tahoma" w:cs="宋体"/>
          <w:kern w:val="0"/>
          <w:szCs w:val="21"/>
          <w:lang w:val="en-US" w:eastAsia="zh-CN"/>
        </w:rPr>
        <w:t>http://zc.sysu8h.com.cn:6888/</w:t>
      </w:r>
      <w:r>
        <w:rPr>
          <w:rFonts w:hint="eastAsia" w:ascii="Tahoma" w:hAnsi="Tahoma" w:cs="宋体"/>
          <w:kern w:val="0"/>
          <w:szCs w:val="21"/>
        </w:rPr>
        <w:t>），在本项目采购公告页面</w:t>
      </w:r>
      <w:r>
        <w:rPr>
          <w:rFonts w:hint="eastAsia" w:ascii="Tahoma" w:hAnsi="Tahoma" w:cs="宋体"/>
          <w:kern w:val="0"/>
          <w:szCs w:val="21"/>
          <w:lang w:eastAsia="zh-CN"/>
        </w:rPr>
        <w:t>提交</w:t>
      </w:r>
      <w:r>
        <w:rPr>
          <w:rFonts w:hint="eastAsia" w:ascii="Tahoma" w:hAnsi="Tahoma" w:cs="宋体"/>
          <w:kern w:val="0"/>
          <w:szCs w:val="21"/>
        </w:rPr>
        <w:t>采购文件及相关附件，无需现场</w:t>
      </w:r>
      <w:r>
        <w:rPr>
          <w:rFonts w:hint="eastAsia" w:ascii="Tahoma" w:hAnsi="Tahoma" w:cs="宋体"/>
          <w:kern w:val="0"/>
          <w:szCs w:val="21"/>
          <w:lang w:eastAsia="zh-CN"/>
        </w:rPr>
        <w:t>提交</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5E66B4D7">
      <w:pPr>
        <w:adjustRightInd w:val="0"/>
        <w:snapToGrid w:val="0"/>
        <w:spacing w:line="440" w:lineRule="atLeast"/>
        <w:ind w:firstLine="420" w:firstLineChars="200"/>
        <w:rPr>
          <w:rFonts w:hint="eastAsia" w:ascii="宋体" w:hAnsi="宋体" w:cs="宋体" w:eastAsiaTheme="minorEastAsia"/>
          <w:b/>
          <w:color w:val="000000"/>
          <w:szCs w:val="21"/>
          <w:lang w:eastAsia="zh-CN"/>
        </w:rPr>
      </w:pPr>
      <w:r>
        <w:rPr>
          <w:rFonts w:hint="eastAsia"/>
          <w:color w:val="000000"/>
          <w:szCs w:val="21"/>
        </w:rPr>
        <w:t>只有通过资格审核的投标人方可</w:t>
      </w:r>
      <w:r>
        <w:rPr>
          <w:rFonts w:hint="eastAsia"/>
          <w:color w:val="000000"/>
          <w:szCs w:val="21"/>
          <w:lang w:eastAsia="zh-CN"/>
        </w:rPr>
        <w:t>在系统制作</w:t>
      </w:r>
      <w:r>
        <w:rPr>
          <w:rFonts w:hint="eastAsia"/>
          <w:color w:val="000000"/>
          <w:szCs w:val="21"/>
        </w:rPr>
        <w:t>投标</w:t>
      </w:r>
      <w:r>
        <w:rPr>
          <w:rFonts w:hint="eastAsia"/>
          <w:color w:val="000000"/>
          <w:szCs w:val="21"/>
          <w:lang w:eastAsia="zh-CN"/>
        </w:rPr>
        <w:t>文件及进行最终报价，</w:t>
      </w:r>
      <w:r>
        <w:rPr>
          <w:rFonts w:hint="eastAsia"/>
          <w:color w:val="000000"/>
          <w:szCs w:val="21"/>
        </w:rPr>
        <w:t>逾期提交</w:t>
      </w:r>
      <w:r>
        <w:rPr>
          <w:rFonts w:hint="eastAsia"/>
          <w:color w:val="000000"/>
          <w:szCs w:val="21"/>
          <w:lang w:eastAsia="zh-CN"/>
        </w:rPr>
        <w:t>报名资料的</w:t>
      </w:r>
      <w:r>
        <w:rPr>
          <w:rFonts w:hint="eastAsia"/>
          <w:color w:val="000000"/>
          <w:szCs w:val="21"/>
        </w:rPr>
        <w:t>系统</w:t>
      </w:r>
      <w:r>
        <w:rPr>
          <w:rFonts w:hint="eastAsia"/>
          <w:color w:val="000000"/>
          <w:szCs w:val="21"/>
          <w:lang w:eastAsia="zh-CN"/>
        </w:rPr>
        <w:t>将</w:t>
      </w:r>
      <w:r>
        <w:rPr>
          <w:rFonts w:hint="eastAsia"/>
          <w:color w:val="000000"/>
          <w:szCs w:val="21"/>
        </w:rPr>
        <w:t>自动拒收。</w:t>
      </w:r>
      <w:r>
        <w:rPr>
          <w:rFonts w:hint="eastAsia"/>
          <w:color w:val="000000"/>
          <w:szCs w:val="21"/>
          <w:lang w:eastAsia="zh-CN"/>
        </w:rPr>
        <w:t>系统提交资料后</w:t>
      </w:r>
      <w:r>
        <w:rPr>
          <w:rFonts w:hint="eastAsia" w:ascii="Tahoma" w:hAnsi="Tahoma" w:cs="宋体"/>
          <w:kern w:val="0"/>
          <w:szCs w:val="21"/>
          <w:highlight w:val="none"/>
          <w:lang w:eastAsia="zh-CN"/>
        </w:rPr>
        <w:t>，投标文件递交前，</w:t>
      </w:r>
      <w:r>
        <w:rPr>
          <w:rFonts w:hint="eastAsia" w:ascii="Tahoma" w:hAnsi="Tahoma" w:cs="宋体"/>
          <w:kern w:val="0"/>
          <w:szCs w:val="21"/>
          <w:highlight w:val="none"/>
        </w:rPr>
        <w:t>请留意电话或邮箱，如材料有问题，</w:t>
      </w:r>
      <w:r>
        <w:rPr>
          <w:rFonts w:hint="eastAsia" w:ascii="Tahoma" w:hAnsi="Tahoma" w:cs="宋体"/>
          <w:kern w:val="0"/>
          <w:szCs w:val="21"/>
          <w:highlight w:val="none"/>
          <w:lang w:eastAsia="zh-CN"/>
        </w:rPr>
        <w:t>系统将发送短信提示，及时登录系统进行修改【必须在开标时间前完成报名资料修订，否则无法进入投标文件编制及最终报价阶段，因修改报名资料不及时导致的无法投标，后果自行负责】。</w:t>
      </w:r>
    </w:p>
    <w:p w14:paraId="0DB5E860">
      <w:pPr>
        <w:adjustRightInd w:val="0"/>
        <w:snapToGrid w:val="0"/>
        <w:spacing w:line="440" w:lineRule="atLeast"/>
        <w:ind w:firstLine="422" w:firstLineChars="200"/>
        <w:rPr>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w:t>
      </w:r>
      <w:r>
        <w:rPr>
          <w:rFonts w:hint="eastAsia" w:ascii="宋体" w:hAnsi="宋体" w:cs="宋体"/>
          <w:b/>
          <w:color w:val="000000"/>
          <w:szCs w:val="21"/>
          <w:lang w:eastAsia="zh-CN"/>
        </w:rPr>
        <w:t>填写</w:t>
      </w:r>
      <w:r>
        <w:rPr>
          <w:rFonts w:ascii="宋体" w:hAnsi="宋体" w:cs="宋体"/>
          <w:b/>
          <w:color w:val="000000"/>
          <w:szCs w:val="21"/>
        </w:rPr>
        <w:t>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hint="default" w:ascii="Tahoma" w:hAnsi="Tahoma" w:cs="宋体" w:eastAsiaTheme="minorEastAsia"/>
          <w:b/>
          <w:bCs/>
          <w:kern w:val="0"/>
          <w:szCs w:val="21"/>
          <w:lang w:val="en-US" w:eastAsia="zh-CN"/>
        </w:rPr>
      </w:pPr>
      <w:r>
        <w:rPr>
          <w:rFonts w:hint="eastAsia"/>
          <w:b/>
        </w:rPr>
        <w:t>在本项目采购公告页面下载采购文件及相关附件，无需现场领取。</w:t>
      </w:r>
      <w:r>
        <w:rPr>
          <w:rFonts w:hint="eastAsia"/>
          <w:b/>
          <w:lang w:val="en-US" w:eastAsia="zh-CN"/>
        </w:rPr>
        <w:t>提交报名资料后，经办人将反馈报名情况。在规定时间内提交报名资料，无需再咨询是否报名成功，供应商收到通知后，须于2工作日内按要求处理，否则视为放弃项目。</w:t>
      </w:r>
    </w:p>
    <w:p w14:paraId="2F9DD41C">
      <w:pPr>
        <w:adjustRightInd w:val="0"/>
        <w:snapToGrid w:val="0"/>
        <w:spacing w:line="440" w:lineRule="atLeast"/>
        <w:ind w:left="420" w:leftChars="200" w:firstLine="422" w:firstLineChars="200"/>
      </w:pPr>
      <w:r>
        <w:rPr>
          <w:rFonts w:hint="eastAsia" w:ascii="Tahoma" w:hAnsi="Tahoma" w:cs="宋体"/>
          <w:b/>
          <w:bCs/>
          <w:kern w:val="0"/>
          <w:szCs w:val="21"/>
        </w:rPr>
        <w:t>开标：</w:t>
      </w:r>
      <w:r>
        <w:rPr>
          <w:rFonts w:hint="eastAsia" w:ascii="Tahoma" w:hAnsi="Tahoma" w:eastAsia="宋体" w:cs="宋体"/>
          <w:b/>
          <w:bCs/>
          <w:kern w:val="0"/>
          <w:szCs w:val="21"/>
          <w:u w:val="single"/>
          <w:lang w:val="en-US" w:eastAsia="zh-CN"/>
        </w:rPr>
        <w:t>资格审核</w:t>
      </w:r>
      <w:r>
        <w:rPr>
          <w:rFonts w:hint="eastAsia" w:ascii="Tahoma" w:hAnsi="Tahoma" w:eastAsia="宋体" w:cs="宋体"/>
          <w:b/>
          <w:bCs/>
          <w:kern w:val="0"/>
          <w:szCs w:val="21"/>
          <w:u w:val="single"/>
          <w:lang w:eastAsia="zh-CN"/>
        </w:rPr>
        <w:t>通过后，系统</w:t>
      </w:r>
      <w:r>
        <w:rPr>
          <w:rFonts w:hint="eastAsia" w:ascii="Tahoma" w:hAnsi="Tahoma" w:eastAsia="宋体" w:cs="宋体"/>
          <w:b/>
          <w:bCs/>
          <w:kern w:val="0"/>
          <w:szCs w:val="21"/>
          <w:u w:val="single"/>
          <w:lang w:val="en-US" w:eastAsia="zh-CN"/>
        </w:rPr>
        <w:t>自动提示供应商于2工作日内</w:t>
      </w:r>
      <w:r>
        <w:rPr>
          <w:rFonts w:hint="eastAsia" w:ascii="Tahoma" w:hAnsi="Tahoma" w:eastAsia="宋体" w:cs="宋体"/>
          <w:b/>
          <w:bCs/>
          <w:kern w:val="0"/>
          <w:szCs w:val="21"/>
          <w:u w:val="single"/>
          <w:lang w:eastAsia="zh-CN"/>
        </w:rPr>
        <w:t>提交正式投标文件及最终报价，</w:t>
      </w:r>
      <w:r>
        <w:rPr>
          <w:rFonts w:hint="eastAsia" w:ascii="Tahoma" w:hAnsi="Tahoma" w:eastAsia="宋体" w:cs="宋体"/>
          <w:b/>
          <w:bCs/>
          <w:kern w:val="0"/>
          <w:szCs w:val="21"/>
          <w:u w:val="single"/>
          <w:lang w:val="en-US" w:eastAsia="zh-CN"/>
        </w:rPr>
        <w:t>所有资料审核完成后系统将自动进行评审，无需到现场二次报价。</w:t>
      </w:r>
      <w:r>
        <w:rPr>
          <w:rFonts w:hint="eastAsia" w:ascii="宋体" w:hAnsi="宋体" w:eastAsia="宋体" w:cs="宋体"/>
          <w:color w:val="000000"/>
          <w:sz w:val="20"/>
          <w:szCs w:val="20"/>
        </w:rPr>
        <w:t xml:space="preserve">   </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 xml:space="preserve"> 林老师82898683（上班时间8:00-12:00；14:00-17:00）</w:t>
      </w:r>
    </w:p>
    <w:p w14:paraId="73EF0148">
      <w:pPr>
        <w:adjustRightInd w:val="0"/>
        <w:snapToGrid w:val="0"/>
        <w:spacing w:line="420" w:lineRule="exact"/>
        <w:ind w:left="420"/>
        <w:jc w:val="left"/>
        <w:rPr>
          <w:rFonts w:eastAsia="宋体"/>
        </w:rPr>
      </w:pP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98"/>
        <w:gridCol w:w="2727"/>
        <w:gridCol w:w="1320"/>
        <w:gridCol w:w="840"/>
        <w:gridCol w:w="663"/>
        <w:gridCol w:w="818"/>
      </w:tblGrid>
      <w:tr w14:paraId="4453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15DE5ACB">
            <w:pPr>
              <w:snapToGrid w:val="0"/>
              <w:jc w:val="center"/>
              <w:rPr>
                <w:rFonts w:hint="eastAsia" w:ascii="宋体" w:eastAsia="宋体"/>
                <w:b/>
                <w:sz w:val="22"/>
                <w:lang w:eastAsia="zh-CN"/>
              </w:rPr>
            </w:pPr>
            <w:r>
              <w:rPr>
                <w:rFonts w:hint="eastAsia" w:ascii="宋体" w:eastAsia="宋体"/>
                <w:b/>
                <w:sz w:val="22"/>
                <w:lang w:eastAsia="zh-CN"/>
              </w:rPr>
              <w:t>序号</w:t>
            </w:r>
          </w:p>
        </w:tc>
        <w:tc>
          <w:tcPr>
            <w:tcW w:w="1281" w:type="dxa"/>
            <w:vAlign w:val="center"/>
          </w:tcPr>
          <w:p w14:paraId="59620F69">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698" w:type="dxa"/>
            <w:vAlign w:val="center"/>
          </w:tcPr>
          <w:p w14:paraId="3CD71683">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2727" w:type="dxa"/>
            <w:vAlign w:val="center"/>
          </w:tcPr>
          <w:p w14:paraId="2B6BA78C">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320" w:type="dxa"/>
            <w:vAlign w:val="center"/>
          </w:tcPr>
          <w:p w14:paraId="3D200663">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193EC7BB">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840" w:type="dxa"/>
            <w:vAlign w:val="center"/>
          </w:tcPr>
          <w:p w14:paraId="529BA978">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663" w:type="dxa"/>
            <w:vAlign w:val="center"/>
          </w:tcPr>
          <w:p w14:paraId="6311CD7F">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818" w:type="dxa"/>
            <w:shd w:val="clear" w:color="auto" w:fill="auto"/>
            <w:vAlign w:val="center"/>
          </w:tcPr>
          <w:p w14:paraId="243BD6AF">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33E2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223CC25">
            <w:pPr>
              <w:snapToGrid w:val="0"/>
              <w:jc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rPr>
              <w:t>1</w:t>
            </w:r>
          </w:p>
        </w:tc>
        <w:tc>
          <w:tcPr>
            <w:tcW w:w="1281" w:type="dxa"/>
            <w:shd w:val="clear" w:color="000000" w:fill="FFFFFF"/>
            <w:noWrap/>
            <w:vAlign w:val="center"/>
          </w:tcPr>
          <w:p w14:paraId="314E3BC3">
            <w:pPr>
              <w:keepNext w:val="0"/>
              <w:keepLines w:val="0"/>
              <w:widowControl/>
              <w:suppressLineNumbers w:val="0"/>
              <w:jc w:val="left"/>
              <w:textAlignment w:val="center"/>
              <w:rPr>
                <w:rFonts w:hint="eastAsia" w:ascii="Times New Roman" w:eastAsia="宋体" w:hAnsiTheme="minorEastAsia" w:cstheme="minorEastAsia"/>
                <w:sz w:val="21"/>
                <w:szCs w:val="20"/>
                <w:lang w:val="en-US"/>
              </w:rPr>
            </w:pPr>
            <w:r>
              <w:rPr>
                <w:rFonts w:hint="default" w:ascii="Times New Roman" w:hAnsi="Times New Roman" w:eastAsia="宋体" w:cs="Times New Roman"/>
                <w:i w:val="0"/>
                <w:iCs w:val="0"/>
                <w:color w:val="000000"/>
                <w:kern w:val="0"/>
                <w:sz w:val="22"/>
                <w:szCs w:val="22"/>
                <w:u w:val="none"/>
                <w:lang w:val="en-US" w:eastAsia="zh-CN" w:bidi="ar"/>
              </w:rPr>
              <w:t>ZCB2025-HC78-346</w:t>
            </w:r>
          </w:p>
        </w:tc>
        <w:tc>
          <w:tcPr>
            <w:tcW w:w="1698" w:type="dxa"/>
            <w:vAlign w:val="center"/>
          </w:tcPr>
          <w:p w14:paraId="5D2F7DA9">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eastAsia="宋体"/>
                <w:color w:val="000000"/>
                <w:sz w:val="22"/>
              </w:rPr>
              <w:t>检查手套（丁腈）</w:t>
            </w:r>
          </w:p>
        </w:tc>
        <w:tc>
          <w:tcPr>
            <w:tcW w:w="2727" w:type="dxa"/>
            <w:shd w:val="clear" w:color="auto" w:fill="auto"/>
            <w:vAlign w:val="center"/>
          </w:tcPr>
          <w:p w14:paraId="2AC7B351">
            <w:pPr>
              <w:keepNext w:val="0"/>
              <w:keepLines w:val="0"/>
              <w:widowControl/>
              <w:numPr>
                <w:ilvl w:val="0"/>
                <w:numId w:val="7"/>
              </w:numPr>
              <w:suppressLineNumbers w:val="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2"/>
                <w:sz w:val="22"/>
                <w:szCs w:val="22"/>
                <w:u w:val="none"/>
                <w:lang w:val="en-US" w:eastAsia="zh-CN" w:bidi="ar-SA"/>
              </w:rPr>
              <w:t>用于戴在医生手上或手指上对患者病情进行检查或触检。</w:t>
            </w:r>
          </w:p>
          <w:p w14:paraId="56E930B8">
            <w:pPr>
              <w:keepNext w:val="0"/>
              <w:keepLines w:val="0"/>
              <w:widowControl/>
              <w:numPr>
                <w:ilvl w:val="0"/>
                <w:numId w:val="7"/>
              </w:numPr>
              <w:suppressLineNumbers w:val="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2"/>
                <w:sz w:val="22"/>
                <w:szCs w:val="22"/>
                <w:u w:val="none"/>
                <w:lang w:val="en-US" w:eastAsia="zh-CN" w:bidi="ar-SA"/>
              </w:rPr>
              <w:t>非无菌提供，一次性使用。</w:t>
            </w:r>
          </w:p>
        </w:tc>
        <w:tc>
          <w:tcPr>
            <w:tcW w:w="1320" w:type="dxa"/>
            <w:vAlign w:val="center"/>
          </w:tcPr>
          <w:p w14:paraId="3FB21F03">
            <w:pPr>
              <w:numPr>
                <w:ilvl w:val="0"/>
                <w:numId w:val="0"/>
              </w:numPr>
              <w:snapToGrid w:val="0"/>
              <w:jc w:val="center"/>
              <w:rPr>
                <w:rFonts w:hint="default" w:ascii="Times New Roman" w:eastAsia="宋体"/>
                <w:sz w:val="21"/>
                <w:vertAlign w:val="baseline"/>
                <w:lang w:val="en-US" w:eastAsia="zh-CN"/>
              </w:rPr>
            </w:pPr>
            <w:r>
              <w:rPr>
                <w:rFonts w:hint="default" w:ascii="Times New Roman" w:eastAsia="宋体"/>
                <w:sz w:val="21"/>
                <w:vertAlign w:val="baseline"/>
                <w:lang w:val="en-US" w:eastAsia="zh-CN"/>
              </w:rPr>
              <w:t>0.295</w:t>
            </w:r>
            <w:r>
              <w:rPr>
                <w:rFonts w:hint="eastAsia" w:eastAsia="宋体"/>
                <w:sz w:val="21"/>
                <w:vertAlign w:val="baseline"/>
                <w:lang w:val="en-US" w:eastAsia="zh-CN"/>
              </w:rPr>
              <w:t>（参考原中标目录）</w:t>
            </w:r>
          </w:p>
        </w:tc>
        <w:tc>
          <w:tcPr>
            <w:tcW w:w="840" w:type="dxa"/>
            <w:vAlign w:val="center"/>
          </w:tcPr>
          <w:p w14:paraId="37E7F119">
            <w:pPr>
              <w:keepNext w:val="0"/>
              <w:keepLines w:val="0"/>
              <w:widowControl/>
              <w:suppressLineNumbers w:val="0"/>
              <w:jc w:val="center"/>
              <w:textAlignment w:val="center"/>
              <w:rPr>
                <w:rFonts w:hint="eastAsia" w:ascii="Times New Roman" w:eastAsia="宋体" w:hAnsiTheme="minorEastAsia" w:cstheme="minorEastAsia"/>
                <w:sz w:val="21"/>
                <w:szCs w:val="20"/>
              </w:rPr>
            </w:pPr>
            <w:r>
              <w:rPr>
                <w:rStyle w:val="82"/>
                <w:lang w:val="en-US" w:eastAsia="zh-CN" w:bidi="ar"/>
              </w:rPr>
              <w:t>国产</w:t>
            </w:r>
          </w:p>
        </w:tc>
        <w:tc>
          <w:tcPr>
            <w:tcW w:w="663" w:type="dxa"/>
            <w:vAlign w:val="center"/>
          </w:tcPr>
          <w:p w14:paraId="3B7E8AF5">
            <w:pPr>
              <w:keepNext w:val="0"/>
              <w:keepLines w:val="0"/>
              <w:widowControl/>
              <w:suppressLineNumbers w:val="0"/>
              <w:snapToGrid w:val="0"/>
              <w:jc w:val="center"/>
              <w:textAlignment w:val="center"/>
              <w:rPr>
                <w:rFonts w:hint="eastAsia" w:ascii="Times New Roman" w:eastAsia="宋体" w:hAnsiTheme="minorEastAsia" w:cstheme="minorEastAsia"/>
                <w:sz w:val="21"/>
                <w:szCs w:val="20"/>
              </w:rPr>
            </w:pPr>
            <w:r>
              <w:rPr>
                <w:rFonts w:hint="eastAsia"/>
              </w:rPr>
              <w:t>检验科</w:t>
            </w:r>
          </w:p>
        </w:tc>
        <w:tc>
          <w:tcPr>
            <w:tcW w:w="818" w:type="dxa"/>
            <w:shd w:val="clear" w:color="auto" w:fill="auto"/>
            <w:vAlign w:val="center"/>
          </w:tcPr>
          <w:p w14:paraId="1B955606">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eastAsia="宋体"/>
                <w:color w:val="000000"/>
                <w:sz w:val="22"/>
                <w:lang w:val="en-US" w:eastAsia="zh-CN"/>
              </w:rPr>
              <w:t>是</w:t>
            </w:r>
          </w:p>
        </w:tc>
      </w:tr>
      <w:tr w14:paraId="1ED5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86DAD2C">
            <w:pPr>
              <w:snapToGrid w:val="0"/>
              <w:jc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rPr>
              <w:t>2</w:t>
            </w:r>
          </w:p>
        </w:tc>
        <w:tc>
          <w:tcPr>
            <w:tcW w:w="1281" w:type="dxa"/>
            <w:shd w:val="clear" w:color="000000" w:fill="FFFFFF"/>
            <w:noWrap/>
            <w:vAlign w:val="center"/>
          </w:tcPr>
          <w:p w14:paraId="058F9836">
            <w:pPr>
              <w:keepNext w:val="0"/>
              <w:keepLines w:val="0"/>
              <w:widowControl/>
              <w:suppressLineNumbers w:val="0"/>
              <w:jc w:val="left"/>
              <w:textAlignment w:val="center"/>
              <w:rPr>
                <w:rFonts w:hint="eastAsia" w:ascii="Times New Roman" w:eastAsia="宋体" w:hAnsiTheme="minorEastAsia" w:cstheme="minorEastAsia"/>
                <w:sz w:val="21"/>
                <w:szCs w:val="20"/>
                <w:lang w:val="en-US" w:eastAsia="zh-CN"/>
              </w:rPr>
            </w:pPr>
            <w:r>
              <w:rPr>
                <w:rFonts w:hint="default" w:ascii="Times New Roman" w:hAnsi="Times New Roman" w:eastAsia="宋体" w:cs="Times New Roman"/>
                <w:i w:val="0"/>
                <w:iCs w:val="0"/>
                <w:color w:val="000000"/>
                <w:kern w:val="0"/>
                <w:sz w:val="22"/>
                <w:szCs w:val="22"/>
                <w:u w:val="none"/>
                <w:lang w:val="en-US" w:eastAsia="zh-CN" w:bidi="ar"/>
              </w:rPr>
              <w:t>ZCB2025-HC78-347</w:t>
            </w:r>
          </w:p>
        </w:tc>
        <w:tc>
          <w:tcPr>
            <w:tcW w:w="1698" w:type="dxa"/>
            <w:vAlign w:val="center"/>
          </w:tcPr>
          <w:p w14:paraId="7DFBB35E">
            <w:pPr>
              <w:numPr>
                <w:ilvl w:val="0"/>
                <w:numId w:val="0"/>
              </w:numPr>
              <w:ind w:left="0" w:leftChars="0" w:firstLine="0" w:firstLineChars="0"/>
              <w:jc w:val="center"/>
              <w:rPr>
                <w:rFonts w:hint="eastAsia" w:ascii="Times New Roman" w:eastAsia="宋体" w:hAnsiTheme="minorEastAsia" w:cstheme="minorEastAsia"/>
                <w:sz w:val="21"/>
                <w:szCs w:val="20"/>
              </w:rPr>
            </w:pPr>
            <w:r>
              <w:rPr>
                <w:rFonts w:hint="eastAsia" w:asciiTheme="minorHAnsi" w:hAnsiTheme="minorHAnsi" w:cstheme="minorBidi"/>
                <w:color w:val="000000"/>
                <w:sz w:val="22"/>
                <w:szCs w:val="22"/>
              </w:rPr>
              <w:t>鸭嘴阀</w:t>
            </w:r>
          </w:p>
        </w:tc>
        <w:tc>
          <w:tcPr>
            <w:tcW w:w="2727" w:type="dxa"/>
            <w:shd w:val="clear" w:color="auto" w:fill="auto"/>
            <w:vAlign w:val="center"/>
          </w:tcPr>
          <w:p w14:paraId="14CC902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参照原中标目录</w:t>
            </w:r>
          </w:p>
        </w:tc>
        <w:tc>
          <w:tcPr>
            <w:tcW w:w="1320" w:type="dxa"/>
            <w:vAlign w:val="center"/>
          </w:tcPr>
          <w:p w14:paraId="4D71D841">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500</w:t>
            </w:r>
            <w:r>
              <w:rPr>
                <w:rFonts w:hint="eastAsia" w:eastAsia="宋体"/>
                <w:sz w:val="21"/>
                <w:vertAlign w:val="baseline"/>
                <w:lang w:val="en-US" w:eastAsia="zh-CN"/>
              </w:rPr>
              <w:t>（参考原中标目录）</w:t>
            </w:r>
          </w:p>
        </w:tc>
        <w:tc>
          <w:tcPr>
            <w:tcW w:w="840" w:type="dxa"/>
            <w:vAlign w:val="center"/>
          </w:tcPr>
          <w:p w14:paraId="66E5B2BC">
            <w:pPr>
              <w:keepNext w:val="0"/>
              <w:keepLines w:val="0"/>
              <w:widowControl/>
              <w:suppressLineNumbers w:val="0"/>
              <w:jc w:val="center"/>
              <w:textAlignment w:val="center"/>
              <w:rPr>
                <w:rFonts w:hint="eastAsia" w:ascii="Times New Roman" w:eastAsia="宋体" w:hAnsiTheme="minorEastAsia" w:cstheme="minorEastAsia"/>
                <w:sz w:val="21"/>
                <w:szCs w:val="20"/>
              </w:rPr>
            </w:pPr>
            <w:r>
              <w:rPr>
                <w:rStyle w:val="82"/>
                <w:lang w:val="en-US" w:eastAsia="zh-CN" w:bidi="ar"/>
              </w:rPr>
              <w:t>进口</w:t>
            </w:r>
          </w:p>
        </w:tc>
        <w:tc>
          <w:tcPr>
            <w:tcW w:w="663" w:type="dxa"/>
            <w:vAlign w:val="center"/>
          </w:tcPr>
          <w:p w14:paraId="607F6477">
            <w:pPr>
              <w:keepNext w:val="0"/>
              <w:keepLines w:val="0"/>
              <w:widowControl/>
              <w:suppressLineNumbers w:val="0"/>
              <w:snapToGrid w:val="0"/>
              <w:jc w:val="center"/>
              <w:textAlignment w:val="center"/>
              <w:rPr>
                <w:rFonts w:hint="eastAsia" w:ascii="Times New Roman" w:eastAsia="宋体" w:hAnsiTheme="minorEastAsia" w:cstheme="minorEastAsia"/>
                <w:sz w:val="21"/>
                <w:szCs w:val="20"/>
                <w:lang w:val="en-US" w:eastAsia="zh-CN"/>
              </w:rPr>
            </w:pPr>
            <w:r>
              <w:rPr>
                <w:rFonts w:hint="eastAsia"/>
              </w:rPr>
              <w:t>检验科</w:t>
            </w:r>
          </w:p>
        </w:tc>
        <w:tc>
          <w:tcPr>
            <w:tcW w:w="818" w:type="dxa"/>
            <w:shd w:val="clear" w:color="auto" w:fill="auto"/>
            <w:vAlign w:val="center"/>
          </w:tcPr>
          <w:p w14:paraId="596FAD7E">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heme="minorHAnsi" w:hAnsiTheme="minorHAnsi" w:cstheme="minorBidi"/>
                <w:color w:val="000000"/>
                <w:sz w:val="22"/>
                <w:szCs w:val="22"/>
                <w:lang w:val="en-US" w:eastAsia="zh-CN"/>
              </w:rPr>
              <w:t>否</w:t>
            </w:r>
          </w:p>
        </w:tc>
      </w:tr>
      <w:tr w14:paraId="50DE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8E4EE93">
            <w:pPr>
              <w:snapToGrid w:val="0"/>
              <w:jc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rPr>
              <w:t>3</w:t>
            </w:r>
          </w:p>
        </w:tc>
        <w:tc>
          <w:tcPr>
            <w:tcW w:w="1281" w:type="dxa"/>
            <w:shd w:val="clear" w:color="000000" w:fill="FFFFFF"/>
            <w:noWrap/>
            <w:vAlign w:val="center"/>
          </w:tcPr>
          <w:p w14:paraId="43DE27D6">
            <w:pPr>
              <w:keepNext w:val="0"/>
              <w:keepLines w:val="0"/>
              <w:widowControl/>
              <w:suppressLineNumbers w:val="0"/>
              <w:jc w:val="left"/>
              <w:textAlignment w:val="center"/>
              <w:rPr>
                <w:rFonts w:hint="eastAsia" w:ascii="Times New Roman" w:eastAsia="宋体" w:hAnsiTheme="minorEastAsia" w:cstheme="minorEastAsia"/>
                <w:sz w:val="21"/>
                <w:szCs w:val="20"/>
                <w:lang w:val="en-US"/>
              </w:rPr>
            </w:pPr>
            <w:r>
              <w:rPr>
                <w:rFonts w:hint="default" w:ascii="Times New Roman" w:hAnsi="Times New Roman" w:eastAsia="宋体" w:cs="Times New Roman"/>
                <w:i w:val="0"/>
                <w:iCs w:val="0"/>
                <w:color w:val="000000"/>
                <w:kern w:val="0"/>
                <w:sz w:val="22"/>
                <w:szCs w:val="22"/>
                <w:u w:val="none"/>
                <w:lang w:val="en-US" w:eastAsia="zh-CN" w:bidi="ar"/>
              </w:rPr>
              <w:t>ZCB2025-HC78-348</w:t>
            </w:r>
          </w:p>
        </w:tc>
        <w:tc>
          <w:tcPr>
            <w:tcW w:w="1698" w:type="dxa"/>
            <w:vAlign w:val="center"/>
          </w:tcPr>
          <w:p w14:paraId="05869095">
            <w:pPr>
              <w:numPr>
                <w:ilvl w:val="0"/>
                <w:numId w:val="0"/>
              </w:numPr>
              <w:ind w:left="0" w:leftChars="0" w:firstLine="0" w:firstLineChars="0"/>
              <w:jc w:val="center"/>
              <w:rPr>
                <w:rFonts w:hint="eastAsia" w:ascii="Times New Roman" w:eastAsia="宋体" w:hAnsiTheme="minorEastAsia" w:cstheme="minorEastAsia"/>
                <w:sz w:val="21"/>
                <w:szCs w:val="20"/>
              </w:rPr>
            </w:pPr>
            <w:r>
              <w:rPr>
                <w:rFonts w:hint="eastAsia" w:asciiTheme="minorHAnsi" w:hAnsiTheme="minorHAnsi" w:cstheme="minorBidi"/>
                <w:color w:val="000000"/>
                <w:sz w:val="22"/>
                <w:szCs w:val="22"/>
              </w:rPr>
              <w:t>低温标签纸</w:t>
            </w:r>
          </w:p>
        </w:tc>
        <w:tc>
          <w:tcPr>
            <w:tcW w:w="2727" w:type="dxa"/>
            <w:shd w:val="clear" w:color="auto" w:fill="auto"/>
            <w:vAlign w:val="center"/>
          </w:tcPr>
          <w:p w14:paraId="58DA05AA">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参照原中标目录</w:t>
            </w:r>
          </w:p>
        </w:tc>
        <w:tc>
          <w:tcPr>
            <w:tcW w:w="1320" w:type="dxa"/>
            <w:vAlign w:val="center"/>
          </w:tcPr>
          <w:p w14:paraId="29499869">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1140</w:t>
            </w:r>
            <w:r>
              <w:rPr>
                <w:rFonts w:hint="eastAsia" w:eastAsia="宋体"/>
                <w:sz w:val="21"/>
                <w:vertAlign w:val="baseline"/>
                <w:lang w:val="en-US" w:eastAsia="zh-CN"/>
              </w:rPr>
              <w:t>（参考原中标目录）</w:t>
            </w:r>
          </w:p>
        </w:tc>
        <w:tc>
          <w:tcPr>
            <w:tcW w:w="840" w:type="dxa"/>
            <w:vAlign w:val="center"/>
          </w:tcPr>
          <w:p w14:paraId="1AD21945">
            <w:pPr>
              <w:keepNext w:val="0"/>
              <w:keepLines w:val="0"/>
              <w:widowControl/>
              <w:suppressLineNumbers w:val="0"/>
              <w:jc w:val="center"/>
              <w:textAlignment w:val="center"/>
              <w:rPr>
                <w:rFonts w:hint="eastAsia" w:ascii="Times New Roman" w:eastAsia="宋体" w:hAnsiTheme="minorEastAsia" w:cstheme="minorEastAsia"/>
                <w:sz w:val="21"/>
                <w:szCs w:val="20"/>
                <w:lang w:val="en-US"/>
              </w:rPr>
            </w:pPr>
            <w:r>
              <w:rPr>
                <w:rStyle w:val="82"/>
                <w:lang w:val="en-US" w:eastAsia="zh-CN" w:bidi="ar"/>
              </w:rPr>
              <w:t>国产</w:t>
            </w:r>
          </w:p>
        </w:tc>
        <w:tc>
          <w:tcPr>
            <w:tcW w:w="663" w:type="dxa"/>
            <w:vAlign w:val="center"/>
          </w:tcPr>
          <w:p w14:paraId="4EFFE72F">
            <w:pPr>
              <w:keepNext w:val="0"/>
              <w:keepLines w:val="0"/>
              <w:widowControl/>
              <w:suppressLineNumbers w:val="0"/>
              <w:snapToGrid w:val="0"/>
              <w:jc w:val="center"/>
              <w:textAlignment w:val="center"/>
              <w:rPr>
                <w:rFonts w:hint="eastAsia" w:ascii="Times New Roman" w:eastAsia="宋体" w:hAnsiTheme="minorEastAsia" w:cstheme="minorEastAsia"/>
                <w:sz w:val="21"/>
                <w:szCs w:val="20"/>
              </w:rPr>
            </w:pPr>
            <w:r>
              <w:rPr>
                <w:rFonts w:hint="eastAsia"/>
              </w:rPr>
              <w:t>检验科</w:t>
            </w:r>
          </w:p>
        </w:tc>
        <w:tc>
          <w:tcPr>
            <w:tcW w:w="818" w:type="dxa"/>
            <w:shd w:val="clear" w:color="auto" w:fill="auto"/>
            <w:vAlign w:val="center"/>
          </w:tcPr>
          <w:p w14:paraId="32B5069B">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heme="minorHAnsi" w:hAnsiTheme="minorHAnsi" w:cstheme="minorBidi"/>
                <w:color w:val="000000"/>
                <w:sz w:val="22"/>
                <w:szCs w:val="22"/>
                <w:lang w:val="en-US" w:eastAsia="zh-CN"/>
              </w:rPr>
              <w:t>否</w:t>
            </w:r>
          </w:p>
        </w:tc>
      </w:tr>
      <w:tr w14:paraId="45908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53A259B">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4</w:t>
            </w:r>
          </w:p>
        </w:tc>
        <w:tc>
          <w:tcPr>
            <w:tcW w:w="1281" w:type="dxa"/>
            <w:shd w:val="clear" w:color="000000" w:fill="FFFFFF"/>
            <w:noWrap/>
            <w:vAlign w:val="center"/>
          </w:tcPr>
          <w:p w14:paraId="5D773BBD">
            <w:pPr>
              <w:keepNext w:val="0"/>
              <w:keepLines w:val="0"/>
              <w:widowControl/>
              <w:suppressLineNumbers w:val="0"/>
              <w:jc w:val="left"/>
              <w:textAlignment w:val="center"/>
              <w:rPr>
                <w:rFonts w:hint="eastAsia" w:ascii="Times New Roman" w:eastAsia="宋体" w:hAnsiTheme="minorEastAsia" w:cstheme="minorEastAsia"/>
                <w:color w:val="000000"/>
                <w:kern w:val="0"/>
                <w:sz w:val="21"/>
                <w:szCs w:val="20"/>
                <w:lang w:bidi="ar"/>
              </w:rPr>
            </w:pPr>
            <w:r>
              <w:rPr>
                <w:rFonts w:hint="default" w:ascii="Times New Roman" w:hAnsi="Times New Roman" w:eastAsia="宋体" w:cs="Times New Roman"/>
                <w:i w:val="0"/>
                <w:iCs w:val="0"/>
                <w:color w:val="000000"/>
                <w:kern w:val="0"/>
                <w:sz w:val="22"/>
                <w:szCs w:val="22"/>
                <w:u w:val="none"/>
                <w:lang w:val="en-US" w:eastAsia="zh-CN" w:bidi="ar"/>
              </w:rPr>
              <w:t>ZCB2025-HC78-349</w:t>
            </w:r>
          </w:p>
        </w:tc>
        <w:tc>
          <w:tcPr>
            <w:tcW w:w="1698" w:type="dxa"/>
            <w:vAlign w:val="center"/>
          </w:tcPr>
          <w:p w14:paraId="6210C680">
            <w:pPr>
              <w:numPr>
                <w:ilvl w:val="0"/>
                <w:numId w:val="0"/>
              </w:numPr>
              <w:ind w:left="0" w:leftChars="0" w:firstLine="0" w:firstLineChars="0"/>
              <w:jc w:val="center"/>
              <w:rPr>
                <w:rFonts w:hint="eastAsia" w:ascii="Times New Roman" w:eastAsia="宋体" w:hAnsiTheme="minorEastAsia" w:cstheme="minorEastAsia"/>
                <w:sz w:val="21"/>
                <w:szCs w:val="20"/>
              </w:rPr>
            </w:pPr>
            <w:r>
              <w:rPr>
                <w:rFonts w:hint="eastAsia" w:asciiTheme="minorHAnsi" w:hAnsiTheme="minorHAnsi" w:eastAsiaTheme="minorEastAsia" w:cstheme="minorBidi"/>
                <w:color w:val="000000"/>
                <w:kern w:val="2"/>
                <w:sz w:val="22"/>
                <w:szCs w:val="22"/>
                <w:lang w:val="en-US" w:eastAsia="zh-CN" w:bidi="ar-SA"/>
              </w:rPr>
              <w:t>全自动电泳荧光免疫分析仪设备配套专机专用耗材</w:t>
            </w:r>
          </w:p>
        </w:tc>
        <w:tc>
          <w:tcPr>
            <w:tcW w:w="2727" w:type="dxa"/>
            <w:shd w:val="clear" w:color="auto" w:fill="auto"/>
            <w:vAlign w:val="center"/>
          </w:tcPr>
          <w:p w14:paraId="1F4A161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参照原中标目录</w:t>
            </w:r>
          </w:p>
        </w:tc>
        <w:tc>
          <w:tcPr>
            <w:tcW w:w="1320" w:type="dxa"/>
            <w:vAlign w:val="center"/>
          </w:tcPr>
          <w:p w14:paraId="7A81C29C">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1282</w:t>
            </w:r>
            <w:r>
              <w:rPr>
                <w:rFonts w:hint="eastAsia" w:eastAsia="宋体"/>
                <w:sz w:val="21"/>
                <w:vertAlign w:val="baseline"/>
                <w:lang w:val="en-US" w:eastAsia="zh-CN"/>
              </w:rPr>
              <w:t>（参考原中标目录）</w:t>
            </w:r>
          </w:p>
        </w:tc>
        <w:tc>
          <w:tcPr>
            <w:tcW w:w="840" w:type="dxa"/>
            <w:vAlign w:val="center"/>
          </w:tcPr>
          <w:p w14:paraId="0EF72ADC">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Style w:val="83"/>
                <w:lang w:val="en-US" w:eastAsia="zh-CN" w:bidi="ar"/>
              </w:rPr>
              <w:t>国产</w:t>
            </w:r>
          </w:p>
        </w:tc>
        <w:tc>
          <w:tcPr>
            <w:tcW w:w="663" w:type="dxa"/>
            <w:vAlign w:val="center"/>
          </w:tcPr>
          <w:p w14:paraId="0FB44263">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检验科</w:t>
            </w:r>
          </w:p>
        </w:tc>
        <w:tc>
          <w:tcPr>
            <w:tcW w:w="818" w:type="dxa"/>
            <w:shd w:val="clear" w:color="auto" w:fill="auto"/>
            <w:vAlign w:val="center"/>
          </w:tcPr>
          <w:p w14:paraId="64663F88">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heme="minorHAnsi" w:hAnsiTheme="minorHAnsi" w:cstheme="minorBidi"/>
                <w:color w:val="000000"/>
                <w:sz w:val="22"/>
                <w:szCs w:val="22"/>
                <w:lang w:val="en-US" w:eastAsia="zh-CN"/>
              </w:rPr>
              <w:t>否</w:t>
            </w:r>
          </w:p>
        </w:tc>
      </w:tr>
      <w:tr w14:paraId="2190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063B88D3">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5</w:t>
            </w:r>
          </w:p>
        </w:tc>
        <w:tc>
          <w:tcPr>
            <w:tcW w:w="1281" w:type="dxa"/>
            <w:shd w:val="clear" w:color="000000" w:fill="FFFFFF"/>
            <w:noWrap/>
            <w:vAlign w:val="center"/>
          </w:tcPr>
          <w:p w14:paraId="20CDEA8A">
            <w:pPr>
              <w:keepNext w:val="0"/>
              <w:keepLines w:val="0"/>
              <w:widowControl/>
              <w:suppressLineNumbers w:val="0"/>
              <w:jc w:val="left"/>
              <w:textAlignment w:val="center"/>
              <w:rPr>
                <w:rFonts w:hint="eastAsia" w:ascii="Times New Roman" w:eastAsia="宋体" w:hAnsiTheme="minorEastAsia" w:cstheme="minorEastAsia"/>
                <w:color w:val="000000"/>
                <w:kern w:val="0"/>
                <w:sz w:val="21"/>
                <w:szCs w:val="20"/>
                <w:lang w:bidi="ar"/>
              </w:rPr>
            </w:pPr>
            <w:r>
              <w:rPr>
                <w:rFonts w:hint="default" w:ascii="Times New Roman" w:hAnsi="Times New Roman" w:eastAsia="宋体" w:cs="Times New Roman"/>
                <w:i w:val="0"/>
                <w:iCs w:val="0"/>
                <w:color w:val="000000"/>
                <w:kern w:val="0"/>
                <w:sz w:val="22"/>
                <w:szCs w:val="22"/>
                <w:u w:val="none"/>
                <w:lang w:val="en-US" w:eastAsia="zh-CN" w:bidi="ar"/>
              </w:rPr>
              <w:t>ZCB2025-HC78-350</w:t>
            </w:r>
          </w:p>
        </w:tc>
        <w:tc>
          <w:tcPr>
            <w:tcW w:w="1698" w:type="dxa"/>
            <w:vAlign w:val="center"/>
          </w:tcPr>
          <w:p w14:paraId="58424B7D">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Theme="minorHAnsi" w:hAnsiTheme="minorHAnsi" w:eastAsiaTheme="minorEastAsia" w:cstheme="minorBidi"/>
                <w:color w:val="000000"/>
                <w:kern w:val="2"/>
                <w:sz w:val="22"/>
                <w:szCs w:val="22"/>
                <w:lang w:val="en-US" w:eastAsia="zh-CN" w:bidi="ar-SA"/>
              </w:rPr>
              <w:t>二次分杯管</w:t>
            </w:r>
          </w:p>
        </w:tc>
        <w:tc>
          <w:tcPr>
            <w:tcW w:w="2727" w:type="dxa"/>
            <w:shd w:val="clear" w:color="auto" w:fill="auto"/>
            <w:vAlign w:val="center"/>
          </w:tcPr>
          <w:p w14:paraId="6192DB6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参照原中标目录</w:t>
            </w:r>
          </w:p>
        </w:tc>
        <w:tc>
          <w:tcPr>
            <w:tcW w:w="1320" w:type="dxa"/>
            <w:vAlign w:val="center"/>
          </w:tcPr>
          <w:p w14:paraId="4D94BDED">
            <w:pPr>
              <w:numPr>
                <w:ilvl w:val="0"/>
                <w:numId w:val="0"/>
              </w:numPr>
              <w:snapToGrid w:val="0"/>
              <w:jc w:val="right"/>
              <w:rPr>
                <w:rFonts w:hint="default" w:ascii="Times New Roman" w:eastAsia="宋体"/>
                <w:sz w:val="21"/>
                <w:vertAlign w:val="baseline"/>
                <w:lang w:val="en-US" w:eastAsia="zh-CN"/>
              </w:rPr>
            </w:pPr>
            <w:r>
              <w:rPr>
                <w:rFonts w:hint="default" w:ascii="Times New Roman" w:eastAsia="宋体"/>
                <w:sz w:val="21"/>
                <w:vertAlign w:val="baseline"/>
                <w:lang w:val="en-US" w:eastAsia="zh-CN"/>
              </w:rPr>
              <w:t>167</w:t>
            </w:r>
            <w:r>
              <w:rPr>
                <w:rFonts w:hint="eastAsia" w:eastAsia="宋体"/>
                <w:sz w:val="21"/>
                <w:vertAlign w:val="baseline"/>
                <w:lang w:val="en-US" w:eastAsia="zh-CN"/>
              </w:rPr>
              <w:t>（参考原中标目录）</w:t>
            </w:r>
          </w:p>
        </w:tc>
        <w:tc>
          <w:tcPr>
            <w:tcW w:w="840" w:type="dxa"/>
            <w:vAlign w:val="center"/>
          </w:tcPr>
          <w:p w14:paraId="37565ACE">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国产</w:t>
            </w:r>
          </w:p>
        </w:tc>
        <w:tc>
          <w:tcPr>
            <w:tcW w:w="663" w:type="dxa"/>
            <w:vAlign w:val="center"/>
          </w:tcPr>
          <w:p w14:paraId="3203CA25">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检验科</w:t>
            </w:r>
          </w:p>
        </w:tc>
        <w:tc>
          <w:tcPr>
            <w:tcW w:w="818" w:type="dxa"/>
            <w:shd w:val="clear" w:color="auto" w:fill="auto"/>
            <w:vAlign w:val="center"/>
          </w:tcPr>
          <w:p w14:paraId="5001AC30">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Theme="minorHAnsi" w:hAnsiTheme="minorHAnsi" w:cstheme="minorBidi"/>
                <w:color w:val="000000"/>
                <w:sz w:val="22"/>
                <w:szCs w:val="22"/>
                <w:lang w:val="en-US" w:eastAsia="zh-CN"/>
              </w:rPr>
              <w:t>否</w:t>
            </w:r>
          </w:p>
        </w:tc>
      </w:tr>
      <w:tr w14:paraId="041B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79C5140">
            <w:pPr>
              <w:snapToGrid w:val="0"/>
              <w:jc w:val="center"/>
              <w:rPr>
                <w:rFonts w:hint="default"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6</w:t>
            </w:r>
          </w:p>
        </w:tc>
        <w:tc>
          <w:tcPr>
            <w:tcW w:w="1281" w:type="dxa"/>
            <w:shd w:val="clear" w:color="000000" w:fill="FFFFFF"/>
            <w:noWrap/>
            <w:vAlign w:val="center"/>
          </w:tcPr>
          <w:p w14:paraId="4893262E">
            <w:pPr>
              <w:keepNext w:val="0"/>
              <w:keepLines w:val="0"/>
              <w:widowControl/>
              <w:suppressLineNumbers w:val="0"/>
              <w:jc w:val="left"/>
              <w:textAlignment w:val="center"/>
              <w:rPr>
                <w:rFonts w:ascii="Times New Roman" w:eastAsia="宋体"/>
                <w:color w:val="000000"/>
                <w:kern w:val="0"/>
                <w:sz w:val="21"/>
                <w:szCs w:val="22"/>
                <w:lang w:bidi="ar"/>
              </w:rPr>
            </w:pPr>
            <w:r>
              <w:rPr>
                <w:rFonts w:hint="default" w:ascii="Times New Roman" w:hAnsi="Times New Roman" w:eastAsia="宋体" w:cs="Times New Roman"/>
                <w:i w:val="0"/>
                <w:iCs w:val="0"/>
                <w:color w:val="000000"/>
                <w:kern w:val="0"/>
                <w:sz w:val="22"/>
                <w:szCs w:val="22"/>
                <w:u w:val="none"/>
                <w:lang w:val="en-US" w:eastAsia="zh-CN" w:bidi="ar"/>
              </w:rPr>
              <w:t>ZCB2025-HC78-351</w:t>
            </w:r>
          </w:p>
        </w:tc>
        <w:tc>
          <w:tcPr>
            <w:tcW w:w="1698" w:type="dxa"/>
            <w:vAlign w:val="center"/>
          </w:tcPr>
          <w:p w14:paraId="78C2F36E">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全自动化学发光过敏原定量检测分析仪配套耗材</w:t>
            </w:r>
          </w:p>
        </w:tc>
        <w:tc>
          <w:tcPr>
            <w:tcW w:w="2727" w:type="dxa"/>
            <w:shd w:val="clear" w:color="auto" w:fill="auto"/>
            <w:vAlign w:val="center"/>
          </w:tcPr>
          <w:p w14:paraId="5DB10BA7">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参照原中标目录</w:t>
            </w:r>
          </w:p>
        </w:tc>
        <w:tc>
          <w:tcPr>
            <w:tcW w:w="1320" w:type="dxa"/>
            <w:vAlign w:val="center"/>
          </w:tcPr>
          <w:p w14:paraId="7C8FF45C">
            <w:pPr>
              <w:numPr>
                <w:ilvl w:val="0"/>
                <w:numId w:val="0"/>
              </w:numPr>
              <w:snapToGrid w:val="0"/>
              <w:jc w:val="right"/>
              <w:rPr>
                <w:rFonts w:hint="default" w:ascii="Times New Roman" w:eastAsia="宋体"/>
                <w:sz w:val="21"/>
                <w:vertAlign w:val="baseline"/>
                <w:lang w:val="en-US" w:eastAsia="zh-CN"/>
              </w:rPr>
            </w:pPr>
            <w:r>
              <w:rPr>
                <w:rFonts w:hint="eastAsia" w:eastAsia="宋体"/>
                <w:sz w:val="21"/>
                <w:vertAlign w:val="baseline"/>
                <w:lang w:val="en-US" w:eastAsia="zh-CN"/>
              </w:rPr>
              <w:t>277-472（参考原中标目录）</w:t>
            </w:r>
          </w:p>
        </w:tc>
        <w:tc>
          <w:tcPr>
            <w:tcW w:w="840" w:type="dxa"/>
            <w:shd w:val="clear" w:color="auto" w:fill="auto"/>
            <w:vAlign w:val="center"/>
          </w:tcPr>
          <w:p w14:paraId="27A0F47E">
            <w:pPr>
              <w:snapToGrid w:val="0"/>
              <w:jc w:val="center"/>
              <w:rPr>
                <w:rFonts w:hint="eastAsia" w:ascii="Times New Roman" w:eastAsia="宋体" w:hAnsiTheme="minorEastAsia" w:cstheme="minorEastAsia"/>
                <w:kern w:val="2"/>
                <w:sz w:val="21"/>
                <w:szCs w:val="20"/>
                <w:lang w:val="en-US" w:eastAsia="zh-CN" w:bidi="ar-SA"/>
              </w:rPr>
            </w:pPr>
            <w:r>
              <w:rPr>
                <w:rFonts w:hint="eastAsia" w:ascii="Times New Roman" w:eastAsia="宋体" w:hAnsiTheme="minorEastAsia" w:cstheme="minorEastAsia"/>
                <w:sz w:val="21"/>
                <w:szCs w:val="20"/>
                <w:lang w:val="en-US" w:eastAsia="zh-CN"/>
              </w:rPr>
              <w:t>国产</w:t>
            </w:r>
          </w:p>
        </w:tc>
        <w:tc>
          <w:tcPr>
            <w:tcW w:w="663" w:type="dxa"/>
            <w:shd w:val="clear" w:color="auto" w:fill="auto"/>
            <w:vAlign w:val="center"/>
          </w:tcPr>
          <w:p w14:paraId="6542812E">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检验科</w:t>
            </w:r>
          </w:p>
        </w:tc>
        <w:tc>
          <w:tcPr>
            <w:tcW w:w="818" w:type="dxa"/>
            <w:shd w:val="clear" w:color="auto" w:fill="auto"/>
            <w:vAlign w:val="center"/>
          </w:tcPr>
          <w:p w14:paraId="46BDB68A">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eastAsia="宋体"/>
                <w:color w:val="000000"/>
                <w:sz w:val="22"/>
                <w:lang w:val="en-US" w:eastAsia="zh-CN"/>
              </w:rPr>
              <w:t>否</w:t>
            </w:r>
          </w:p>
        </w:tc>
      </w:tr>
      <w:tr w14:paraId="3CFC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4A8B8016">
            <w:pPr>
              <w:snapToGrid w:val="0"/>
              <w:jc w:val="center"/>
              <w:rPr>
                <w:rFonts w:hint="default"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7</w:t>
            </w:r>
          </w:p>
        </w:tc>
        <w:tc>
          <w:tcPr>
            <w:tcW w:w="1281" w:type="dxa"/>
            <w:shd w:val="clear" w:color="000000" w:fill="FFFFFF"/>
            <w:noWrap/>
            <w:vAlign w:val="center"/>
          </w:tcPr>
          <w:p w14:paraId="73C6C39E">
            <w:pPr>
              <w:keepNext w:val="0"/>
              <w:keepLines w:val="0"/>
              <w:widowControl/>
              <w:suppressLineNumbers w:val="0"/>
              <w:jc w:val="left"/>
              <w:textAlignment w:val="center"/>
              <w:rPr>
                <w:rFonts w:ascii="Times New Roman" w:eastAsia="宋体"/>
                <w:color w:val="000000"/>
                <w:kern w:val="0"/>
                <w:sz w:val="21"/>
                <w:szCs w:val="22"/>
                <w:lang w:bidi="ar"/>
              </w:rPr>
            </w:pPr>
            <w:r>
              <w:rPr>
                <w:rFonts w:hint="default" w:ascii="Times New Roman" w:hAnsi="Times New Roman" w:eastAsia="宋体" w:cs="Times New Roman"/>
                <w:i w:val="0"/>
                <w:iCs w:val="0"/>
                <w:color w:val="000000"/>
                <w:kern w:val="0"/>
                <w:sz w:val="22"/>
                <w:szCs w:val="22"/>
                <w:u w:val="none"/>
                <w:lang w:val="en-US" w:eastAsia="zh-CN" w:bidi="ar"/>
              </w:rPr>
              <w:t>ZCB2025-HC78-352</w:t>
            </w:r>
          </w:p>
        </w:tc>
        <w:tc>
          <w:tcPr>
            <w:tcW w:w="1698" w:type="dxa"/>
            <w:vAlign w:val="center"/>
          </w:tcPr>
          <w:p w14:paraId="512FD8BF">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希森美康全自动血液分析流水线耗材</w:t>
            </w:r>
          </w:p>
        </w:tc>
        <w:tc>
          <w:tcPr>
            <w:tcW w:w="2727" w:type="dxa"/>
            <w:vAlign w:val="center"/>
          </w:tcPr>
          <w:p w14:paraId="0289A715">
            <w:pPr>
              <w:numPr>
                <w:ilvl w:val="0"/>
                <w:numId w:val="0"/>
              </w:numPr>
              <w:snapToGrid w:val="0"/>
              <w:jc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1320" w:type="dxa"/>
            <w:vAlign w:val="center"/>
          </w:tcPr>
          <w:p w14:paraId="21546729">
            <w:pPr>
              <w:numPr>
                <w:ilvl w:val="0"/>
                <w:numId w:val="0"/>
              </w:numPr>
              <w:snapToGrid w:val="0"/>
              <w:jc w:val="right"/>
              <w:rPr>
                <w:rFonts w:hint="default" w:ascii="Times New Roman" w:eastAsia="宋体"/>
                <w:sz w:val="21"/>
                <w:vertAlign w:val="baseline"/>
                <w:lang w:val="en-US" w:eastAsia="zh-CN"/>
              </w:rPr>
            </w:pPr>
            <w:r>
              <w:rPr>
                <w:rFonts w:hint="eastAsia" w:eastAsia="宋体"/>
                <w:sz w:val="21"/>
                <w:vertAlign w:val="baseline"/>
                <w:lang w:val="en-US" w:eastAsia="zh-CN"/>
              </w:rPr>
              <w:t>55-7328（参考原中标目录）</w:t>
            </w:r>
          </w:p>
        </w:tc>
        <w:tc>
          <w:tcPr>
            <w:tcW w:w="840" w:type="dxa"/>
            <w:vAlign w:val="center"/>
          </w:tcPr>
          <w:p w14:paraId="12B9C4EB">
            <w:pPr>
              <w:snapToGrid w:val="0"/>
              <w:jc w:val="center"/>
              <w:rPr>
                <w:rFonts w:hint="default"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允许进口</w:t>
            </w:r>
          </w:p>
        </w:tc>
        <w:tc>
          <w:tcPr>
            <w:tcW w:w="663" w:type="dxa"/>
            <w:vAlign w:val="center"/>
          </w:tcPr>
          <w:p w14:paraId="5E4446BF">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检验科</w:t>
            </w:r>
          </w:p>
        </w:tc>
        <w:tc>
          <w:tcPr>
            <w:tcW w:w="818" w:type="dxa"/>
            <w:shd w:val="clear" w:color="auto" w:fill="auto"/>
            <w:vAlign w:val="center"/>
          </w:tcPr>
          <w:p w14:paraId="712144B9">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eastAsia="宋体"/>
                <w:color w:val="000000"/>
                <w:sz w:val="22"/>
                <w:lang w:val="en-US" w:eastAsia="zh-CN"/>
              </w:rPr>
              <w:t>否</w:t>
            </w:r>
          </w:p>
        </w:tc>
      </w:tr>
      <w:tr w14:paraId="04132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C293BE8">
            <w:pPr>
              <w:snapToGrid w:val="0"/>
              <w:jc w:val="center"/>
              <w:rPr>
                <w:rFonts w:hint="default"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8</w:t>
            </w:r>
          </w:p>
        </w:tc>
        <w:tc>
          <w:tcPr>
            <w:tcW w:w="1281" w:type="dxa"/>
            <w:shd w:val="clear" w:color="000000" w:fill="FFFFFF"/>
            <w:noWrap/>
            <w:vAlign w:val="center"/>
          </w:tcPr>
          <w:p w14:paraId="3A34DC2D">
            <w:pPr>
              <w:keepNext w:val="0"/>
              <w:keepLines w:val="0"/>
              <w:widowControl/>
              <w:suppressLineNumbers w:val="0"/>
              <w:jc w:val="left"/>
              <w:textAlignment w:val="center"/>
              <w:rPr>
                <w:rFonts w:ascii="Times New Roman" w:eastAsia="宋体"/>
                <w:color w:val="000000"/>
                <w:kern w:val="0"/>
                <w:sz w:val="21"/>
                <w:szCs w:val="22"/>
                <w:lang w:bidi="ar"/>
              </w:rPr>
            </w:pPr>
            <w:r>
              <w:rPr>
                <w:rFonts w:hint="default" w:ascii="Times New Roman" w:hAnsi="Times New Roman" w:eastAsia="宋体" w:cs="Times New Roman"/>
                <w:i w:val="0"/>
                <w:iCs w:val="0"/>
                <w:color w:val="000000"/>
                <w:kern w:val="0"/>
                <w:sz w:val="22"/>
                <w:szCs w:val="22"/>
                <w:u w:val="none"/>
                <w:lang w:val="en-US" w:eastAsia="zh-CN" w:bidi="ar"/>
              </w:rPr>
              <w:t>ZCB2025-HC78-353</w:t>
            </w:r>
          </w:p>
        </w:tc>
        <w:tc>
          <w:tcPr>
            <w:tcW w:w="1698" w:type="dxa"/>
            <w:vAlign w:val="center"/>
          </w:tcPr>
          <w:p w14:paraId="5D39D5ED">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全自动毛细管电泳仪专用耗材</w:t>
            </w:r>
          </w:p>
        </w:tc>
        <w:tc>
          <w:tcPr>
            <w:tcW w:w="2727" w:type="dxa"/>
            <w:vAlign w:val="center"/>
          </w:tcPr>
          <w:p w14:paraId="132E658F">
            <w:pPr>
              <w:numPr>
                <w:ilvl w:val="0"/>
                <w:numId w:val="0"/>
              </w:numPr>
              <w:snapToGrid w:val="0"/>
              <w:jc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1320" w:type="dxa"/>
            <w:vAlign w:val="center"/>
          </w:tcPr>
          <w:p w14:paraId="73240A3D">
            <w:pPr>
              <w:numPr>
                <w:ilvl w:val="0"/>
                <w:numId w:val="0"/>
              </w:numPr>
              <w:snapToGrid w:val="0"/>
              <w:jc w:val="right"/>
              <w:rPr>
                <w:rFonts w:hint="default" w:ascii="Times New Roman" w:eastAsia="宋体"/>
                <w:sz w:val="21"/>
                <w:vertAlign w:val="baseline"/>
                <w:lang w:val="en-US" w:eastAsia="zh-CN"/>
              </w:rPr>
            </w:pPr>
            <w:r>
              <w:rPr>
                <w:rFonts w:hint="eastAsia" w:eastAsia="宋体"/>
                <w:sz w:val="21"/>
                <w:vertAlign w:val="baseline"/>
                <w:lang w:val="en-US" w:eastAsia="zh-CN"/>
              </w:rPr>
              <w:t>90-5300（参考原中标目录）</w:t>
            </w:r>
          </w:p>
        </w:tc>
        <w:tc>
          <w:tcPr>
            <w:tcW w:w="840" w:type="dxa"/>
            <w:shd w:val="clear" w:color="auto" w:fill="auto"/>
            <w:vAlign w:val="center"/>
          </w:tcPr>
          <w:p w14:paraId="72E87D18">
            <w:pPr>
              <w:snapToGrid w:val="0"/>
              <w:jc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 w:val="21"/>
                <w:szCs w:val="20"/>
                <w:lang w:val="en-US" w:eastAsia="zh-CN"/>
              </w:rPr>
              <w:t>允许进口</w:t>
            </w:r>
          </w:p>
        </w:tc>
        <w:tc>
          <w:tcPr>
            <w:tcW w:w="663" w:type="dxa"/>
            <w:shd w:val="clear" w:color="auto" w:fill="auto"/>
            <w:vAlign w:val="center"/>
          </w:tcPr>
          <w:p w14:paraId="19C072DB">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检验科</w:t>
            </w:r>
          </w:p>
        </w:tc>
        <w:tc>
          <w:tcPr>
            <w:tcW w:w="818" w:type="dxa"/>
            <w:shd w:val="clear" w:color="auto" w:fill="auto"/>
            <w:vAlign w:val="center"/>
          </w:tcPr>
          <w:p w14:paraId="5FCE3E13">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eastAsia="宋体"/>
                <w:color w:val="000000"/>
                <w:sz w:val="22"/>
                <w:lang w:val="en-US" w:eastAsia="zh-CN"/>
              </w:rPr>
              <w:t>否</w:t>
            </w:r>
          </w:p>
        </w:tc>
      </w:tr>
      <w:tr w14:paraId="3753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A27FFE4">
            <w:pPr>
              <w:snapToGrid w:val="0"/>
              <w:jc w:val="center"/>
              <w:rPr>
                <w:rFonts w:hint="default"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9</w:t>
            </w:r>
          </w:p>
        </w:tc>
        <w:tc>
          <w:tcPr>
            <w:tcW w:w="1281" w:type="dxa"/>
            <w:shd w:val="clear" w:color="000000" w:fill="FFFFFF"/>
            <w:noWrap/>
            <w:vAlign w:val="center"/>
          </w:tcPr>
          <w:p w14:paraId="663904B1">
            <w:pPr>
              <w:keepNext w:val="0"/>
              <w:keepLines w:val="0"/>
              <w:widowControl/>
              <w:suppressLineNumbers w:val="0"/>
              <w:jc w:val="left"/>
              <w:textAlignment w:val="center"/>
              <w:rPr>
                <w:rFonts w:ascii="Times New Roman" w:eastAsia="宋体"/>
                <w:color w:val="000000"/>
                <w:kern w:val="0"/>
                <w:sz w:val="21"/>
                <w:szCs w:val="22"/>
                <w:lang w:bidi="ar"/>
              </w:rPr>
            </w:pPr>
            <w:r>
              <w:rPr>
                <w:rFonts w:hint="default" w:ascii="Times New Roman" w:hAnsi="Times New Roman" w:eastAsia="宋体" w:cs="Times New Roman"/>
                <w:i w:val="0"/>
                <w:iCs w:val="0"/>
                <w:color w:val="000000"/>
                <w:kern w:val="0"/>
                <w:sz w:val="22"/>
                <w:szCs w:val="22"/>
                <w:u w:val="none"/>
                <w:lang w:val="en-US" w:eastAsia="zh-CN" w:bidi="ar"/>
              </w:rPr>
              <w:t>ZCB2025-HC78-354</w:t>
            </w:r>
          </w:p>
        </w:tc>
        <w:tc>
          <w:tcPr>
            <w:tcW w:w="1698" w:type="dxa"/>
            <w:vAlign w:val="center"/>
          </w:tcPr>
          <w:p w14:paraId="3E87BA31">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索灵全自动免疫分析仪配套耗材（含反应杯、一次性吸头）</w:t>
            </w:r>
          </w:p>
        </w:tc>
        <w:tc>
          <w:tcPr>
            <w:tcW w:w="2727" w:type="dxa"/>
            <w:vAlign w:val="center"/>
          </w:tcPr>
          <w:p w14:paraId="6760E640">
            <w:pPr>
              <w:numPr>
                <w:ilvl w:val="0"/>
                <w:numId w:val="0"/>
              </w:numPr>
              <w:snapToGrid w:val="0"/>
              <w:jc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1320" w:type="dxa"/>
            <w:vAlign w:val="center"/>
          </w:tcPr>
          <w:p w14:paraId="2786643B">
            <w:pPr>
              <w:numPr>
                <w:ilvl w:val="0"/>
                <w:numId w:val="0"/>
              </w:numPr>
              <w:snapToGrid w:val="0"/>
              <w:jc w:val="right"/>
              <w:rPr>
                <w:rFonts w:hint="default" w:ascii="Times New Roman" w:eastAsia="宋体"/>
                <w:sz w:val="21"/>
                <w:vertAlign w:val="baseline"/>
                <w:lang w:val="en-US" w:eastAsia="zh-CN"/>
              </w:rPr>
            </w:pPr>
            <w:r>
              <w:rPr>
                <w:rFonts w:hint="eastAsia" w:eastAsia="宋体"/>
                <w:sz w:val="21"/>
                <w:vertAlign w:val="baseline"/>
                <w:lang w:val="en-US" w:eastAsia="zh-CN"/>
              </w:rPr>
              <w:t>3500（参考原中标目录）</w:t>
            </w:r>
          </w:p>
        </w:tc>
        <w:tc>
          <w:tcPr>
            <w:tcW w:w="840" w:type="dxa"/>
            <w:shd w:val="clear" w:color="auto" w:fill="auto"/>
            <w:vAlign w:val="center"/>
          </w:tcPr>
          <w:p w14:paraId="07CB3A41">
            <w:pPr>
              <w:snapToGrid w:val="0"/>
              <w:jc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 w:val="21"/>
                <w:szCs w:val="20"/>
                <w:lang w:val="en-US" w:eastAsia="zh-CN"/>
              </w:rPr>
              <w:t>允许进口</w:t>
            </w:r>
          </w:p>
        </w:tc>
        <w:tc>
          <w:tcPr>
            <w:tcW w:w="663" w:type="dxa"/>
            <w:shd w:val="clear" w:color="auto" w:fill="auto"/>
            <w:vAlign w:val="center"/>
          </w:tcPr>
          <w:p w14:paraId="4935714C">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检验科</w:t>
            </w:r>
          </w:p>
        </w:tc>
        <w:tc>
          <w:tcPr>
            <w:tcW w:w="818" w:type="dxa"/>
            <w:shd w:val="clear" w:color="auto" w:fill="auto"/>
            <w:vAlign w:val="center"/>
          </w:tcPr>
          <w:p w14:paraId="20793A3F">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eastAsia="宋体"/>
                <w:color w:val="000000"/>
                <w:sz w:val="22"/>
                <w:lang w:val="en-US" w:eastAsia="zh-CN"/>
              </w:rPr>
              <w:t>否</w:t>
            </w:r>
          </w:p>
        </w:tc>
      </w:tr>
      <w:tr w14:paraId="4598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F351258">
            <w:pPr>
              <w:snapToGrid w:val="0"/>
              <w:jc w:val="center"/>
              <w:rPr>
                <w:rFonts w:hint="default"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10</w:t>
            </w:r>
          </w:p>
        </w:tc>
        <w:tc>
          <w:tcPr>
            <w:tcW w:w="1281" w:type="dxa"/>
            <w:shd w:val="clear" w:color="000000" w:fill="FFFFFF"/>
            <w:noWrap/>
            <w:vAlign w:val="center"/>
          </w:tcPr>
          <w:p w14:paraId="3E2A8300">
            <w:pPr>
              <w:keepNext w:val="0"/>
              <w:keepLines w:val="0"/>
              <w:widowControl/>
              <w:suppressLineNumbers w:val="0"/>
              <w:jc w:val="left"/>
              <w:textAlignment w:val="center"/>
              <w:rPr>
                <w:rFonts w:ascii="Times New Roman" w:eastAsia="宋体"/>
                <w:color w:val="000000"/>
                <w:kern w:val="0"/>
                <w:sz w:val="21"/>
                <w:szCs w:val="22"/>
                <w:lang w:bidi="ar"/>
              </w:rPr>
            </w:pPr>
            <w:r>
              <w:rPr>
                <w:rFonts w:hint="default" w:ascii="Times New Roman" w:hAnsi="Times New Roman" w:eastAsia="宋体" w:cs="Times New Roman"/>
                <w:i w:val="0"/>
                <w:iCs w:val="0"/>
                <w:color w:val="000000"/>
                <w:kern w:val="0"/>
                <w:sz w:val="22"/>
                <w:szCs w:val="22"/>
                <w:u w:val="none"/>
                <w:lang w:val="en-US" w:eastAsia="zh-CN" w:bidi="ar"/>
              </w:rPr>
              <w:t>ZCB2025-HC78-355</w:t>
            </w:r>
          </w:p>
        </w:tc>
        <w:tc>
          <w:tcPr>
            <w:tcW w:w="1698" w:type="dxa"/>
            <w:vAlign w:val="center"/>
          </w:tcPr>
          <w:p w14:paraId="30C804EA">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PCR八联薄壁管（平盖）</w:t>
            </w:r>
          </w:p>
        </w:tc>
        <w:tc>
          <w:tcPr>
            <w:tcW w:w="2727" w:type="dxa"/>
            <w:vAlign w:val="center"/>
          </w:tcPr>
          <w:p w14:paraId="77B330CA">
            <w:pPr>
              <w:numPr>
                <w:ilvl w:val="0"/>
                <w:numId w:val="0"/>
              </w:numPr>
              <w:snapToGrid w:val="0"/>
              <w:jc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1320" w:type="dxa"/>
            <w:vAlign w:val="center"/>
          </w:tcPr>
          <w:p w14:paraId="71B812DA">
            <w:pPr>
              <w:numPr>
                <w:ilvl w:val="0"/>
                <w:numId w:val="0"/>
              </w:numPr>
              <w:snapToGrid w:val="0"/>
              <w:jc w:val="right"/>
              <w:rPr>
                <w:rFonts w:hint="default" w:ascii="Times New Roman" w:eastAsia="宋体"/>
                <w:sz w:val="21"/>
                <w:vertAlign w:val="baseline"/>
                <w:lang w:val="en-US" w:eastAsia="zh-CN"/>
              </w:rPr>
            </w:pPr>
            <w:r>
              <w:rPr>
                <w:rFonts w:hint="eastAsia" w:eastAsia="宋体"/>
                <w:sz w:val="21"/>
                <w:vertAlign w:val="baseline"/>
                <w:lang w:val="en-US" w:eastAsia="zh-CN"/>
              </w:rPr>
              <w:t>0.5-0.7（参考原中标目录</w:t>
            </w:r>
          </w:p>
        </w:tc>
        <w:tc>
          <w:tcPr>
            <w:tcW w:w="840" w:type="dxa"/>
            <w:shd w:val="clear" w:color="auto" w:fill="auto"/>
            <w:vAlign w:val="center"/>
          </w:tcPr>
          <w:p w14:paraId="67CF016F">
            <w:pPr>
              <w:snapToGrid w:val="0"/>
              <w:jc w:val="center"/>
              <w:rPr>
                <w:rFonts w:hint="eastAsia" w:ascii="Times New Roman" w:eastAsia="宋体" w:hAnsiTheme="minorEastAsia" w:cstheme="minorEastAsia"/>
                <w:kern w:val="2"/>
                <w:sz w:val="21"/>
                <w:szCs w:val="20"/>
                <w:lang w:val="en-US" w:eastAsia="zh-CN" w:bidi="ar-SA"/>
              </w:rPr>
            </w:pPr>
            <w:r>
              <w:rPr>
                <w:rFonts w:hint="eastAsia" w:ascii="Times New Roman" w:eastAsia="宋体" w:hAnsiTheme="minorEastAsia" w:cstheme="minorEastAsia"/>
                <w:sz w:val="21"/>
                <w:szCs w:val="20"/>
                <w:lang w:val="en-US" w:eastAsia="zh-CN"/>
              </w:rPr>
              <w:t>国产</w:t>
            </w:r>
          </w:p>
        </w:tc>
        <w:tc>
          <w:tcPr>
            <w:tcW w:w="663" w:type="dxa"/>
            <w:shd w:val="clear" w:color="auto" w:fill="auto"/>
            <w:vAlign w:val="center"/>
          </w:tcPr>
          <w:p w14:paraId="7E704133">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检验科</w:t>
            </w:r>
          </w:p>
        </w:tc>
        <w:tc>
          <w:tcPr>
            <w:tcW w:w="818" w:type="dxa"/>
            <w:shd w:val="clear" w:color="auto" w:fill="auto"/>
            <w:vAlign w:val="center"/>
          </w:tcPr>
          <w:p w14:paraId="7ABE7608">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eastAsia="宋体"/>
                <w:color w:val="000000"/>
                <w:sz w:val="22"/>
                <w:lang w:val="en-US" w:eastAsia="zh-CN"/>
              </w:rPr>
              <w:t>否</w:t>
            </w:r>
          </w:p>
        </w:tc>
      </w:tr>
      <w:tr w14:paraId="3B1B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935BBEE">
            <w:pPr>
              <w:snapToGrid w:val="0"/>
              <w:jc w:val="center"/>
              <w:rPr>
                <w:rFonts w:hint="default"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11</w:t>
            </w:r>
          </w:p>
        </w:tc>
        <w:tc>
          <w:tcPr>
            <w:tcW w:w="1281" w:type="dxa"/>
            <w:shd w:val="clear" w:color="000000" w:fill="FFFFFF"/>
            <w:noWrap/>
            <w:vAlign w:val="center"/>
          </w:tcPr>
          <w:p w14:paraId="37313593">
            <w:pPr>
              <w:keepNext w:val="0"/>
              <w:keepLines w:val="0"/>
              <w:widowControl/>
              <w:suppressLineNumbers w:val="0"/>
              <w:jc w:val="left"/>
              <w:textAlignment w:val="center"/>
              <w:rPr>
                <w:rFonts w:ascii="Times New Roman" w:eastAsia="宋体"/>
                <w:color w:val="000000"/>
                <w:kern w:val="0"/>
                <w:sz w:val="21"/>
                <w:szCs w:val="22"/>
                <w:lang w:bidi="ar"/>
              </w:rPr>
            </w:pPr>
            <w:r>
              <w:rPr>
                <w:rFonts w:hint="default" w:ascii="Times New Roman" w:hAnsi="Times New Roman" w:eastAsia="宋体" w:cs="Times New Roman"/>
                <w:i w:val="0"/>
                <w:iCs w:val="0"/>
                <w:color w:val="000000"/>
                <w:kern w:val="0"/>
                <w:sz w:val="22"/>
                <w:szCs w:val="22"/>
                <w:u w:val="none"/>
                <w:lang w:val="en-US" w:eastAsia="zh-CN" w:bidi="ar"/>
              </w:rPr>
              <w:t>ZCB2025-HC78-356</w:t>
            </w:r>
          </w:p>
        </w:tc>
        <w:tc>
          <w:tcPr>
            <w:tcW w:w="1698" w:type="dxa"/>
            <w:vAlign w:val="center"/>
          </w:tcPr>
          <w:p w14:paraId="61BCBB29">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分子实验室使用耗材（含带滤芯无色吸头、带滤芯无色长吸头）</w:t>
            </w:r>
          </w:p>
        </w:tc>
        <w:tc>
          <w:tcPr>
            <w:tcW w:w="2727" w:type="dxa"/>
            <w:vAlign w:val="center"/>
          </w:tcPr>
          <w:p w14:paraId="6E7D7A5F">
            <w:pPr>
              <w:numPr>
                <w:ilvl w:val="0"/>
                <w:numId w:val="0"/>
              </w:numPr>
              <w:snapToGrid w:val="0"/>
              <w:jc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1320" w:type="dxa"/>
            <w:vAlign w:val="center"/>
          </w:tcPr>
          <w:p w14:paraId="1BA755EF">
            <w:pPr>
              <w:numPr>
                <w:ilvl w:val="0"/>
                <w:numId w:val="0"/>
              </w:numPr>
              <w:snapToGrid w:val="0"/>
              <w:jc w:val="right"/>
              <w:rPr>
                <w:rFonts w:hint="default" w:ascii="Times New Roman" w:eastAsia="宋体"/>
                <w:sz w:val="21"/>
                <w:vertAlign w:val="baseline"/>
                <w:lang w:val="en-US" w:eastAsia="zh-CN"/>
              </w:rPr>
            </w:pPr>
            <w:r>
              <w:rPr>
                <w:rFonts w:hint="default" w:ascii="Times New Roman" w:eastAsia="宋体"/>
                <w:sz w:val="21"/>
                <w:vertAlign w:val="baseline"/>
                <w:lang w:val="en-US" w:eastAsia="zh-CN"/>
              </w:rPr>
              <w:t>16-20</w:t>
            </w:r>
            <w:r>
              <w:rPr>
                <w:rFonts w:hint="eastAsia" w:eastAsia="宋体"/>
                <w:sz w:val="21"/>
                <w:vertAlign w:val="baseline"/>
                <w:lang w:val="en-US" w:eastAsia="zh-CN"/>
              </w:rPr>
              <w:t>（参考原中标目录）</w:t>
            </w:r>
          </w:p>
        </w:tc>
        <w:tc>
          <w:tcPr>
            <w:tcW w:w="840" w:type="dxa"/>
            <w:shd w:val="clear" w:color="auto" w:fill="auto"/>
            <w:vAlign w:val="center"/>
          </w:tcPr>
          <w:p w14:paraId="647C0C6D">
            <w:pPr>
              <w:snapToGrid w:val="0"/>
              <w:jc w:val="center"/>
              <w:rPr>
                <w:rFonts w:hint="eastAsia" w:ascii="Times New Roman" w:eastAsia="宋体" w:hAnsiTheme="minorEastAsia" w:cstheme="minorEastAsia"/>
                <w:kern w:val="2"/>
                <w:sz w:val="21"/>
                <w:szCs w:val="20"/>
                <w:lang w:val="en-US" w:eastAsia="zh-CN" w:bidi="ar-SA"/>
              </w:rPr>
            </w:pPr>
            <w:r>
              <w:rPr>
                <w:rFonts w:hint="eastAsia" w:ascii="Times New Roman" w:eastAsia="宋体" w:hAnsiTheme="minorEastAsia" w:cstheme="minorEastAsia"/>
                <w:sz w:val="21"/>
                <w:szCs w:val="20"/>
                <w:lang w:val="en-US" w:eastAsia="zh-CN"/>
              </w:rPr>
              <w:t>国产</w:t>
            </w:r>
          </w:p>
        </w:tc>
        <w:tc>
          <w:tcPr>
            <w:tcW w:w="663" w:type="dxa"/>
            <w:shd w:val="clear" w:color="auto" w:fill="auto"/>
            <w:vAlign w:val="center"/>
          </w:tcPr>
          <w:p w14:paraId="337A9617">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检验科</w:t>
            </w:r>
          </w:p>
        </w:tc>
        <w:tc>
          <w:tcPr>
            <w:tcW w:w="818" w:type="dxa"/>
            <w:shd w:val="clear" w:color="auto" w:fill="auto"/>
            <w:vAlign w:val="center"/>
          </w:tcPr>
          <w:p w14:paraId="7077EE19">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eastAsia="宋体"/>
                <w:color w:val="000000"/>
                <w:sz w:val="22"/>
                <w:lang w:val="en-US" w:eastAsia="zh-CN"/>
              </w:rPr>
              <w:t>否</w:t>
            </w:r>
          </w:p>
        </w:tc>
      </w:tr>
      <w:tr w14:paraId="19EA9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E26813B">
            <w:pPr>
              <w:snapToGrid w:val="0"/>
              <w:jc w:val="center"/>
              <w:rPr>
                <w:rFonts w:hint="default"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12</w:t>
            </w:r>
          </w:p>
        </w:tc>
        <w:tc>
          <w:tcPr>
            <w:tcW w:w="1281" w:type="dxa"/>
            <w:shd w:val="clear" w:color="000000" w:fill="FFFFFF"/>
            <w:noWrap/>
            <w:vAlign w:val="center"/>
          </w:tcPr>
          <w:p w14:paraId="4EBB32D4">
            <w:pPr>
              <w:keepNext w:val="0"/>
              <w:keepLines w:val="0"/>
              <w:widowControl/>
              <w:suppressLineNumbers w:val="0"/>
              <w:jc w:val="left"/>
              <w:textAlignment w:val="center"/>
              <w:rPr>
                <w:rFonts w:ascii="Times New Roman" w:eastAsia="宋体"/>
                <w:color w:val="000000"/>
                <w:kern w:val="0"/>
                <w:sz w:val="21"/>
                <w:szCs w:val="22"/>
                <w:lang w:bidi="ar"/>
              </w:rPr>
            </w:pPr>
            <w:r>
              <w:rPr>
                <w:rFonts w:hint="default" w:ascii="Times New Roman" w:hAnsi="Times New Roman" w:eastAsia="宋体" w:cs="Times New Roman"/>
                <w:i w:val="0"/>
                <w:iCs w:val="0"/>
                <w:color w:val="000000"/>
                <w:kern w:val="0"/>
                <w:sz w:val="22"/>
                <w:szCs w:val="22"/>
                <w:u w:val="none"/>
                <w:lang w:val="en-US" w:eastAsia="zh-CN" w:bidi="ar"/>
              </w:rPr>
              <w:t>ZCB2025-HC78-357</w:t>
            </w:r>
          </w:p>
        </w:tc>
        <w:tc>
          <w:tcPr>
            <w:tcW w:w="1698" w:type="dxa"/>
            <w:vAlign w:val="center"/>
          </w:tcPr>
          <w:p w14:paraId="595E93FB">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置换盖</w:t>
            </w:r>
          </w:p>
        </w:tc>
        <w:tc>
          <w:tcPr>
            <w:tcW w:w="2727" w:type="dxa"/>
            <w:vAlign w:val="center"/>
          </w:tcPr>
          <w:p w14:paraId="582F61D7">
            <w:pPr>
              <w:numPr>
                <w:ilvl w:val="0"/>
                <w:numId w:val="0"/>
              </w:numPr>
              <w:snapToGrid w:val="0"/>
              <w:jc w:val="center"/>
              <w:rPr>
                <w:rFonts w:hint="eastAsia" w:ascii="Times New Roman" w:eastAsia="宋体"/>
                <w:sz w:val="21"/>
                <w:vertAlign w:val="baseline"/>
              </w:rPr>
            </w:pPr>
            <w:r>
              <w:rPr>
                <w:rFonts w:hint="eastAsia" w:ascii="Times New Roman" w:eastAsia="宋体"/>
                <w:sz w:val="21"/>
                <w:vertAlign w:val="baseline"/>
              </w:rPr>
              <w:t>AU流水线样本管配套使用</w:t>
            </w:r>
          </w:p>
        </w:tc>
        <w:tc>
          <w:tcPr>
            <w:tcW w:w="1320" w:type="dxa"/>
            <w:vAlign w:val="center"/>
          </w:tcPr>
          <w:p w14:paraId="0B881F6C">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0.12（参考原中标目录）</w:t>
            </w:r>
          </w:p>
        </w:tc>
        <w:tc>
          <w:tcPr>
            <w:tcW w:w="840" w:type="dxa"/>
            <w:shd w:val="clear" w:color="auto" w:fill="auto"/>
            <w:vAlign w:val="center"/>
          </w:tcPr>
          <w:p w14:paraId="1CF95029">
            <w:pPr>
              <w:snapToGrid w:val="0"/>
              <w:jc w:val="center"/>
              <w:rPr>
                <w:rFonts w:hint="eastAsia" w:ascii="Times New Roman" w:eastAsia="宋体" w:hAnsiTheme="minorEastAsia" w:cstheme="minorEastAsia"/>
                <w:kern w:val="2"/>
                <w:sz w:val="21"/>
                <w:szCs w:val="20"/>
                <w:lang w:val="en-US" w:eastAsia="zh-CN" w:bidi="ar-SA"/>
              </w:rPr>
            </w:pPr>
            <w:r>
              <w:rPr>
                <w:rFonts w:hint="eastAsia" w:ascii="Times New Roman" w:eastAsia="宋体" w:hAnsiTheme="minorEastAsia" w:cstheme="minorEastAsia"/>
                <w:sz w:val="21"/>
                <w:szCs w:val="20"/>
                <w:lang w:val="en-US" w:eastAsia="zh-CN"/>
              </w:rPr>
              <w:t>国产</w:t>
            </w:r>
          </w:p>
        </w:tc>
        <w:tc>
          <w:tcPr>
            <w:tcW w:w="663" w:type="dxa"/>
            <w:shd w:val="clear" w:color="auto" w:fill="auto"/>
            <w:vAlign w:val="center"/>
          </w:tcPr>
          <w:p w14:paraId="6C1A5D27">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检验科</w:t>
            </w:r>
          </w:p>
        </w:tc>
        <w:tc>
          <w:tcPr>
            <w:tcW w:w="818" w:type="dxa"/>
            <w:shd w:val="clear" w:color="auto" w:fill="auto"/>
            <w:vAlign w:val="center"/>
          </w:tcPr>
          <w:p w14:paraId="3AD1AB0D">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eastAsia="宋体"/>
                <w:color w:val="000000"/>
                <w:sz w:val="22"/>
                <w:lang w:val="en-US" w:eastAsia="zh-CN"/>
              </w:rPr>
              <w:t>否</w:t>
            </w:r>
          </w:p>
        </w:tc>
      </w:tr>
      <w:tr w14:paraId="1159D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3C322089">
            <w:pPr>
              <w:snapToGrid w:val="0"/>
              <w:jc w:val="center"/>
              <w:rPr>
                <w:rFonts w:hint="default"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13</w:t>
            </w:r>
          </w:p>
        </w:tc>
        <w:tc>
          <w:tcPr>
            <w:tcW w:w="1281" w:type="dxa"/>
            <w:shd w:val="clear" w:color="000000" w:fill="FFFFFF"/>
            <w:noWrap/>
            <w:vAlign w:val="center"/>
          </w:tcPr>
          <w:p w14:paraId="73EA2B67">
            <w:pPr>
              <w:keepNext w:val="0"/>
              <w:keepLines w:val="0"/>
              <w:widowControl/>
              <w:suppressLineNumbers w:val="0"/>
              <w:jc w:val="left"/>
              <w:textAlignment w:val="center"/>
              <w:rPr>
                <w:rFonts w:ascii="Times New Roman" w:eastAsia="宋体"/>
                <w:color w:val="000000"/>
                <w:kern w:val="0"/>
                <w:sz w:val="21"/>
                <w:szCs w:val="22"/>
                <w:lang w:bidi="ar"/>
              </w:rPr>
            </w:pPr>
            <w:r>
              <w:rPr>
                <w:rFonts w:hint="default" w:ascii="Times New Roman" w:hAnsi="Times New Roman" w:eastAsia="宋体" w:cs="Times New Roman"/>
                <w:i w:val="0"/>
                <w:iCs w:val="0"/>
                <w:color w:val="000000"/>
                <w:kern w:val="0"/>
                <w:sz w:val="22"/>
                <w:szCs w:val="22"/>
                <w:u w:val="none"/>
                <w:lang w:val="en-US" w:eastAsia="zh-CN" w:bidi="ar"/>
              </w:rPr>
              <w:t>ZCB2025-HC78-358</w:t>
            </w:r>
          </w:p>
        </w:tc>
        <w:tc>
          <w:tcPr>
            <w:tcW w:w="1698" w:type="dxa"/>
            <w:vAlign w:val="center"/>
          </w:tcPr>
          <w:p w14:paraId="3C97F4F9">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乳腺组织标记定位针</w:t>
            </w:r>
          </w:p>
        </w:tc>
        <w:tc>
          <w:tcPr>
            <w:tcW w:w="2727" w:type="dxa"/>
            <w:vAlign w:val="center"/>
          </w:tcPr>
          <w:p w14:paraId="55F4FADD">
            <w:pPr>
              <w:numPr>
                <w:ilvl w:val="0"/>
                <w:numId w:val="0"/>
              </w:numPr>
              <w:snapToGrid w:val="0"/>
              <w:jc w:val="center"/>
              <w:rPr>
                <w:rFonts w:hint="eastAsia" w:ascii="Times New Roman" w:eastAsia="宋体"/>
                <w:sz w:val="21"/>
                <w:vertAlign w:val="baseline"/>
              </w:rPr>
            </w:pPr>
            <w:r>
              <w:rPr>
                <w:rFonts w:hint="eastAsia" w:ascii="Times New Roman" w:eastAsia="宋体"/>
                <w:sz w:val="21"/>
                <w:vertAlign w:val="baseline"/>
              </w:rPr>
              <w:t>用于在乳腺手术活检或乳腺经皮穿刺活检中置于乳腺软组织以在X光下标记活检手术的部位。</w:t>
            </w:r>
          </w:p>
        </w:tc>
        <w:tc>
          <w:tcPr>
            <w:tcW w:w="1320" w:type="dxa"/>
            <w:vAlign w:val="center"/>
          </w:tcPr>
          <w:p w14:paraId="2A981E1B">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1650（参考原中标目录）</w:t>
            </w:r>
          </w:p>
        </w:tc>
        <w:tc>
          <w:tcPr>
            <w:tcW w:w="840" w:type="dxa"/>
            <w:vAlign w:val="center"/>
          </w:tcPr>
          <w:p w14:paraId="73B3C59B">
            <w:pPr>
              <w:snapToGrid w:val="0"/>
              <w:jc w:val="center"/>
              <w:rPr>
                <w:rFonts w:hint="eastAsia"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允许进口</w:t>
            </w:r>
          </w:p>
        </w:tc>
        <w:tc>
          <w:tcPr>
            <w:tcW w:w="663" w:type="dxa"/>
            <w:vAlign w:val="center"/>
          </w:tcPr>
          <w:p w14:paraId="134FC177">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Times New Roman" w:eastAsia="宋体" w:hAnsiTheme="minorEastAsia" w:cstheme="minorEastAsia"/>
                <w:i w:val="0"/>
                <w:iCs w:val="0"/>
                <w:color w:val="000000"/>
                <w:kern w:val="0"/>
                <w:sz w:val="21"/>
                <w:szCs w:val="20"/>
                <w:u w:val="none"/>
                <w:lang w:val="en-US" w:eastAsia="zh-CN" w:bidi="ar"/>
              </w:rPr>
              <w:t>乳腺外科</w:t>
            </w:r>
          </w:p>
        </w:tc>
        <w:tc>
          <w:tcPr>
            <w:tcW w:w="818" w:type="dxa"/>
            <w:shd w:val="clear" w:color="auto" w:fill="auto"/>
            <w:vAlign w:val="center"/>
          </w:tcPr>
          <w:p w14:paraId="365E1DEA">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eastAsia="宋体"/>
                <w:color w:val="000000"/>
                <w:sz w:val="22"/>
                <w:lang w:val="en-US" w:eastAsia="zh-CN"/>
              </w:rPr>
              <w:t>是</w:t>
            </w:r>
          </w:p>
        </w:tc>
      </w:tr>
      <w:tr w14:paraId="5D4E5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4F2181F5">
            <w:pPr>
              <w:snapToGrid w:val="0"/>
              <w:jc w:val="center"/>
              <w:rPr>
                <w:rFonts w:hint="default"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14</w:t>
            </w:r>
          </w:p>
        </w:tc>
        <w:tc>
          <w:tcPr>
            <w:tcW w:w="1281" w:type="dxa"/>
            <w:shd w:val="clear" w:color="000000" w:fill="FFFFFF"/>
            <w:noWrap/>
            <w:vAlign w:val="center"/>
          </w:tcPr>
          <w:p w14:paraId="7E5918F4">
            <w:pPr>
              <w:keepNext w:val="0"/>
              <w:keepLines w:val="0"/>
              <w:widowControl/>
              <w:suppressLineNumbers w:val="0"/>
              <w:jc w:val="left"/>
              <w:textAlignment w:val="center"/>
              <w:rPr>
                <w:rFonts w:ascii="Times New Roman" w:eastAsia="宋体"/>
                <w:color w:val="000000"/>
                <w:kern w:val="0"/>
                <w:sz w:val="21"/>
                <w:szCs w:val="22"/>
                <w:lang w:bidi="ar"/>
              </w:rPr>
            </w:pPr>
            <w:r>
              <w:rPr>
                <w:rFonts w:hint="default" w:ascii="Times New Roman" w:hAnsi="Times New Roman" w:eastAsia="宋体" w:cs="Times New Roman"/>
                <w:i w:val="0"/>
                <w:iCs w:val="0"/>
                <w:color w:val="000000"/>
                <w:kern w:val="0"/>
                <w:sz w:val="22"/>
                <w:szCs w:val="22"/>
                <w:u w:val="none"/>
                <w:lang w:val="en-US" w:eastAsia="zh-CN" w:bidi="ar"/>
              </w:rPr>
              <w:t>ZCB2025-HC78-359</w:t>
            </w:r>
          </w:p>
        </w:tc>
        <w:tc>
          <w:tcPr>
            <w:tcW w:w="1698" w:type="dxa"/>
            <w:vAlign w:val="center"/>
          </w:tcPr>
          <w:p w14:paraId="3DDFAF5F">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条码标签</w:t>
            </w:r>
          </w:p>
        </w:tc>
        <w:tc>
          <w:tcPr>
            <w:tcW w:w="2727" w:type="dxa"/>
            <w:vAlign w:val="center"/>
          </w:tcPr>
          <w:p w14:paraId="64E4911A">
            <w:pPr>
              <w:numPr>
                <w:ilvl w:val="0"/>
                <w:numId w:val="0"/>
              </w:numPr>
              <w:snapToGrid w:val="0"/>
              <w:jc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1320" w:type="dxa"/>
            <w:vAlign w:val="center"/>
          </w:tcPr>
          <w:p w14:paraId="11D9FA36">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4.1</w:t>
            </w:r>
            <w:r>
              <w:rPr>
                <w:rFonts w:hint="eastAsia" w:eastAsia="宋体"/>
                <w:sz w:val="21"/>
                <w:vertAlign w:val="baseline"/>
                <w:lang w:val="en-US" w:eastAsia="zh-CN"/>
              </w:rPr>
              <w:t>（参考原中标目录）</w:t>
            </w:r>
          </w:p>
        </w:tc>
        <w:tc>
          <w:tcPr>
            <w:tcW w:w="840" w:type="dxa"/>
            <w:vAlign w:val="center"/>
          </w:tcPr>
          <w:p w14:paraId="7ECCCC24">
            <w:pPr>
              <w:snapToGrid w:val="0"/>
              <w:jc w:val="center"/>
              <w:rPr>
                <w:rFonts w:hint="eastAsia"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允许进口</w:t>
            </w:r>
          </w:p>
        </w:tc>
        <w:tc>
          <w:tcPr>
            <w:tcW w:w="663" w:type="dxa"/>
            <w:vAlign w:val="center"/>
          </w:tcPr>
          <w:p w14:paraId="05CCA78F">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病理科</w:t>
            </w:r>
          </w:p>
        </w:tc>
        <w:tc>
          <w:tcPr>
            <w:tcW w:w="818" w:type="dxa"/>
            <w:shd w:val="clear" w:color="auto" w:fill="auto"/>
            <w:vAlign w:val="center"/>
          </w:tcPr>
          <w:p w14:paraId="2F5990F9">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eastAsia="宋体"/>
                <w:color w:val="000000"/>
                <w:sz w:val="22"/>
                <w:lang w:val="en-US" w:eastAsia="zh-CN"/>
              </w:rPr>
              <w:t>否</w:t>
            </w:r>
          </w:p>
        </w:tc>
      </w:tr>
      <w:tr w14:paraId="5C59D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636A456">
            <w:pPr>
              <w:snapToGrid w:val="0"/>
              <w:jc w:val="center"/>
              <w:rPr>
                <w:rFonts w:hint="default"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15</w:t>
            </w:r>
          </w:p>
        </w:tc>
        <w:tc>
          <w:tcPr>
            <w:tcW w:w="1281" w:type="dxa"/>
            <w:shd w:val="clear" w:color="000000" w:fill="FFFFFF"/>
            <w:noWrap/>
            <w:vAlign w:val="center"/>
          </w:tcPr>
          <w:p w14:paraId="50D23C92">
            <w:pPr>
              <w:keepNext w:val="0"/>
              <w:keepLines w:val="0"/>
              <w:widowControl/>
              <w:suppressLineNumbers w:val="0"/>
              <w:jc w:val="left"/>
              <w:textAlignment w:val="center"/>
              <w:rPr>
                <w:rFonts w:ascii="Times New Roman" w:eastAsia="宋体"/>
                <w:color w:val="000000"/>
                <w:kern w:val="0"/>
                <w:sz w:val="21"/>
                <w:szCs w:val="22"/>
                <w:lang w:bidi="ar"/>
              </w:rPr>
            </w:pPr>
            <w:r>
              <w:rPr>
                <w:rFonts w:hint="default" w:ascii="Times New Roman" w:hAnsi="Times New Roman" w:eastAsia="宋体" w:cs="Times New Roman"/>
                <w:i w:val="0"/>
                <w:iCs w:val="0"/>
                <w:color w:val="000000"/>
                <w:kern w:val="0"/>
                <w:sz w:val="22"/>
                <w:szCs w:val="22"/>
                <w:u w:val="none"/>
                <w:lang w:val="en-US" w:eastAsia="zh-CN" w:bidi="ar"/>
              </w:rPr>
              <w:t>ZCB2025-HC78-360</w:t>
            </w:r>
          </w:p>
        </w:tc>
        <w:tc>
          <w:tcPr>
            <w:tcW w:w="1698" w:type="dxa"/>
            <w:vAlign w:val="center"/>
          </w:tcPr>
          <w:p w14:paraId="2E7A553D">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盖玻片</w:t>
            </w:r>
          </w:p>
        </w:tc>
        <w:tc>
          <w:tcPr>
            <w:tcW w:w="2727" w:type="dxa"/>
            <w:vAlign w:val="center"/>
          </w:tcPr>
          <w:p w14:paraId="13A47874">
            <w:pPr>
              <w:numPr>
                <w:ilvl w:val="0"/>
                <w:numId w:val="0"/>
              </w:numPr>
              <w:snapToGrid w:val="0"/>
              <w:jc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1320" w:type="dxa"/>
            <w:vAlign w:val="center"/>
          </w:tcPr>
          <w:p w14:paraId="1F7B5888">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9.5</w:t>
            </w:r>
            <w:r>
              <w:rPr>
                <w:rFonts w:hint="eastAsia" w:eastAsia="宋体"/>
                <w:sz w:val="21"/>
                <w:vertAlign w:val="baseline"/>
                <w:lang w:val="en-US" w:eastAsia="zh-CN"/>
              </w:rPr>
              <w:t>（参考原中标目录）</w:t>
            </w:r>
          </w:p>
        </w:tc>
        <w:tc>
          <w:tcPr>
            <w:tcW w:w="840" w:type="dxa"/>
            <w:vAlign w:val="center"/>
          </w:tcPr>
          <w:p w14:paraId="634F1023">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国产</w:t>
            </w:r>
          </w:p>
        </w:tc>
        <w:tc>
          <w:tcPr>
            <w:tcW w:w="663" w:type="dxa"/>
            <w:vAlign w:val="center"/>
          </w:tcPr>
          <w:p w14:paraId="3BA689A2">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病理科</w:t>
            </w:r>
          </w:p>
        </w:tc>
        <w:tc>
          <w:tcPr>
            <w:tcW w:w="818" w:type="dxa"/>
            <w:shd w:val="clear" w:color="auto" w:fill="auto"/>
            <w:vAlign w:val="center"/>
          </w:tcPr>
          <w:p w14:paraId="047EDC34">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eastAsia="宋体"/>
                <w:color w:val="000000"/>
                <w:sz w:val="22"/>
                <w:lang w:val="en-US" w:eastAsia="zh-CN"/>
              </w:rPr>
              <w:t>否</w:t>
            </w:r>
          </w:p>
        </w:tc>
      </w:tr>
      <w:tr w14:paraId="58AD4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04BC2EE7">
            <w:pPr>
              <w:snapToGrid w:val="0"/>
              <w:jc w:val="center"/>
              <w:rPr>
                <w:rFonts w:hint="default"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16</w:t>
            </w:r>
          </w:p>
        </w:tc>
        <w:tc>
          <w:tcPr>
            <w:tcW w:w="1281" w:type="dxa"/>
            <w:shd w:val="clear" w:color="000000" w:fill="FFFFFF"/>
            <w:noWrap/>
            <w:vAlign w:val="center"/>
          </w:tcPr>
          <w:p w14:paraId="57C5BFC5">
            <w:pPr>
              <w:keepNext w:val="0"/>
              <w:keepLines w:val="0"/>
              <w:widowControl/>
              <w:suppressLineNumbers w:val="0"/>
              <w:jc w:val="left"/>
              <w:textAlignment w:val="center"/>
              <w:rPr>
                <w:rFonts w:ascii="Times New Roman" w:eastAsia="宋体"/>
                <w:color w:val="000000"/>
                <w:kern w:val="0"/>
                <w:sz w:val="21"/>
                <w:szCs w:val="22"/>
                <w:lang w:bidi="ar"/>
              </w:rPr>
            </w:pPr>
            <w:r>
              <w:rPr>
                <w:rFonts w:hint="default" w:ascii="Times New Roman" w:hAnsi="Times New Roman" w:eastAsia="宋体" w:cs="Times New Roman"/>
                <w:i w:val="0"/>
                <w:iCs w:val="0"/>
                <w:color w:val="000000"/>
                <w:kern w:val="0"/>
                <w:sz w:val="22"/>
                <w:szCs w:val="22"/>
                <w:u w:val="none"/>
                <w:lang w:val="en-US" w:eastAsia="zh-CN" w:bidi="ar"/>
              </w:rPr>
              <w:t>ZCB2025-HC78-361</w:t>
            </w:r>
          </w:p>
        </w:tc>
        <w:tc>
          <w:tcPr>
            <w:tcW w:w="1698" w:type="dxa"/>
            <w:vAlign w:val="center"/>
          </w:tcPr>
          <w:p w14:paraId="42EDC611">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免疫组化玻片</w:t>
            </w:r>
          </w:p>
        </w:tc>
        <w:tc>
          <w:tcPr>
            <w:tcW w:w="2727" w:type="dxa"/>
            <w:vAlign w:val="center"/>
          </w:tcPr>
          <w:p w14:paraId="37853677">
            <w:pPr>
              <w:numPr>
                <w:ilvl w:val="0"/>
                <w:numId w:val="0"/>
              </w:numPr>
              <w:snapToGrid w:val="0"/>
              <w:jc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1320" w:type="dxa"/>
            <w:vAlign w:val="center"/>
          </w:tcPr>
          <w:p w14:paraId="18F029A5">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180</w:t>
            </w:r>
            <w:r>
              <w:rPr>
                <w:rFonts w:hint="eastAsia" w:eastAsia="宋体"/>
                <w:sz w:val="21"/>
                <w:vertAlign w:val="baseline"/>
                <w:lang w:val="en-US" w:eastAsia="zh-CN"/>
              </w:rPr>
              <w:t>（参考原中标目录）</w:t>
            </w:r>
          </w:p>
        </w:tc>
        <w:tc>
          <w:tcPr>
            <w:tcW w:w="840" w:type="dxa"/>
            <w:vAlign w:val="center"/>
          </w:tcPr>
          <w:p w14:paraId="17C4247E">
            <w:pPr>
              <w:snapToGrid w:val="0"/>
              <w:jc w:val="center"/>
              <w:rPr>
                <w:rFonts w:hint="eastAsia"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允许进口</w:t>
            </w:r>
          </w:p>
        </w:tc>
        <w:tc>
          <w:tcPr>
            <w:tcW w:w="663" w:type="dxa"/>
            <w:vAlign w:val="center"/>
          </w:tcPr>
          <w:p w14:paraId="27C6A237">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病理科</w:t>
            </w:r>
          </w:p>
        </w:tc>
        <w:tc>
          <w:tcPr>
            <w:tcW w:w="818" w:type="dxa"/>
            <w:shd w:val="clear" w:color="auto" w:fill="auto"/>
            <w:vAlign w:val="center"/>
          </w:tcPr>
          <w:p w14:paraId="576AC639">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eastAsia="宋体"/>
                <w:color w:val="000000"/>
                <w:sz w:val="22"/>
                <w:lang w:val="en-US" w:eastAsia="zh-CN"/>
              </w:rPr>
              <w:t>否</w:t>
            </w:r>
          </w:p>
        </w:tc>
      </w:tr>
      <w:tr w14:paraId="7F594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0664D38">
            <w:pPr>
              <w:snapToGrid w:val="0"/>
              <w:jc w:val="center"/>
              <w:rPr>
                <w:rFonts w:hint="default"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17</w:t>
            </w:r>
          </w:p>
        </w:tc>
        <w:tc>
          <w:tcPr>
            <w:tcW w:w="1281" w:type="dxa"/>
            <w:shd w:val="clear" w:color="000000" w:fill="FFFFFF"/>
            <w:noWrap/>
            <w:vAlign w:val="center"/>
          </w:tcPr>
          <w:p w14:paraId="726F94CC">
            <w:pPr>
              <w:keepNext w:val="0"/>
              <w:keepLines w:val="0"/>
              <w:widowControl/>
              <w:suppressLineNumbers w:val="0"/>
              <w:jc w:val="left"/>
              <w:textAlignment w:val="center"/>
              <w:rPr>
                <w:rFonts w:ascii="Times New Roman" w:eastAsia="宋体"/>
                <w:color w:val="000000"/>
                <w:kern w:val="0"/>
                <w:sz w:val="21"/>
                <w:szCs w:val="22"/>
                <w:lang w:bidi="ar"/>
              </w:rPr>
            </w:pPr>
            <w:r>
              <w:rPr>
                <w:rFonts w:hint="default" w:ascii="Times New Roman" w:hAnsi="Times New Roman" w:eastAsia="宋体" w:cs="Times New Roman"/>
                <w:i w:val="0"/>
                <w:iCs w:val="0"/>
                <w:color w:val="000000"/>
                <w:kern w:val="0"/>
                <w:sz w:val="22"/>
                <w:szCs w:val="22"/>
                <w:u w:val="none"/>
                <w:lang w:val="en-US" w:eastAsia="zh-CN" w:bidi="ar"/>
              </w:rPr>
              <w:t>ZCB2025-HC78-362</w:t>
            </w:r>
          </w:p>
        </w:tc>
        <w:tc>
          <w:tcPr>
            <w:tcW w:w="1698" w:type="dxa"/>
            <w:vAlign w:val="center"/>
          </w:tcPr>
          <w:p w14:paraId="2468E5D7">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石蜡</w:t>
            </w:r>
          </w:p>
        </w:tc>
        <w:tc>
          <w:tcPr>
            <w:tcW w:w="2727" w:type="dxa"/>
            <w:vAlign w:val="center"/>
          </w:tcPr>
          <w:p w14:paraId="78E4530D">
            <w:pPr>
              <w:numPr>
                <w:ilvl w:val="0"/>
                <w:numId w:val="0"/>
              </w:numPr>
              <w:snapToGrid w:val="0"/>
              <w:jc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1320" w:type="dxa"/>
            <w:vAlign w:val="center"/>
          </w:tcPr>
          <w:p w14:paraId="5CF21AB5">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46</w:t>
            </w:r>
            <w:r>
              <w:rPr>
                <w:rFonts w:hint="eastAsia" w:eastAsia="宋体"/>
                <w:sz w:val="21"/>
                <w:vertAlign w:val="baseline"/>
                <w:lang w:val="en-US" w:eastAsia="zh-CN"/>
              </w:rPr>
              <w:t>（参考原中标目录）</w:t>
            </w:r>
          </w:p>
        </w:tc>
        <w:tc>
          <w:tcPr>
            <w:tcW w:w="840" w:type="dxa"/>
            <w:vAlign w:val="center"/>
          </w:tcPr>
          <w:p w14:paraId="4CD21C4B">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国产</w:t>
            </w:r>
          </w:p>
        </w:tc>
        <w:tc>
          <w:tcPr>
            <w:tcW w:w="663" w:type="dxa"/>
            <w:vAlign w:val="center"/>
          </w:tcPr>
          <w:p w14:paraId="13097F77">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病理科</w:t>
            </w:r>
          </w:p>
        </w:tc>
        <w:tc>
          <w:tcPr>
            <w:tcW w:w="818" w:type="dxa"/>
            <w:shd w:val="clear" w:color="auto" w:fill="auto"/>
            <w:vAlign w:val="center"/>
          </w:tcPr>
          <w:p w14:paraId="5775A171">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eastAsia="宋体"/>
                <w:color w:val="000000"/>
                <w:sz w:val="22"/>
                <w:lang w:val="en-US" w:eastAsia="zh-CN"/>
              </w:rPr>
              <w:t>否</w:t>
            </w:r>
          </w:p>
        </w:tc>
      </w:tr>
      <w:tr w14:paraId="15979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70B5BD5">
            <w:pPr>
              <w:snapToGrid w:val="0"/>
              <w:jc w:val="center"/>
              <w:rPr>
                <w:rFonts w:hint="default"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18</w:t>
            </w:r>
          </w:p>
        </w:tc>
        <w:tc>
          <w:tcPr>
            <w:tcW w:w="1281" w:type="dxa"/>
            <w:shd w:val="clear" w:color="000000" w:fill="FFFFFF"/>
            <w:noWrap/>
            <w:vAlign w:val="center"/>
          </w:tcPr>
          <w:p w14:paraId="1CE0D756">
            <w:pPr>
              <w:keepNext w:val="0"/>
              <w:keepLines w:val="0"/>
              <w:widowControl/>
              <w:suppressLineNumbers w:val="0"/>
              <w:jc w:val="left"/>
              <w:textAlignment w:val="center"/>
              <w:rPr>
                <w:rFonts w:ascii="Times New Roman" w:eastAsia="宋体"/>
                <w:color w:val="000000"/>
                <w:kern w:val="0"/>
                <w:sz w:val="21"/>
                <w:szCs w:val="22"/>
                <w:lang w:bidi="ar"/>
              </w:rPr>
            </w:pPr>
            <w:r>
              <w:rPr>
                <w:rFonts w:hint="default" w:ascii="Times New Roman" w:hAnsi="Times New Roman" w:eastAsia="宋体" w:cs="Times New Roman"/>
                <w:i w:val="0"/>
                <w:iCs w:val="0"/>
                <w:color w:val="000000"/>
                <w:kern w:val="0"/>
                <w:sz w:val="22"/>
                <w:szCs w:val="22"/>
                <w:u w:val="none"/>
                <w:lang w:val="en-US" w:eastAsia="zh-CN" w:bidi="ar"/>
              </w:rPr>
              <w:t>ZCB2025-HC78-363</w:t>
            </w:r>
          </w:p>
        </w:tc>
        <w:tc>
          <w:tcPr>
            <w:tcW w:w="1698" w:type="dxa"/>
            <w:vAlign w:val="center"/>
          </w:tcPr>
          <w:p w14:paraId="0E27F94F">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载玻片</w:t>
            </w:r>
          </w:p>
        </w:tc>
        <w:tc>
          <w:tcPr>
            <w:tcW w:w="2727" w:type="dxa"/>
            <w:vAlign w:val="center"/>
          </w:tcPr>
          <w:p w14:paraId="09BC51F2">
            <w:pPr>
              <w:numPr>
                <w:ilvl w:val="0"/>
                <w:numId w:val="0"/>
              </w:numPr>
              <w:snapToGrid w:val="0"/>
              <w:jc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1320" w:type="dxa"/>
            <w:vAlign w:val="center"/>
          </w:tcPr>
          <w:p w14:paraId="6235A977">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13.7</w:t>
            </w:r>
            <w:r>
              <w:rPr>
                <w:rFonts w:hint="eastAsia" w:eastAsia="宋体"/>
                <w:sz w:val="21"/>
                <w:vertAlign w:val="baseline"/>
                <w:lang w:val="en-US" w:eastAsia="zh-CN"/>
              </w:rPr>
              <w:t>（参考原中标目录）</w:t>
            </w:r>
          </w:p>
        </w:tc>
        <w:tc>
          <w:tcPr>
            <w:tcW w:w="840" w:type="dxa"/>
            <w:vAlign w:val="center"/>
          </w:tcPr>
          <w:p w14:paraId="1A59DF77">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国产</w:t>
            </w:r>
          </w:p>
        </w:tc>
        <w:tc>
          <w:tcPr>
            <w:tcW w:w="663" w:type="dxa"/>
            <w:vAlign w:val="center"/>
          </w:tcPr>
          <w:p w14:paraId="02C2E3C8">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病理科</w:t>
            </w:r>
          </w:p>
        </w:tc>
        <w:tc>
          <w:tcPr>
            <w:tcW w:w="818" w:type="dxa"/>
            <w:shd w:val="clear" w:color="auto" w:fill="auto"/>
            <w:vAlign w:val="center"/>
          </w:tcPr>
          <w:p w14:paraId="3B5D0352">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eastAsia="宋体"/>
                <w:color w:val="000000"/>
                <w:sz w:val="22"/>
                <w:lang w:val="en-US" w:eastAsia="zh-CN"/>
              </w:rPr>
              <w:t>否</w:t>
            </w:r>
          </w:p>
        </w:tc>
      </w:tr>
    </w:tbl>
    <w:p w14:paraId="42BF6242">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rFonts w:hint="eastAsia" w:eastAsiaTheme="minorEastAsia"/>
          <w:szCs w:val="21"/>
          <w:highlight w:val="yellow"/>
          <w:lang w:eastAsia="zh-CN"/>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w:t>
      </w:r>
      <w:r>
        <w:rPr>
          <w:rFonts w:hint="eastAsia"/>
          <w:szCs w:val="21"/>
          <w:highlight w:val="yellow"/>
          <w:lang w:eastAsia="zh-CN"/>
        </w:rPr>
        <w:t>（根据系统提示逐步上传）</w:t>
      </w:r>
    </w:p>
    <w:p w14:paraId="0A8DCC1B">
      <w:pPr>
        <w:pStyle w:val="36"/>
        <w:ind w:firstLine="0" w:firstLineChars="0"/>
        <w:rPr>
          <w:szCs w:val="21"/>
        </w:rPr>
      </w:pPr>
      <w:r>
        <w:rPr>
          <w:rFonts w:hint="eastAsia"/>
          <w:szCs w:val="21"/>
          <w:highlight w:val="yellow"/>
        </w:rPr>
        <w:t>附件</w:t>
      </w:r>
      <w:r>
        <w:rPr>
          <w:rFonts w:hint="eastAsia"/>
          <w:szCs w:val="21"/>
          <w:highlight w:val="yellow"/>
          <w:lang w:val="en-US" w:eastAsia="zh-CN"/>
        </w:rPr>
        <w:t>2</w:t>
      </w:r>
      <w:r>
        <w:rPr>
          <w:rFonts w:hint="eastAsia"/>
          <w:szCs w:val="21"/>
          <w:highlight w:val="yellow"/>
        </w:rPr>
        <w:t>：</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w:t>
      </w:r>
      <w:r>
        <w:rPr>
          <w:rFonts w:hint="eastAsia"/>
          <w:szCs w:val="21"/>
          <w:lang w:eastAsia="zh-CN"/>
        </w:rPr>
        <w:t>提交</w:t>
      </w:r>
      <w:r>
        <w:rPr>
          <w:rFonts w:hint="eastAsia"/>
          <w:szCs w:val="21"/>
        </w:rPr>
        <w:t>一份</w:t>
      </w:r>
    </w:p>
    <w:p w14:paraId="312EE0D8">
      <w:pPr>
        <w:widowControl/>
        <w:wordWrap w:val="0"/>
        <w:spacing w:line="420" w:lineRule="exact"/>
        <w:ind w:right="420" w:firstLine="420" w:firstLineChars="200"/>
        <w:outlineLvl w:val="2"/>
        <w:rPr>
          <w:rFonts w:hint="eastAsia"/>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5F63E797">
      <w:pPr>
        <w:pStyle w:val="36"/>
        <w:ind w:firstLine="420" w:firstLineChars="200"/>
        <w:rPr>
          <w:szCs w:val="21"/>
          <w:highlight w:val="yellow"/>
        </w:rPr>
      </w:pPr>
      <w:r>
        <w:rPr>
          <w:rFonts w:hint="eastAsia"/>
          <w:szCs w:val="21"/>
          <w:highlight w:val="yellow"/>
          <w:lang w:val="en-US" w:eastAsia="zh-CN"/>
        </w:rPr>
        <w:t>3.</w:t>
      </w:r>
      <w:r>
        <w:rPr>
          <w:rFonts w:hint="eastAsia"/>
          <w:szCs w:val="21"/>
        </w:rPr>
        <w:t>项目编号+项目名称+供应商名称</w:t>
      </w:r>
      <w:r>
        <w:rPr>
          <w:rFonts w:hint="eastAsia"/>
          <w:szCs w:val="21"/>
          <w:highlight w:val="yellow"/>
        </w:rPr>
        <w:t>《合同附件》电子表格版（为确保采购后10日内完成签订</w:t>
      </w:r>
      <w:r>
        <w:rPr>
          <w:rFonts w:hint="eastAsia"/>
          <w:szCs w:val="21"/>
          <w:highlight w:val="yellow"/>
          <w:lang w:eastAsia="zh-CN"/>
        </w:rPr>
        <w:t>，投标时上传</w:t>
      </w:r>
      <w:r>
        <w:rPr>
          <w:rFonts w:hint="eastAsia"/>
          <w:szCs w:val="21"/>
          <w:highlight w:val="yellow"/>
        </w:rPr>
        <w:t>）</w:t>
      </w:r>
    </w:p>
    <w:p w14:paraId="75BB695A">
      <w:pPr>
        <w:widowControl/>
        <w:wordWrap w:val="0"/>
        <w:spacing w:line="420" w:lineRule="exact"/>
        <w:ind w:right="420" w:firstLine="420" w:firstLineChars="200"/>
        <w:outlineLvl w:val="2"/>
        <w:rPr>
          <w:rFonts w:hint="eastAsia"/>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12</w:t>
      </w:r>
      <w:r>
        <w:rPr>
          <w:rFonts w:hint="eastAsia" w:ascii="Tahoma" w:hAnsi="Tahoma" w:cs="Tahoma"/>
          <w:color w:val="FF0000"/>
          <w:kern w:val="0"/>
          <w:szCs w:val="21"/>
        </w:rPr>
        <w:t>月</w:t>
      </w:r>
    </w:p>
    <w:bookmarkEnd w:id="30"/>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8"/>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w:t>
      </w:r>
      <w:r>
        <w:rPr>
          <w:rFonts w:hint="eastAsia" w:ascii="宋体" w:hAnsi="宋体" w:eastAsia="宋体" w:cs="宋体"/>
          <w:color w:val="000000" w:themeColor="text1"/>
          <w:kern w:val="0"/>
          <w:sz w:val="24"/>
          <w:lang w:val="en-US" w:eastAsia="zh-CN"/>
          <w14:textFill>
            <w14:solidFill>
              <w14:schemeClr w14:val="tx1"/>
            </w14:solidFill>
          </w14:textFill>
        </w:rPr>
        <w:t>2025年党办通7号（2024年第二次医用耗材管理委员会审议结果）的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对协议到期医用耗材项目</w:t>
      </w:r>
      <w:r>
        <w:rPr>
          <w:rFonts w:hint="eastAsia" w:ascii="宋体" w:hAnsi="宋体" w:eastAsia="宋体" w:cs="宋体"/>
          <w:color w:val="000000" w:themeColor="text1"/>
          <w:kern w:val="0"/>
          <w:sz w:val="24"/>
          <w14:textFill>
            <w14:solidFill>
              <w14:schemeClr w14:val="tx1"/>
            </w14:solidFill>
          </w14:textFill>
        </w:rPr>
        <w:t>进行招采。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98"/>
        <w:gridCol w:w="2727"/>
        <w:gridCol w:w="1320"/>
        <w:gridCol w:w="840"/>
        <w:gridCol w:w="663"/>
        <w:gridCol w:w="818"/>
      </w:tblGrid>
      <w:tr w14:paraId="5F016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13B47A1F">
            <w:pPr>
              <w:snapToGrid w:val="0"/>
              <w:jc w:val="center"/>
              <w:rPr>
                <w:rFonts w:hint="eastAsia" w:ascii="宋体" w:eastAsia="宋体"/>
                <w:b/>
                <w:sz w:val="22"/>
                <w:lang w:eastAsia="zh-CN"/>
              </w:rPr>
            </w:pPr>
            <w:r>
              <w:rPr>
                <w:rFonts w:hint="eastAsia" w:ascii="宋体" w:eastAsia="宋体"/>
                <w:b/>
                <w:sz w:val="22"/>
                <w:lang w:eastAsia="zh-CN"/>
              </w:rPr>
              <w:t>序号</w:t>
            </w:r>
          </w:p>
        </w:tc>
        <w:tc>
          <w:tcPr>
            <w:tcW w:w="1281" w:type="dxa"/>
            <w:vAlign w:val="center"/>
          </w:tcPr>
          <w:p w14:paraId="64663820">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698" w:type="dxa"/>
            <w:vAlign w:val="center"/>
          </w:tcPr>
          <w:p w14:paraId="068F7CC8">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2727" w:type="dxa"/>
            <w:vAlign w:val="center"/>
          </w:tcPr>
          <w:p w14:paraId="7BCAD887">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320" w:type="dxa"/>
            <w:vAlign w:val="center"/>
          </w:tcPr>
          <w:p w14:paraId="5DB14088">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2D82FD3C">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840" w:type="dxa"/>
            <w:vAlign w:val="center"/>
          </w:tcPr>
          <w:p w14:paraId="3329C98F">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663" w:type="dxa"/>
            <w:vAlign w:val="center"/>
          </w:tcPr>
          <w:p w14:paraId="3BCE8D8E">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818" w:type="dxa"/>
            <w:shd w:val="clear" w:color="auto" w:fill="auto"/>
            <w:vAlign w:val="center"/>
          </w:tcPr>
          <w:p w14:paraId="2129C9E6">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4B9C7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4F6D064F">
            <w:pPr>
              <w:snapToGrid w:val="0"/>
              <w:jc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rPr>
              <w:t>1</w:t>
            </w:r>
          </w:p>
        </w:tc>
        <w:tc>
          <w:tcPr>
            <w:tcW w:w="1281" w:type="dxa"/>
            <w:shd w:val="clear" w:color="000000" w:fill="FFFFFF"/>
            <w:noWrap/>
            <w:vAlign w:val="center"/>
          </w:tcPr>
          <w:p w14:paraId="315151A6">
            <w:pPr>
              <w:keepNext w:val="0"/>
              <w:keepLines w:val="0"/>
              <w:widowControl/>
              <w:suppressLineNumbers w:val="0"/>
              <w:jc w:val="left"/>
              <w:textAlignment w:val="center"/>
              <w:rPr>
                <w:rFonts w:hint="eastAsia" w:ascii="Times New Roman" w:eastAsia="宋体" w:hAnsiTheme="minorEastAsia" w:cstheme="minorEastAsia"/>
                <w:sz w:val="21"/>
                <w:szCs w:val="20"/>
                <w:lang w:val="en-US"/>
              </w:rPr>
            </w:pPr>
            <w:r>
              <w:rPr>
                <w:rFonts w:hint="default" w:ascii="Times New Roman" w:hAnsi="Times New Roman" w:eastAsia="宋体" w:cs="Times New Roman"/>
                <w:i w:val="0"/>
                <w:iCs w:val="0"/>
                <w:color w:val="000000"/>
                <w:kern w:val="0"/>
                <w:sz w:val="22"/>
                <w:szCs w:val="22"/>
                <w:u w:val="none"/>
                <w:lang w:val="en-US" w:eastAsia="zh-CN" w:bidi="ar"/>
              </w:rPr>
              <w:t>ZCB2025-HC78-346</w:t>
            </w:r>
          </w:p>
        </w:tc>
        <w:tc>
          <w:tcPr>
            <w:tcW w:w="1698" w:type="dxa"/>
            <w:vAlign w:val="center"/>
          </w:tcPr>
          <w:p w14:paraId="72C97364">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eastAsia="宋体"/>
                <w:color w:val="000000"/>
                <w:sz w:val="22"/>
              </w:rPr>
              <w:t>检查手套（丁腈）</w:t>
            </w:r>
          </w:p>
        </w:tc>
        <w:tc>
          <w:tcPr>
            <w:tcW w:w="2727" w:type="dxa"/>
            <w:shd w:val="clear" w:color="auto" w:fill="auto"/>
            <w:vAlign w:val="center"/>
          </w:tcPr>
          <w:p w14:paraId="239FA78B">
            <w:pPr>
              <w:keepNext w:val="0"/>
              <w:keepLines w:val="0"/>
              <w:widowControl/>
              <w:numPr>
                <w:ilvl w:val="0"/>
                <w:numId w:val="7"/>
              </w:numPr>
              <w:suppressLineNumbers w:val="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2"/>
                <w:sz w:val="22"/>
                <w:szCs w:val="22"/>
                <w:u w:val="none"/>
                <w:lang w:val="en-US" w:eastAsia="zh-CN" w:bidi="ar-SA"/>
              </w:rPr>
              <w:t>用于戴在医生手上或手指上对患者病情进行检查或触检。</w:t>
            </w:r>
          </w:p>
          <w:p w14:paraId="5A7B5C0E">
            <w:pPr>
              <w:keepNext w:val="0"/>
              <w:keepLines w:val="0"/>
              <w:widowControl/>
              <w:numPr>
                <w:ilvl w:val="0"/>
                <w:numId w:val="7"/>
              </w:numPr>
              <w:suppressLineNumbers w:val="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2"/>
                <w:sz w:val="22"/>
                <w:szCs w:val="22"/>
                <w:u w:val="none"/>
                <w:lang w:val="en-US" w:eastAsia="zh-CN" w:bidi="ar-SA"/>
              </w:rPr>
              <w:t>非无菌提供，一次性使用。</w:t>
            </w:r>
          </w:p>
        </w:tc>
        <w:tc>
          <w:tcPr>
            <w:tcW w:w="1320" w:type="dxa"/>
            <w:vAlign w:val="center"/>
          </w:tcPr>
          <w:p w14:paraId="006EC6EC">
            <w:pPr>
              <w:numPr>
                <w:ilvl w:val="0"/>
                <w:numId w:val="0"/>
              </w:numPr>
              <w:snapToGrid w:val="0"/>
              <w:jc w:val="center"/>
              <w:rPr>
                <w:rFonts w:hint="default" w:ascii="Times New Roman" w:eastAsia="宋体"/>
                <w:sz w:val="21"/>
                <w:vertAlign w:val="baseline"/>
                <w:lang w:val="en-US" w:eastAsia="zh-CN"/>
              </w:rPr>
            </w:pPr>
            <w:r>
              <w:rPr>
                <w:rFonts w:hint="default" w:ascii="Times New Roman" w:eastAsia="宋体"/>
                <w:sz w:val="21"/>
                <w:vertAlign w:val="baseline"/>
                <w:lang w:val="en-US" w:eastAsia="zh-CN"/>
              </w:rPr>
              <w:t>0.295</w:t>
            </w:r>
            <w:r>
              <w:rPr>
                <w:rFonts w:hint="eastAsia" w:eastAsia="宋体"/>
                <w:sz w:val="21"/>
                <w:vertAlign w:val="baseline"/>
                <w:lang w:val="en-US" w:eastAsia="zh-CN"/>
              </w:rPr>
              <w:t>（参考原中标目录）</w:t>
            </w:r>
          </w:p>
        </w:tc>
        <w:tc>
          <w:tcPr>
            <w:tcW w:w="840" w:type="dxa"/>
            <w:vAlign w:val="center"/>
          </w:tcPr>
          <w:p w14:paraId="4E851E5A">
            <w:pPr>
              <w:keepNext w:val="0"/>
              <w:keepLines w:val="0"/>
              <w:widowControl/>
              <w:suppressLineNumbers w:val="0"/>
              <w:jc w:val="center"/>
              <w:textAlignment w:val="center"/>
              <w:rPr>
                <w:rFonts w:hint="eastAsia" w:ascii="Times New Roman" w:eastAsia="宋体" w:hAnsiTheme="minorEastAsia" w:cstheme="minorEastAsia"/>
                <w:sz w:val="21"/>
                <w:szCs w:val="20"/>
              </w:rPr>
            </w:pPr>
            <w:r>
              <w:rPr>
                <w:rStyle w:val="82"/>
                <w:lang w:val="en-US" w:eastAsia="zh-CN" w:bidi="ar"/>
              </w:rPr>
              <w:t>国产</w:t>
            </w:r>
          </w:p>
        </w:tc>
        <w:tc>
          <w:tcPr>
            <w:tcW w:w="663" w:type="dxa"/>
            <w:vAlign w:val="center"/>
          </w:tcPr>
          <w:p w14:paraId="453D5F0C">
            <w:pPr>
              <w:keepNext w:val="0"/>
              <w:keepLines w:val="0"/>
              <w:widowControl/>
              <w:suppressLineNumbers w:val="0"/>
              <w:snapToGrid w:val="0"/>
              <w:jc w:val="center"/>
              <w:textAlignment w:val="center"/>
              <w:rPr>
                <w:rFonts w:hint="eastAsia" w:ascii="Times New Roman" w:eastAsia="宋体" w:hAnsiTheme="minorEastAsia" w:cstheme="minorEastAsia"/>
                <w:sz w:val="21"/>
                <w:szCs w:val="20"/>
              </w:rPr>
            </w:pPr>
            <w:r>
              <w:rPr>
                <w:rFonts w:hint="eastAsia"/>
              </w:rPr>
              <w:t>检验科</w:t>
            </w:r>
          </w:p>
        </w:tc>
        <w:tc>
          <w:tcPr>
            <w:tcW w:w="818" w:type="dxa"/>
            <w:shd w:val="clear" w:color="auto" w:fill="auto"/>
            <w:vAlign w:val="center"/>
          </w:tcPr>
          <w:p w14:paraId="6FD32BB0">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eastAsia="宋体"/>
                <w:color w:val="000000"/>
                <w:sz w:val="22"/>
                <w:lang w:val="en-US" w:eastAsia="zh-CN"/>
              </w:rPr>
              <w:t>是</w:t>
            </w:r>
          </w:p>
        </w:tc>
      </w:tr>
      <w:tr w14:paraId="383F0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341325CC">
            <w:pPr>
              <w:snapToGrid w:val="0"/>
              <w:jc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rPr>
              <w:t>2</w:t>
            </w:r>
          </w:p>
        </w:tc>
        <w:tc>
          <w:tcPr>
            <w:tcW w:w="1281" w:type="dxa"/>
            <w:shd w:val="clear" w:color="000000" w:fill="FFFFFF"/>
            <w:noWrap/>
            <w:vAlign w:val="center"/>
          </w:tcPr>
          <w:p w14:paraId="58882AE7">
            <w:pPr>
              <w:keepNext w:val="0"/>
              <w:keepLines w:val="0"/>
              <w:widowControl/>
              <w:suppressLineNumbers w:val="0"/>
              <w:jc w:val="left"/>
              <w:textAlignment w:val="center"/>
              <w:rPr>
                <w:rFonts w:hint="eastAsia" w:ascii="Times New Roman" w:eastAsia="宋体" w:hAnsiTheme="minorEastAsia" w:cstheme="minorEastAsia"/>
                <w:sz w:val="21"/>
                <w:szCs w:val="20"/>
                <w:lang w:val="en-US" w:eastAsia="zh-CN"/>
              </w:rPr>
            </w:pPr>
            <w:r>
              <w:rPr>
                <w:rFonts w:hint="default" w:ascii="Times New Roman" w:hAnsi="Times New Roman" w:eastAsia="宋体" w:cs="Times New Roman"/>
                <w:i w:val="0"/>
                <w:iCs w:val="0"/>
                <w:color w:val="000000"/>
                <w:kern w:val="0"/>
                <w:sz w:val="22"/>
                <w:szCs w:val="22"/>
                <w:u w:val="none"/>
                <w:lang w:val="en-US" w:eastAsia="zh-CN" w:bidi="ar"/>
              </w:rPr>
              <w:t>ZCB2025-HC78-347</w:t>
            </w:r>
          </w:p>
        </w:tc>
        <w:tc>
          <w:tcPr>
            <w:tcW w:w="1698" w:type="dxa"/>
            <w:vAlign w:val="center"/>
          </w:tcPr>
          <w:p w14:paraId="5D098B85">
            <w:pPr>
              <w:numPr>
                <w:ilvl w:val="0"/>
                <w:numId w:val="0"/>
              </w:numPr>
              <w:ind w:left="0" w:leftChars="0" w:firstLine="0" w:firstLineChars="0"/>
              <w:jc w:val="center"/>
              <w:rPr>
                <w:rFonts w:hint="eastAsia" w:ascii="Times New Roman" w:eastAsia="宋体" w:hAnsiTheme="minorEastAsia" w:cstheme="minorEastAsia"/>
                <w:sz w:val="21"/>
                <w:szCs w:val="20"/>
              </w:rPr>
            </w:pPr>
            <w:r>
              <w:rPr>
                <w:rFonts w:hint="eastAsia" w:asciiTheme="minorHAnsi" w:hAnsiTheme="minorHAnsi" w:cstheme="minorBidi"/>
                <w:color w:val="000000"/>
                <w:sz w:val="22"/>
                <w:szCs w:val="22"/>
              </w:rPr>
              <w:t>鸭嘴阀</w:t>
            </w:r>
          </w:p>
        </w:tc>
        <w:tc>
          <w:tcPr>
            <w:tcW w:w="2727" w:type="dxa"/>
            <w:shd w:val="clear" w:color="auto" w:fill="auto"/>
            <w:vAlign w:val="center"/>
          </w:tcPr>
          <w:p w14:paraId="4531B89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参照原中标目录</w:t>
            </w:r>
          </w:p>
        </w:tc>
        <w:tc>
          <w:tcPr>
            <w:tcW w:w="1320" w:type="dxa"/>
            <w:vAlign w:val="center"/>
          </w:tcPr>
          <w:p w14:paraId="3BA1A926">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500</w:t>
            </w:r>
            <w:r>
              <w:rPr>
                <w:rFonts w:hint="eastAsia" w:eastAsia="宋体"/>
                <w:sz w:val="21"/>
                <w:vertAlign w:val="baseline"/>
                <w:lang w:val="en-US" w:eastAsia="zh-CN"/>
              </w:rPr>
              <w:t>（参考原中标目录）</w:t>
            </w:r>
          </w:p>
        </w:tc>
        <w:tc>
          <w:tcPr>
            <w:tcW w:w="840" w:type="dxa"/>
            <w:vAlign w:val="center"/>
          </w:tcPr>
          <w:p w14:paraId="0DDD8F92">
            <w:pPr>
              <w:keepNext w:val="0"/>
              <w:keepLines w:val="0"/>
              <w:widowControl/>
              <w:suppressLineNumbers w:val="0"/>
              <w:jc w:val="center"/>
              <w:textAlignment w:val="center"/>
              <w:rPr>
                <w:rFonts w:hint="eastAsia" w:ascii="Times New Roman" w:eastAsia="宋体" w:hAnsiTheme="minorEastAsia" w:cstheme="minorEastAsia"/>
                <w:sz w:val="21"/>
                <w:szCs w:val="20"/>
              </w:rPr>
            </w:pPr>
            <w:r>
              <w:rPr>
                <w:rStyle w:val="82"/>
                <w:lang w:val="en-US" w:eastAsia="zh-CN" w:bidi="ar"/>
              </w:rPr>
              <w:t>进口</w:t>
            </w:r>
          </w:p>
        </w:tc>
        <w:tc>
          <w:tcPr>
            <w:tcW w:w="663" w:type="dxa"/>
            <w:vAlign w:val="center"/>
          </w:tcPr>
          <w:p w14:paraId="5B016E3C">
            <w:pPr>
              <w:keepNext w:val="0"/>
              <w:keepLines w:val="0"/>
              <w:widowControl/>
              <w:suppressLineNumbers w:val="0"/>
              <w:snapToGrid w:val="0"/>
              <w:jc w:val="center"/>
              <w:textAlignment w:val="center"/>
              <w:rPr>
                <w:rFonts w:hint="eastAsia" w:ascii="Times New Roman" w:eastAsia="宋体" w:hAnsiTheme="minorEastAsia" w:cstheme="minorEastAsia"/>
                <w:sz w:val="21"/>
                <w:szCs w:val="20"/>
                <w:lang w:val="en-US" w:eastAsia="zh-CN"/>
              </w:rPr>
            </w:pPr>
            <w:r>
              <w:rPr>
                <w:rFonts w:hint="eastAsia"/>
              </w:rPr>
              <w:t>检验科</w:t>
            </w:r>
          </w:p>
        </w:tc>
        <w:tc>
          <w:tcPr>
            <w:tcW w:w="818" w:type="dxa"/>
            <w:shd w:val="clear" w:color="auto" w:fill="auto"/>
            <w:vAlign w:val="center"/>
          </w:tcPr>
          <w:p w14:paraId="6AD1E4C3">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heme="minorHAnsi" w:hAnsiTheme="minorHAnsi" w:cstheme="minorBidi"/>
                <w:color w:val="000000"/>
                <w:sz w:val="22"/>
                <w:szCs w:val="22"/>
                <w:lang w:val="en-US" w:eastAsia="zh-CN"/>
              </w:rPr>
              <w:t>否</w:t>
            </w:r>
          </w:p>
        </w:tc>
      </w:tr>
      <w:tr w14:paraId="7967C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34A70D10">
            <w:pPr>
              <w:snapToGrid w:val="0"/>
              <w:jc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rPr>
              <w:t>3</w:t>
            </w:r>
          </w:p>
        </w:tc>
        <w:tc>
          <w:tcPr>
            <w:tcW w:w="1281" w:type="dxa"/>
            <w:shd w:val="clear" w:color="000000" w:fill="FFFFFF"/>
            <w:noWrap/>
            <w:vAlign w:val="center"/>
          </w:tcPr>
          <w:p w14:paraId="386560B6">
            <w:pPr>
              <w:keepNext w:val="0"/>
              <w:keepLines w:val="0"/>
              <w:widowControl/>
              <w:suppressLineNumbers w:val="0"/>
              <w:jc w:val="left"/>
              <w:textAlignment w:val="center"/>
              <w:rPr>
                <w:rFonts w:hint="eastAsia" w:ascii="Times New Roman" w:eastAsia="宋体" w:hAnsiTheme="minorEastAsia" w:cstheme="minorEastAsia"/>
                <w:sz w:val="21"/>
                <w:szCs w:val="20"/>
                <w:lang w:val="en-US"/>
              </w:rPr>
            </w:pPr>
            <w:r>
              <w:rPr>
                <w:rFonts w:hint="default" w:ascii="Times New Roman" w:hAnsi="Times New Roman" w:eastAsia="宋体" w:cs="Times New Roman"/>
                <w:i w:val="0"/>
                <w:iCs w:val="0"/>
                <w:color w:val="000000"/>
                <w:kern w:val="0"/>
                <w:sz w:val="22"/>
                <w:szCs w:val="22"/>
                <w:u w:val="none"/>
                <w:lang w:val="en-US" w:eastAsia="zh-CN" w:bidi="ar"/>
              </w:rPr>
              <w:t>ZCB2025-HC78-348</w:t>
            </w:r>
          </w:p>
        </w:tc>
        <w:tc>
          <w:tcPr>
            <w:tcW w:w="1698" w:type="dxa"/>
            <w:vAlign w:val="center"/>
          </w:tcPr>
          <w:p w14:paraId="60BF8179">
            <w:pPr>
              <w:numPr>
                <w:ilvl w:val="0"/>
                <w:numId w:val="0"/>
              </w:numPr>
              <w:ind w:left="0" w:leftChars="0" w:firstLine="0" w:firstLineChars="0"/>
              <w:jc w:val="center"/>
              <w:rPr>
                <w:rFonts w:hint="eastAsia" w:ascii="Times New Roman" w:eastAsia="宋体" w:hAnsiTheme="minorEastAsia" w:cstheme="minorEastAsia"/>
                <w:sz w:val="21"/>
                <w:szCs w:val="20"/>
              </w:rPr>
            </w:pPr>
            <w:r>
              <w:rPr>
                <w:rFonts w:hint="eastAsia" w:asciiTheme="minorHAnsi" w:hAnsiTheme="minorHAnsi" w:cstheme="minorBidi"/>
                <w:color w:val="000000"/>
                <w:sz w:val="22"/>
                <w:szCs w:val="22"/>
              </w:rPr>
              <w:t>低温标签纸</w:t>
            </w:r>
          </w:p>
        </w:tc>
        <w:tc>
          <w:tcPr>
            <w:tcW w:w="2727" w:type="dxa"/>
            <w:shd w:val="clear" w:color="auto" w:fill="auto"/>
            <w:vAlign w:val="center"/>
          </w:tcPr>
          <w:p w14:paraId="23212ECC">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参照原中标目录</w:t>
            </w:r>
          </w:p>
        </w:tc>
        <w:tc>
          <w:tcPr>
            <w:tcW w:w="1320" w:type="dxa"/>
            <w:vAlign w:val="center"/>
          </w:tcPr>
          <w:p w14:paraId="21CA13AD">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1140</w:t>
            </w:r>
            <w:r>
              <w:rPr>
                <w:rFonts w:hint="eastAsia" w:eastAsia="宋体"/>
                <w:sz w:val="21"/>
                <w:vertAlign w:val="baseline"/>
                <w:lang w:val="en-US" w:eastAsia="zh-CN"/>
              </w:rPr>
              <w:t>（参考原中标目录）</w:t>
            </w:r>
          </w:p>
        </w:tc>
        <w:tc>
          <w:tcPr>
            <w:tcW w:w="840" w:type="dxa"/>
            <w:vAlign w:val="center"/>
          </w:tcPr>
          <w:p w14:paraId="3BD9C605">
            <w:pPr>
              <w:keepNext w:val="0"/>
              <w:keepLines w:val="0"/>
              <w:widowControl/>
              <w:suppressLineNumbers w:val="0"/>
              <w:jc w:val="center"/>
              <w:textAlignment w:val="center"/>
              <w:rPr>
                <w:rFonts w:hint="eastAsia" w:ascii="Times New Roman" w:eastAsia="宋体" w:hAnsiTheme="minorEastAsia" w:cstheme="minorEastAsia"/>
                <w:sz w:val="21"/>
                <w:szCs w:val="20"/>
                <w:lang w:val="en-US"/>
              </w:rPr>
            </w:pPr>
            <w:r>
              <w:rPr>
                <w:rStyle w:val="82"/>
                <w:lang w:val="en-US" w:eastAsia="zh-CN" w:bidi="ar"/>
              </w:rPr>
              <w:t>国产</w:t>
            </w:r>
          </w:p>
        </w:tc>
        <w:tc>
          <w:tcPr>
            <w:tcW w:w="663" w:type="dxa"/>
            <w:vAlign w:val="center"/>
          </w:tcPr>
          <w:p w14:paraId="26894E65">
            <w:pPr>
              <w:keepNext w:val="0"/>
              <w:keepLines w:val="0"/>
              <w:widowControl/>
              <w:suppressLineNumbers w:val="0"/>
              <w:snapToGrid w:val="0"/>
              <w:jc w:val="center"/>
              <w:textAlignment w:val="center"/>
              <w:rPr>
                <w:rFonts w:hint="eastAsia" w:ascii="Times New Roman" w:eastAsia="宋体" w:hAnsiTheme="minorEastAsia" w:cstheme="minorEastAsia"/>
                <w:sz w:val="21"/>
                <w:szCs w:val="20"/>
              </w:rPr>
            </w:pPr>
            <w:r>
              <w:rPr>
                <w:rFonts w:hint="eastAsia"/>
              </w:rPr>
              <w:t>检验科</w:t>
            </w:r>
          </w:p>
        </w:tc>
        <w:tc>
          <w:tcPr>
            <w:tcW w:w="818" w:type="dxa"/>
            <w:shd w:val="clear" w:color="auto" w:fill="auto"/>
            <w:vAlign w:val="center"/>
          </w:tcPr>
          <w:p w14:paraId="13A6DA8E">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heme="minorHAnsi" w:hAnsiTheme="minorHAnsi" w:cstheme="minorBidi"/>
                <w:color w:val="000000"/>
                <w:sz w:val="22"/>
                <w:szCs w:val="22"/>
                <w:lang w:val="en-US" w:eastAsia="zh-CN"/>
              </w:rPr>
              <w:t>否</w:t>
            </w:r>
          </w:p>
        </w:tc>
      </w:tr>
      <w:tr w14:paraId="08B77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359E1186">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4</w:t>
            </w:r>
          </w:p>
        </w:tc>
        <w:tc>
          <w:tcPr>
            <w:tcW w:w="1281" w:type="dxa"/>
            <w:shd w:val="clear" w:color="000000" w:fill="FFFFFF"/>
            <w:noWrap/>
            <w:vAlign w:val="center"/>
          </w:tcPr>
          <w:p w14:paraId="669E8B52">
            <w:pPr>
              <w:keepNext w:val="0"/>
              <w:keepLines w:val="0"/>
              <w:widowControl/>
              <w:suppressLineNumbers w:val="0"/>
              <w:jc w:val="left"/>
              <w:textAlignment w:val="center"/>
              <w:rPr>
                <w:rFonts w:hint="eastAsia" w:ascii="Times New Roman" w:eastAsia="宋体" w:hAnsiTheme="minorEastAsia" w:cstheme="minorEastAsia"/>
                <w:color w:val="000000"/>
                <w:kern w:val="0"/>
                <w:sz w:val="21"/>
                <w:szCs w:val="20"/>
                <w:lang w:bidi="ar"/>
              </w:rPr>
            </w:pPr>
            <w:r>
              <w:rPr>
                <w:rFonts w:hint="default" w:ascii="Times New Roman" w:hAnsi="Times New Roman" w:eastAsia="宋体" w:cs="Times New Roman"/>
                <w:i w:val="0"/>
                <w:iCs w:val="0"/>
                <w:color w:val="000000"/>
                <w:kern w:val="0"/>
                <w:sz w:val="22"/>
                <w:szCs w:val="22"/>
                <w:u w:val="none"/>
                <w:lang w:val="en-US" w:eastAsia="zh-CN" w:bidi="ar"/>
              </w:rPr>
              <w:t>ZCB2025-HC78-349</w:t>
            </w:r>
          </w:p>
        </w:tc>
        <w:tc>
          <w:tcPr>
            <w:tcW w:w="1698" w:type="dxa"/>
            <w:vAlign w:val="center"/>
          </w:tcPr>
          <w:p w14:paraId="162DED59">
            <w:pPr>
              <w:numPr>
                <w:ilvl w:val="0"/>
                <w:numId w:val="0"/>
              </w:numPr>
              <w:ind w:left="0" w:leftChars="0" w:firstLine="0" w:firstLineChars="0"/>
              <w:jc w:val="center"/>
              <w:rPr>
                <w:rFonts w:hint="eastAsia" w:ascii="Times New Roman" w:eastAsia="宋体" w:hAnsiTheme="minorEastAsia" w:cstheme="minorEastAsia"/>
                <w:sz w:val="21"/>
                <w:szCs w:val="20"/>
              </w:rPr>
            </w:pPr>
            <w:r>
              <w:rPr>
                <w:rFonts w:hint="eastAsia" w:asciiTheme="minorHAnsi" w:hAnsiTheme="minorHAnsi" w:eastAsiaTheme="minorEastAsia" w:cstheme="minorBidi"/>
                <w:color w:val="000000"/>
                <w:kern w:val="2"/>
                <w:sz w:val="22"/>
                <w:szCs w:val="22"/>
                <w:lang w:val="en-US" w:eastAsia="zh-CN" w:bidi="ar-SA"/>
              </w:rPr>
              <w:t>全自动电泳荧光免疫分析仪设备配套专机专用耗材</w:t>
            </w:r>
          </w:p>
        </w:tc>
        <w:tc>
          <w:tcPr>
            <w:tcW w:w="2727" w:type="dxa"/>
            <w:shd w:val="clear" w:color="auto" w:fill="auto"/>
            <w:vAlign w:val="center"/>
          </w:tcPr>
          <w:p w14:paraId="0C59AB39">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参照原中标目录</w:t>
            </w:r>
          </w:p>
        </w:tc>
        <w:tc>
          <w:tcPr>
            <w:tcW w:w="1320" w:type="dxa"/>
            <w:vAlign w:val="center"/>
          </w:tcPr>
          <w:p w14:paraId="09375D22">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1282</w:t>
            </w:r>
            <w:r>
              <w:rPr>
                <w:rFonts w:hint="eastAsia" w:eastAsia="宋体"/>
                <w:sz w:val="21"/>
                <w:vertAlign w:val="baseline"/>
                <w:lang w:val="en-US" w:eastAsia="zh-CN"/>
              </w:rPr>
              <w:t>（参考原中标目录）</w:t>
            </w:r>
          </w:p>
        </w:tc>
        <w:tc>
          <w:tcPr>
            <w:tcW w:w="840" w:type="dxa"/>
            <w:vAlign w:val="center"/>
          </w:tcPr>
          <w:p w14:paraId="42308AD0">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Style w:val="83"/>
                <w:lang w:val="en-US" w:eastAsia="zh-CN" w:bidi="ar"/>
              </w:rPr>
              <w:t>国产</w:t>
            </w:r>
          </w:p>
        </w:tc>
        <w:tc>
          <w:tcPr>
            <w:tcW w:w="663" w:type="dxa"/>
            <w:vAlign w:val="center"/>
          </w:tcPr>
          <w:p w14:paraId="7B749589">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检验科</w:t>
            </w:r>
          </w:p>
        </w:tc>
        <w:tc>
          <w:tcPr>
            <w:tcW w:w="818" w:type="dxa"/>
            <w:shd w:val="clear" w:color="auto" w:fill="auto"/>
            <w:vAlign w:val="center"/>
          </w:tcPr>
          <w:p w14:paraId="175B5830">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heme="minorHAnsi" w:hAnsiTheme="minorHAnsi" w:cstheme="minorBidi"/>
                <w:color w:val="000000"/>
                <w:sz w:val="22"/>
                <w:szCs w:val="22"/>
                <w:lang w:val="en-US" w:eastAsia="zh-CN"/>
              </w:rPr>
              <w:t>否</w:t>
            </w:r>
          </w:p>
        </w:tc>
      </w:tr>
      <w:tr w14:paraId="5660F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5031081">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5</w:t>
            </w:r>
          </w:p>
        </w:tc>
        <w:tc>
          <w:tcPr>
            <w:tcW w:w="1281" w:type="dxa"/>
            <w:shd w:val="clear" w:color="000000" w:fill="FFFFFF"/>
            <w:noWrap/>
            <w:vAlign w:val="center"/>
          </w:tcPr>
          <w:p w14:paraId="4609DAF9">
            <w:pPr>
              <w:keepNext w:val="0"/>
              <w:keepLines w:val="0"/>
              <w:widowControl/>
              <w:suppressLineNumbers w:val="0"/>
              <w:jc w:val="left"/>
              <w:textAlignment w:val="center"/>
              <w:rPr>
                <w:rFonts w:hint="eastAsia" w:ascii="Times New Roman" w:eastAsia="宋体" w:hAnsiTheme="minorEastAsia" w:cstheme="minorEastAsia"/>
                <w:color w:val="000000"/>
                <w:kern w:val="0"/>
                <w:sz w:val="21"/>
                <w:szCs w:val="20"/>
                <w:lang w:bidi="ar"/>
              </w:rPr>
            </w:pPr>
            <w:r>
              <w:rPr>
                <w:rFonts w:hint="default" w:ascii="Times New Roman" w:hAnsi="Times New Roman" w:eastAsia="宋体" w:cs="Times New Roman"/>
                <w:i w:val="0"/>
                <w:iCs w:val="0"/>
                <w:color w:val="000000"/>
                <w:kern w:val="0"/>
                <w:sz w:val="22"/>
                <w:szCs w:val="22"/>
                <w:u w:val="none"/>
                <w:lang w:val="en-US" w:eastAsia="zh-CN" w:bidi="ar"/>
              </w:rPr>
              <w:t>ZCB2025-HC78-350</w:t>
            </w:r>
          </w:p>
        </w:tc>
        <w:tc>
          <w:tcPr>
            <w:tcW w:w="1698" w:type="dxa"/>
            <w:vAlign w:val="center"/>
          </w:tcPr>
          <w:p w14:paraId="74028C78">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Theme="minorHAnsi" w:hAnsiTheme="minorHAnsi" w:eastAsiaTheme="minorEastAsia" w:cstheme="minorBidi"/>
                <w:color w:val="000000"/>
                <w:kern w:val="2"/>
                <w:sz w:val="22"/>
                <w:szCs w:val="22"/>
                <w:lang w:val="en-US" w:eastAsia="zh-CN" w:bidi="ar-SA"/>
              </w:rPr>
              <w:t>二次分杯管</w:t>
            </w:r>
          </w:p>
        </w:tc>
        <w:tc>
          <w:tcPr>
            <w:tcW w:w="2727" w:type="dxa"/>
            <w:shd w:val="clear" w:color="auto" w:fill="auto"/>
            <w:vAlign w:val="center"/>
          </w:tcPr>
          <w:p w14:paraId="6F9AE6D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参照原中标目录</w:t>
            </w:r>
          </w:p>
        </w:tc>
        <w:tc>
          <w:tcPr>
            <w:tcW w:w="1320" w:type="dxa"/>
            <w:vAlign w:val="center"/>
          </w:tcPr>
          <w:p w14:paraId="656B6EEB">
            <w:pPr>
              <w:numPr>
                <w:ilvl w:val="0"/>
                <w:numId w:val="0"/>
              </w:numPr>
              <w:snapToGrid w:val="0"/>
              <w:jc w:val="right"/>
              <w:rPr>
                <w:rFonts w:hint="default" w:ascii="Times New Roman" w:eastAsia="宋体"/>
                <w:sz w:val="21"/>
                <w:vertAlign w:val="baseline"/>
                <w:lang w:val="en-US" w:eastAsia="zh-CN"/>
              </w:rPr>
            </w:pPr>
            <w:r>
              <w:rPr>
                <w:rFonts w:hint="default" w:ascii="Times New Roman" w:eastAsia="宋体"/>
                <w:sz w:val="21"/>
                <w:vertAlign w:val="baseline"/>
                <w:lang w:val="en-US" w:eastAsia="zh-CN"/>
              </w:rPr>
              <w:t>167</w:t>
            </w:r>
            <w:r>
              <w:rPr>
                <w:rFonts w:hint="eastAsia" w:eastAsia="宋体"/>
                <w:sz w:val="21"/>
                <w:vertAlign w:val="baseline"/>
                <w:lang w:val="en-US" w:eastAsia="zh-CN"/>
              </w:rPr>
              <w:t>（参考原中标目录）</w:t>
            </w:r>
          </w:p>
        </w:tc>
        <w:tc>
          <w:tcPr>
            <w:tcW w:w="840" w:type="dxa"/>
            <w:vAlign w:val="center"/>
          </w:tcPr>
          <w:p w14:paraId="1A759191">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国产</w:t>
            </w:r>
          </w:p>
        </w:tc>
        <w:tc>
          <w:tcPr>
            <w:tcW w:w="663" w:type="dxa"/>
            <w:vAlign w:val="center"/>
          </w:tcPr>
          <w:p w14:paraId="3820A23E">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检验科</w:t>
            </w:r>
          </w:p>
        </w:tc>
        <w:tc>
          <w:tcPr>
            <w:tcW w:w="818" w:type="dxa"/>
            <w:shd w:val="clear" w:color="auto" w:fill="auto"/>
            <w:vAlign w:val="center"/>
          </w:tcPr>
          <w:p w14:paraId="5FC7E15E">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Theme="minorHAnsi" w:hAnsiTheme="minorHAnsi" w:cstheme="minorBidi"/>
                <w:color w:val="000000"/>
                <w:sz w:val="22"/>
                <w:szCs w:val="22"/>
                <w:lang w:val="en-US" w:eastAsia="zh-CN"/>
              </w:rPr>
              <w:t>否</w:t>
            </w:r>
          </w:p>
        </w:tc>
      </w:tr>
      <w:tr w14:paraId="2B64E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E3111AA">
            <w:pPr>
              <w:snapToGrid w:val="0"/>
              <w:jc w:val="center"/>
              <w:rPr>
                <w:rFonts w:hint="default"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6</w:t>
            </w:r>
          </w:p>
        </w:tc>
        <w:tc>
          <w:tcPr>
            <w:tcW w:w="1281" w:type="dxa"/>
            <w:shd w:val="clear" w:color="000000" w:fill="FFFFFF"/>
            <w:noWrap/>
            <w:vAlign w:val="center"/>
          </w:tcPr>
          <w:p w14:paraId="3AF33E7A">
            <w:pPr>
              <w:keepNext w:val="0"/>
              <w:keepLines w:val="0"/>
              <w:widowControl/>
              <w:suppressLineNumbers w:val="0"/>
              <w:jc w:val="left"/>
              <w:textAlignment w:val="center"/>
              <w:rPr>
                <w:rFonts w:ascii="Times New Roman" w:eastAsia="宋体"/>
                <w:color w:val="000000"/>
                <w:kern w:val="0"/>
                <w:sz w:val="21"/>
                <w:szCs w:val="22"/>
                <w:lang w:bidi="ar"/>
              </w:rPr>
            </w:pPr>
            <w:r>
              <w:rPr>
                <w:rFonts w:hint="default" w:ascii="Times New Roman" w:hAnsi="Times New Roman" w:eastAsia="宋体" w:cs="Times New Roman"/>
                <w:i w:val="0"/>
                <w:iCs w:val="0"/>
                <w:color w:val="000000"/>
                <w:kern w:val="0"/>
                <w:sz w:val="22"/>
                <w:szCs w:val="22"/>
                <w:u w:val="none"/>
                <w:lang w:val="en-US" w:eastAsia="zh-CN" w:bidi="ar"/>
              </w:rPr>
              <w:t>ZCB2025-HC78-351</w:t>
            </w:r>
          </w:p>
        </w:tc>
        <w:tc>
          <w:tcPr>
            <w:tcW w:w="1698" w:type="dxa"/>
            <w:vAlign w:val="center"/>
          </w:tcPr>
          <w:p w14:paraId="68186B22">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全自动化学发光过敏原定量检测分析仪配套耗材</w:t>
            </w:r>
          </w:p>
        </w:tc>
        <w:tc>
          <w:tcPr>
            <w:tcW w:w="2727" w:type="dxa"/>
            <w:shd w:val="clear" w:color="auto" w:fill="auto"/>
            <w:vAlign w:val="center"/>
          </w:tcPr>
          <w:p w14:paraId="7D1952AE">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参照原中标目录</w:t>
            </w:r>
          </w:p>
        </w:tc>
        <w:tc>
          <w:tcPr>
            <w:tcW w:w="1320" w:type="dxa"/>
            <w:vAlign w:val="center"/>
          </w:tcPr>
          <w:p w14:paraId="727E4ED9">
            <w:pPr>
              <w:numPr>
                <w:ilvl w:val="0"/>
                <w:numId w:val="0"/>
              </w:numPr>
              <w:snapToGrid w:val="0"/>
              <w:jc w:val="right"/>
              <w:rPr>
                <w:rFonts w:hint="default" w:ascii="Times New Roman" w:eastAsia="宋体"/>
                <w:sz w:val="21"/>
                <w:vertAlign w:val="baseline"/>
                <w:lang w:val="en-US" w:eastAsia="zh-CN"/>
              </w:rPr>
            </w:pPr>
            <w:r>
              <w:rPr>
                <w:rFonts w:hint="eastAsia" w:eastAsia="宋体"/>
                <w:sz w:val="21"/>
                <w:vertAlign w:val="baseline"/>
                <w:lang w:val="en-US" w:eastAsia="zh-CN"/>
              </w:rPr>
              <w:t>277-472（参考原中标目录）</w:t>
            </w:r>
          </w:p>
        </w:tc>
        <w:tc>
          <w:tcPr>
            <w:tcW w:w="840" w:type="dxa"/>
            <w:shd w:val="clear" w:color="auto" w:fill="auto"/>
            <w:vAlign w:val="center"/>
          </w:tcPr>
          <w:p w14:paraId="3F72BD7E">
            <w:pPr>
              <w:snapToGrid w:val="0"/>
              <w:jc w:val="center"/>
              <w:rPr>
                <w:rFonts w:hint="eastAsia" w:ascii="Times New Roman" w:eastAsia="宋体" w:hAnsiTheme="minorEastAsia" w:cstheme="minorEastAsia"/>
                <w:kern w:val="2"/>
                <w:sz w:val="21"/>
                <w:szCs w:val="20"/>
                <w:lang w:val="en-US" w:eastAsia="zh-CN" w:bidi="ar-SA"/>
              </w:rPr>
            </w:pPr>
            <w:r>
              <w:rPr>
                <w:rFonts w:hint="eastAsia" w:ascii="Times New Roman" w:eastAsia="宋体" w:hAnsiTheme="minorEastAsia" w:cstheme="minorEastAsia"/>
                <w:sz w:val="21"/>
                <w:szCs w:val="20"/>
                <w:lang w:val="en-US" w:eastAsia="zh-CN"/>
              </w:rPr>
              <w:t>国产</w:t>
            </w:r>
          </w:p>
        </w:tc>
        <w:tc>
          <w:tcPr>
            <w:tcW w:w="663" w:type="dxa"/>
            <w:shd w:val="clear" w:color="auto" w:fill="auto"/>
            <w:vAlign w:val="center"/>
          </w:tcPr>
          <w:p w14:paraId="6BB6B463">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检验科</w:t>
            </w:r>
          </w:p>
        </w:tc>
        <w:tc>
          <w:tcPr>
            <w:tcW w:w="818" w:type="dxa"/>
            <w:shd w:val="clear" w:color="auto" w:fill="auto"/>
            <w:vAlign w:val="center"/>
          </w:tcPr>
          <w:p w14:paraId="04AE5197">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eastAsia="宋体"/>
                <w:color w:val="000000"/>
                <w:sz w:val="22"/>
                <w:lang w:val="en-US" w:eastAsia="zh-CN"/>
              </w:rPr>
              <w:t>否</w:t>
            </w:r>
          </w:p>
        </w:tc>
      </w:tr>
      <w:tr w14:paraId="15891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442618A7">
            <w:pPr>
              <w:snapToGrid w:val="0"/>
              <w:jc w:val="center"/>
              <w:rPr>
                <w:rFonts w:hint="default"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7</w:t>
            </w:r>
          </w:p>
        </w:tc>
        <w:tc>
          <w:tcPr>
            <w:tcW w:w="1281" w:type="dxa"/>
            <w:shd w:val="clear" w:color="000000" w:fill="FFFFFF"/>
            <w:noWrap/>
            <w:vAlign w:val="center"/>
          </w:tcPr>
          <w:p w14:paraId="10F8B593">
            <w:pPr>
              <w:keepNext w:val="0"/>
              <w:keepLines w:val="0"/>
              <w:widowControl/>
              <w:suppressLineNumbers w:val="0"/>
              <w:jc w:val="left"/>
              <w:textAlignment w:val="center"/>
              <w:rPr>
                <w:rFonts w:ascii="Times New Roman" w:eastAsia="宋体"/>
                <w:color w:val="000000"/>
                <w:kern w:val="0"/>
                <w:sz w:val="21"/>
                <w:szCs w:val="22"/>
                <w:lang w:bidi="ar"/>
              </w:rPr>
            </w:pPr>
            <w:r>
              <w:rPr>
                <w:rFonts w:hint="default" w:ascii="Times New Roman" w:hAnsi="Times New Roman" w:eastAsia="宋体" w:cs="Times New Roman"/>
                <w:i w:val="0"/>
                <w:iCs w:val="0"/>
                <w:color w:val="000000"/>
                <w:kern w:val="0"/>
                <w:sz w:val="22"/>
                <w:szCs w:val="22"/>
                <w:u w:val="none"/>
                <w:lang w:val="en-US" w:eastAsia="zh-CN" w:bidi="ar"/>
              </w:rPr>
              <w:t>ZCB2025-HC78-352</w:t>
            </w:r>
          </w:p>
        </w:tc>
        <w:tc>
          <w:tcPr>
            <w:tcW w:w="1698" w:type="dxa"/>
            <w:vAlign w:val="center"/>
          </w:tcPr>
          <w:p w14:paraId="0C0FDAE3">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希森美康全自动血液分析流水线耗材</w:t>
            </w:r>
          </w:p>
        </w:tc>
        <w:tc>
          <w:tcPr>
            <w:tcW w:w="2727" w:type="dxa"/>
            <w:vAlign w:val="center"/>
          </w:tcPr>
          <w:p w14:paraId="596ECC13">
            <w:pPr>
              <w:numPr>
                <w:ilvl w:val="0"/>
                <w:numId w:val="0"/>
              </w:numPr>
              <w:snapToGrid w:val="0"/>
              <w:jc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1320" w:type="dxa"/>
            <w:vAlign w:val="center"/>
          </w:tcPr>
          <w:p w14:paraId="33E08CE6">
            <w:pPr>
              <w:numPr>
                <w:ilvl w:val="0"/>
                <w:numId w:val="0"/>
              </w:numPr>
              <w:snapToGrid w:val="0"/>
              <w:jc w:val="right"/>
              <w:rPr>
                <w:rFonts w:hint="default" w:ascii="Times New Roman" w:eastAsia="宋体"/>
                <w:sz w:val="21"/>
                <w:vertAlign w:val="baseline"/>
                <w:lang w:val="en-US" w:eastAsia="zh-CN"/>
              </w:rPr>
            </w:pPr>
            <w:r>
              <w:rPr>
                <w:rFonts w:hint="eastAsia" w:eastAsia="宋体"/>
                <w:sz w:val="21"/>
                <w:vertAlign w:val="baseline"/>
                <w:lang w:val="en-US" w:eastAsia="zh-CN"/>
              </w:rPr>
              <w:t>55-7328（参考原中标目录）</w:t>
            </w:r>
          </w:p>
        </w:tc>
        <w:tc>
          <w:tcPr>
            <w:tcW w:w="840" w:type="dxa"/>
            <w:vAlign w:val="center"/>
          </w:tcPr>
          <w:p w14:paraId="59742006">
            <w:pPr>
              <w:snapToGrid w:val="0"/>
              <w:jc w:val="center"/>
              <w:rPr>
                <w:rFonts w:hint="default"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允许进口</w:t>
            </w:r>
          </w:p>
        </w:tc>
        <w:tc>
          <w:tcPr>
            <w:tcW w:w="663" w:type="dxa"/>
            <w:vAlign w:val="center"/>
          </w:tcPr>
          <w:p w14:paraId="710EF5B7">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检验科</w:t>
            </w:r>
          </w:p>
        </w:tc>
        <w:tc>
          <w:tcPr>
            <w:tcW w:w="818" w:type="dxa"/>
            <w:shd w:val="clear" w:color="auto" w:fill="auto"/>
            <w:vAlign w:val="center"/>
          </w:tcPr>
          <w:p w14:paraId="446A9E8A">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eastAsia="宋体"/>
                <w:color w:val="000000"/>
                <w:sz w:val="22"/>
                <w:lang w:val="en-US" w:eastAsia="zh-CN"/>
              </w:rPr>
              <w:t>否</w:t>
            </w:r>
          </w:p>
        </w:tc>
      </w:tr>
      <w:tr w14:paraId="53671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54B2DE5">
            <w:pPr>
              <w:snapToGrid w:val="0"/>
              <w:jc w:val="center"/>
              <w:rPr>
                <w:rFonts w:hint="default"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8</w:t>
            </w:r>
          </w:p>
        </w:tc>
        <w:tc>
          <w:tcPr>
            <w:tcW w:w="1281" w:type="dxa"/>
            <w:shd w:val="clear" w:color="000000" w:fill="FFFFFF"/>
            <w:noWrap/>
            <w:vAlign w:val="center"/>
          </w:tcPr>
          <w:p w14:paraId="3CA48FC4">
            <w:pPr>
              <w:keepNext w:val="0"/>
              <w:keepLines w:val="0"/>
              <w:widowControl/>
              <w:suppressLineNumbers w:val="0"/>
              <w:jc w:val="left"/>
              <w:textAlignment w:val="center"/>
              <w:rPr>
                <w:rFonts w:ascii="Times New Roman" w:eastAsia="宋体"/>
                <w:color w:val="000000"/>
                <w:kern w:val="0"/>
                <w:sz w:val="21"/>
                <w:szCs w:val="22"/>
                <w:lang w:bidi="ar"/>
              </w:rPr>
            </w:pPr>
            <w:r>
              <w:rPr>
                <w:rFonts w:hint="default" w:ascii="Times New Roman" w:hAnsi="Times New Roman" w:eastAsia="宋体" w:cs="Times New Roman"/>
                <w:i w:val="0"/>
                <w:iCs w:val="0"/>
                <w:color w:val="000000"/>
                <w:kern w:val="0"/>
                <w:sz w:val="22"/>
                <w:szCs w:val="22"/>
                <w:u w:val="none"/>
                <w:lang w:val="en-US" w:eastAsia="zh-CN" w:bidi="ar"/>
              </w:rPr>
              <w:t>ZCB2025-HC78-353</w:t>
            </w:r>
          </w:p>
        </w:tc>
        <w:tc>
          <w:tcPr>
            <w:tcW w:w="1698" w:type="dxa"/>
            <w:vAlign w:val="center"/>
          </w:tcPr>
          <w:p w14:paraId="2469167E">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全自动毛细管电泳仪专用耗材</w:t>
            </w:r>
          </w:p>
        </w:tc>
        <w:tc>
          <w:tcPr>
            <w:tcW w:w="2727" w:type="dxa"/>
            <w:vAlign w:val="center"/>
          </w:tcPr>
          <w:p w14:paraId="53A4A302">
            <w:pPr>
              <w:numPr>
                <w:ilvl w:val="0"/>
                <w:numId w:val="0"/>
              </w:numPr>
              <w:snapToGrid w:val="0"/>
              <w:jc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1320" w:type="dxa"/>
            <w:vAlign w:val="center"/>
          </w:tcPr>
          <w:p w14:paraId="649809C9">
            <w:pPr>
              <w:numPr>
                <w:ilvl w:val="0"/>
                <w:numId w:val="0"/>
              </w:numPr>
              <w:snapToGrid w:val="0"/>
              <w:jc w:val="right"/>
              <w:rPr>
                <w:rFonts w:hint="default" w:ascii="Times New Roman" w:eastAsia="宋体"/>
                <w:sz w:val="21"/>
                <w:vertAlign w:val="baseline"/>
                <w:lang w:val="en-US" w:eastAsia="zh-CN"/>
              </w:rPr>
            </w:pPr>
            <w:r>
              <w:rPr>
                <w:rFonts w:hint="eastAsia" w:eastAsia="宋体"/>
                <w:sz w:val="21"/>
                <w:vertAlign w:val="baseline"/>
                <w:lang w:val="en-US" w:eastAsia="zh-CN"/>
              </w:rPr>
              <w:t>90-5300（参考原中标目录）</w:t>
            </w:r>
          </w:p>
        </w:tc>
        <w:tc>
          <w:tcPr>
            <w:tcW w:w="840" w:type="dxa"/>
            <w:shd w:val="clear" w:color="auto" w:fill="auto"/>
            <w:vAlign w:val="center"/>
          </w:tcPr>
          <w:p w14:paraId="55DF7553">
            <w:pPr>
              <w:snapToGrid w:val="0"/>
              <w:jc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 w:val="21"/>
                <w:szCs w:val="20"/>
                <w:lang w:val="en-US" w:eastAsia="zh-CN"/>
              </w:rPr>
              <w:t>允许进口</w:t>
            </w:r>
          </w:p>
        </w:tc>
        <w:tc>
          <w:tcPr>
            <w:tcW w:w="663" w:type="dxa"/>
            <w:shd w:val="clear" w:color="auto" w:fill="auto"/>
            <w:vAlign w:val="center"/>
          </w:tcPr>
          <w:p w14:paraId="657AD421">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检验科</w:t>
            </w:r>
          </w:p>
        </w:tc>
        <w:tc>
          <w:tcPr>
            <w:tcW w:w="818" w:type="dxa"/>
            <w:shd w:val="clear" w:color="auto" w:fill="auto"/>
            <w:vAlign w:val="center"/>
          </w:tcPr>
          <w:p w14:paraId="4B08109B">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eastAsia="宋体"/>
                <w:color w:val="000000"/>
                <w:sz w:val="22"/>
                <w:lang w:val="en-US" w:eastAsia="zh-CN"/>
              </w:rPr>
              <w:t>否</w:t>
            </w:r>
          </w:p>
        </w:tc>
      </w:tr>
      <w:tr w14:paraId="2B0FB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E387E6C">
            <w:pPr>
              <w:snapToGrid w:val="0"/>
              <w:jc w:val="center"/>
              <w:rPr>
                <w:rFonts w:hint="default"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9</w:t>
            </w:r>
          </w:p>
        </w:tc>
        <w:tc>
          <w:tcPr>
            <w:tcW w:w="1281" w:type="dxa"/>
            <w:shd w:val="clear" w:color="000000" w:fill="FFFFFF"/>
            <w:noWrap/>
            <w:vAlign w:val="center"/>
          </w:tcPr>
          <w:p w14:paraId="00C640C9">
            <w:pPr>
              <w:keepNext w:val="0"/>
              <w:keepLines w:val="0"/>
              <w:widowControl/>
              <w:suppressLineNumbers w:val="0"/>
              <w:jc w:val="left"/>
              <w:textAlignment w:val="center"/>
              <w:rPr>
                <w:rFonts w:ascii="Times New Roman" w:eastAsia="宋体"/>
                <w:color w:val="000000"/>
                <w:kern w:val="0"/>
                <w:sz w:val="21"/>
                <w:szCs w:val="22"/>
                <w:lang w:bidi="ar"/>
              </w:rPr>
            </w:pPr>
            <w:r>
              <w:rPr>
                <w:rFonts w:hint="default" w:ascii="Times New Roman" w:hAnsi="Times New Roman" w:eastAsia="宋体" w:cs="Times New Roman"/>
                <w:i w:val="0"/>
                <w:iCs w:val="0"/>
                <w:color w:val="000000"/>
                <w:kern w:val="0"/>
                <w:sz w:val="22"/>
                <w:szCs w:val="22"/>
                <w:u w:val="none"/>
                <w:lang w:val="en-US" w:eastAsia="zh-CN" w:bidi="ar"/>
              </w:rPr>
              <w:t>ZCB2025-HC78-354</w:t>
            </w:r>
          </w:p>
        </w:tc>
        <w:tc>
          <w:tcPr>
            <w:tcW w:w="1698" w:type="dxa"/>
            <w:vAlign w:val="center"/>
          </w:tcPr>
          <w:p w14:paraId="4AECA20E">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索灵全自动免疫分析仪配套耗材（含反应杯、一次性吸头）</w:t>
            </w:r>
          </w:p>
        </w:tc>
        <w:tc>
          <w:tcPr>
            <w:tcW w:w="2727" w:type="dxa"/>
            <w:vAlign w:val="center"/>
          </w:tcPr>
          <w:p w14:paraId="5709A538">
            <w:pPr>
              <w:numPr>
                <w:ilvl w:val="0"/>
                <w:numId w:val="0"/>
              </w:numPr>
              <w:snapToGrid w:val="0"/>
              <w:jc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1320" w:type="dxa"/>
            <w:vAlign w:val="center"/>
          </w:tcPr>
          <w:p w14:paraId="1022406D">
            <w:pPr>
              <w:numPr>
                <w:ilvl w:val="0"/>
                <w:numId w:val="0"/>
              </w:numPr>
              <w:snapToGrid w:val="0"/>
              <w:jc w:val="right"/>
              <w:rPr>
                <w:rFonts w:hint="default" w:ascii="Times New Roman" w:eastAsia="宋体"/>
                <w:sz w:val="21"/>
                <w:vertAlign w:val="baseline"/>
                <w:lang w:val="en-US" w:eastAsia="zh-CN"/>
              </w:rPr>
            </w:pPr>
            <w:r>
              <w:rPr>
                <w:rFonts w:hint="eastAsia" w:eastAsia="宋体"/>
                <w:sz w:val="21"/>
                <w:vertAlign w:val="baseline"/>
                <w:lang w:val="en-US" w:eastAsia="zh-CN"/>
              </w:rPr>
              <w:t>3500（参考原中标目录）</w:t>
            </w:r>
          </w:p>
        </w:tc>
        <w:tc>
          <w:tcPr>
            <w:tcW w:w="840" w:type="dxa"/>
            <w:shd w:val="clear" w:color="auto" w:fill="auto"/>
            <w:vAlign w:val="center"/>
          </w:tcPr>
          <w:p w14:paraId="208B7353">
            <w:pPr>
              <w:snapToGrid w:val="0"/>
              <w:jc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 w:val="21"/>
                <w:szCs w:val="20"/>
                <w:lang w:val="en-US" w:eastAsia="zh-CN"/>
              </w:rPr>
              <w:t>允许进口</w:t>
            </w:r>
          </w:p>
        </w:tc>
        <w:tc>
          <w:tcPr>
            <w:tcW w:w="663" w:type="dxa"/>
            <w:shd w:val="clear" w:color="auto" w:fill="auto"/>
            <w:vAlign w:val="center"/>
          </w:tcPr>
          <w:p w14:paraId="00F8FCD2">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检验科</w:t>
            </w:r>
          </w:p>
        </w:tc>
        <w:tc>
          <w:tcPr>
            <w:tcW w:w="818" w:type="dxa"/>
            <w:shd w:val="clear" w:color="auto" w:fill="auto"/>
            <w:vAlign w:val="center"/>
          </w:tcPr>
          <w:p w14:paraId="20ECCB6D">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eastAsia="宋体"/>
                <w:color w:val="000000"/>
                <w:sz w:val="22"/>
                <w:lang w:val="en-US" w:eastAsia="zh-CN"/>
              </w:rPr>
              <w:t>否</w:t>
            </w:r>
          </w:p>
        </w:tc>
      </w:tr>
      <w:tr w14:paraId="6A5C4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DCD5D00">
            <w:pPr>
              <w:snapToGrid w:val="0"/>
              <w:jc w:val="center"/>
              <w:rPr>
                <w:rFonts w:hint="default"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10</w:t>
            </w:r>
          </w:p>
        </w:tc>
        <w:tc>
          <w:tcPr>
            <w:tcW w:w="1281" w:type="dxa"/>
            <w:shd w:val="clear" w:color="000000" w:fill="FFFFFF"/>
            <w:noWrap/>
            <w:vAlign w:val="center"/>
          </w:tcPr>
          <w:p w14:paraId="0DF55FB1">
            <w:pPr>
              <w:keepNext w:val="0"/>
              <w:keepLines w:val="0"/>
              <w:widowControl/>
              <w:suppressLineNumbers w:val="0"/>
              <w:jc w:val="left"/>
              <w:textAlignment w:val="center"/>
              <w:rPr>
                <w:rFonts w:ascii="Times New Roman" w:eastAsia="宋体"/>
                <w:color w:val="000000"/>
                <w:kern w:val="0"/>
                <w:sz w:val="21"/>
                <w:szCs w:val="22"/>
                <w:lang w:bidi="ar"/>
              </w:rPr>
            </w:pPr>
            <w:r>
              <w:rPr>
                <w:rFonts w:hint="default" w:ascii="Times New Roman" w:hAnsi="Times New Roman" w:eastAsia="宋体" w:cs="Times New Roman"/>
                <w:i w:val="0"/>
                <w:iCs w:val="0"/>
                <w:color w:val="000000"/>
                <w:kern w:val="0"/>
                <w:sz w:val="22"/>
                <w:szCs w:val="22"/>
                <w:u w:val="none"/>
                <w:lang w:val="en-US" w:eastAsia="zh-CN" w:bidi="ar"/>
              </w:rPr>
              <w:t>ZCB2025-HC78-355</w:t>
            </w:r>
          </w:p>
        </w:tc>
        <w:tc>
          <w:tcPr>
            <w:tcW w:w="1698" w:type="dxa"/>
            <w:vAlign w:val="center"/>
          </w:tcPr>
          <w:p w14:paraId="4A6D5B50">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PCR八联薄壁管（平盖）</w:t>
            </w:r>
          </w:p>
        </w:tc>
        <w:tc>
          <w:tcPr>
            <w:tcW w:w="2727" w:type="dxa"/>
            <w:vAlign w:val="center"/>
          </w:tcPr>
          <w:p w14:paraId="4D243B9D">
            <w:pPr>
              <w:numPr>
                <w:ilvl w:val="0"/>
                <w:numId w:val="0"/>
              </w:numPr>
              <w:snapToGrid w:val="0"/>
              <w:jc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1320" w:type="dxa"/>
            <w:vAlign w:val="center"/>
          </w:tcPr>
          <w:p w14:paraId="5F3B4215">
            <w:pPr>
              <w:numPr>
                <w:ilvl w:val="0"/>
                <w:numId w:val="0"/>
              </w:numPr>
              <w:snapToGrid w:val="0"/>
              <w:jc w:val="right"/>
              <w:rPr>
                <w:rFonts w:hint="default" w:ascii="Times New Roman" w:eastAsia="宋体"/>
                <w:sz w:val="21"/>
                <w:vertAlign w:val="baseline"/>
                <w:lang w:val="en-US" w:eastAsia="zh-CN"/>
              </w:rPr>
            </w:pPr>
            <w:r>
              <w:rPr>
                <w:rFonts w:hint="eastAsia" w:eastAsia="宋体"/>
                <w:sz w:val="21"/>
                <w:vertAlign w:val="baseline"/>
                <w:lang w:val="en-US" w:eastAsia="zh-CN"/>
              </w:rPr>
              <w:t>0.5-0.7（参考原中标目录</w:t>
            </w:r>
          </w:p>
        </w:tc>
        <w:tc>
          <w:tcPr>
            <w:tcW w:w="840" w:type="dxa"/>
            <w:shd w:val="clear" w:color="auto" w:fill="auto"/>
            <w:vAlign w:val="center"/>
          </w:tcPr>
          <w:p w14:paraId="54DA5EAD">
            <w:pPr>
              <w:snapToGrid w:val="0"/>
              <w:jc w:val="center"/>
              <w:rPr>
                <w:rFonts w:hint="eastAsia" w:ascii="Times New Roman" w:eastAsia="宋体" w:hAnsiTheme="minorEastAsia" w:cstheme="minorEastAsia"/>
                <w:kern w:val="2"/>
                <w:sz w:val="21"/>
                <w:szCs w:val="20"/>
                <w:lang w:val="en-US" w:eastAsia="zh-CN" w:bidi="ar-SA"/>
              </w:rPr>
            </w:pPr>
            <w:r>
              <w:rPr>
                <w:rFonts w:hint="eastAsia" w:ascii="Times New Roman" w:eastAsia="宋体" w:hAnsiTheme="minorEastAsia" w:cstheme="minorEastAsia"/>
                <w:sz w:val="21"/>
                <w:szCs w:val="20"/>
                <w:lang w:val="en-US" w:eastAsia="zh-CN"/>
              </w:rPr>
              <w:t>国产</w:t>
            </w:r>
          </w:p>
        </w:tc>
        <w:tc>
          <w:tcPr>
            <w:tcW w:w="663" w:type="dxa"/>
            <w:shd w:val="clear" w:color="auto" w:fill="auto"/>
            <w:vAlign w:val="center"/>
          </w:tcPr>
          <w:p w14:paraId="113B0713">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检验科</w:t>
            </w:r>
          </w:p>
        </w:tc>
        <w:tc>
          <w:tcPr>
            <w:tcW w:w="818" w:type="dxa"/>
            <w:shd w:val="clear" w:color="auto" w:fill="auto"/>
            <w:vAlign w:val="center"/>
          </w:tcPr>
          <w:p w14:paraId="6C394B2F">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eastAsia="宋体"/>
                <w:color w:val="000000"/>
                <w:sz w:val="22"/>
                <w:lang w:val="en-US" w:eastAsia="zh-CN"/>
              </w:rPr>
              <w:t>否</w:t>
            </w:r>
          </w:p>
        </w:tc>
      </w:tr>
      <w:tr w14:paraId="2DA57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44F49B0D">
            <w:pPr>
              <w:snapToGrid w:val="0"/>
              <w:jc w:val="center"/>
              <w:rPr>
                <w:rFonts w:hint="default"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11</w:t>
            </w:r>
          </w:p>
        </w:tc>
        <w:tc>
          <w:tcPr>
            <w:tcW w:w="1281" w:type="dxa"/>
            <w:shd w:val="clear" w:color="000000" w:fill="FFFFFF"/>
            <w:noWrap/>
            <w:vAlign w:val="center"/>
          </w:tcPr>
          <w:p w14:paraId="4D9C01F1">
            <w:pPr>
              <w:keepNext w:val="0"/>
              <w:keepLines w:val="0"/>
              <w:widowControl/>
              <w:suppressLineNumbers w:val="0"/>
              <w:jc w:val="left"/>
              <w:textAlignment w:val="center"/>
              <w:rPr>
                <w:rFonts w:ascii="Times New Roman" w:eastAsia="宋体"/>
                <w:color w:val="000000"/>
                <w:kern w:val="0"/>
                <w:sz w:val="21"/>
                <w:szCs w:val="22"/>
                <w:lang w:bidi="ar"/>
              </w:rPr>
            </w:pPr>
            <w:r>
              <w:rPr>
                <w:rFonts w:hint="default" w:ascii="Times New Roman" w:hAnsi="Times New Roman" w:eastAsia="宋体" w:cs="Times New Roman"/>
                <w:i w:val="0"/>
                <w:iCs w:val="0"/>
                <w:color w:val="000000"/>
                <w:kern w:val="0"/>
                <w:sz w:val="22"/>
                <w:szCs w:val="22"/>
                <w:u w:val="none"/>
                <w:lang w:val="en-US" w:eastAsia="zh-CN" w:bidi="ar"/>
              </w:rPr>
              <w:t>ZCB2025-HC78-356</w:t>
            </w:r>
          </w:p>
        </w:tc>
        <w:tc>
          <w:tcPr>
            <w:tcW w:w="1698" w:type="dxa"/>
            <w:vAlign w:val="center"/>
          </w:tcPr>
          <w:p w14:paraId="4A9AB061">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分子实验室使用耗材（含带滤芯无色吸头、带滤芯无色长吸头）</w:t>
            </w:r>
          </w:p>
        </w:tc>
        <w:tc>
          <w:tcPr>
            <w:tcW w:w="2727" w:type="dxa"/>
            <w:vAlign w:val="center"/>
          </w:tcPr>
          <w:p w14:paraId="04B50E7F">
            <w:pPr>
              <w:numPr>
                <w:ilvl w:val="0"/>
                <w:numId w:val="0"/>
              </w:numPr>
              <w:snapToGrid w:val="0"/>
              <w:jc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1320" w:type="dxa"/>
            <w:vAlign w:val="center"/>
          </w:tcPr>
          <w:p w14:paraId="2305C933">
            <w:pPr>
              <w:numPr>
                <w:ilvl w:val="0"/>
                <w:numId w:val="0"/>
              </w:numPr>
              <w:snapToGrid w:val="0"/>
              <w:jc w:val="right"/>
              <w:rPr>
                <w:rFonts w:hint="default" w:ascii="Times New Roman" w:eastAsia="宋体"/>
                <w:sz w:val="21"/>
                <w:vertAlign w:val="baseline"/>
                <w:lang w:val="en-US" w:eastAsia="zh-CN"/>
              </w:rPr>
            </w:pPr>
            <w:r>
              <w:rPr>
                <w:rFonts w:hint="default" w:ascii="Times New Roman" w:eastAsia="宋体"/>
                <w:sz w:val="21"/>
                <w:vertAlign w:val="baseline"/>
                <w:lang w:val="en-US" w:eastAsia="zh-CN"/>
              </w:rPr>
              <w:t>16-20</w:t>
            </w:r>
            <w:r>
              <w:rPr>
                <w:rFonts w:hint="eastAsia" w:eastAsia="宋体"/>
                <w:sz w:val="21"/>
                <w:vertAlign w:val="baseline"/>
                <w:lang w:val="en-US" w:eastAsia="zh-CN"/>
              </w:rPr>
              <w:t>（参考原中标目录）</w:t>
            </w:r>
          </w:p>
        </w:tc>
        <w:tc>
          <w:tcPr>
            <w:tcW w:w="840" w:type="dxa"/>
            <w:shd w:val="clear" w:color="auto" w:fill="auto"/>
            <w:vAlign w:val="center"/>
          </w:tcPr>
          <w:p w14:paraId="36AAE0DD">
            <w:pPr>
              <w:snapToGrid w:val="0"/>
              <w:jc w:val="center"/>
              <w:rPr>
                <w:rFonts w:hint="eastAsia" w:ascii="Times New Roman" w:eastAsia="宋体" w:hAnsiTheme="minorEastAsia" w:cstheme="minorEastAsia"/>
                <w:kern w:val="2"/>
                <w:sz w:val="21"/>
                <w:szCs w:val="20"/>
                <w:lang w:val="en-US" w:eastAsia="zh-CN" w:bidi="ar-SA"/>
              </w:rPr>
            </w:pPr>
            <w:r>
              <w:rPr>
                <w:rFonts w:hint="eastAsia" w:ascii="Times New Roman" w:eastAsia="宋体" w:hAnsiTheme="minorEastAsia" w:cstheme="minorEastAsia"/>
                <w:sz w:val="21"/>
                <w:szCs w:val="20"/>
                <w:lang w:val="en-US" w:eastAsia="zh-CN"/>
              </w:rPr>
              <w:t>国产</w:t>
            </w:r>
          </w:p>
        </w:tc>
        <w:tc>
          <w:tcPr>
            <w:tcW w:w="663" w:type="dxa"/>
            <w:shd w:val="clear" w:color="auto" w:fill="auto"/>
            <w:vAlign w:val="center"/>
          </w:tcPr>
          <w:p w14:paraId="769ABE13">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检验科</w:t>
            </w:r>
          </w:p>
        </w:tc>
        <w:tc>
          <w:tcPr>
            <w:tcW w:w="818" w:type="dxa"/>
            <w:shd w:val="clear" w:color="auto" w:fill="auto"/>
            <w:vAlign w:val="center"/>
          </w:tcPr>
          <w:p w14:paraId="6A14EF77">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eastAsia="宋体"/>
                <w:color w:val="000000"/>
                <w:sz w:val="22"/>
                <w:lang w:val="en-US" w:eastAsia="zh-CN"/>
              </w:rPr>
              <w:t>否</w:t>
            </w:r>
          </w:p>
        </w:tc>
      </w:tr>
      <w:tr w14:paraId="41EBD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04237BD5">
            <w:pPr>
              <w:snapToGrid w:val="0"/>
              <w:jc w:val="center"/>
              <w:rPr>
                <w:rFonts w:hint="default"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12</w:t>
            </w:r>
          </w:p>
        </w:tc>
        <w:tc>
          <w:tcPr>
            <w:tcW w:w="1281" w:type="dxa"/>
            <w:shd w:val="clear" w:color="000000" w:fill="FFFFFF"/>
            <w:noWrap/>
            <w:vAlign w:val="center"/>
          </w:tcPr>
          <w:p w14:paraId="70A67BA7">
            <w:pPr>
              <w:keepNext w:val="0"/>
              <w:keepLines w:val="0"/>
              <w:widowControl/>
              <w:suppressLineNumbers w:val="0"/>
              <w:jc w:val="left"/>
              <w:textAlignment w:val="center"/>
              <w:rPr>
                <w:rFonts w:ascii="Times New Roman" w:eastAsia="宋体"/>
                <w:color w:val="000000"/>
                <w:kern w:val="0"/>
                <w:sz w:val="21"/>
                <w:szCs w:val="22"/>
                <w:lang w:bidi="ar"/>
              </w:rPr>
            </w:pPr>
            <w:r>
              <w:rPr>
                <w:rFonts w:hint="default" w:ascii="Times New Roman" w:hAnsi="Times New Roman" w:eastAsia="宋体" w:cs="Times New Roman"/>
                <w:i w:val="0"/>
                <w:iCs w:val="0"/>
                <w:color w:val="000000"/>
                <w:kern w:val="0"/>
                <w:sz w:val="22"/>
                <w:szCs w:val="22"/>
                <w:u w:val="none"/>
                <w:lang w:val="en-US" w:eastAsia="zh-CN" w:bidi="ar"/>
              </w:rPr>
              <w:t>ZCB2025-HC78-357</w:t>
            </w:r>
          </w:p>
        </w:tc>
        <w:tc>
          <w:tcPr>
            <w:tcW w:w="1698" w:type="dxa"/>
            <w:vAlign w:val="center"/>
          </w:tcPr>
          <w:p w14:paraId="17618A2B">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置换盖</w:t>
            </w:r>
          </w:p>
        </w:tc>
        <w:tc>
          <w:tcPr>
            <w:tcW w:w="2727" w:type="dxa"/>
            <w:vAlign w:val="center"/>
          </w:tcPr>
          <w:p w14:paraId="543AA479">
            <w:pPr>
              <w:numPr>
                <w:ilvl w:val="0"/>
                <w:numId w:val="0"/>
              </w:numPr>
              <w:snapToGrid w:val="0"/>
              <w:jc w:val="center"/>
              <w:rPr>
                <w:rFonts w:hint="eastAsia" w:ascii="Times New Roman" w:eastAsia="宋体"/>
                <w:sz w:val="21"/>
                <w:vertAlign w:val="baseline"/>
              </w:rPr>
            </w:pPr>
            <w:r>
              <w:rPr>
                <w:rFonts w:hint="eastAsia" w:ascii="Times New Roman" w:eastAsia="宋体"/>
                <w:sz w:val="21"/>
                <w:vertAlign w:val="baseline"/>
              </w:rPr>
              <w:t>AU流水线样本管配套使用</w:t>
            </w:r>
          </w:p>
        </w:tc>
        <w:tc>
          <w:tcPr>
            <w:tcW w:w="1320" w:type="dxa"/>
            <w:vAlign w:val="center"/>
          </w:tcPr>
          <w:p w14:paraId="1C12D476">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0.12（参考原中标目录）</w:t>
            </w:r>
          </w:p>
        </w:tc>
        <w:tc>
          <w:tcPr>
            <w:tcW w:w="840" w:type="dxa"/>
            <w:shd w:val="clear" w:color="auto" w:fill="auto"/>
            <w:vAlign w:val="center"/>
          </w:tcPr>
          <w:p w14:paraId="67A7A311">
            <w:pPr>
              <w:snapToGrid w:val="0"/>
              <w:jc w:val="center"/>
              <w:rPr>
                <w:rFonts w:hint="eastAsia" w:ascii="Times New Roman" w:eastAsia="宋体" w:hAnsiTheme="minorEastAsia" w:cstheme="minorEastAsia"/>
                <w:kern w:val="2"/>
                <w:sz w:val="21"/>
                <w:szCs w:val="20"/>
                <w:lang w:val="en-US" w:eastAsia="zh-CN" w:bidi="ar-SA"/>
              </w:rPr>
            </w:pPr>
            <w:r>
              <w:rPr>
                <w:rFonts w:hint="eastAsia" w:ascii="Times New Roman" w:eastAsia="宋体" w:hAnsiTheme="minorEastAsia" w:cstheme="minorEastAsia"/>
                <w:sz w:val="21"/>
                <w:szCs w:val="20"/>
                <w:lang w:val="en-US" w:eastAsia="zh-CN"/>
              </w:rPr>
              <w:t>国产</w:t>
            </w:r>
          </w:p>
        </w:tc>
        <w:tc>
          <w:tcPr>
            <w:tcW w:w="663" w:type="dxa"/>
            <w:shd w:val="clear" w:color="auto" w:fill="auto"/>
            <w:vAlign w:val="center"/>
          </w:tcPr>
          <w:p w14:paraId="2A7F01FC">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检验科</w:t>
            </w:r>
          </w:p>
        </w:tc>
        <w:tc>
          <w:tcPr>
            <w:tcW w:w="818" w:type="dxa"/>
            <w:shd w:val="clear" w:color="auto" w:fill="auto"/>
            <w:vAlign w:val="center"/>
          </w:tcPr>
          <w:p w14:paraId="5BDB25CA">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eastAsia="宋体"/>
                <w:color w:val="000000"/>
                <w:sz w:val="22"/>
                <w:lang w:val="en-US" w:eastAsia="zh-CN"/>
              </w:rPr>
              <w:t>否</w:t>
            </w:r>
          </w:p>
        </w:tc>
      </w:tr>
      <w:tr w14:paraId="73708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E111CE5">
            <w:pPr>
              <w:snapToGrid w:val="0"/>
              <w:jc w:val="center"/>
              <w:rPr>
                <w:rFonts w:hint="default"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13</w:t>
            </w:r>
          </w:p>
        </w:tc>
        <w:tc>
          <w:tcPr>
            <w:tcW w:w="1281" w:type="dxa"/>
            <w:shd w:val="clear" w:color="000000" w:fill="FFFFFF"/>
            <w:noWrap/>
            <w:vAlign w:val="center"/>
          </w:tcPr>
          <w:p w14:paraId="1F17DF97">
            <w:pPr>
              <w:keepNext w:val="0"/>
              <w:keepLines w:val="0"/>
              <w:widowControl/>
              <w:suppressLineNumbers w:val="0"/>
              <w:jc w:val="left"/>
              <w:textAlignment w:val="center"/>
              <w:rPr>
                <w:rFonts w:ascii="Times New Roman" w:eastAsia="宋体"/>
                <w:color w:val="000000"/>
                <w:kern w:val="0"/>
                <w:sz w:val="21"/>
                <w:szCs w:val="22"/>
                <w:lang w:bidi="ar"/>
              </w:rPr>
            </w:pPr>
            <w:r>
              <w:rPr>
                <w:rFonts w:hint="default" w:ascii="Times New Roman" w:hAnsi="Times New Roman" w:eastAsia="宋体" w:cs="Times New Roman"/>
                <w:i w:val="0"/>
                <w:iCs w:val="0"/>
                <w:color w:val="000000"/>
                <w:kern w:val="0"/>
                <w:sz w:val="22"/>
                <w:szCs w:val="22"/>
                <w:u w:val="none"/>
                <w:lang w:val="en-US" w:eastAsia="zh-CN" w:bidi="ar"/>
              </w:rPr>
              <w:t>ZCB2025-HC78-358</w:t>
            </w:r>
          </w:p>
        </w:tc>
        <w:tc>
          <w:tcPr>
            <w:tcW w:w="1698" w:type="dxa"/>
            <w:vAlign w:val="center"/>
          </w:tcPr>
          <w:p w14:paraId="0EA703BA">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乳腺组织标记定位针</w:t>
            </w:r>
          </w:p>
        </w:tc>
        <w:tc>
          <w:tcPr>
            <w:tcW w:w="2727" w:type="dxa"/>
            <w:vAlign w:val="center"/>
          </w:tcPr>
          <w:p w14:paraId="22E696DC">
            <w:pPr>
              <w:numPr>
                <w:ilvl w:val="0"/>
                <w:numId w:val="0"/>
              </w:numPr>
              <w:snapToGrid w:val="0"/>
              <w:jc w:val="center"/>
              <w:rPr>
                <w:rFonts w:hint="eastAsia" w:ascii="Times New Roman" w:eastAsia="宋体"/>
                <w:sz w:val="21"/>
                <w:vertAlign w:val="baseline"/>
              </w:rPr>
            </w:pPr>
            <w:r>
              <w:rPr>
                <w:rFonts w:hint="eastAsia" w:ascii="Times New Roman" w:eastAsia="宋体"/>
                <w:sz w:val="21"/>
                <w:vertAlign w:val="baseline"/>
              </w:rPr>
              <w:t>用于在乳腺手术活检或乳腺经皮穿刺活检中置于乳腺软组织以在X光下标记活检手术的部位。</w:t>
            </w:r>
          </w:p>
        </w:tc>
        <w:tc>
          <w:tcPr>
            <w:tcW w:w="1320" w:type="dxa"/>
            <w:vAlign w:val="center"/>
          </w:tcPr>
          <w:p w14:paraId="25B7F240">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1650（参考原中标目录）</w:t>
            </w:r>
          </w:p>
        </w:tc>
        <w:tc>
          <w:tcPr>
            <w:tcW w:w="840" w:type="dxa"/>
            <w:vAlign w:val="center"/>
          </w:tcPr>
          <w:p w14:paraId="55F89184">
            <w:pPr>
              <w:snapToGrid w:val="0"/>
              <w:jc w:val="center"/>
              <w:rPr>
                <w:rFonts w:hint="eastAsia"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允许进口</w:t>
            </w:r>
          </w:p>
        </w:tc>
        <w:tc>
          <w:tcPr>
            <w:tcW w:w="663" w:type="dxa"/>
            <w:vAlign w:val="center"/>
          </w:tcPr>
          <w:p w14:paraId="0B277CEF">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Times New Roman" w:eastAsia="宋体" w:hAnsiTheme="minorEastAsia" w:cstheme="minorEastAsia"/>
                <w:i w:val="0"/>
                <w:iCs w:val="0"/>
                <w:color w:val="000000"/>
                <w:kern w:val="0"/>
                <w:sz w:val="21"/>
                <w:szCs w:val="20"/>
                <w:u w:val="none"/>
                <w:lang w:val="en-US" w:eastAsia="zh-CN" w:bidi="ar"/>
              </w:rPr>
              <w:t>乳腺外科</w:t>
            </w:r>
          </w:p>
        </w:tc>
        <w:tc>
          <w:tcPr>
            <w:tcW w:w="818" w:type="dxa"/>
            <w:shd w:val="clear" w:color="auto" w:fill="auto"/>
            <w:vAlign w:val="center"/>
          </w:tcPr>
          <w:p w14:paraId="354A012F">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eastAsia="宋体"/>
                <w:color w:val="000000"/>
                <w:sz w:val="22"/>
                <w:lang w:val="en-US" w:eastAsia="zh-CN"/>
              </w:rPr>
              <w:t>是</w:t>
            </w:r>
          </w:p>
        </w:tc>
      </w:tr>
      <w:tr w14:paraId="56D3E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AD6DFDF">
            <w:pPr>
              <w:snapToGrid w:val="0"/>
              <w:jc w:val="center"/>
              <w:rPr>
                <w:rFonts w:hint="default"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14</w:t>
            </w:r>
          </w:p>
        </w:tc>
        <w:tc>
          <w:tcPr>
            <w:tcW w:w="1281" w:type="dxa"/>
            <w:shd w:val="clear" w:color="000000" w:fill="FFFFFF"/>
            <w:noWrap/>
            <w:vAlign w:val="center"/>
          </w:tcPr>
          <w:p w14:paraId="039EDCA4">
            <w:pPr>
              <w:keepNext w:val="0"/>
              <w:keepLines w:val="0"/>
              <w:widowControl/>
              <w:suppressLineNumbers w:val="0"/>
              <w:jc w:val="left"/>
              <w:textAlignment w:val="center"/>
              <w:rPr>
                <w:rFonts w:ascii="Times New Roman" w:eastAsia="宋体"/>
                <w:color w:val="000000"/>
                <w:kern w:val="0"/>
                <w:sz w:val="21"/>
                <w:szCs w:val="22"/>
                <w:lang w:bidi="ar"/>
              </w:rPr>
            </w:pPr>
            <w:r>
              <w:rPr>
                <w:rFonts w:hint="default" w:ascii="Times New Roman" w:hAnsi="Times New Roman" w:eastAsia="宋体" w:cs="Times New Roman"/>
                <w:i w:val="0"/>
                <w:iCs w:val="0"/>
                <w:color w:val="000000"/>
                <w:kern w:val="0"/>
                <w:sz w:val="22"/>
                <w:szCs w:val="22"/>
                <w:u w:val="none"/>
                <w:lang w:val="en-US" w:eastAsia="zh-CN" w:bidi="ar"/>
              </w:rPr>
              <w:t>ZCB2025-HC78-359</w:t>
            </w:r>
          </w:p>
        </w:tc>
        <w:tc>
          <w:tcPr>
            <w:tcW w:w="1698" w:type="dxa"/>
            <w:vAlign w:val="center"/>
          </w:tcPr>
          <w:p w14:paraId="009BC6B9">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条码标签</w:t>
            </w:r>
          </w:p>
        </w:tc>
        <w:tc>
          <w:tcPr>
            <w:tcW w:w="2727" w:type="dxa"/>
            <w:vAlign w:val="center"/>
          </w:tcPr>
          <w:p w14:paraId="623D14FF">
            <w:pPr>
              <w:numPr>
                <w:ilvl w:val="0"/>
                <w:numId w:val="0"/>
              </w:numPr>
              <w:snapToGrid w:val="0"/>
              <w:jc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1320" w:type="dxa"/>
            <w:vAlign w:val="center"/>
          </w:tcPr>
          <w:p w14:paraId="66E81CAC">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4.1</w:t>
            </w:r>
            <w:r>
              <w:rPr>
                <w:rFonts w:hint="eastAsia" w:eastAsia="宋体"/>
                <w:sz w:val="21"/>
                <w:vertAlign w:val="baseline"/>
                <w:lang w:val="en-US" w:eastAsia="zh-CN"/>
              </w:rPr>
              <w:t>（参考原中标目录）</w:t>
            </w:r>
          </w:p>
        </w:tc>
        <w:tc>
          <w:tcPr>
            <w:tcW w:w="840" w:type="dxa"/>
            <w:vAlign w:val="center"/>
          </w:tcPr>
          <w:p w14:paraId="54097CBB">
            <w:pPr>
              <w:snapToGrid w:val="0"/>
              <w:jc w:val="center"/>
              <w:rPr>
                <w:rFonts w:hint="eastAsia"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允许进口</w:t>
            </w:r>
          </w:p>
        </w:tc>
        <w:tc>
          <w:tcPr>
            <w:tcW w:w="663" w:type="dxa"/>
            <w:vAlign w:val="center"/>
          </w:tcPr>
          <w:p w14:paraId="41F52AB3">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病理科</w:t>
            </w:r>
          </w:p>
        </w:tc>
        <w:tc>
          <w:tcPr>
            <w:tcW w:w="818" w:type="dxa"/>
            <w:shd w:val="clear" w:color="auto" w:fill="auto"/>
            <w:vAlign w:val="center"/>
          </w:tcPr>
          <w:p w14:paraId="4E2EB5F9">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eastAsia="宋体"/>
                <w:color w:val="000000"/>
                <w:sz w:val="22"/>
                <w:lang w:val="en-US" w:eastAsia="zh-CN"/>
              </w:rPr>
              <w:t>否</w:t>
            </w:r>
          </w:p>
        </w:tc>
      </w:tr>
      <w:tr w14:paraId="69C54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20EABA9">
            <w:pPr>
              <w:snapToGrid w:val="0"/>
              <w:jc w:val="center"/>
              <w:rPr>
                <w:rFonts w:hint="default"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15</w:t>
            </w:r>
          </w:p>
        </w:tc>
        <w:tc>
          <w:tcPr>
            <w:tcW w:w="1281" w:type="dxa"/>
            <w:shd w:val="clear" w:color="000000" w:fill="FFFFFF"/>
            <w:noWrap/>
            <w:vAlign w:val="center"/>
          </w:tcPr>
          <w:p w14:paraId="2C59A298">
            <w:pPr>
              <w:keepNext w:val="0"/>
              <w:keepLines w:val="0"/>
              <w:widowControl/>
              <w:suppressLineNumbers w:val="0"/>
              <w:jc w:val="left"/>
              <w:textAlignment w:val="center"/>
              <w:rPr>
                <w:rFonts w:ascii="Times New Roman" w:eastAsia="宋体"/>
                <w:color w:val="000000"/>
                <w:kern w:val="0"/>
                <w:sz w:val="21"/>
                <w:szCs w:val="22"/>
                <w:lang w:bidi="ar"/>
              </w:rPr>
            </w:pPr>
            <w:r>
              <w:rPr>
                <w:rFonts w:hint="default" w:ascii="Times New Roman" w:hAnsi="Times New Roman" w:eastAsia="宋体" w:cs="Times New Roman"/>
                <w:i w:val="0"/>
                <w:iCs w:val="0"/>
                <w:color w:val="000000"/>
                <w:kern w:val="0"/>
                <w:sz w:val="22"/>
                <w:szCs w:val="22"/>
                <w:u w:val="none"/>
                <w:lang w:val="en-US" w:eastAsia="zh-CN" w:bidi="ar"/>
              </w:rPr>
              <w:t>ZCB2025-HC78-360</w:t>
            </w:r>
          </w:p>
        </w:tc>
        <w:tc>
          <w:tcPr>
            <w:tcW w:w="1698" w:type="dxa"/>
            <w:vAlign w:val="center"/>
          </w:tcPr>
          <w:p w14:paraId="7CA1322F">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盖玻片</w:t>
            </w:r>
          </w:p>
        </w:tc>
        <w:tc>
          <w:tcPr>
            <w:tcW w:w="2727" w:type="dxa"/>
            <w:vAlign w:val="center"/>
          </w:tcPr>
          <w:p w14:paraId="1720C098">
            <w:pPr>
              <w:numPr>
                <w:ilvl w:val="0"/>
                <w:numId w:val="0"/>
              </w:numPr>
              <w:snapToGrid w:val="0"/>
              <w:jc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1320" w:type="dxa"/>
            <w:vAlign w:val="center"/>
          </w:tcPr>
          <w:p w14:paraId="6033E269">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9.5</w:t>
            </w:r>
            <w:r>
              <w:rPr>
                <w:rFonts w:hint="eastAsia" w:eastAsia="宋体"/>
                <w:sz w:val="21"/>
                <w:vertAlign w:val="baseline"/>
                <w:lang w:val="en-US" w:eastAsia="zh-CN"/>
              </w:rPr>
              <w:t>（参考原中标目录）</w:t>
            </w:r>
          </w:p>
        </w:tc>
        <w:tc>
          <w:tcPr>
            <w:tcW w:w="840" w:type="dxa"/>
            <w:vAlign w:val="center"/>
          </w:tcPr>
          <w:p w14:paraId="2E4693DE">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国产</w:t>
            </w:r>
          </w:p>
        </w:tc>
        <w:tc>
          <w:tcPr>
            <w:tcW w:w="663" w:type="dxa"/>
            <w:vAlign w:val="center"/>
          </w:tcPr>
          <w:p w14:paraId="4C113A5A">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病理科</w:t>
            </w:r>
          </w:p>
        </w:tc>
        <w:tc>
          <w:tcPr>
            <w:tcW w:w="818" w:type="dxa"/>
            <w:shd w:val="clear" w:color="auto" w:fill="auto"/>
            <w:vAlign w:val="center"/>
          </w:tcPr>
          <w:p w14:paraId="1978AE7A">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eastAsia="宋体"/>
                <w:color w:val="000000"/>
                <w:sz w:val="22"/>
                <w:lang w:val="en-US" w:eastAsia="zh-CN"/>
              </w:rPr>
              <w:t>否</w:t>
            </w:r>
          </w:p>
        </w:tc>
      </w:tr>
      <w:tr w14:paraId="50582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07E1049">
            <w:pPr>
              <w:snapToGrid w:val="0"/>
              <w:jc w:val="center"/>
              <w:rPr>
                <w:rFonts w:hint="default"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16</w:t>
            </w:r>
          </w:p>
        </w:tc>
        <w:tc>
          <w:tcPr>
            <w:tcW w:w="1281" w:type="dxa"/>
            <w:shd w:val="clear" w:color="000000" w:fill="FFFFFF"/>
            <w:noWrap/>
            <w:vAlign w:val="center"/>
          </w:tcPr>
          <w:p w14:paraId="3CB3E3B0">
            <w:pPr>
              <w:keepNext w:val="0"/>
              <w:keepLines w:val="0"/>
              <w:widowControl/>
              <w:suppressLineNumbers w:val="0"/>
              <w:jc w:val="left"/>
              <w:textAlignment w:val="center"/>
              <w:rPr>
                <w:rFonts w:ascii="Times New Roman" w:eastAsia="宋体"/>
                <w:color w:val="000000"/>
                <w:kern w:val="0"/>
                <w:sz w:val="21"/>
                <w:szCs w:val="22"/>
                <w:lang w:bidi="ar"/>
              </w:rPr>
            </w:pPr>
            <w:r>
              <w:rPr>
                <w:rFonts w:hint="default" w:ascii="Times New Roman" w:hAnsi="Times New Roman" w:eastAsia="宋体" w:cs="Times New Roman"/>
                <w:i w:val="0"/>
                <w:iCs w:val="0"/>
                <w:color w:val="000000"/>
                <w:kern w:val="0"/>
                <w:sz w:val="22"/>
                <w:szCs w:val="22"/>
                <w:u w:val="none"/>
                <w:lang w:val="en-US" w:eastAsia="zh-CN" w:bidi="ar"/>
              </w:rPr>
              <w:t>ZCB2025-HC78-361</w:t>
            </w:r>
          </w:p>
        </w:tc>
        <w:tc>
          <w:tcPr>
            <w:tcW w:w="1698" w:type="dxa"/>
            <w:vAlign w:val="center"/>
          </w:tcPr>
          <w:p w14:paraId="044BD1FE">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免疫组化玻片</w:t>
            </w:r>
          </w:p>
        </w:tc>
        <w:tc>
          <w:tcPr>
            <w:tcW w:w="2727" w:type="dxa"/>
            <w:vAlign w:val="center"/>
          </w:tcPr>
          <w:p w14:paraId="59FD9843">
            <w:pPr>
              <w:numPr>
                <w:ilvl w:val="0"/>
                <w:numId w:val="0"/>
              </w:numPr>
              <w:snapToGrid w:val="0"/>
              <w:jc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1320" w:type="dxa"/>
            <w:vAlign w:val="center"/>
          </w:tcPr>
          <w:p w14:paraId="6CB1B175">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180</w:t>
            </w:r>
            <w:r>
              <w:rPr>
                <w:rFonts w:hint="eastAsia" w:eastAsia="宋体"/>
                <w:sz w:val="21"/>
                <w:vertAlign w:val="baseline"/>
                <w:lang w:val="en-US" w:eastAsia="zh-CN"/>
              </w:rPr>
              <w:t>（参考原中标目录）</w:t>
            </w:r>
          </w:p>
        </w:tc>
        <w:tc>
          <w:tcPr>
            <w:tcW w:w="840" w:type="dxa"/>
            <w:vAlign w:val="center"/>
          </w:tcPr>
          <w:p w14:paraId="652362D4">
            <w:pPr>
              <w:snapToGrid w:val="0"/>
              <w:jc w:val="center"/>
              <w:rPr>
                <w:rFonts w:hint="eastAsia"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允许进口</w:t>
            </w:r>
          </w:p>
        </w:tc>
        <w:tc>
          <w:tcPr>
            <w:tcW w:w="663" w:type="dxa"/>
            <w:vAlign w:val="center"/>
          </w:tcPr>
          <w:p w14:paraId="65A42415">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病理科</w:t>
            </w:r>
          </w:p>
        </w:tc>
        <w:tc>
          <w:tcPr>
            <w:tcW w:w="818" w:type="dxa"/>
            <w:shd w:val="clear" w:color="auto" w:fill="auto"/>
            <w:vAlign w:val="center"/>
          </w:tcPr>
          <w:p w14:paraId="0EBB0DD5">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eastAsia="宋体"/>
                <w:color w:val="000000"/>
                <w:sz w:val="22"/>
                <w:lang w:val="en-US" w:eastAsia="zh-CN"/>
              </w:rPr>
              <w:t>否</w:t>
            </w:r>
          </w:p>
        </w:tc>
      </w:tr>
      <w:tr w14:paraId="0C511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4762EF34">
            <w:pPr>
              <w:snapToGrid w:val="0"/>
              <w:jc w:val="center"/>
              <w:rPr>
                <w:rFonts w:hint="default"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17</w:t>
            </w:r>
          </w:p>
        </w:tc>
        <w:tc>
          <w:tcPr>
            <w:tcW w:w="1281" w:type="dxa"/>
            <w:shd w:val="clear" w:color="000000" w:fill="FFFFFF"/>
            <w:noWrap/>
            <w:vAlign w:val="center"/>
          </w:tcPr>
          <w:p w14:paraId="32DCCA3E">
            <w:pPr>
              <w:keepNext w:val="0"/>
              <w:keepLines w:val="0"/>
              <w:widowControl/>
              <w:suppressLineNumbers w:val="0"/>
              <w:jc w:val="left"/>
              <w:textAlignment w:val="center"/>
              <w:rPr>
                <w:rFonts w:ascii="Times New Roman" w:eastAsia="宋体"/>
                <w:color w:val="000000"/>
                <w:kern w:val="0"/>
                <w:sz w:val="21"/>
                <w:szCs w:val="22"/>
                <w:lang w:bidi="ar"/>
              </w:rPr>
            </w:pPr>
            <w:r>
              <w:rPr>
                <w:rFonts w:hint="default" w:ascii="Times New Roman" w:hAnsi="Times New Roman" w:eastAsia="宋体" w:cs="Times New Roman"/>
                <w:i w:val="0"/>
                <w:iCs w:val="0"/>
                <w:color w:val="000000"/>
                <w:kern w:val="0"/>
                <w:sz w:val="22"/>
                <w:szCs w:val="22"/>
                <w:u w:val="none"/>
                <w:lang w:val="en-US" w:eastAsia="zh-CN" w:bidi="ar"/>
              </w:rPr>
              <w:t>ZCB2025-HC78-362</w:t>
            </w:r>
          </w:p>
        </w:tc>
        <w:tc>
          <w:tcPr>
            <w:tcW w:w="1698" w:type="dxa"/>
            <w:vAlign w:val="center"/>
          </w:tcPr>
          <w:p w14:paraId="0E06E16B">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石蜡</w:t>
            </w:r>
          </w:p>
        </w:tc>
        <w:tc>
          <w:tcPr>
            <w:tcW w:w="2727" w:type="dxa"/>
            <w:vAlign w:val="center"/>
          </w:tcPr>
          <w:p w14:paraId="6C017C1B">
            <w:pPr>
              <w:numPr>
                <w:ilvl w:val="0"/>
                <w:numId w:val="0"/>
              </w:numPr>
              <w:snapToGrid w:val="0"/>
              <w:jc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1320" w:type="dxa"/>
            <w:vAlign w:val="center"/>
          </w:tcPr>
          <w:p w14:paraId="455F7AEB">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46</w:t>
            </w:r>
            <w:r>
              <w:rPr>
                <w:rFonts w:hint="eastAsia" w:eastAsia="宋体"/>
                <w:sz w:val="21"/>
                <w:vertAlign w:val="baseline"/>
                <w:lang w:val="en-US" w:eastAsia="zh-CN"/>
              </w:rPr>
              <w:t>（参考原中标目录）</w:t>
            </w:r>
          </w:p>
        </w:tc>
        <w:tc>
          <w:tcPr>
            <w:tcW w:w="840" w:type="dxa"/>
            <w:vAlign w:val="center"/>
          </w:tcPr>
          <w:p w14:paraId="1FEB384B">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国产</w:t>
            </w:r>
          </w:p>
        </w:tc>
        <w:tc>
          <w:tcPr>
            <w:tcW w:w="663" w:type="dxa"/>
            <w:vAlign w:val="center"/>
          </w:tcPr>
          <w:p w14:paraId="5C5F7365">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病理科</w:t>
            </w:r>
          </w:p>
        </w:tc>
        <w:tc>
          <w:tcPr>
            <w:tcW w:w="818" w:type="dxa"/>
            <w:shd w:val="clear" w:color="auto" w:fill="auto"/>
            <w:vAlign w:val="center"/>
          </w:tcPr>
          <w:p w14:paraId="4DCBC7D6">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eastAsia="宋体"/>
                <w:color w:val="000000"/>
                <w:sz w:val="22"/>
                <w:lang w:val="en-US" w:eastAsia="zh-CN"/>
              </w:rPr>
              <w:t>否</w:t>
            </w:r>
          </w:p>
        </w:tc>
      </w:tr>
      <w:tr w14:paraId="65247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ACC08F8">
            <w:pPr>
              <w:snapToGrid w:val="0"/>
              <w:jc w:val="center"/>
              <w:rPr>
                <w:rFonts w:hint="default"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18</w:t>
            </w:r>
          </w:p>
        </w:tc>
        <w:tc>
          <w:tcPr>
            <w:tcW w:w="1281" w:type="dxa"/>
            <w:shd w:val="clear" w:color="000000" w:fill="FFFFFF"/>
            <w:noWrap/>
            <w:vAlign w:val="center"/>
          </w:tcPr>
          <w:p w14:paraId="4579F833">
            <w:pPr>
              <w:keepNext w:val="0"/>
              <w:keepLines w:val="0"/>
              <w:widowControl/>
              <w:suppressLineNumbers w:val="0"/>
              <w:jc w:val="left"/>
              <w:textAlignment w:val="center"/>
              <w:rPr>
                <w:rFonts w:ascii="Times New Roman" w:eastAsia="宋体"/>
                <w:color w:val="000000"/>
                <w:kern w:val="0"/>
                <w:sz w:val="21"/>
                <w:szCs w:val="22"/>
                <w:lang w:bidi="ar"/>
              </w:rPr>
            </w:pPr>
            <w:r>
              <w:rPr>
                <w:rFonts w:hint="default" w:ascii="Times New Roman" w:hAnsi="Times New Roman" w:eastAsia="宋体" w:cs="Times New Roman"/>
                <w:i w:val="0"/>
                <w:iCs w:val="0"/>
                <w:color w:val="000000"/>
                <w:kern w:val="0"/>
                <w:sz w:val="22"/>
                <w:szCs w:val="22"/>
                <w:u w:val="none"/>
                <w:lang w:val="en-US" w:eastAsia="zh-CN" w:bidi="ar"/>
              </w:rPr>
              <w:t>ZCB2025-HC78-363</w:t>
            </w:r>
          </w:p>
        </w:tc>
        <w:tc>
          <w:tcPr>
            <w:tcW w:w="1698" w:type="dxa"/>
            <w:vAlign w:val="center"/>
          </w:tcPr>
          <w:p w14:paraId="3A58DCFA">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载玻片</w:t>
            </w:r>
          </w:p>
        </w:tc>
        <w:tc>
          <w:tcPr>
            <w:tcW w:w="2727" w:type="dxa"/>
            <w:vAlign w:val="center"/>
          </w:tcPr>
          <w:p w14:paraId="64DE4DCE">
            <w:pPr>
              <w:numPr>
                <w:ilvl w:val="0"/>
                <w:numId w:val="0"/>
              </w:numPr>
              <w:snapToGrid w:val="0"/>
              <w:jc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1320" w:type="dxa"/>
            <w:vAlign w:val="center"/>
          </w:tcPr>
          <w:p w14:paraId="220CC701">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13.7</w:t>
            </w:r>
            <w:r>
              <w:rPr>
                <w:rFonts w:hint="eastAsia" w:eastAsia="宋体"/>
                <w:sz w:val="21"/>
                <w:vertAlign w:val="baseline"/>
                <w:lang w:val="en-US" w:eastAsia="zh-CN"/>
              </w:rPr>
              <w:t>（参考原中标目录）</w:t>
            </w:r>
          </w:p>
        </w:tc>
        <w:tc>
          <w:tcPr>
            <w:tcW w:w="840" w:type="dxa"/>
            <w:vAlign w:val="center"/>
          </w:tcPr>
          <w:p w14:paraId="198371EA">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国产</w:t>
            </w:r>
          </w:p>
        </w:tc>
        <w:tc>
          <w:tcPr>
            <w:tcW w:w="663" w:type="dxa"/>
            <w:vAlign w:val="center"/>
          </w:tcPr>
          <w:p w14:paraId="6A629852">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病理科</w:t>
            </w:r>
          </w:p>
        </w:tc>
        <w:tc>
          <w:tcPr>
            <w:tcW w:w="818" w:type="dxa"/>
            <w:shd w:val="clear" w:color="auto" w:fill="auto"/>
            <w:vAlign w:val="center"/>
          </w:tcPr>
          <w:p w14:paraId="5860D556">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eastAsia="宋体"/>
                <w:color w:val="000000"/>
                <w:sz w:val="22"/>
                <w:lang w:val="en-US" w:eastAsia="zh-CN"/>
              </w:rPr>
              <w:t>否</w:t>
            </w:r>
          </w:p>
        </w:tc>
      </w:tr>
    </w:tbl>
    <w:p w14:paraId="5718E46B">
      <w:pPr>
        <w:pStyle w:val="43"/>
        <w:widowControl/>
        <w:adjustRightInd w:val="0"/>
        <w:snapToGrid w:val="0"/>
        <w:spacing w:line="360" w:lineRule="auto"/>
        <w:ind w:left="0" w:leftChars="0" w:firstLine="241" w:firstLineChars="100"/>
        <w:rPr>
          <w:rFonts w:hint="eastAsia" w:ascii="宋体" w:hAnsi="宋体" w:eastAsia="宋体" w:cs="宋体"/>
          <w:b/>
          <w:sz w:val="24"/>
          <w:szCs w:val="24"/>
        </w:rPr>
      </w:pPr>
    </w:p>
    <w:p w14:paraId="778D263D">
      <w:pPr>
        <w:pStyle w:val="43"/>
        <w:widowControl/>
        <w:adjustRightInd w:val="0"/>
        <w:snapToGrid w:val="0"/>
        <w:spacing w:line="360" w:lineRule="auto"/>
        <w:ind w:left="0" w:leftChars="0"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7B10C902">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0F82ACD1">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2"/>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8"/>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13C8A79E">
      <w:pPr>
        <w:spacing w:line="400" w:lineRule="exact"/>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966"/>
        <w:gridCol w:w="667"/>
        <w:gridCol w:w="817"/>
        <w:gridCol w:w="6515"/>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94"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2450" w:type="dxa"/>
            <w:gridSpan w:val="3"/>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6515" w:type="dxa"/>
            <w:vAlign w:val="center"/>
          </w:tcPr>
          <w:p w14:paraId="71893B1D">
            <w:pPr>
              <w:spacing w:line="240" w:lineRule="exact"/>
              <w:jc w:val="center"/>
              <w:rPr>
                <w:rFonts w:hint="default" w:ascii="黑体" w:hAnsi="黑体" w:eastAsia="黑体"/>
                <w:sz w:val="24"/>
                <w:lang w:val="en-US" w:eastAsia="zh-CN"/>
              </w:rPr>
            </w:pPr>
            <w:r>
              <w:rPr>
                <w:rFonts w:hint="eastAsia" w:ascii="黑体" w:hAnsi="黑体" w:eastAsia="黑体"/>
                <w:sz w:val="24"/>
                <w:lang w:val="en-US" w:eastAsia="zh-CN"/>
              </w:rPr>
              <w:t>50</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4" w:type="dxa"/>
            <w:vMerge w:val="restart"/>
            <w:vAlign w:val="center"/>
          </w:tcPr>
          <w:p w14:paraId="0D5891F3">
            <w:pPr>
              <w:spacing w:line="240" w:lineRule="exact"/>
              <w:jc w:val="center"/>
              <w:rPr>
                <w:rFonts w:ascii="宋体"/>
                <w:sz w:val="24"/>
              </w:rPr>
            </w:pPr>
          </w:p>
        </w:tc>
        <w:tc>
          <w:tcPr>
            <w:tcW w:w="96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667"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8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6515"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94" w:type="dxa"/>
            <w:vMerge w:val="continue"/>
            <w:vAlign w:val="center"/>
          </w:tcPr>
          <w:p w14:paraId="2F0617F1">
            <w:pPr>
              <w:spacing w:line="240" w:lineRule="exact"/>
              <w:jc w:val="center"/>
              <w:rPr>
                <w:rFonts w:ascii="宋体"/>
                <w:sz w:val="24"/>
              </w:rPr>
            </w:pPr>
          </w:p>
        </w:tc>
        <w:tc>
          <w:tcPr>
            <w:tcW w:w="96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667" w:type="dxa"/>
            <w:vAlign w:val="center"/>
          </w:tcPr>
          <w:p w14:paraId="7E6B804D">
            <w:pPr>
              <w:spacing w:line="240" w:lineRule="exact"/>
              <w:jc w:val="center"/>
              <w:rPr>
                <w:rFonts w:hint="default" w:ascii="宋体" w:hAnsi="宋体" w:eastAsia="宋体" w:cs="宋体"/>
                <w:b/>
                <w:sz w:val="24"/>
                <w:lang w:val="en-US" w:eastAsia="zh-CN"/>
              </w:rPr>
            </w:pPr>
            <w:r>
              <w:rPr>
                <w:rFonts w:hint="eastAsia" w:ascii="宋体" w:hAnsi="宋体" w:eastAsia="宋体" w:cs="宋体"/>
                <w:b/>
                <w:sz w:val="24"/>
                <w:lang w:val="en-US" w:eastAsia="zh-CN"/>
              </w:rPr>
              <w:t>50</w:t>
            </w:r>
          </w:p>
        </w:tc>
        <w:tc>
          <w:tcPr>
            <w:tcW w:w="817" w:type="dxa"/>
            <w:vAlign w:val="center"/>
          </w:tcPr>
          <w:p w14:paraId="409AF0E5">
            <w:pPr>
              <w:spacing w:line="240" w:lineRule="exact"/>
              <w:jc w:val="center"/>
              <w:rPr>
                <w:rFonts w:hint="default" w:ascii="宋体" w:hAnsi="宋体" w:eastAsia="宋体" w:cs="宋体"/>
                <w:sz w:val="24"/>
                <w:lang w:val="en-US" w:eastAsia="zh-CN"/>
              </w:rPr>
            </w:pPr>
            <w:r>
              <w:rPr>
                <w:rFonts w:hint="eastAsia" w:ascii="宋体" w:hAnsi="宋体" w:eastAsia="宋体" w:cs="宋体"/>
                <w:sz w:val="24"/>
                <w:lang w:val="en-US" w:eastAsia="zh-CN"/>
              </w:rPr>
              <w:t>自动评审</w:t>
            </w:r>
          </w:p>
        </w:tc>
        <w:tc>
          <w:tcPr>
            <w:tcW w:w="6515"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lang w:val="en-US" w:eastAsia="zh-CN"/>
              </w:rPr>
              <w:t>根据供应商所投产品的参数进行自动评审</w:t>
            </w:r>
          </w:p>
          <w:p w14:paraId="747EC6F5">
            <w:pPr>
              <w:rPr>
                <w:b/>
                <w:bCs/>
              </w:rPr>
            </w:pPr>
            <w:r>
              <w:rPr>
                <w:rFonts w:hint="eastAsia"/>
                <w:b/>
                <w:bCs/>
              </w:rPr>
              <w:t>(二) 评分依据:</w:t>
            </w:r>
          </w:p>
          <w:p w14:paraId="2330A9D0">
            <w:pPr>
              <w:rPr>
                <w:rFonts w:hint="default" w:eastAsiaTheme="minorEastAsia"/>
                <w:lang w:val="en-US" w:eastAsia="zh-CN"/>
              </w:rPr>
            </w:pPr>
            <w:r>
              <w:rPr>
                <w:rFonts w:hint="eastAsia"/>
              </w:rPr>
              <w:t>1.完全满足</w:t>
            </w:r>
            <w:r>
              <w:rPr>
                <w:rFonts w:hint="eastAsia"/>
                <w:lang w:eastAsia="zh-CN"/>
              </w:rPr>
              <w:t>采购文件的技术要求得</w:t>
            </w:r>
            <w:r>
              <w:rPr>
                <w:rFonts w:hint="eastAsia"/>
                <w:lang w:val="en-US" w:eastAsia="zh-CN"/>
              </w:rPr>
              <w:t>30分</w:t>
            </w:r>
            <w:r>
              <w:rPr>
                <w:rFonts w:hint="eastAsia"/>
              </w:rPr>
              <w:t>;每有1项非关键参数不满足</w:t>
            </w:r>
            <w:r>
              <w:rPr>
                <w:rFonts w:hint="eastAsia"/>
                <w:lang w:eastAsia="zh-CN"/>
              </w:rPr>
              <w:t>扣</w:t>
            </w:r>
            <w:r>
              <w:rPr>
                <w:rFonts w:hint="eastAsia"/>
                <w:lang w:val="en-US" w:eastAsia="zh-CN"/>
              </w:rPr>
              <w:t>x分（根据每个项目的技术要求数量确定：X=30</w:t>
            </w:r>
            <w:r>
              <w:rPr>
                <w:rFonts w:hint="default" w:ascii="Arial" w:hAnsi="Arial" w:cs="Arial"/>
                <w:lang w:val="en-US" w:eastAsia="zh-CN"/>
              </w:rPr>
              <w:t>÷</w:t>
            </w:r>
            <w:r>
              <w:rPr>
                <w:rFonts w:hint="eastAsia"/>
                <w:lang w:val="en-US" w:eastAsia="zh-CN"/>
              </w:rPr>
              <w:t>技术要求数量）。</w:t>
            </w:r>
          </w:p>
          <w:p w14:paraId="21C23BC4">
            <w:pPr>
              <w:spacing w:line="280" w:lineRule="exact"/>
              <w:jc w:val="left"/>
              <w:rPr>
                <w:rFonts w:hint="eastAsia"/>
                <w:lang w:eastAsia="zh-CN"/>
              </w:rPr>
            </w:pPr>
            <w:r>
              <w:rPr>
                <w:rFonts w:hint="eastAsia"/>
              </w:rPr>
              <w:t>2.</w:t>
            </w:r>
            <w:r>
              <w:rPr>
                <w:rFonts w:hint="eastAsia"/>
                <w:lang w:eastAsia="zh-CN"/>
              </w:rPr>
              <w:t>规格齐全：</w:t>
            </w:r>
          </w:p>
          <w:p w14:paraId="674787F2">
            <w:pPr>
              <w:spacing w:line="280" w:lineRule="exact"/>
              <w:jc w:val="left"/>
              <w:rPr>
                <w:rFonts w:hint="default"/>
                <w:lang w:val="en-US" w:eastAsia="zh-CN"/>
              </w:rPr>
            </w:pPr>
            <w:r>
              <w:rPr>
                <w:rFonts w:hint="eastAsia"/>
                <w:lang w:val="en-US" w:eastAsia="zh-CN"/>
              </w:rPr>
              <w:t>所投产品能够覆盖我院原在库目录的规格得20分；不能完全覆盖的不得分。</w:t>
            </w: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4" w:type="dxa"/>
            <w:vAlign w:val="center"/>
          </w:tcPr>
          <w:p w14:paraId="2EDFAFBF">
            <w:pPr>
              <w:spacing w:line="240" w:lineRule="exact"/>
              <w:jc w:val="center"/>
              <w:rPr>
                <w:rFonts w:ascii="宋体"/>
                <w:b/>
                <w:sz w:val="24"/>
              </w:rPr>
            </w:pPr>
            <w:r>
              <w:rPr>
                <w:rFonts w:hint="eastAsia" w:ascii="宋体" w:hAnsi="宋体"/>
                <w:b/>
                <w:sz w:val="24"/>
              </w:rPr>
              <w:t>二</w:t>
            </w:r>
          </w:p>
        </w:tc>
        <w:tc>
          <w:tcPr>
            <w:tcW w:w="2450" w:type="dxa"/>
            <w:gridSpan w:val="3"/>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6515"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94" w:type="dxa"/>
            <w:vMerge w:val="restart"/>
            <w:vAlign w:val="center"/>
          </w:tcPr>
          <w:p w14:paraId="25918968">
            <w:pPr>
              <w:spacing w:line="240" w:lineRule="exact"/>
              <w:jc w:val="center"/>
              <w:rPr>
                <w:rFonts w:ascii="宋体"/>
                <w:sz w:val="24"/>
              </w:rPr>
            </w:pPr>
          </w:p>
        </w:tc>
        <w:tc>
          <w:tcPr>
            <w:tcW w:w="966" w:type="dxa"/>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667"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8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6515"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594" w:type="dxa"/>
            <w:vMerge w:val="continue"/>
            <w:vAlign w:val="center"/>
          </w:tcPr>
          <w:p w14:paraId="1D3D1344">
            <w:pPr>
              <w:spacing w:line="240" w:lineRule="exact"/>
              <w:jc w:val="center"/>
              <w:rPr>
                <w:rFonts w:ascii="宋体"/>
                <w:sz w:val="24"/>
              </w:rPr>
            </w:pPr>
          </w:p>
        </w:tc>
        <w:tc>
          <w:tcPr>
            <w:tcW w:w="966" w:type="dxa"/>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667"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8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lang w:val="en-US" w:eastAsia="zh-CN"/>
              </w:rPr>
              <w:t>自动评审</w:t>
            </w:r>
          </w:p>
        </w:tc>
        <w:tc>
          <w:tcPr>
            <w:tcW w:w="6515"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94"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2450" w:type="dxa"/>
            <w:gridSpan w:val="3"/>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6515" w:type="dxa"/>
            <w:vAlign w:val="center"/>
          </w:tcPr>
          <w:p w14:paraId="43FABCD7">
            <w:pPr>
              <w:spacing w:line="240" w:lineRule="exact"/>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40</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5"/>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hint="default" w:ascii="宋体" w:hAnsi="宋体" w:eastAsia="宋体" w:cs="宋体"/>
                <w:sz w:val="24"/>
                <w:lang w:val="en-US" w:eastAsia="zh-CN"/>
              </w:rPr>
            </w:pPr>
            <w:r>
              <w:rPr>
                <w:rFonts w:hint="eastAsia" w:ascii="宋体" w:hAnsi="宋体" w:eastAsia="宋体" w:cs="宋体"/>
                <w:sz w:val="24"/>
              </w:rPr>
              <w:t>投标报价得分=(评标基准价／投标报价)×</w:t>
            </w:r>
            <w:r>
              <w:rPr>
                <w:rFonts w:hint="eastAsia" w:ascii="宋体" w:hAnsi="宋体" w:eastAsia="宋体" w:cs="宋体"/>
                <w:sz w:val="24"/>
                <w:lang w:val="en-US" w:eastAsia="zh-CN"/>
              </w:rPr>
              <w:t>40</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w:t>
            </w:r>
            <w:r>
              <w:rPr>
                <w:rFonts w:hint="eastAsia" w:ascii="宋体" w:hAnsi="宋体" w:eastAsia="宋体" w:cs="宋体"/>
                <w:color w:val="000000" w:themeColor="text1"/>
                <w:kern w:val="2"/>
                <w:sz w:val="24"/>
                <w:szCs w:val="24"/>
                <w:lang w:val="en-US" w:eastAsia="zh-CN"/>
                <w14:textFill>
                  <w14:solidFill>
                    <w14:schemeClr w14:val="tx1"/>
                  </w14:solidFill>
                </w14:textFill>
              </w:rPr>
              <w:t>40</w:t>
            </w:r>
            <w:r>
              <w:rPr>
                <w:rFonts w:hint="eastAsia" w:ascii="宋体" w:hAnsi="宋体" w:eastAsia="宋体" w:cs="宋体"/>
                <w:color w:val="000000" w:themeColor="text1"/>
                <w:kern w:val="2"/>
                <w:sz w:val="24"/>
                <w:szCs w:val="24"/>
                <w14:textFill>
                  <w14:solidFill>
                    <w14:schemeClr w14:val="tx1"/>
                  </w14:solidFill>
                </w14:textFill>
              </w:rPr>
              <w:t>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3"/>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4"/>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rFonts w:hint="eastAsia"/>
          <w:color w:val="000000" w:themeColor="text1"/>
          <w:szCs w:val="21"/>
          <w:lang w:val="en-US" w:eastAsia="zh-CN"/>
          <w14:textFill>
            <w14:solidFill>
              <w14:schemeClr w14:val="tx1"/>
            </w14:solidFill>
          </w14:textFill>
        </w:rPr>
        <w:t>由招采系统自动</w:t>
      </w:r>
      <w:r>
        <w:rPr>
          <w:color w:val="000000" w:themeColor="text1"/>
          <w:szCs w:val="21"/>
          <w:lang w:eastAsia="zh-TW"/>
          <w14:textFill>
            <w14:solidFill>
              <w14:schemeClr w14:val="tx1"/>
            </w14:solidFill>
          </w14:textFill>
        </w:rPr>
        <w:t>开标</w:t>
      </w:r>
      <w:r>
        <w:rPr>
          <w:rFonts w:hint="eastAsia"/>
          <w:color w:val="000000" w:themeColor="text1"/>
          <w:szCs w:val="21"/>
          <w:lang w:val="en-US" w:eastAsia="zh-CN"/>
          <w14:textFill>
            <w14:solidFill>
              <w14:schemeClr w14:val="tx1"/>
            </w14:solidFill>
          </w14:textFill>
        </w:rPr>
        <w:t>评审</w:t>
      </w:r>
      <w:r>
        <w:rPr>
          <w:color w:val="000000" w:themeColor="text1"/>
          <w:szCs w:val="21"/>
          <w:lang w:eastAsia="zh-TW"/>
          <w14:textFill>
            <w14:solidFill>
              <w14:schemeClr w14:val="tx1"/>
            </w14:solidFill>
          </w14:textFill>
        </w:rPr>
        <w:t>。</w:t>
      </w:r>
    </w:p>
    <w:p w14:paraId="717BCDA4">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系统根据预设技术参数等指标，对比供应商提交的证明材料，自动计算技术方案得分。</w:t>
      </w:r>
      <w:r>
        <w:rPr>
          <w:color w:val="000000" w:themeColor="text1"/>
          <w:szCs w:val="21"/>
          <w:lang w:eastAsia="zh-TW"/>
          <w14:textFill>
            <w14:solidFill>
              <w14:schemeClr w14:val="tx1"/>
            </w14:solidFill>
          </w14:textFill>
        </w:rPr>
        <w:t>。</w:t>
      </w:r>
    </w:p>
    <w:p w14:paraId="24FC12C1">
      <w:pPr>
        <w:pStyle w:val="44"/>
        <w:widowControl/>
        <w:numPr>
          <w:ilvl w:val="0"/>
          <w:numId w:val="14"/>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eastAsia="zh-TW"/>
          <w14:textFill>
            <w14:solidFill>
              <w14:schemeClr w14:val="tx1"/>
            </w14:solidFill>
          </w14:textFill>
        </w:rPr>
        <w:t>系统对有效投标报价进行算术平均计算基准价，按评分规则自动核算各供应商报价得分</w:t>
      </w:r>
      <w:r>
        <w:rPr>
          <w:color w:val="000000" w:themeColor="text1"/>
          <w:szCs w:val="21"/>
          <w:lang w:eastAsia="zh-TW"/>
          <w14:textFill>
            <w14:solidFill>
              <w14:schemeClr w14:val="tx1"/>
            </w14:solidFill>
          </w14:textFill>
        </w:rPr>
        <w:t>。</w:t>
      </w:r>
    </w:p>
    <w:p w14:paraId="3B830788">
      <w:pPr>
        <w:pStyle w:val="44"/>
        <w:widowControl/>
        <w:numPr>
          <w:ilvl w:val="0"/>
          <w:numId w:val="13"/>
        </w:numPr>
        <w:spacing w:line="360" w:lineRule="auto"/>
        <w:ind w:left="425" w:leftChars="0" w:hanging="425"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w:t>
      </w:r>
      <w:r>
        <w:rPr>
          <w:rFonts w:hint="eastAsia"/>
          <w:color w:val="000000" w:themeColor="text1"/>
          <w:szCs w:val="21"/>
          <w:lang w:val="en-US" w:eastAsia="zh-CN"/>
          <w14:textFill>
            <w14:solidFill>
              <w14:schemeClr w14:val="tx1"/>
            </w14:solidFill>
          </w14:textFill>
        </w:rPr>
        <w:t>项目经办人</w:t>
      </w:r>
      <w:r>
        <w:rPr>
          <w:rFonts w:hint="eastAsia"/>
          <w:color w:val="000000" w:themeColor="text1"/>
          <w:szCs w:val="21"/>
          <w14:textFill>
            <w14:solidFill>
              <w14:schemeClr w14:val="tx1"/>
            </w14:solidFill>
          </w14:textFill>
        </w:rPr>
        <w:t>核验供应商提交的营业执照、许可证、信用记录等资料，判断是否满足资格要求，生成资格初审结果。</w:t>
      </w:r>
    </w:p>
    <w:p w14:paraId="6DD607D1">
      <w:pPr>
        <w:pStyle w:val="44"/>
        <w:widowControl/>
        <w:numPr>
          <w:ilvl w:val="0"/>
          <w:numId w:val="13"/>
        </w:numPr>
        <w:spacing w:line="360" w:lineRule="auto"/>
        <w:ind w:left="425" w:leftChars="0" w:hanging="425" w:firstLineChars="0"/>
        <w:jc w:val="left"/>
        <w:rPr>
          <w:color w:val="000000" w:themeColor="text1"/>
          <w:szCs w:val="21"/>
          <w:highlight w:val="green"/>
          <w:lang w:eastAsia="zh-TW"/>
          <w14:textFill>
            <w14:solidFill>
              <w14:schemeClr w14:val="tx1"/>
            </w14:solidFill>
          </w14:textFill>
        </w:rPr>
      </w:pPr>
      <w:r>
        <w:rPr>
          <w:color w:val="000000" w:themeColor="text1"/>
          <w:szCs w:val="21"/>
          <w14:textFill>
            <w14:solidFill>
              <w14:schemeClr w14:val="tx1"/>
            </w14:solidFill>
          </w14:textFill>
        </w:rPr>
        <w:t>符合性审查：对符合资格的投标人的投标文件进行符合性审查，详见《符合性审查表》，以确定其是否满足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文件的实质性要求。未通过符合性审查的投标人，不进入技术、商务和价格评审。</w:t>
      </w:r>
    </w:p>
    <w:p w14:paraId="22BE2A85">
      <w:pPr>
        <w:pStyle w:val="44"/>
        <w:widowControl/>
        <w:numPr>
          <w:ilvl w:val="0"/>
          <w:numId w:val="13"/>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rFonts w:hint="eastAsia"/>
          <w:b/>
          <w:color w:val="000000" w:themeColor="text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系统自动评审法</w:t>
      </w:r>
    </w:p>
    <w:p w14:paraId="15A0D47B">
      <w:pPr>
        <w:pStyle w:val="44"/>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系统按“综合得分=技术方案得分+</w:t>
      </w:r>
      <w:r>
        <w:rPr>
          <w:rFonts w:hint="eastAsia"/>
          <w:bCs/>
          <w:color w:val="000000" w:themeColor="text1"/>
          <w:szCs w:val="21"/>
          <w:lang w:val="en-US" w:eastAsia="zh-CN"/>
          <w14:textFill>
            <w14:solidFill>
              <w14:schemeClr w14:val="tx1"/>
            </w14:solidFill>
          </w14:textFill>
        </w:rPr>
        <w:t>商务得分+</w:t>
      </w:r>
      <w:r>
        <w:rPr>
          <w:rFonts w:hint="eastAsia"/>
          <w:bCs/>
          <w:color w:val="000000" w:themeColor="text1"/>
          <w:szCs w:val="21"/>
          <w14:textFill>
            <w14:solidFill>
              <w14:schemeClr w14:val="tx1"/>
            </w14:solidFill>
          </w14:textFill>
        </w:rPr>
        <w:t>报价得分”自动计算，按综合得分从高到低排序，得分最高者为第一中标候选人，依次类推（若得分相同，报价低者优先；报价仍相同，技术方案得分高者优先）</w:t>
      </w:r>
      <w:r>
        <w:rPr>
          <w:rFonts w:hint="eastAsia"/>
          <w:bCs/>
          <w:color w:val="000000" w:themeColor="text1"/>
          <w:szCs w:val="21"/>
          <w:lang w:eastAsia="zh-CN"/>
          <w14:textFill>
            <w14:solidFill>
              <w14:schemeClr w14:val="tx1"/>
            </w14:solidFill>
          </w14:textFill>
        </w:rPr>
        <w:t>。</w:t>
      </w: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2FD6328C">
      <w:pPr>
        <w:pStyle w:val="44"/>
        <w:widowControl/>
        <w:numPr>
          <w:ilvl w:val="0"/>
          <w:numId w:val="0"/>
        </w:numPr>
        <w:spacing w:line="360" w:lineRule="auto"/>
        <w:jc w:val="left"/>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w:t>
      </w:r>
      <w:r>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t>评审后对各报价供应商分数进行排序，系统总分排名第一的候选供应商，当两个供应商的总分相同时，按价格得分高者排先；如果价格得分也相同，则按技术得分高者排先。</w:t>
      </w:r>
    </w:p>
    <w:p w14:paraId="7208DB85">
      <w:pPr>
        <w:pStyle w:val="44"/>
        <w:widowControl/>
        <w:numPr>
          <w:ilvl w:val="0"/>
          <w:numId w:val="0"/>
        </w:numPr>
        <w:spacing w:line="360" w:lineRule="auto"/>
        <w:ind w:leftChars="0"/>
        <w:jc w:val="left"/>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3）</w:t>
      </w:r>
      <w:r>
        <w:rPr>
          <w:rFonts w:hint="eastAsia"/>
          <w:b/>
          <w:color w:val="000000" w:themeColor="text1"/>
          <w:szCs w:val="21"/>
          <w14:textFill>
            <w14:solidFill>
              <w14:schemeClr w14:val="tx1"/>
            </w14:solidFill>
          </w14:textFill>
        </w:rPr>
        <w:t>经两次公告都不足3家有效投标供应商报名的，</w:t>
      </w:r>
      <w:r>
        <w:rPr>
          <w:rFonts w:hint="eastAsia"/>
          <w:b/>
          <w:color w:val="000000" w:themeColor="text1"/>
          <w:szCs w:val="21"/>
          <w:lang w:val="en-US" w:eastAsia="zh-CN"/>
          <w14:textFill>
            <w14:solidFill>
              <w14:schemeClr w14:val="tx1"/>
            </w14:solidFill>
          </w14:textFill>
        </w:rPr>
        <w:t>按</w:t>
      </w:r>
      <w:r>
        <w:rPr>
          <w:rFonts w:hint="eastAsia"/>
          <w:b/>
          <w:color w:val="000000" w:themeColor="text1"/>
          <w:szCs w:val="21"/>
          <w14:textFill>
            <w14:solidFill>
              <w14:schemeClr w14:val="tx1"/>
            </w14:solidFill>
          </w14:textFill>
        </w:rPr>
        <w:t>我院</w:t>
      </w:r>
      <w:r>
        <w:rPr>
          <w:rFonts w:hint="eastAsia"/>
          <w:b/>
          <w:color w:val="000000" w:themeColor="text1"/>
          <w:szCs w:val="21"/>
          <w:lang w:val="en-US" w:eastAsia="zh-CN"/>
          <w14:textFill>
            <w14:solidFill>
              <w14:schemeClr w14:val="tx1"/>
            </w14:solidFill>
          </w14:textFill>
        </w:rPr>
        <w:t>内控要求，系统直接对已报名的供应商进行自动评审</w:t>
      </w:r>
      <w:r>
        <w:rPr>
          <w:rFonts w:hint="eastAsia"/>
          <w:b/>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 xml:space="preserve"> </w:t>
      </w:r>
    </w:p>
    <w:p w14:paraId="59BBD91E">
      <w:pPr>
        <w:pStyle w:val="43"/>
        <w:spacing w:line="360" w:lineRule="auto"/>
        <w:ind w:left="0" w:leftChars="0" w:firstLine="0" w:firstLineChars="0"/>
        <w:rPr>
          <w:rFonts w:hint="eastAsia"/>
          <w:b/>
          <w:color w:val="000000" w:themeColor="text1"/>
          <w:szCs w:val="21"/>
          <w:lang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5.  </w:t>
      </w:r>
      <w:r>
        <w:rPr>
          <w:rFonts w:hint="eastAsia"/>
          <w:b/>
          <w:color w:val="000000" w:themeColor="text1"/>
          <w:szCs w:val="21"/>
          <w:lang w:eastAsia="zh-CN"/>
          <w14:textFill>
            <w14:solidFill>
              <w14:schemeClr w14:val="tx1"/>
            </w14:solidFill>
          </w14:textFill>
        </w:rPr>
        <w:t>结果审核</w:t>
      </w:r>
    </w:p>
    <w:p w14:paraId="6DB8CBEF">
      <w:pPr>
        <w:pStyle w:val="43"/>
        <w:spacing w:line="360" w:lineRule="auto"/>
        <w:ind w:left="425" w:firstLine="0" w:firstLineChars="0"/>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系统自动生成评审结论</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评审结论按医院内控制度经医院审核并通过</w:t>
      </w:r>
      <w:r>
        <w:rPr>
          <w:rFonts w:hint="eastAsia"/>
          <w:color w:val="000000" w:themeColor="text1"/>
          <w:szCs w:val="21"/>
          <w14:textFill>
            <w14:solidFill>
              <w14:schemeClr w14:val="tx1"/>
            </w14:solidFill>
          </w14:textFill>
        </w:rPr>
        <w:t>。</w:t>
      </w:r>
    </w:p>
    <w:p w14:paraId="2F91F2D6">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Calibri" w:hAnsi="Calibri" w:cs="Times New Roman" w:eastAsiaTheme="minorEastAsia"/>
          <w:bCs/>
          <w:color w:val="000000" w:themeColor="text1"/>
          <w:kern w:val="2"/>
          <w:sz w:val="21"/>
          <w:szCs w:val="21"/>
          <w:lang w:val="en-US" w:eastAsia="zh-CN" w:bidi="ar-SA"/>
          <w14:textFill>
            <w14:solidFill>
              <w14:schemeClr w14:val="tx1"/>
            </w14:solidFill>
          </w14:textFill>
        </w:rPr>
        <w:t>如发现自动评审出现错误，或供应商提交资料有异议等情形，</w:t>
      </w:r>
      <w:r>
        <w:rPr>
          <w:rFonts w:hint="eastAsia" w:cs="Times New Roman"/>
          <w:bCs/>
          <w:color w:val="000000" w:themeColor="text1"/>
          <w:kern w:val="2"/>
          <w:sz w:val="21"/>
          <w:szCs w:val="21"/>
          <w:lang w:val="en-US" w:eastAsia="zh-CN" w:bidi="ar-SA"/>
          <w14:textFill>
            <w14:solidFill>
              <w14:schemeClr w14:val="tx1"/>
            </w14:solidFill>
          </w14:textFill>
        </w:rPr>
        <w:t>供应商接医院通知后需到现场进行澄清解释，招采办组织专家线下复审，形成最终评审结论。</w:t>
      </w:r>
    </w:p>
    <w:p w14:paraId="54E409B0">
      <w:pPr>
        <w:pStyle w:val="44"/>
        <w:widowControl/>
        <w:numPr>
          <w:ilvl w:val="0"/>
          <w:numId w:val="0"/>
        </w:numPr>
        <w:spacing w:line="360" w:lineRule="auto"/>
        <w:ind w:leftChars="0" w:firstLine="420" w:firstLineChars="20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线下议价评审规则如下：</w:t>
      </w:r>
    </w:p>
    <w:p w14:paraId="3E54CF82">
      <w:pPr>
        <w:adjustRightInd w:val="0"/>
        <w:spacing w:line="360" w:lineRule="auto"/>
        <w:ind w:firstLine="420" w:firstLineChars="200"/>
        <w:rPr>
          <w:rFonts w:ascii="宋体" w:hAnsi="宋体"/>
          <w:snapToGrid w:val="0"/>
          <w:kern w:val="0"/>
        </w:rPr>
      </w:pPr>
      <w:r>
        <w:rPr>
          <w:rFonts w:hint="eastAsia" w:ascii="宋体" w:hAnsi="宋体"/>
          <w:snapToGrid w:val="0"/>
          <w:kern w:val="0"/>
        </w:rPr>
        <w:t>1</w:t>
      </w:r>
      <w:r>
        <w:rPr>
          <w:rFonts w:hint="eastAsia" w:ascii="宋体" w:hAnsi="宋体"/>
          <w:snapToGrid w:val="0"/>
          <w:kern w:val="0"/>
          <w:lang w:eastAsia="zh-CN"/>
        </w:rPr>
        <w:t>）</w:t>
      </w:r>
      <w:r>
        <w:rPr>
          <w:rFonts w:hint="eastAsia" w:ascii="宋体" w:hAnsi="宋体"/>
          <w:snapToGrid w:val="0"/>
          <w:kern w:val="0"/>
        </w:rPr>
        <w:t>、</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7EEA38C6">
      <w:pPr>
        <w:adjustRightInd w:val="0"/>
        <w:spacing w:line="360" w:lineRule="auto"/>
        <w:ind w:firstLine="420" w:firstLineChars="200"/>
        <w:rPr>
          <w:rFonts w:ascii="宋体" w:hAnsi="宋体"/>
          <w:snapToGrid w:val="0"/>
          <w:kern w:val="0"/>
        </w:rPr>
      </w:pPr>
      <w:r>
        <w:rPr>
          <w:rFonts w:hint="eastAsia" w:ascii="宋体" w:hAnsi="宋体"/>
          <w:snapToGrid w:val="0"/>
          <w:kern w:val="0"/>
        </w:rPr>
        <w:t>2</w:t>
      </w:r>
      <w:r>
        <w:rPr>
          <w:rFonts w:hint="eastAsia" w:ascii="宋体" w:hAnsi="宋体"/>
          <w:snapToGrid w:val="0"/>
          <w:kern w:val="0"/>
          <w:lang w:eastAsia="zh-CN"/>
        </w:rPr>
        <w:t>）</w:t>
      </w:r>
      <w:r>
        <w:rPr>
          <w:rFonts w:hint="eastAsia" w:ascii="宋体" w:hAnsi="宋体"/>
          <w:snapToGrid w:val="0"/>
          <w:kern w:val="0"/>
        </w:rPr>
        <w:t>、评审期间，响应供应商应由法定代表人或其授权代表参加答辩。</w:t>
      </w:r>
    </w:p>
    <w:p w14:paraId="20D91F3E">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宋体" w:hAnsi="宋体" w:cs="仿宋"/>
          <w:szCs w:val="21"/>
          <w:lang w:val="en-US" w:eastAsia="zh-CN"/>
        </w:rPr>
        <w:t>3）、</w:t>
      </w:r>
      <w:r>
        <w:rPr>
          <w:rFonts w:hint="eastAsia" w:ascii="宋体" w:hAnsi="宋体" w:cs="仿宋"/>
          <w:szCs w:val="21"/>
        </w:rPr>
        <w:t>评审时，议价小组按照采购文件、响应人响应文件、议价现场的评审记录中的各项因素，对通过资格</w:t>
      </w:r>
      <w:r>
        <w:rPr>
          <w:rFonts w:hint="eastAsia" w:ascii="宋体" w:hAnsi="宋体" w:eastAsia="宋体" w:cs="Times New Roman"/>
          <w:snapToGrid w:val="0"/>
          <w:kern w:val="0"/>
        </w:rPr>
        <w:t>审查和符合性审查的所有响应人的响应文件进行独立评审，并可分别对供应商进行一对一的多次谈判。</w:t>
      </w:r>
    </w:p>
    <w:p w14:paraId="68BB223F">
      <w:pPr>
        <w:pStyle w:val="43"/>
        <w:widowControl/>
        <w:numPr>
          <w:ilvl w:val="0"/>
          <w:numId w:val="0"/>
        </w:numPr>
        <w:spacing w:line="360" w:lineRule="auto"/>
        <w:ind w:leftChars="0"/>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6.</w:t>
      </w:r>
      <w:r>
        <w:rPr>
          <w:rFonts w:hint="eastAsia"/>
          <w:b/>
          <w:color w:val="000000" w:themeColor="text1"/>
          <w:szCs w:val="21"/>
          <w:lang w:eastAsia="zh-CN"/>
          <w14:textFill>
            <w14:solidFill>
              <w14:schemeClr w14:val="tx1"/>
            </w14:solidFill>
          </w14:textFill>
        </w:rPr>
        <w:t>成交</w:t>
      </w:r>
      <w:r>
        <w:rPr>
          <w:rFonts w:hint="eastAsia"/>
          <w:b/>
          <w:color w:val="000000" w:themeColor="text1"/>
          <w:szCs w:val="21"/>
          <w14:textFill>
            <w14:solidFill>
              <w14:schemeClr w14:val="tx1"/>
            </w14:solidFill>
          </w14:textFill>
        </w:rPr>
        <w:t>公示</w:t>
      </w:r>
    </w:p>
    <w:p w14:paraId="559A194B">
      <w:pPr>
        <w:pStyle w:val="43"/>
        <w:widowControl/>
        <w:numPr>
          <w:ilvl w:val="0"/>
          <w:numId w:val="0"/>
        </w:numPr>
        <w:spacing w:line="360" w:lineRule="auto"/>
        <w:ind w:leftChars="0" w:firstLine="420" w:firstLineChars="20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7. </w:t>
      </w:r>
      <w:r>
        <w:rPr>
          <w:rFonts w:hint="eastAsia"/>
          <w:b/>
          <w:color w:val="000000" w:themeColor="text1"/>
          <w:szCs w:val="21"/>
          <w:lang w:eastAsia="zh-CN"/>
          <w14:textFill>
            <w14:solidFill>
              <w14:schemeClr w14:val="tx1"/>
            </w14:solidFill>
          </w14:textFill>
        </w:rPr>
        <w:t>采购</w:t>
      </w:r>
      <w:r>
        <w:rPr>
          <w:rFonts w:hint="eastAsia"/>
          <w:b/>
          <w:color w:val="000000" w:themeColor="text1"/>
          <w:szCs w:val="21"/>
          <w14:textFill>
            <w14:solidFill>
              <w14:schemeClr w14:val="tx1"/>
            </w14:solidFill>
          </w14:textFill>
        </w:rPr>
        <w:t>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8.</w:t>
      </w: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56DF267D">
      <w:pPr>
        <w:jc w:val="both"/>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w:t>
      </w:r>
      <w:r>
        <w:rPr>
          <w:rFonts w:hint="eastAsia" w:asciiTheme="minorEastAsia" w:hAnsiTheme="minorEastAsia" w:cstheme="minorEastAsia"/>
          <w:snapToGrid w:val="0"/>
          <w:szCs w:val="24"/>
          <w:lang w:val="en-US" w:eastAsia="zh-CN"/>
        </w:rPr>
        <w:t>响应</w:t>
      </w:r>
      <w:r>
        <w:rPr>
          <w:rFonts w:hint="eastAsia" w:asciiTheme="minorEastAsia" w:hAnsiTheme="minorEastAsia" w:cstheme="minorEastAsia"/>
          <w:snapToGrid w:val="0"/>
          <w:szCs w:val="24"/>
        </w:rPr>
        <w:t>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lang w:val="en-US" w:eastAsia="zh-CN"/>
        </w:rPr>
        <w:t>1</w:t>
      </w: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rPr>
        <w:t xml:space="preserve"> 投标文件组成（需按顺序装订，且提供电子扫描件上传至系统）。</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3</w:t>
      </w:r>
      <w:r>
        <w:rPr>
          <w:rFonts w:hint="eastAsia" w:asciiTheme="minorEastAsia" w:hAnsiTheme="minorEastAsia" w:cstheme="minorEastAsia"/>
          <w:snapToGrid w:val="0"/>
          <w:kern w:val="0"/>
        </w:rPr>
        <w:t>）电报、电话、传真形式的响应概不接受。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4</w:t>
      </w:r>
      <w:r>
        <w:rPr>
          <w:rFonts w:hint="eastAsia" w:asciiTheme="minorEastAsia" w:hAnsiTheme="minorEastAsia" w:cstheme="minorEastAsia"/>
          <w:snapToGrid w:val="0"/>
          <w:kern w:val="0"/>
        </w:rPr>
        <w:t>）响应文件不符合上述规定，为无效响应。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69ECABD4">
      <w:pPr>
        <w:adjustRightInd w:val="0"/>
        <w:spacing w:line="360" w:lineRule="auto"/>
        <w:rPr>
          <w:rFonts w:hint="eastAsia" w:asciiTheme="minorEastAsia" w:hAnsiTheme="minorEastAsia" w:cstheme="minorEastAsia"/>
          <w:snapToGrid w:val="0"/>
          <w:kern w:val="0"/>
        </w:rPr>
      </w:pPr>
      <w:r>
        <w:rPr>
          <w:rFonts w:hint="eastAsia" w:asciiTheme="minorEastAsia" w:hAnsiTheme="minorEastAsia" w:cstheme="minorEastAsia"/>
          <w:snapToGrid w:val="0"/>
          <w:kern w:val="0"/>
        </w:rPr>
        <w:t>（1） 电子投标文件：需按上述组成顺序扫描为PDF格式，单个文件大小不超过50MB，于投标截止时间前登录“</w:t>
      </w:r>
      <w:r>
        <w:rPr>
          <w:rFonts w:hint="eastAsia" w:asciiTheme="minorEastAsia" w:hAnsiTheme="minorEastAsia" w:cstheme="minorEastAsia"/>
          <w:snapToGrid w:val="0"/>
          <w:kern w:val="0"/>
          <w:lang w:val="en-US" w:eastAsia="zh-CN"/>
        </w:rPr>
        <w:t>中大八院招采系统</w:t>
      </w:r>
      <w:r>
        <w:rPr>
          <w:rFonts w:hint="eastAsia" w:asciiTheme="minorEastAsia" w:hAnsiTheme="minorEastAsia" w:cstheme="minorEastAsia"/>
          <w:snapToGrid w:val="0"/>
          <w:kern w:val="0"/>
        </w:rPr>
        <w:t>”上传，逾期无法上传。</w:t>
      </w:r>
    </w:p>
    <w:p w14:paraId="0782011A">
      <w:pPr>
        <w:adjustRightInd w:val="0"/>
        <w:spacing w:line="360" w:lineRule="auto"/>
        <w:rPr>
          <w:rFonts w:hint="eastAsia" w:asciiTheme="minorEastAsia" w:hAnsiTheme="minorEastAsia" w:eastAsiaTheme="minorEastAsia" w:cstheme="minorEastAsia"/>
          <w:snapToGrid w:val="0"/>
          <w:kern w:val="0"/>
          <w:lang w:eastAsia="zh-CN"/>
        </w:rPr>
      </w:pP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rPr>
        <w:t>纸质投标文件：需打印上述电子文件并加盖公章，装订成册（正本1份，副本3份），于开标当天现场提交至开标地点，逾期提交无效</w:t>
      </w:r>
      <w:r>
        <w:rPr>
          <w:rFonts w:hint="eastAsia" w:asciiTheme="minorEastAsia" w:hAnsiTheme="minorEastAsia" w:cstheme="minorEastAsia"/>
          <w:snapToGrid w:val="0"/>
          <w:kern w:val="0"/>
          <w:lang w:eastAsia="zh-CN"/>
        </w:rPr>
        <w:t>。</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在开标截止时间前开始接收响应文件</w:t>
      </w:r>
      <w:r>
        <w:rPr>
          <w:rFonts w:hint="eastAsia" w:asciiTheme="minorEastAsia" w:hAnsiTheme="minorEastAsia" w:cstheme="minorEastAsia"/>
          <w:b/>
          <w:bCs/>
        </w:rPr>
        <w:t>。</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16E723C1">
      <w:pPr>
        <w:pStyle w:val="36"/>
        <w:numPr>
          <w:ilvl w:val="0"/>
          <w:numId w:val="0"/>
        </w:numPr>
        <w:ind w:firstLine="211" w:firstLineChars="100"/>
      </w:pPr>
      <w:r>
        <w:rPr>
          <w:rFonts w:hint="eastAsia" w:asciiTheme="minorEastAsia" w:hAnsiTheme="minorEastAsia" w:cstheme="minorEastAsia"/>
          <w:b/>
          <w:bCs/>
          <w:kern w:val="2"/>
          <w:szCs w:val="24"/>
          <w:lang w:val="en-US" w:eastAsia="zh-CN"/>
        </w:rPr>
        <w:t>五、</w:t>
      </w:r>
      <w:r>
        <w:rPr>
          <w:rFonts w:hint="eastAsia" w:asciiTheme="minorEastAsia" w:hAnsiTheme="minorEastAsia" w:cstheme="minorEastAsia"/>
          <w:kern w:val="2"/>
          <w:szCs w:val="24"/>
        </w:rPr>
        <w:t>如有质疑，供应商须在法定质疑期内一次性提出针对同一采购程序环节的质疑。</w:t>
      </w:r>
    </w:p>
    <w:bookmarkEnd w:id="6"/>
    <w:p w14:paraId="37DE40A8">
      <w:pPr>
        <w:numPr>
          <w:ilvl w:val="0"/>
          <w:numId w:val="19"/>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73521674"/>
      <w:bookmarkStart w:id="12" w:name="_Toc100052408"/>
      <w:bookmarkStart w:id="13" w:name="_Toc73517679"/>
      <w:bookmarkStart w:id="14" w:name="_Toc73518157"/>
      <w:bookmarkStart w:id="15" w:name="_Toc73521586"/>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0"/>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0"/>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0"/>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0"/>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0"/>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0"/>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21587"/>
      <w:bookmarkStart w:id="17" w:name="_Toc73518158"/>
      <w:bookmarkStart w:id="18" w:name="_Toc73521675"/>
      <w:bookmarkStart w:id="19" w:name="_Toc73517680"/>
      <w:bookmarkStart w:id="20" w:name="_Toc100052409"/>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21589"/>
      <w:bookmarkStart w:id="22" w:name="_Toc100052410"/>
      <w:bookmarkStart w:id="23" w:name="_Toc73521677"/>
      <w:bookmarkStart w:id="24" w:name="_Toc73517682"/>
      <w:bookmarkStart w:id="25" w:name="_Toc73518160"/>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FF5FE4D">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（以下无正文）</w:t>
      </w:r>
    </w:p>
    <w:p w14:paraId="78A632BD">
      <w:pPr>
        <w:widowControl/>
        <w:adjustRightInd w:val="0"/>
        <w:snapToGrid w:val="0"/>
        <w:spacing w:line="360" w:lineRule="exact"/>
        <w:jc w:val="left"/>
        <w:rPr>
          <w:rFonts w:hint="eastAsia"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1"/>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2"/>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5"/>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7E6731B7">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p>
          <w:p w14:paraId="598185A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（一）</w:t>
      </w:r>
      <w:r>
        <w:rPr>
          <w:rFonts w:hint="eastAsia" w:ascii="宋体" w:hAnsi="宋体" w:eastAsia="宋体" w:cs="宋体"/>
          <w:b/>
          <w:bCs/>
          <w:color w:val="000000" w:themeColor="text1"/>
          <w:sz w:val="24"/>
          <w14:textFill>
            <w14:solidFill>
              <w14:schemeClr w14:val="tx1"/>
            </w14:solidFill>
          </w14:textFill>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6"/>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6"/>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6"/>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6"/>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6"/>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6"/>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6"/>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D8B0DF2">
      <w:pPr>
        <w:pStyle w:val="3"/>
        <w:widowControl/>
        <w:spacing w:line="240" w:lineRule="auto"/>
        <w:ind w:firstLine="3600" w:firstLineChars="1200"/>
        <w:rPr>
          <w:rFonts w:hint="eastAsia" w:ascii="Times New Roman" w:hAnsi="Times New Roman" w:eastAsia="宋体"/>
          <w:sz w:val="30"/>
          <w:szCs w:val="30"/>
        </w:rPr>
      </w:pPr>
      <w:bookmarkStart w:id="26" w:name="_Toc57128634"/>
    </w:p>
    <w:p w14:paraId="2CC6007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3E02F384"/>
    <w:p w14:paraId="2647F48E"/>
    <w:p w14:paraId="295D1FEA"/>
    <w:p w14:paraId="5641ABE8"/>
    <w:p w14:paraId="2BD068B2"/>
    <w:p w14:paraId="029D7F72"/>
    <w:p w14:paraId="58F441DE"/>
    <w:p w14:paraId="1232CA5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（三）</w:t>
      </w:r>
      <w:r>
        <w:rPr>
          <w:rFonts w:ascii="Times New Roman" w:hAnsi="Times New Roman" w:eastAsia="宋体"/>
          <w:sz w:val="30"/>
          <w:szCs w:val="30"/>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8"/>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2FB2BDA9">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290FD6A6">
      <w:pPr>
        <w:adjustRightInd w:val="0"/>
        <w:snapToGrid w:val="0"/>
        <w:spacing w:line="360" w:lineRule="auto"/>
        <w:rPr>
          <w:b/>
          <w:szCs w:val="21"/>
        </w:rPr>
      </w:pPr>
      <w:r>
        <w:rPr>
          <w:b/>
          <w:szCs w:val="21"/>
        </w:rPr>
        <w:t>中山大学附属第八医院（深圳福田）：</w:t>
      </w:r>
    </w:p>
    <w:p w14:paraId="42E27CD7">
      <w:pPr>
        <w:spacing w:line="360" w:lineRule="auto"/>
        <w:ind w:right="-815" w:firstLine="420" w:firstLineChars="200"/>
        <w:rPr>
          <w:szCs w:val="21"/>
        </w:rPr>
      </w:pPr>
      <w:r>
        <w:rPr>
          <w:szCs w:val="21"/>
        </w:rPr>
        <w:t>我公司承诺：</w:t>
      </w:r>
    </w:p>
    <w:p w14:paraId="2861F304">
      <w:pPr>
        <w:pStyle w:val="43"/>
        <w:numPr>
          <w:ilvl w:val="3"/>
          <w:numId w:val="29"/>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0866BC66">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0099FD34">
      <w:pPr>
        <w:pStyle w:val="43"/>
        <w:numPr>
          <w:ilvl w:val="3"/>
          <w:numId w:val="29"/>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9"/>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07C05C3">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4B943BB2">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575B43C9">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8C2020F">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0B6F6AEA">
      <w:pPr>
        <w:spacing w:line="360" w:lineRule="auto"/>
        <w:ind w:firstLine="420" w:firstLineChars="200"/>
        <w:rPr>
          <w:szCs w:val="21"/>
        </w:rPr>
      </w:pPr>
      <w:r>
        <w:rPr>
          <w:szCs w:val="21"/>
        </w:rPr>
        <w:t>以上承诺，如有违反，愿依照国家相关法律处理，并承担由此给贵院带来的损失。</w:t>
      </w:r>
    </w:p>
    <w:p w14:paraId="7BB664AA">
      <w:pPr>
        <w:pStyle w:val="11"/>
        <w:rPr>
          <w:szCs w:val="21"/>
        </w:rPr>
      </w:pPr>
    </w:p>
    <w:p w14:paraId="747574E3">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C0C8BE1">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F7A7C27">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&#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sT4+LYAAAACgEAAA8AAAAAAAAAAQAgAAAAIgAAAGRy&#10;cy9kb3ducmV2LnhtbFBLAQIUABQAAAAIAIdO4kBUj5SkPgIAAIgEAAAOAAAAAAAAAAEAIAAAACcB&#10;AABkcnMvZTJvRG9jLnhtbFBLBQYAAAAABgAGAFkBAADXBQ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aaMCbYAAAACgEAAA8AAAAAAAAAAQAgAAAAIgAAAGRy&#10;cy9kb3ducmV2LnhtbFBLAQIUABQAAAAIAIdO4kAURq17PgIAAIgEAAAOAAAAAAAAAAEAIAAAACcB&#10;AABkcnMvZTJvRG9jLnhtbFBLBQYAAAAABgAGAFkBAADXBQ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&#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Fh/X2AAAAAkBAAAPAAAAAAAAAAEAIAAAACIAAABk&#10;cnMvZG93bnJldi54bWxQSwECFAAUAAAACACHTuJAE3MEOz8CAACIBAAADgAAAAAAAAABACAAAAAn&#10;AQAAZHJzL2Uyb0RvYy54bWxQSwUGAAAAAAYABgBZAQAA2AU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H/xF9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CnFpGr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913563"/>
      <w:bookmarkStart w:id="29"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p w14:paraId="358B33B4">
      <w:pPr>
        <w:widowControl/>
        <w:jc w:val="left"/>
        <w:rPr>
          <w:rFonts w:hint="default" w:eastAsiaTheme="minorEastAsia"/>
          <w:lang w:val="en-US" w:eastAsia="zh-CN"/>
        </w:rPr>
      </w:pPr>
      <w:r>
        <w:rPr>
          <w:rFonts w:hint="eastAsia"/>
          <w:lang w:val="en-US" w:eastAsia="zh-CN"/>
        </w:rPr>
        <w:t xml:space="preserve">                                  </w:t>
      </w: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9F8DB16-50EA-4FFE-968C-DFEDE07B343E}"/>
  </w:font>
  <w:font w:name="黑体">
    <w:panose1 w:val="02010609060101010101"/>
    <w:charset w:val="86"/>
    <w:family w:val="auto"/>
    <w:pitch w:val="default"/>
    <w:sig w:usb0="800002BF" w:usb1="38CF7CFA" w:usb2="00000016" w:usb3="00000000" w:csb0="00040001" w:csb1="00000000"/>
    <w:embedRegular r:id="rId2" w:fontKey="{CD299ED6-AD77-4257-8D45-56A63735EDA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6B8F0282-C12B-4F6E-9172-3C34D2838DB6}"/>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4" w:fontKey="{CEF19C78-5F54-42DC-BC2B-5DF648AC9A16}"/>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A950E2B7-1E02-4E57-8062-3726D19B315F}"/>
  </w:font>
  <w:font w:name="华文中宋">
    <w:panose1 w:val="02010600040101010101"/>
    <w:charset w:val="86"/>
    <w:family w:val="auto"/>
    <w:pitch w:val="default"/>
    <w:sig w:usb0="00000287" w:usb1="080F0000" w:usb2="00000000" w:usb3="00000000" w:csb0="0004009F" w:csb1="DFD70000"/>
    <w:embedRegular r:id="rId6" w:fontKey="{E42A5F20-BD10-44E5-B1A7-C72FCF078D54}"/>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C6AC7376-471A-49D9-B313-F468CD1B3642}"/>
  </w:font>
  <w:font w:name="Arial Unicode MS">
    <w:panose1 w:val="020B0604020202020204"/>
    <w:charset w:val="86"/>
    <w:family w:val="auto"/>
    <w:pitch w:val="default"/>
    <w:sig w:usb0="FFFFFFFF" w:usb1="E9FFFFFF" w:usb2="0000003F" w:usb3="00000000" w:csb0="603F01FF" w:csb1="FFFF0000"/>
    <w:embedRegular r:id="rId8" w:fontKey="{6124B50E-25C6-4A63-8BDC-DE1A295A528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F4B47A7B-A2E0-4701-AC6C-60D6191A3E92}"/>
  </w:font>
  <w:font w:name="方正小标宋_GBK">
    <w:panose1 w:val="02000000000000000000"/>
    <w:charset w:val="86"/>
    <w:family w:val="script"/>
    <w:pitch w:val="default"/>
    <w:sig w:usb0="A00002BF" w:usb1="38CF7CFA" w:usb2="00082016" w:usb3="00000000" w:csb0="00040001" w:csb1="00000000"/>
    <w:embedRegular r:id="rId10" w:fontKey="{C2608355-EED0-4674-8035-4D6870AF5C23}"/>
  </w:font>
  <w:font w:name="WPSEMBED11">
    <w:panose1 w:val="020B0604020202020204"/>
    <w:charset w:val="86"/>
    <w:family w:val="auto"/>
    <w:pitch w:val="default"/>
    <w:sig w:usb0="FFFFFFFF" w:usb1="E9FFFFFF" w:usb2="0000003F" w:usb3="00000000" w:csb0="603F01FF" w:csb1="FFFF0000"/>
  </w:font>
  <w:font w:name="WPSEMBED10">
    <w:panose1 w:val="02010600040101010101"/>
    <w:charset w:val="86"/>
    <w:family w:val="auto"/>
    <w:pitch w:val="default"/>
    <w:sig w:usb0="00000287" w:usb1="080F0000" w:usb2="00000000" w:usb3="00000000" w:csb0="0004009F" w:csb1="DFD70000"/>
  </w:font>
  <w:font w:name="WPSEMBED12">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PFkL5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4C6DD2"/>
    <w:multiLevelType w:val="singleLevel"/>
    <w:tmpl w:val="974C6DD2"/>
    <w:lvl w:ilvl="0" w:tentative="0">
      <w:start w:val="1"/>
      <w:numFmt w:val="decimal"/>
      <w:lvlText w:val="%1)"/>
      <w:lvlJc w:val="left"/>
      <w:pPr>
        <w:ind w:left="425" w:hanging="425"/>
      </w:pPr>
      <w:rPr>
        <w:rFonts w:hint="default"/>
      </w:rPr>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70FB1DE"/>
    <w:multiLevelType w:val="singleLevel"/>
    <w:tmpl w:val="D70FB1DE"/>
    <w:lvl w:ilvl="0" w:tentative="0">
      <w:start w:val="2"/>
      <w:numFmt w:val="decimal"/>
      <w:suff w:val="space"/>
      <w:lvlText w:val="%1."/>
      <w:lvlJc w:val="left"/>
    </w:lvl>
  </w:abstractNum>
  <w:abstractNum w:abstractNumId="7">
    <w:nsid w:val="D9146FBB"/>
    <w:multiLevelType w:val="singleLevel"/>
    <w:tmpl w:val="D9146FBB"/>
    <w:lvl w:ilvl="0" w:tentative="0">
      <w:start w:val="1"/>
      <w:numFmt w:val="chineseCounting"/>
      <w:suff w:val="nothing"/>
      <w:lvlText w:val="（%1）"/>
      <w:lvlJc w:val="left"/>
      <w:rPr>
        <w:rFonts w:hint="eastAsia"/>
      </w:rPr>
    </w:lvl>
  </w:abstractNum>
  <w:abstractNum w:abstractNumId="8">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9">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10">
    <w:nsid w:val="ECB335B0"/>
    <w:multiLevelType w:val="singleLevel"/>
    <w:tmpl w:val="ECB335B0"/>
    <w:lvl w:ilvl="0" w:tentative="0">
      <w:start w:val="1"/>
      <w:numFmt w:val="decimal"/>
      <w:lvlText w:val="%1."/>
      <w:lvlJc w:val="left"/>
      <w:pPr>
        <w:tabs>
          <w:tab w:val="left" w:pos="312"/>
        </w:tabs>
      </w:pPr>
    </w:lvl>
  </w:abstractNum>
  <w:abstractNum w:abstractNumId="11">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2">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3">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5">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6">
    <w:nsid w:val="1B4CD236"/>
    <w:multiLevelType w:val="singleLevel"/>
    <w:tmpl w:val="1B4CD236"/>
    <w:lvl w:ilvl="0" w:tentative="0">
      <w:start w:val="6"/>
      <w:numFmt w:val="chineseCounting"/>
      <w:suff w:val="space"/>
      <w:lvlText w:val="第%1章"/>
      <w:lvlJc w:val="left"/>
      <w:rPr>
        <w:rFonts w:hint="eastAsia"/>
      </w:rPr>
    </w:lvl>
  </w:abstractNum>
  <w:abstractNum w:abstractNumId="17">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8">
    <w:nsid w:val="3DF4FAB0"/>
    <w:multiLevelType w:val="singleLevel"/>
    <w:tmpl w:val="3DF4FAB0"/>
    <w:lvl w:ilvl="0" w:tentative="0">
      <w:start w:val="1"/>
      <w:numFmt w:val="decimal"/>
      <w:lvlText w:val="(%1)"/>
      <w:lvlJc w:val="left"/>
      <w:pPr>
        <w:ind w:left="425" w:hanging="425"/>
      </w:pPr>
      <w:rPr>
        <w:rFonts w:hint="default"/>
      </w:rPr>
    </w:lvl>
  </w:abstractNum>
  <w:abstractNum w:abstractNumId="19">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0">
    <w:nsid w:val="4588B6C0"/>
    <w:multiLevelType w:val="singleLevel"/>
    <w:tmpl w:val="4588B6C0"/>
    <w:lvl w:ilvl="0" w:tentative="0">
      <w:start w:val="1"/>
      <w:numFmt w:val="decimal"/>
      <w:suff w:val="nothing"/>
      <w:lvlText w:val="（%1）"/>
      <w:lvlJc w:val="left"/>
      <w:pPr>
        <w:ind w:left="630"/>
      </w:pPr>
    </w:lvl>
  </w:abstractNum>
  <w:abstractNum w:abstractNumId="21">
    <w:nsid w:val="4806A50A"/>
    <w:multiLevelType w:val="singleLevel"/>
    <w:tmpl w:val="4806A50A"/>
    <w:lvl w:ilvl="0" w:tentative="0">
      <w:start w:val="1"/>
      <w:numFmt w:val="decimal"/>
      <w:lvlText w:val="%1)"/>
      <w:lvlJc w:val="left"/>
      <w:pPr>
        <w:ind w:left="425" w:hanging="425"/>
      </w:pPr>
      <w:rPr>
        <w:rFonts w:hint="default"/>
      </w:rPr>
    </w:lvl>
  </w:abstractNum>
  <w:abstractNum w:abstractNumId="22">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4">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5F9A95EA"/>
    <w:multiLevelType w:val="singleLevel"/>
    <w:tmpl w:val="5F9A95EA"/>
    <w:lvl w:ilvl="0" w:tentative="0">
      <w:start w:val="1"/>
      <w:numFmt w:val="decimal"/>
      <w:lvlText w:val="%1)"/>
      <w:lvlJc w:val="left"/>
      <w:pPr>
        <w:ind w:left="425" w:hanging="425"/>
      </w:pPr>
      <w:rPr>
        <w:rFonts w:hint="default"/>
      </w:rPr>
    </w:lvl>
  </w:abstractNum>
  <w:abstractNum w:abstractNumId="26">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7">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8">
    <w:nsid w:val="77D5EEE3"/>
    <w:multiLevelType w:val="singleLevel"/>
    <w:tmpl w:val="77D5EEE3"/>
    <w:lvl w:ilvl="0" w:tentative="0">
      <w:start w:val="1"/>
      <w:numFmt w:val="decimal"/>
      <w:lvlText w:val="(%1)"/>
      <w:lvlJc w:val="left"/>
      <w:pPr>
        <w:ind w:left="425" w:hanging="425"/>
      </w:pPr>
      <w:rPr>
        <w:rFonts w:hint="default"/>
      </w:rPr>
    </w:lvl>
  </w:abstractNum>
  <w:num w:numId="1">
    <w:abstractNumId w:val="27"/>
  </w:num>
  <w:num w:numId="2">
    <w:abstractNumId w:val="3"/>
  </w:num>
  <w:num w:numId="3">
    <w:abstractNumId w:val="15"/>
  </w:num>
  <w:num w:numId="4">
    <w:abstractNumId w:val="8"/>
  </w:num>
  <w:num w:numId="5">
    <w:abstractNumId w:val="17"/>
  </w:num>
  <w:num w:numId="6">
    <w:abstractNumId w:val="11"/>
  </w:num>
  <w:num w:numId="7">
    <w:abstractNumId w:val="10"/>
  </w:num>
  <w:num w:numId="8">
    <w:abstractNumId w:val="23"/>
  </w:num>
  <w:num w:numId="9">
    <w:abstractNumId w:val="22"/>
  </w:num>
  <w:num w:numId="10">
    <w:abstractNumId w:val="4"/>
  </w:num>
  <w:num w:numId="11">
    <w:abstractNumId w:val="18"/>
  </w:num>
  <w:num w:numId="12">
    <w:abstractNumId w:val="13"/>
  </w:num>
  <w:num w:numId="13">
    <w:abstractNumId w:val="12"/>
  </w:num>
  <w:num w:numId="14">
    <w:abstractNumId w:val="28"/>
  </w:num>
  <w:num w:numId="15">
    <w:abstractNumId w:val="2"/>
  </w:num>
  <w:num w:numId="16">
    <w:abstractNumId w:val="25"/>
  </w:num>
  <w:num w:numId="17">
    <w:abstractNumId w:val="1"/>
  </w:num>
  <w:num w:numId="18">
    <w:abstractNumId w:val="21"/>
  </w:num>
  <w:num w:numId="19">
    <w:abstractNumId w:val="16"/>
  </w:num>
  <w:num w:numId="20">
    <w:abstractNumId w:val="20"/>
  </w:num>
  <w:num w:numId="21">
    <w:abstractNumId w:val="6"/>
  </w:num>
  <w:num w:numId="22">
    <w:abstractNumId w:val="26"/>
  </w:num>
  <w:num w:numId="23">
    <w:abstractNumId w:val="9"/>
  </w:num>
  <w:num w:numId="24">
    <w:abstractNumId w:val="7"/>
  </w:num>
  <w:num w:numId="25">
    <w:abstractNumId w:val="19"/>
  </w:num>
  <w:num w:numId="26">
    <w:abstractNumId w:val="14"/>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30E2569"/>
    <w:rsid w:val="031C69F7"/>
    <w:rsid w:val="03350C22"/>
    <w:rsid w:val="033B50CF"/>
    <w:rsid w:val="036C3027"/>
    <w:rsid w:val="03BD1657"/>
    <w:rsid w:val="03D80B70"/>
    <w:rsid w:val="04C609C8"/>
    <w:rsid w:val="04CE3D21"/>
    <w:rsid w:val="04E35A1E"/>
    <w:rsid w:val="058D14E6"/>
    <w:rsid w:val="059E1E1A"/>
    <w:rsid w:val="05AC5740"/>
    <w:rsid w:val="05F477B7"/>
    <w:rsid w:val="062A4F87"/>
    <w:rsid w:val="066426AB"/>
    <w:rsid w:val="06AE7ADB"/>
    <w:rsid w:val="06CE7C54"/>
    <w:rsid w:val="0722284A"/>
    <w:rsid w:val="07A05F2C"/>
    <w:rsid w:val="08403A7A"/>
    <w:rsid w:val="085546C8"/>
    <w:rsid w:val="09181A0E"/>
    <w:rsid w:val="09303623"/>
    <w:rsid w:val="09491AC5"/>
    <w:rsid w:val="096440B1"/>
    <w:rsid w:val="09FA4319"/>
    <w:rsid w:val="0A243FBF"/>
    <w:rsid w:val="0A263C68"/>
    <w:rsid w:val="0A5667CD"/>
    <w:rsid w:val="0B0954D3"/>
    <w:rsid w:val="0B3A73A1"/>
    <w:rsid w:val="0B4A6058"/>
    <w:rsid w:val="0B53018B"/>
    <w:rsid w:val="0BA13F3D"/>
    <w:rsid w:val="0BE95409"/>
    <w:rsid w:val="0C70073F"/>
    <w:rsid w:val="0C9B1CCF"/>
    <w:rsid w:val="0CB1143F"/>
    <w:rsid w:val="0CCE2622"/>
    <w:rsid w:val="0E085C48"/>
    <w:rsid w:val="0E1034F8"/>
    <w:rsid w:val="0EBB3AA4"/>
    <w:rsid w:val="0FAD08ED"/>
    <w:rsid w:val="0FCE2E27"/>
    <w:rsid w:val="100D0676"/>
    <w:rsid w:val="10A23C41"/>
    <w:rsid w:val="113373E5"/>
    <w:rsid w:val="12046FD4"/>
    <w:rsid w:val="12B1205F"/>
    <w:rsid w:val="13B44A8A"/>
    <w:rsid w:val="14175BB0"/>
    <w:rsid w:val="147902B3"/>
    <w:rsid w:val="148A7D85"/>
    <w:rsid w:val="14922FE9"/>
    <w:rsid w:val="14EE3866"/>
    <w:rsid w:val="150C1BA5"/>
    <w:rsid w:val="15180BA4"/>
    <w:rsid w:val="152E1EA0"/>
    <w:rsid w:val="15420113"/>
    <w:rsid w:val="15DC43E5"/>
    <w:rsid w:val="16503E5D"/>
    <w:rsid w:val="166251BB"/>
    <w:rsid w:val="16714F7E"/>
    <w:rsid w:val="16822017"/>
    <w:rsid w:val="16F05D79"/>
    <w:rsid w:val="171A032B"/>
    <w:rsid w:val="17324FA7"/>
    <w:rsid w:val="18510A99"/>
    <w:rsid w:val="188340A0"/>
    <w:rsid w:val="18B35F28"/>
    <w:rsid w:val="18C84236"/>
    <w:rsid w:val="190B1E92"/>
    <w:rsid w:val="19285BF1"/>
    <w:rsid w:val="193D15C5"/>
    <w:rsid w:val="19A23C56"/>
    <w:rsid w:val="1A845156"/>
    <w:rsid w:val="1AF94279"/>
    <w:rsid w:val="1B0E2C71"/>
    <w:rsid w:val="1B207E01"/>
    <w:rsid w:val="1B51155A"/>
    <w:rsid w:val="1BE14C7B"/>
    <w:rsid w:val="1BF81957"/>
    <w:rsid w:val="1C142509"/>
    <w:rsid w:val="1C6360EC"/>
    <w:rsid w:val="1D122527"/>
    <w:rsid w:val="1D471F18"/>
    <w:rsid w:val="1DA430AA"/>
    <w:rsid w:val="1E141DF9"/>
    <w:rsid w:val="1EAB60A6"/>
    <w:rsid w:val="1EAE474B"/>
    <w:rsid w:val="1F1B41F1"/>
    <w:rsid w:val="1F9F0833"/>
    <w:rsid w:val="1FB5190D"/>
    <w:rsid w:val="1FEE599A"/>
    <w:rsid w:val="1FFB05D4"/>
    <w:rsid w:val="20B25CBE"/>
    <w:rsid w:val="20D81D57"/>
    <w:rsid w:val="20E26732"/>
    <w:rsid w:val="21951A7A"/>
    <w:rsid w:val="21DC5877"/>
    <w:rsid w:val="21EF69DC"/>
    <w:rsid w:val="21F26E49"/>
    <w:rsid w:val="227616EA"/>
    <w:rsid w:val="23A06C3B"/>
    <w:rsid w:val="23B4085A"/>
    <w:rsid w:val="249E5BD9"/>
    <w:rsid w:val="24B05A43"/>
    <w:rsid w:val="25335A76"/>
    <w:rsid w:val="257965BE"/>
    <w:rsid w:val="25897742"/>
    <w:rsid w:val="25DC0BEB"/>
    <w:rsid w:val="26013AFE"/>
    <w:rsid w:val="266F0A28"/>
    <w:rsid w:val="2677791D"/>
    <w:rsid w:val="268A42C5"/>
    <w:rsid w:val="26BE6F37"/>
    <w:rsid w:val="27AB0837"/>
    <w:rsid w:val="27BF157B"/>
    <w:rsid w:val="281B3EE1"/>
    <w:rsid w:val="28701645"/>
    <w:rsid w:val="28AF7CCD"/>
    <w:rsid w:val="28BB6273"/>
    <w:rsid w:val="2955346A"/>
    <w:rsid w:val="29993F11"/>
    <w:rsid w:val="29B33674"/>
    <w:rsid w:val="29DD3B12"/>
    <w:rsid w:val="2A29419B"/>
    <w:rsid w:val="2A7D4161"/>
    <w:rsid w:val="2B737933"/>
    <w:rsid w:val="2BBE4A09"/>
    <w:rsid w:val="2BE875BB"/>
    <w:rsid w:val="2CED6B8B"/>
    <w:rsid w:val="2D2325AC"/>
    <w:rsid w:val="2D81021F"/>
    <w:rsid w:val="2DF5037E"/>
    <w:rsid w:val="2EBE628C"/>
    <w:rsid w:val="2EC151A8"/>
    <w:rsid w:val="2FA22E86"/>
    <w:rsid w:val="307D0DF5"/>
    <w:rsid w:val="30DF10B2"/>
    <w:rsid w:val="310D5099"/>
    <w:rsid w:val="31E542D4"/>
    <w:rsid w:val="31EE248D"/>
    <w:rsid w:val="327630C1"/>
    <w:rsid w:val="33097BA0"/>
    <w:rsid w:val="340B487E"/>
    <w:rsid w:val="34627E5E"/>
    <w:rsid w:val="34876E3B"/>
    <w:rsid w:val="34D53509"/>
    <w:rsid w:val="355A337B"/>
    <w:rsid w:val="35B423F0"/>
    <w:rsid w:val="362F5B1E"/>
    <w:rsid w:val="36607729"/>
    <w:rsid w:val="36DB2EFD"/>
    <w:rsid w:val="36E3525D"/>
    <w:rsid w:val="36F63881"/>
    <w:rsid w:val="37295B73"/>
    <w:rsid w:val="373777F1"/>
    <w:rsid w:val="373E02C1"/>
    <w:rsid w:val="37B27395"/>
    <w:rsid w:val="37F44B96"/>
    <w:rsid w:val="38273E27"/>
    <w:rsid w:val="386550F4"/>
    <w:rsid w:val="38877E93"/>
    <w:rsid w:val="38AA4085"/>
    <w:rsid w:val="38E069CE"/>
    <w:rsid w:val="399D0437"/>
    <w:rsid w:val="3A0379ED"/>
    <w:rsid w:val="3A257964"/>
    <w:rsid w:val="3A4A0C98"/>
    <w:rsid w:val="3A736BBC"/>
    <w:rsid w:val="3AA52CC3"/>
    <w:rsid w:val="3AB504FA"/>
    <w:rsid w:val="3B7E6DB2"/>
    <w:rsid w:val="3B83690E"/>
    <w:rsid w:val="3BFC2946"/>
    <w:rsid w:val="3C355E58"/>
    <w:rsid w:val="3CFF2D9A"/>
    <w:rsid w:val="3D0D4208"/>
    <w:rsid w:val="3D186F6A"/>
    <w:rsid w:val="3D22593A"/>
    <w:rsid w:val="3D5460D2"/>
    <w:rsid w:val="3DCA484B"/>
    <w:rsid w:val="3DEB2C72"/>
    <w:rsid w:val="3DFD6502"/>
    <w:rsid w:val="3E4D1237"/>
    <w:rsid w:val="3E9F68DA"/>
    <w:rsid w:val="3EA77264"/>
    <w:rsid w:val="3F446ADE"/>
    <w:rsid w:val="3FED5CCD"/>
    <w:rsid w:val="400D4BB3"/>
    <w:rsid w:val="40251D40"/>
    <w:rsid w:val="4091460B"/>
    <w:rsid w:val="40CF687B"/>
    <w:rsid w:val="416D6A0E"/>
    <w:rsid w:val="4175600C"/>
    <w:rsid w:val="417D1DC2"/>
    <w:rsid w:val="41D624AB"/>
    <w:rsid w:val="43301127"/>
    <w:rsid w:val="4413082D"/>
    <w:rsid w:val="44687A85"/>
    <w:rsid w:val="446B68BB"/>
    <w:rsid w:val="44E42F3B"/>
    <w:rsid w:val="450046E2"/>
    <w:rsid w:val="456B1659"/>
    <w:rsid w:val="45C06792"/>
    <w:rsid w:val="45D43FEC"/>
    <w:rsid w:val="45F33725"/>
    <w:rsid w:val="46756E72"/>
    <w:rsid w:val="46813D02"/>
    <w:rsid w:val="473A07C7"/>
    <w:rsid w:val="474A1318"/>
    <w:rsid w:val="4760687D"/>
    <w:rsid w:val="4810218B"/>
    <w:rsid w:val="48E05E43"/>
    <w:rsid w:val="494A2E38"/>
    <w:rsid w:val="498F35C1"/>
    <w:rsid w:val="49BD05D0"/>
    <w:rsid w:val="4A0A5CC7"/>
    <w:rsid w:val="4A11580F"/>
    <w:rsid w:val="4A307253"/>
    <w:rsid w:val="4A6C0158"/>
    <w:rsid w:val="4AB41B33"/>
    <w:rsid w:val="4B110BE1"/>
    <w:rsid w:val="4B2A4158"/>
    <w:rsid w:val="4B6824FD"/>
    <w:rsid w:val="4BDF11B3"/>
    <w:rsid w:val="4CBB3066"/>
    <w:rsid w:val="4CBE5242"/>
    <w:rsid w:val="4CD51A8F"/>
    <w:rsid w:val="4CEB6A0D"/>
    <w:rsid w:val="4D473FEB"/>
    <w:rsid w:val="4DBA7F6B"/>
    <w:rsid w:val="4E310299"/>
    <w:rsid w:val="4E3E74CF"/>
    <w:rsid w:val="4E4F6905"/>
    <w:rsid w:val="4E805282"/>
    <w:rsid w:val="4EF852D8"/>
    <w:rsid w:val="4F012557"/>
    <w:rsid w:val="4FDF1192"/>
    <w:rsid w:val="50453910"/>
    <w:rsid w:val="505226DD"/>
    <w:rsid w:val="50637FC5"/>
    <w:rsid w:val="5080549C"/>
    <w:rsid w:val="50BC39B4"/>
    <w:rsid w:val="50C56D57"/>
    <w:rsid w:val="51316A2D"/>
    <w:rsid w:val="5152767A"/>
    <w:rsid w:val="519A258E"/>
    <w:rsid w:val="522B3C43"/>
    <w:rsid w:val="52770955"/>
    <w:rsid w:val="52EB37B7"/>
    <w:rsid w:val="53281FE3"/>
    <w:rsid w:val="532D1418"/>
    <w:rsid w:val="5359798D"/>
    <w:rsid w:val="53607807"/>
    <w:rsid w:val="53844041"/>
    <w:rsid w:val="53A16DA2"/>
    <w:rsid w:val="55631BDD"/>
    <w:rsid w:val="5577489C"/>
    <w:rsid w:val="55BA07E5"/>
    <w:rsid w:val="56186177"/>
    <w:rsid w:val="56584D0B"/>
    <w:rsid w:val="56C45EB3"/>
    <w:rsid w:val="57177BE7"/>
    <w:rsid w:val="573E4B0A"/>
    <w:rsid w:val="577E687E"/>
    <w:rsid w:val="57E119D2"/>
    <w:rsid w:val="57ED67F5"/>
    <w:rsid w:val="588D13BE"/>
    <w:rsid w:val="58FE1654"/>
    <w:rsid w:val="592E63F2"/>
    <w:rsid w:val="59462FFB"/>
    <w:rsid w:val="59AB76A3"/>
    <w:rsid w:val="59F6057D"/>
    <w:rsid w:val="5A292701"/>
    <w:rsid w:val="5AC3366B"/>
    <w:rsid w:val="5AFB10E6"/>
    <w:rsid w:val="5C052CF9"/>
    <w:rsid w:val="5C5E62C9"/>
    <w:rsid w:val="5C637545"/>
    <w:rsid w:val="5CC32BAF"/>
    <w:rsid w:val="5D7958CB"/>
    <w:rsid w:val="5DB9023F"/>
    <w:rsid w:val="5E2C0A11"/>
    <w:rsid w:val="5EB034DE"/>
    <w:rsid w:val="5EBB5573"/>
    <w:rsid w:val="5EC15AC0"/>
    <w:rsid w:val="5ECA1FD8"/>
    <w:rsid w:val="5ED13367"/>
    <w:rsid w:val="5ED7545C"/>
    <w:rsid w:val="5EED3477"/>
    <w:rsid w:val="5F1017E6"/>
    <w:rsid w:val="5F77638B"/>
    <w:rsid w:val="5FDB06E4"/>
    <w:rsid w:val="60657694"/>
    <w:rsid w:val="60AC7DBB"/>
    <w:rsid w:val="60C42704"/>
    <w:rsid w:val="60D77105"/>
    <w:rsid w:val="60FE4811"/>
    <w:rsid w:val="61DB5207"/>
    <w:rsid w:val="625B3C89"/>
    <w:rsid w:val="627B3857"/>
    <w:rsid w:val="62EF4D77"/>
    <w:rsid w:val="63147DC8"/>
    <w:rsid w:val="63195E00"/>
    <w:rsid w:val="6344708E"/>
    <w:rsid w:val="63473B35"/>
    <w:rsid w:val="63767E47"/>
    <w:rsid w:val="638A1A0D"/>
    <w:rsid w:val="64944DCB"/>
    <w:rsid w:val="64D91F61"/>
    <w:rsid w:val="651915C4"/>
    <w:rsid w:val="65F00D0C"/>
    <w:rsid w:val="660A4DD7"/>
    <w:rsid w:val="665713E0"/>
    <w:rsid w:val="66C33EDD"/>
    <w:rsid w:val="67714DB8"/>
    <w:rsid w:val="67787E6E"/>
    <w:rsid w:val="677E3D99"/>
    <w:rsid w:val="67BA3663"/>
    <w:rsid w:val="67DB0DB2"/>
    <w:rsid w:val="682503E0"/>
    <w:rsid w:val="68E5013A"/>
    <w:rsid w:val="693D39ED"/>
    <w:rsid w:val="696B473F"/>
    <w:rsid w:val="69F6673E"/>
    <w:rsid w:val="6A480FCB"/>
    <w:rsid w:val="6B99622E"/>
    <w:rsid w:val="6BCF7654"/>
    <w:rsid w:val="6C1F1AD0"/>
    <w:rsid w:val="6C3111FA"/>
    <w:rsid w:val="6CC61070"/>
    <w:rsid w:val="6CE25242"/>
    <w:rsid w:val="6D4653C0"/>
    <w:rsid w:val="6DAD31F1"/>
    <w:rsid w:val="6DC009DD"/>
    <w:rsid w:val="6E283FD4"/>
    <w:rsid w:val="6E4C1730"/>
    <w:rsid w:val="6E5B59D0"/>
    <w:rsid w:val="6E8E69EC"/>
    <w:rsid w:val="6E9758D2"/>
    <w:rsid w:val="6F236DB5"/>
    <w:rsid w:val="6F751AEC"/>
    <w:rsid w:val="70127ACB"/>
    <w:rsid w:val="70380052"/>
    <w:rsid w:val="70827584"/>
    <w:rsid w:val="710D3D1B"/>
    <w:rsid w:val="71BB14B3"/>
    <w:rsid w:val="72691DDC"/>
    <w:rsid w:val="72C93C83"/>
    <w:rsid w:val="73B56776"/>
    <w:rsid w:val="74333BE9"/>
    <w:rsid w:val="74667F5B"/>
    <w:rsid w:val="74766D2B"/>
    <w:rsid w:val="74B925FE"/>
    <w:rsid w:val="74BB4498"/>
    <w:rsid w:val="74E7523A"/>
    <w:rsid w:val="753F5076"/>
    <w:rsid w:val="7542758E"/>
    <w:rsid w:val="75886FA4"/>
    <w:rsid w:val="758919A7"/>
    <w:rsid w:val="75AD3D2D"/>
    <w:rsid w:val="76B73EBA"/>
    <w:rsid w:val="76C45185"/>
    <w:rsid w:val="77A13DC6"/>
    <w:rsid w:val="77BF58CF"/>
    <w:rsid w:val="784D29BC"/>
    <w:rsid w:val="78562547"/>
    <w:rsid w:val="78D94334"/>
    <w:rsid w:val="79845204"/>
    <w:rsid w:val="79940985"/>
    <w:rsid w:val="79DE04A6"/>
    <w:rsid w:val="79E629C5"/>
    <w:rsid w:val="7A122D59"/>
    <w:rsid w:val="7A5B35CF"/>
    <w:rsid w:val="7A6056B2"/>
    <w:rsid w:val="7A993117"/>
    <w:rsid w:val="7A9D4552"/>
    <w:rsid w:val="7BF37F79"/>
    <w:rsid w:val="7C850E39"/>
    <w:rsid w:val="7CA36E25"/>
    <w:rsid w:val="7CD30F7E"/>
    <w:rsid w:val="7D9628D3"/>
    <w:rsid w:val="7E5337D1"/>
    <w:rsid w:val="7F5C008E"/>
    <w:rsid w:val="7F617B4A"/>
    <w:rsid w:val="7F965C60"/>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 w:type="character" w:customStyle="1" w:styleId="82">
    <w:name w:val="font31"/>
    <w:basedOn w:val="31"/>
    <w:qFormat/>
    <w:uiPriority w:val="0"/>
    <w:rPr>
      <w:rFonts w:hint="eastAsia" w:ascii="宋体" w:hAnsi="宋体" w:eastAsia="宋体" w:cs="宋体"/>
      <w:color w:val="000000"/>
      <w:sz w:val="22"/>
      <w:szCs w:val="22"/>
      <w:u w:val="none"/>
    </w:rPr>
  </w:style>
  <w:style w:type="character" w:customStyle="1" w:styleId="83">
    <w:name w:val="font4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49</Pages>
  <Words>11578</Words>
  <Characters>12931</Characters>
  <Lines>212</Lines>
  <Paragraphs>59</Paragraphs>
  <TotalTime>1</TotalTime>
  <ScaleCrop>false</ScaleCrop>
  <LinksUpToDate>false</LinksUpToDate>
  <CharactersWithSpaces>13053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2025-12-04T06:40:16Z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