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DC38C">
      <w:pPr>
        <w:spacing w:line="560" w:lineRule="exact"/>
        <w:jc w:val="center"/>
        <w:rPr>
          <w:rFonts w:hint="eastAsia"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0ADFB833">
      <w:pPr>
        <w:spacing w:line="640" w:lineRule="exact"/>
        <w:jc w:val="center"/>
        <w:rPr>
          <w:rFonts w:hint="eastAsia"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73DBDAFA">
      <w:pPr>
        <w:spacing w:line="540" w:lineRule="exact"/>
        <w:ind w:firstLine="240" w:firstLineChars="100"/>
        <w:rPr>
          <w:rFonts w:hint="eastAsia"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581E7F0E">
      <w:pPr>
        <w:spacing w:line="540" w:lineRule="exact"/>
        <w:ind w:firstLine="361" w:firstLineChars="100"/>
        <w:jc w:val="center"/>
        <w:rPr>
          <w:rFonts w:hint="eastAsia"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1823DF12">
      <w:pPr>
        <w:spacing w:before="100" w:beforeAutospacing="1" w:line="276" w:lineRule="auto"/>
        <w:rPr>
          <w:rFonts w:hint="eastAsia"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6CF68320">
      <w:pPr>
        <w:spacing w:before="100" w:beforeAutospacing="1" w:line="276" w:lineRule="auto"/>
        <w:ind w:firstLine="482" w:firstLineChars="200"/>
        <w:rPr>
          <w:rFonts w:hint="eastAsia"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  康复医学科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 招少枫</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0FE8D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5F819AE7">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688B4B0E">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7733A96E">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26B3EA35">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456A8B55">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0CDCEBD1">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5B736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5493829A">
            <w:pPr>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体外冲击波治疗系统</w:t>
            </w:r>
          </w:p>
        </w:tc>
        <w:tc>
          <w:tcPr>
            <w:tcW w:w="1559" w:type="dxa"/>
            <w:gridSpan w:val="3"/>
            <w:vAlign w:val="center"/>
          </w:tcPr>
          <w:p w14:paraId="59F66547">
            <w:pPr>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3"/>
            <w:vAlign w:val="center"/>
          </w:tcPr>
          <w:p w14:paraId="57E15E15">
            <w:pPr>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915" w:type="dxa"/>
            <w:gridSpan w:val="2"/>
            <w:vAlign w:val="center"/>
          </w:tcPr>
          <w:p w14:paraId="27D0956B">
            <w:pPr>
              <w:jc w:val="center"/>
              <w:rPr>
                <w:rFonts w:hint="eastAsia" w:asciiTheme="majorEastAsia" w:hAnsiTheme="majorEastAsia" w:eastAsiaTheme="majorEastAsia"/>
                <w:sz w:val="24"/>
                <w:szCs w:val="21"/>
                <w:lang w:eastAsia="zh-CN"/>
              </w:rPr>
            </w:pPr>
            <w:r>
              <w:rPr>
                <w:rFonts w:hint="eastAsia" w:asciiTheme="majorEastAsia" w:hAnsiTheme="majorEastAsia" w:eastAsiaTheme="majorEastAsia"/>
                <w:sz w:val="24"/>
                <w:szCs w:val="21"/>
                <w:lang w:eastAsia="zh-CN"/>
              </w:rPr>
              <w:t>套</w:t>
            </w:r>
          </w:p>
        </w:tc>
        <w:tc>
          <w:tcPr>
            <w:tcW w:w="1984" w:type="dxa"/>
            <w:gridSpan w:val="2"/>
          </w:tcPr>
          <w:p w14:paraId="76F339B0">
            <w:pPr>
              <w:jc w:val="center"/>
              <w:rPr>
                <w:rFonts w:hint="eastAsia" w:asciiTheme="majorEastAsia" w:hAnsiTheme="majorEastAsia" w:eastAsiaTheme="majorEastAsia"/>
                <w:sz w:val="24"/>
                <w:szCs w:val="21"/>
                <w:lang w:eastAsia="zh-CN"/>
              </w:rPr>
            </w:pPr>
            <w:r>
              <w:rPr>
                <w:rFonts w:hint="eastAsia" w:asciiTheme="majorEastAsia" w:hAnsiTheme="majorEastAsia" w:eastAsiaTheme="majorEastAsia"/>
                <w:sz w:val="24"/>
                <w:szCs w:val="21"/>
              </w:rPr>
              <w:t>1</w:t>
            </w:r>
            <w:r>
              <w:rPr>
                <w:rFonts w:hint="eastAsia" w:asciiTheme="majorEastAsia" w:hAnsiTheme="majorEastAsia" w:eastAsiaTheme="majorEastAsia"/>
                <w:sz w:val="24"/>
                <w:szCs w:val="21"/>
                <w:lang w:val="en-US" w:eastAsia="zh-CN"/>
              </w:rPr>
              <w:t>7</w:t>
            </w:r>
          </w:p>
        </w:tc>
        <w:tc>
          <w:tcPr>
            <w:tcW w:w="2055" w:type="dxa"/>
            <w:gridSpan w:val="2"/>
            <w:vAlign w:val="center"/>
          </w:tcPr>
          <w:p w14:paraId="3240FD80">
            <w:pPr>
              <w:jc w:val="center"/>
              <w:rPr>
                <w:rFonts w:hint="eastAsia" w:asciiTheme="majorEastAsia" w:hAnsiTheme="majorEastAsia" w:eastAsiaTheme="majorEastAsia"/>
                <w:sz w:val="24"/>
                <w:szCs w:val="21"/>
                <w:lang w:eastAsia="zh-CN"/>
              </w:rPr>
            </w:pPr>
            <w:r>
              <w:rPr>
                <w:rFonts w:hint="eastAsia" w:asciiTheme="majorEastAsia" w:hAnsiTheme="majorEastAsia" w:eastAsiaTheme="majorEastAsia"/>
                <w:sz w:val="24"/>
                <w:szCs w:val="21"/>
              </w:rPr>
              <w:t>1</w:t>
            </w:r>
            <w:r>
              <w:rPr>
                <w:rFonts w:hint="eastAsia" w:asciiTheme="majorEastAsia" w:hAnsiTheme="majorEastAsia" w:eastAsiaTheme="majorEastAsia"/>
                <w:sz w:val="24"/>
                <w:szCs w:val="21"/>
                <w:lang w:val="en-US" w:eastAsia="zh-CN"/>
              </w:rPr>
              <w:t>7</w:t>
            </w:r>
          </w:p>
        </w:tc>
      </w:tr>
      <w:tr w14:paraId="796BF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3C9D7C78">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45BE7745">
            <w:pP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用于肩周炎、跟腱炎、足底筋膜炎等软组织疼痛的辅助治疗。设备试用后效果较好，据了解，较多医院的康复科、运动医学科、骨科等等均有使用，收费标准明确，可医保报销。</w:t>
            </w:r>
          </w:p>
        </w:tc>
      </w:tr>
      <w:tr w14:paraId="7F6A7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7E22AE60">
            <w:pPr>
              <w:rPr>
                <w:rFonts w:hint="eastAsia"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17921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5CFD402">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22758AFF">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36D6D9FC">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40BA0F1D">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2FBB77F7">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44EA6BF3">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44414AE3">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5A85A12B">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2996AC4E">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4D6F02DF">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72E0E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A346A25">
            <w:pPr>
              <w:jc w:val="center"/>
              <w:rPr>
                <w:rFonts w:hint="eastAsia" w:asciiTheme="majorEastAsia" w:hAnsiTheme="majorEastAsia" w:eastAsiaTheme="majorEastAsia"/>
                <w:b/>
                <w:sz w:val="24"/>
                <w:szCs w:val="21"/>
              </w:rPr>
            </w:pPr>
          </w:p>
        </w:tc>
        <w:tc>
          <w:tcPr>
            <w:tcW w:w="2845" w:type="dxa"/>
            <w:gridSpan w:val="3"/>
            <w:shd w:val="clear" w:color="auto" w:fill="auto"/>
            <w:vAlign w:val="center"/>
          </w:tcPr>
          <w:p w14:paraId="41929845">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rPr>
              <w:t>体外冲击波治疗系统</w:t>
            </w:r>
          </w:p>
        </w:tc>
        <w:tc>
          <w:tcPr>
            <w:tcW w:w="850" w:type="dxa"/>
            <w:shd w:val="clear" w:color="auto" w:fill="auto"/>
            <w:vAlign w:val="center"/>
          </w:tcPr>
          <w:p w14:paraId="76E5A371">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rPr>
              <w:t>国产</w:t>
            </w:r>
          </w:p>
        </w:tc>
        <w:tc>
          <w:tcPr>
            <w:tcW w:w="567" w:type="dxa"/>
            <w:gridSpan w:val="2"/>
            <w:shd w:val="clear" w:color="auto" w:fill="auto"/>
            <w:vAlign w:val="center"/>
          </w:tcPr>
          <w:p w14:paraId="6A8871CC">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rPr>
              <w:t>1</w:t>
            </w:r>
          </w:p>
        </w:tc>
        <w:tc>
          <w:tcPr>
            <w:tcW w:w="567" w:type="dxa"/>
            <w:shd w:val="clear" w:color="auto" w:fill="auto"/>
            <w:vAlign w:val="center"/>
          </w:tcPr>
          <w:p w14:paraId="280D5F27">
            <w:pPr>
              <w:jc w:val="center"/>
              <w:rPr>
                <w:rFonts w:hint="eastAsia" w:cs="Times New Roman" w:asciiTheme="majorEastAsia" w:hAnsiTheme="majorEastAsia" w:eastAsiaTheme="majorEastAsia"/>
                <w:kern w:val="2"/>
                <w:sz w:val="24"/>
                <w:szCs w:val="21"/>
                <w:lang w:val="en-US" w:eastAsia="zh-CN" w:bidi="ar-SA"/>
              </w:rPr>
            </w:pPr>
            <w:r>
              <w:rPr>
                <w:rFonts w:hint="eastAsia" w:cs="Times New Roman" w:asciiTheme="majorEastAsia" w:hAnsiTheme="majorEastAsia" w:eastAsiaTheme="majorEastAsia"/>
                <w:kern w:val="2"/>
                <w:sz w:val="24"/>
                <w:szCs w:val="21"/>
                <w:lang w:val="en-US" w:eastAsia="zh-CN" w:bidi="ar-SA"/>
              </w:rPr>
              <w:t>套</w:t>
            </w:r>
          </w:p>
        </w:tc>
        <w:tc>
          <w:tcPr>
            <w:tcW w:w="851" w:type="dxa"/>
            <w:gridSpan w:val="2"/>
            <w:shd w:val="clear" w:color="auto" w:fill="auto"/>
            <w:vAlign w:val="top"/>
          </w:tcPr>
          <w:p w14:paraId="7E188123">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rPr>
              <w:t>1</w:t>
            </w:r>
            <w:r>
              <w:rPr>
                <w:rFonts w:hint="eastAsia" w:asciiTheme="majorEastAsia" w:hAnsiTheme="majorEastAsia" w:eastAsiaTheme="majorEastAsia"/>
                <w:sz w:val="24"/>
                <w:szCs w:val="21"/>
                <w:lang w:val="en-US" w:eastAsia="zh-CN"/>
              </w:rPr>
              <w:t>7</w:t>
            </w:r>
          </w:p>
        </w:tc>
        <w:tc>
          <w:tcPr>
            <w:tcW w:w="1134" w:type="dxa"/>
            <w:gridSpan w:val="2"/>
            <w:shd w:val="clear" w:color="auto" w:fill="auto"/>
            <w:vAlign w:val="center"/>
          </w:tcPr>
          <w:p w14:paraId="49B29DE3">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rPr>
              <w:t>1</w:t>
            </w:r>
            <w:r>
              <w:rPr>
                <w:rFonts w:hint="eastAsia" w:asciiTheme="majorEastAsia" w:hAnsiTheme="majorEastAsia" w:eastAsiaTheme="majorEastAsia"/>
                <w:sz w:val="24"/>
                <w:szCs w:val="21"/>
                <w:lang w:val="en-US" w:eastAsia="zh-CN"/>
              </w:rPr>
              <w:t>7</w:t>
            </w:r>
          </w:p>
        </w:tc>
        <w:tc>
          <w:tcPr>
            <w:tcW w:w="1417" w:type="dxa"/>
            <w:vAlign w:val="center"/>
          </w:tcPr>
          <w:p w14:paraId="4490A1C3">
            <w:pPr>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val="0"/>
                <w:bCs/>
                <w:sz w:val="24"/>
                <w:szCs w:val="21"/>
              </w:rPr>
              <w:t>是</w:t>
            </w:r>
          </w:p>
        </w:tc>
        <w:tc>
          <w:tcPr>
            <w:tcW w:w="993" w:type="dxa"/>
            <w:vAlign w:val="center"/>
          </w:tcPr>
          <w:p w14:paraId="008C9AD6">
            <w:pPr>
              <w:jc w:val="center"/>
              <w:rPr>
                <w:rFonts w:hint="eastAsia" w:asciiTheme="majorEastAsia" w:hAnsiTheme="majorEastAsia" w:eastAsiaTheme="majorEastAsia"/>
                <w:b/>
                <w:sz w:val="24"/>
                <w:szCs w:val="21"/>
              </w:rPr>
            </w:pPr>
          </w:p>
        </w:tc>
        <w:tc>
          <w:tcPr>
            <w:tcW w:w="1062" w:type="dxa"/>
            <w:vAlign w:val="center"/>
          </w:tcPr>
          <w:p w14:paraId="0E532CDE">
            <w:pPr>
              <w:jc w:val="center"/>
              <w:rPr>
                <w:rFonts w:hint="eastAsia" w:asciiTheme="majorEastAsia" w:hAnsiTheme="majorEastAsia" w:eastAsiaTheme="majorEastAsia"/>
                <w:b/>
                <w:sz w:val="24"/>
                <w:szCs w:val="21"/>
              </w:rPr>
            </w:pPr>
          </w:p>
        </w:tc>
      </w:tr>
      <w:tr w14:paraId="760F6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9ECC26C">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1</w:t>
            </w:r>
          </w:p>
        </w:tc>
        <w:tc>
          <w:tcPr>
            <w:tcW w:w="2845" w:type="dxa"/>
            <w:gridSpan w:val="3"/>
            <w:vAlign w:val="center"/>
          </w:tcPr>
          <w:p w14:paraId="4C72FF61">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主机</w:t>
            </w:r>
          </w:p>
        </w:tc>
        <w:tc>
          <w:tcPr>
            <w:tcW w:w="850" w:type="dxa"/>
            <w:vAlign w:val="center"/>
          </w:tcPr>
          <w:p w14:paraId="140281BB">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0E86A656">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1</w:t>
            </w:r>
          </w:p>
        </w:tc>
        <w:tc>
          <w:tcPr>
            <w:tcW w:w="567" w:type="dxa"/>
            <w:vAlign w:val="center"/>
          </w:tcPr>
          <w:p w14:paraId="0CE44B6F">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台</w:t>
            </w:r>
          </w:p>
        </w:tc>
        <w:tc>
          <w:tcPr>
            <w:tcW w:w="851" w:type="dxa"/>
            <w:gridSpan w:val="2"/>
            <w:vMerge w:val="restart"/>
            <w:vAlign w:val="center"/>
          </w:tcPr>
          <w:p w14:paraId="45C4E4C1">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rPr>
              <w:t>1</w:t>
            </w:r>
            <w:r>
              <w:rPr>
                <w:rFonts w:hint="eastAsia" w:asciiTheme="majorEastAsia" w:hAnsiTheme="majorEastAsia" w:eastAsiaTheme="majorEastAsia"/>
                <w:b w:val="0"/>
                <w:bCs/>
                <w:sz w:val="24"/>
                <w:szCs w:val="21"/>
                <w:lang w:val="en-US" w:eastAsia="zh-CN"/>
              </w:rPr>
              <w:t>7</w:t>
            </w:r>
          </w:p>
        </w:tc>
        <w:tc>
          <w:tcPr>
            <w:tcW w:w="1134" w:type="dxa"/>
            <w:gridSpan w:val="2"/>
            <w:vMerge w:val="restart"/>
            <w:vAlign w:val="center"/>
          </w:tcPr>
          <w:p w14:paraId="3BF87142">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rPr>
              <w:t>1</w:t>
            </w:r>
            <w:r>
              <w:rPr>
                <w:rFonts w:hint="eastAsia" w:asciiTheme="majorEastAsia" w:hAnsiTheme="majorEastAsia" w:eastAsiaTheme="majorEastAsia"/>
                <w:b w:val="0"/>
                <w:bCs/>
                <w:sz w:val="24"/>
                <w:szCs w:val="21"/>
                <w:lang w:val="en-US" w:eastAsia="zh-CN"/>
              </w:rPr>
              <w:t>7</w:t>
            </w:r>
          </w:p>
        </w:tc>
        <w:tc>
          <w:tcPr>
            <w:tcW w:w="1417" w:type="dxa"/>
            <w:vAlign w:val="center"/>
          </w:tcPr>
          <w:p w14:paraId="2131328F">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993" w:type="dxa"/>
            <w:vAlign w:val="center"/>
          </w:tcPr>
          <w:p w14:paraId="0A63A813">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24678F09">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13E16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3BC0D79">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2</w:t>
            </w:r>
          </w:p>
        </w:tc>
        <w:tc>
          <w:tcPr>
            <w:tcW w:w="2845" w:type="dxa"/>
            <w:gridSpan w:val="3"/>
            <w:vAlign w:val="center"/>
          </w:tcPr>
          <w:p w14:paraId="75B47E11">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台车</w:t>
            </w:r>
          </w:p>
        </w:tc>
        <w:tc>
          <w:tcPr>
            <w:tcW w:w="850" w:type="dxa"/>
            <w:vAlign w:val="center"/>
          </w:tcPr>
          <w:p w14:paraId="51561B90">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2AFD80E2">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1</w:t>
            </w:r>
          </w:p>
        </w:tc>
        <w:tc>
          <w:tcPr>
            <w:tcW w:w="567" w:type="dxa"/>
            <w:vAlign w:val="center"/>
          </w:tcPr>
          <w:p w14:paraId="5A2411E3">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个</w:t>
            </w:r>
          </w:p>
        </w:tc>
        <w:tc>
          <w:tcPr>
            <w:tcW w:w="851" w:type="dxa"/>
            <w:gridSpan w:val="2"/>
            <w:vMerge w:val="continue"/>
            <w:vAlign w:val="center"/>
          </w:tcPr>
          <w:p w14:paraId="7BBF6651">
            <w:pPr>
              <w:jc w:val="center"/>
              <w:rPr>
                <w:rFonts w:hint="eastAsia" w:asciiTheme="majorEastAsia" w:hAnsiTheme="majorEastAsia" w:eastAsiaTheme="majorEastAsia"/>
                <w:b w:val="0"/>
                <w:bCs/>
                <w:sz w:val="24"/>
                <w:szCs w:val="21"/>
              </w:rPr>
            </w:pPr>
          </w:p>
        </w:tc>
        <w:tc>
          <w:tcPr>
            <w:tcW w:w="1134" w:type="dxa"/>
            <w:gridSpan w:val="2"/>
            <w:vMerge w:val="continue"/>
            <w:vAlign w:val="center"/>
          </w:tcPr>
          <w:p w14:paraId="61BEFA15">
            <w:pPr>
              <w:jc w:val="center"/>
              <w:rPr>
                <w:rFonts w:hint="eastAsia" w:asciiTheme="majorEastAsia" w:hAnsiTheme="majorEastAsia" w:eastAsiaTheme="majorEastAsia"/>
                <w:b w:val="0"/>
                <w:bCs/>
                <w:sz w:val="24"/>
                <w:szCs w:val="21"/>
              </w:rPr>
            </w:pPr>
          </w:p>
        </w:tc>
        <w:tc>
          <w:tcPr>
            <w:tcW w:w="1417" w:type="dxa"/>
            <w:vAlign w:val="center"/>
          </w:tcPr>
          <w:p w14:paraId="779AF271">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993" w:type="dxa"/>
            <w:vAlign w:val="center"/>
          </w:tcPr>
          <w:p w14:paraId="3291CE9F">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0E0F1AAD">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128A8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1C5A428">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3</w:t>
            </w:r>
          </w:p>
        </w:tc>
        <w:tc>
          <w:tcPr>
            <w:tcW w:w="2845" w:type="dxa"/>
            <w:gridSpan w:val="3"/>
            <w:vAlign w:val="center"/>
          </w:tcPr>
          <w:p w14:paraId="33956470">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空压机</w:t>
            </w:r>
          </w:p>
        </w:tc>
        <w:tc>
          <w:tcPr>
            <w:tcW w:w="850" w:type="dxa"/>
            <w:vAlign w:val="center"/>
          </w:tcPr>
          <w:p w14:paraId="52FE18D9">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77AAA921">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1</w:t>
            </w:r>
          </w:p>
        </w:tc>
        <w:tc>
          <w:tcPr>
            <w:tcW w:w="567" w:type="dxa"/>
            <w:vAlign w:val="center"/>
          </w:tcPr>
          <w:p w14:paraId="384573BF">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个</w:t>
            </w:r>
          </w:p>
        </w:tc>
        <w:tc>
          <w:tcPr>
            <w:tcW w:w="851" w:type="dxa"/>
            <w:gridSpan w:val="2"/>
            <w:vMerge w:val="continue"/>
            <w:vAlign w:val="center"/>
          </w:tcPr>
          <w:p w14:paraId="79B564FA">
            <w:pPr>
              <w:jc w:val="center"/>
              <w:rPr>
                <w:rFonts w:hint="eastAsia" w:asciiTheme="majorEastAsia" w:hAnsiTheme="majorEastAsia" w:eastAsiaTheme="majorEastAsia"/>
                <w:b w:val="0"/>
                <w:bCs/>
                <w:sz w:val="24"/>
                <w:szCs w:val="21"/>
              </w:rPr>
            </w:pPr>
          </w:p>
        </w:tc>
        <w:tc>
          <w:tcPr>
            <w:tcW w:w="1134" w:type="dxa"/>
            <w:gridSpan w:val="2"/>
            <w:vMerge w:val="continue"/>
            <w:vAlign w:val="center"/>
          </w:tcPr>
          <w:p w14:paraId="3013CDAD">
            <w:pPr>
              <w:jc w:val="center"/>
              <w:rPr>
                <w:rFonts w:hint="eastAsia" w:asciiTheme="majorEastAsia" w:hAnsiTheme="majorEastAsia" w:eastAsiaTheme="majorEastAsia"/>
                <w:b w:val="0"/>
                <w:bCs/>
                <w:sz w:val="24"/>
                <w:szCs w:val="21"/>
              </w:rPr>
            </w:pPr>
          </w:p>
        </w:tc>
        <w:tc>
          <w:tcPr>
            <w:tcW w:w="1417" w:type="dxa"/>
            <w:vAlign w:val="center"/>
          </w:tcPr>
          <w:p w14:paraId="11C25CB4">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993" w:type="dxa"/>
            <w:vAlign w:val="center"/>
          </w:tcPr>
          <w:p w14:paraId="07717CDD">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41950EEA">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639F2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F9CC8C9">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4</w:t>
            </w:r>
          </w:p>
        </w:tc>
        <w:tc>
          <w:tcPr>
            <w:tcW w:w="2845" w:type="dxa"/>
            <w:gridSpan w:val="3"/>
            <w:vAlign w:val="center"/>
          </w:tcPr>
          <w:p w14:paraId="271E13E5">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电源线</w:t>
            </w:r>
          </w:p>
        </w:tc>
        <w:tc>
          <w:tcPr>
            <w:tcW w:w="850" w:type="dxa"/>
            <w:vAlign w:val="center"/>
          </w:tcPr>
          <w:p w14:paraId="43B772B5">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6A61A359">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1</w:t>
            </w:r>
          </w:p>
        </w:tc>
        <w:tc>
          <w:tcPr>
            <w:tcW w:w="567" w:type="dxa"/>
            <w:vAlign w:val="center"/>
          </w:tcPr>
          <w:p w14:paraId="0A88BA73">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条</w:t>
            </w:r>
          </w:p>
        </w:tc>
        <w:tc>
          <w:tcPr>
            <w:tcW w:w="851" w:type="dxa"/>
            <w:gridSpan w:val="2"/>
            <w:vMerge w:val="continue"/>
            <w:vAlign w:val="center"/>
          </w:tcPr>
          <w:p w14:paraId="1000042E">
            <w:pPr>
              <w:jc w:val="center"/>
              <w:rPr>
                <w:rFonts w:hint="eastAsia" w:asciiTheme="majorEastAsia" w:hAnsiTheme="majorEastAsia" w:eastAsiaTheme="majorEastAsia"/>
                <w:b w:val="0"/>
                <w:bCs/>
                <w:sz w:val="24"/>
                <w:szCs w:val="21"/>
              </w:rPr>
            </w:pPr>
          </w:p>
        </w:tc>
        <w:tc>
          <w:tcPr>
            <w:tcW w:w="1134" w:type="dxa"/>
            <w:gridSpan w:val="2"/>
            <w:vMerge w:val="continue"/>
            <w:vAlign w:val="center"/>
          </w:tcPr>
          <w:p w14:paraId="4E6EE52C">
            <w:pPr>
              <w:jc w:val="center"/>
              <w:rPr>
                <w:rFonts w:hint="eastAsia" w:asciiTheme="majorEastAsia" w:hAnsiTheme="majorEastAsia" w:eastAsiaTheme="majorEastAsia"/>
                <w:b w:val="0"/>
                <w:bCs/>
                <w:sz w:val="24"/>
                <w:szCs w:val="21"/>
              </w:rPr>
            </w:pPr>
          </w:p>
        </w:tc>
        <w:tc>
          <w:tcPr>
            <w:tcW w:w="1417" w:type="dxa"/>
            <w:vAlign w:val="center"/>
          </w:tcPr>
          <w:p w14:paraId="6D98A223">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993" w:type="dxa"/>
            <w:vAlign w:val="center"/>
          </w:tcPr>
          <w:p w14:paraId="51DBB1AE">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6CA2ACE9">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662B9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AA14E26">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5</w:t>
            </w:r>
          </w:p>
        </w:tc>
        <w:tc>
          <w:tcPr>
            <w:tcW w:w="2845" w:type="dxa"/>
            <w:gridSpan w:val="3"/>
            <w:vAlign w:val="center"/>
          </w:tcPr>
          <w:p w14:paraId="30739F8A">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保险管</w:t>
            </w:r>
          </w:p>
        </w:tc>
        <w:tc>
          <w:tcPr>
            <w:tcW w:w="850" w:type="dxa"/>
            <w:vAlign w:val="center"/>
          </w:tcPr>
          <w:p w14:paraId="4E4EF47E">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1CC73E75">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2</w:t>
            </w:r>
          </w:p>
        </w:tc>
        <w:tc>
          <w:tcPr>
            <w:tcW w:w="567" w:type="dxa"/>
            <w:vAlign w:val="center"/>
          </w:tcPr>
          <w:p w14:paraId="0939D7CE">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个</w:t>
            </w:r>
          </w:p>
        </w:tc>
        <w:tc>
          <w:tcPr>
            <w:tcW w:w="851" w:type="dxa"/>
            <w:gridSpan w:val="2"/>
            <w:vMerge w:val="continue"/>
            <w:vAlign w:val="center"/>
          </w:tcPr>
          <w:p w14:paraId="66CE7E76">
            <w:pPr>
              <w:jc w:val="center"/>
              <w:rPr>
                <w:rFonts w:hint="eastAsia" w:asciiTheme="majorEastAsia" w:hAnsiTheme="majorEastAsia" w:eastAsiaTheme="majorEastAsia"/>
                <w:b w:val="0"/>
                <w:bCs/>
                <w:sz w:val="24"/>
                <w:szCs w:val="21"/>
              </w:rPr>
            </w:pPr>
          </w:p>
        </w:tc>
        <w:tc>
          <w:tcPr>
            <w:tcW w:w="1134" w:type="dxa"/>
            <w:gridSpan w:val="2"/>
            <w:vMerge w:val="continue"/>
            <w:vAlign w:val="center"/>
          </w:tcPr>
          <w:p w14:paraId="2F250B38">
            <w:pPr>
              <w:jc w:val="center"/>
              <w:rPr>
                <w:rFonts w:hint="eastAsia" w:asciiTheme="majorEastAsia" w:hAnsiTheme="majorEastAsia" w:eastAsiaTheme="majorEastAsia"/>
                <w:b w:val="0"/>
                <w:bCs/>
                <w:sz w:val="24"/>
                <w:szCs w:val="21"/>
              </w:rPr>
            </w:pPr>
          </w:p>
        </w:tc>
        <w:tc>
          <w:tcPr>
            <w:tcW w:w="1417" w:type="dxa"/>
            <w:vAlign w:val="center"/>
          </w:tcPr>
          <w:p w14:paraId="70E0FB20">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993" w:type="dxa"/>
            <w:vAlign w:val="center"/>
          </w:tcPr>
          <w:p w14:paraId="6E1D7310">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4934DEE8">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16F43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78555DE">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6</w:t>
            </w:r>
          </w:p>
        </w:tc>
        <w:tc>
          <w:tcPr>
            <w:tcW w:w="2845" w:type="dxa"/>
            <w:gridSpan w:val="3"/>
            <w:vAlign w:val="center"/>
          </w:tcPr>
          <w:p w14:paraId="6FC97A0C">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按摩枪手柄</w:t>
            </w:r>
          </w:p>
        </w:tc>
        <w:tc>
          <w:tcPr>
            <w:tcW w:w="850" w:type="dxa"/>
            <w:vAlign w:val="center"/>
          </w:tcPr>
          <w:p w14:paraId="390841FB">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4A86B373">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1</w:t>
            </w:r>
          </w:p>
        </w:tc>
        <w:tc>
          <w:tcPr>
            <w:tcW w:w="567" w:type="dxa"/>
            <w:vAlign w:val="center"/>
          </w:tcPr>
          <w:p w14:paraId="6791C61D">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把</w:t>
            </w:r>
          </w:p>
        </w:tc>
        <w:tc>
          <w:tcPr>
            <w:tcW w:w="851" w:type="dxa"/>
            <w:gridSpan w:val="2"/>
            <w:vMerge w:val="continue"/>
            <w:vAlign w:val="center"/>
          </w:tcPr>
          <w:p w14:paraId="273379B1">
            <w:pPr>
              <w:jc w:val="center"/>
              <w:rPr>
                <w:rFonts w:hint="eastAsia" w:asciiTheme="majorEastAsia" w:hAnsiTheme="majorEastAsia" w:eastAsiaTheme="majorEastAsia"/>
                <w:b w:val="0"/>
                <w:bCs/>
                <w:sz w:val="24"/>
                <w:szCs w:val="21"/>
              </w:rPr>
            </w:pPr>
          </w:p>
        </w:tc>
        <w:tc>
          <w:tcPr>
            <w:tcW w:w="1134" w:type="dxa"/>
            <w:gridSpan w:val="2"/>
            <w:vMerge w:val="continue"/>
            <w:vAlign w:val="center"/>
          </w:tcPr>
          <w:p w14:paraId="4EAE21F8">
            <w:pPr>
              <w:jc w:val="center"/>
              <w:rPr>
                <w:rFonts w:hint="eastAsia" w:asciiTheme="majorEastAsia" w:hAnsiTheme="majorEastAsia" w:eastAsiaTheme="majorEastAsia"/>
                <w:b w:val="0"/>
                <w:bCs/>
                <w:sz w:val="24"/>
                <w:szCs w:val="21"/>
              </w:rPr>
            </w:pPr>
          </w:p>
        </w:tc>
        <w:tc>
          <w:tcPr>
            <w:tcW w:w="1417" w:type="dxa"/>
            <w:vAlign w:val="center"/>
          </w:tcPr>
          <w:p w14:paraId="57C02391">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993" w:type="dxa"/>
            <w:vAlign w:val="center"/>
          </w:tcPr>
          <w:p w14:paraId="3B7D0072">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5DB68969">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7742C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B5E88DE">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7</w:t>
            </w:r>
          </w:p>
        </w:tc>
        <w:tc>
          <w:tcPr>
            <w:tcW w:w="2845" w:type="dxa"/>
            <w:gridSpan w:val="3"/>
            <w:vAlign w:val="center"/>
          </w:tcPr>
          <w:p w14:paraId="00E81DE4">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冲击枪手柄</w:t>
            </w:r>
          </w:p>
        </w:tc>
        <w:tc>
          <w:tcPr>
            <w:tcW w:w="850" w:type="dxa"/>
            <w:vAlign w:val="center"/>
          </w:tcPr>
          <w:p w14:paraId="6608A5FA">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37DD1C7C">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1</w:t>
            </w:r>
          </w:p>
        </w:tc>
        <w:tc>
          <w:tcPr>
            <w:tcW w:w="567" w:type="dxa"/>
            <w:vAlign w:val="center"/>
          </w:tcPr>
          <w:p w14:paraId="4FBEC856">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把</w:t>
            </w:r>
          </w:p>
        </w:tc>
        <w:tc>
          <w:tcPr>
            <w:tcW w:w="851" w:type="dxa"/>
            <w:gridSpan w:val="2"/>
            <w:vMerge w:val="continue"/>
            <w:vAlign w:val="center"/>
          </w:tcPr>
          <w:p w14:paraId="14643458">
            <w:pPr>
              <w:jc w:val="center"/>
              <w:rPr>
                <w:rFonts w:hint="eastAsia" w:asciiTheme="majorEastAsia" w:hAnsiTheme="majorEastAsia" w:eastAsiaTheme="majorEastAsia"/>
                <w:b w:val="0"/>
                <w:bCs/>
                <w:sz w:val="24"/>
                <w:szCs w:val="21"/>
              </w:rPr>
            </w:pPr>
          </w:p>
        </w:tc>
        <w:tc>
          <w:tcPr>
            <w:tcW w:w="1134" w:type="dxa"/>
            <w:gridSpan w:val="2"/>
            <w:vMerge w:val="continue"/>
            <w:vAlign w:val="center"/>
          </w:tcPr>
          <w:p w14:paraId="3AC20CFA">
            <w:pPr>
              <w:jc w:val="center"/>
              <w:rPr>
                <w:rFonts w:hint="eastAsia" w:asciiTheme="majorEastAsia" w:hAnsiTheme="majorEastAsia" w:eastAsiaTheme="majorEastAsia"/>
                <w:b w:val="0"/>
                <w:bCs/>
                <w:sz w:val="24"/>
                <w:szCs w:val="21"/>
              </w:rPr>
            </w:pPr>
          </w:p>
        </w:tc>
        <w:tc>
          <w:tcPr>
            <w:tcW w:w="1417" w:type="dxa"/>
            <w:vAlign w:val="center"/>
          </w:tcPr>
          <w:p w14:paraId="1977A675">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993" w:type="dxa"/>
            <w:vAlign w:val="center"/>
          </w:tcPr>
          <w:p w14:paraId="5934C7B1">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285713B9">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0209B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F086953">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8</w:t>
            </w:r>
          </w:p>
        </w:tc>
        <w:tc>
          <w:tcPr>
            <w:tcW w:w="2845" w:type="dxa"/>
            <w:gridSpan w:val="3"/>
            <w:vAlign w:val="center"/>
          </w:tcPr>
          <w:p w14:paraId="412E3173">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15mm治疗头</w:t>
            </w:r>
          </w:p>
        </w:tc>
        <w:tc>
          <w:tcPr>
            <w:tcW w:w="850" w:type="dxa"/>
            <w:vAlign w:val="center"/>
          </w:tcPr>
          <w:p w14:paraId="7B26477C">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0E99DB2D">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1</w:t>
            </w:r>
          </w:p>
        </w:tc>
        <w:tc>
          <w:tcPr>
            <w:tcW w:w="567" w:type="dxa"/>
            <w:vAlign w:val="center"/>
          </w:tcPr>
          <w:p w14:paraId="718BEA7D">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个</w:t>
            </w:r>
          </w:p>
        </w:tc>
        <w:tc>
          <w:tcPr>
            <w:tcW w:w="851" w:type="dxa"/>
            <w:gridSpan w:val="2"/>
            <w:vMerge w:val="continue"/>
            <w:vAlign w:val="center"/>
          </w:tcPr>
          <w:p w14:paraId="1F82AA75">
            <w:pPr>
              <w:jc w:val="center"/>
              <w:rPr>
                <w:rFonts w:hint="eastAsia" w:asciiTheme="majorEastAsia" w:hAnsiTheme="majorEastAsia" w:eastAsiaTheme="majorEastAsia"/>
                <w:b w:val="0"/>
                <w:bCs/>
                <w:sz w:val="24"/>
                <w:szCs w:val="21"/>
              </w:rPr>
            </w:pPr>
          </w:p>
        </w:tc>
        <w:tc>
          <w:tcPr>
            <w:tcW w:w="1134" w:type="dxa"/>
            <w:gridSpan w:val="2"/>
            <w:vMerge w:val="continue"/>
            <w:vAlign w:val="center"/>
          </w:tcPr>
          <w:p w14:paraId="0F4CFD00">
            <w:pPr>
              <w:jc w:val="center"/>
              <w:rPr>
                <w:rFonts w:hint="eastAsia" w:asciiTheme="majorEastAsia" w:hAnsiTheme="majorEastAsia" w:eastAsiaTheme="majorEastAsia"/>
                <w:b w:val="0"/>
                <w:bCs/>
                <w:sz w:val="24"/>
                <w:szCs w:val="21"/>
              </w:rPr>
            </w:pPr>
          </w:p>
        </w:tc>
        <w:tc>
          <w:tcPr>
            <w:tcW w:w="1417" w:type="dxa"/>
            <w:vAlign w:val="center"/>
          </w:tcPr>
          <w:p w14:paraId="23286CDF">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993" w:type="dxa"/>
            <w:vAlign w:val="center"/>
          </w:tcPr>
          <w:p w14:paraId="69A66187">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5259D008">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0C03E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2A6FE83">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9</w:t>
            </w:r>
          </w:p>
        </w:tc>
        <w:tc>
          <w:tcPr>
            <w:tcW w:w="2845" w:type="dxa"/>
            <w:gridSpan w:val="3"/>
            <w:vAlign w:val="center"/>
          </w:tcPr>
          <w:p w14:paraId="081B83FD">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15mm高能治疗头</w:t>
            </w:r>
          </w:p>
        </w:tc>
        <w:tc>
          <w:tcPr>
            <w:tcW w:w="850" w:type="dxa"/>
            <w:vAlign w:val="center"/>
          </w:tcPr>
          <w:p w14:paraId="18CE002F">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63E87AD9">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1</w:t>
            </w:r>
          </w:p>
        </w:tc>
        <w:tc>
          <w:tcPr>
            <w:tcW w:w="567" w:type="dxa"/>
            <w:vAlign w:val="center"/>
          </w:tcPr>
          <w:p w14:paraId="7BA87050">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个</w:t>
            </w:r>
          </w:p>
        </w:tc>
        <w:tc>
          <w:tcPr>
            <w:tcW w:w="851" w:type="dxa"/>
            <w:gridSpan w:val="2"/>
            <w:vMerge w:val="continue"/>
            <w:vAlign w:val="center"/>
          </w:tcPr>
          <w:p w14:paraId="50DC1745">
            <w:pPr>
              <w:jc w:val="center"/>
              <w:rPr>
                <w:rFonts w:hint="eastAsia" w:asciiTheme="majorEastAsia" w:hAnsiTheme="majorEastAsia" w:eastAsiaTheme="majorEastAsia"/>
                <w:b w:val="0"/>
                <w:bCs/>
                <w:sz w:val="24"/>
                <w:szCs w:val="21"/>
              </w:rPr>
            </w:pPr>
          </w:p>
        </w:tc>
        <w:tc>
          <w:tcPr>
            <w:tcW w:w="1134" w:type="dxa"/>
            <w:gridSpan w:val="2"/>
            <w:vMerge w:val="continue"/>
            <w:vAlign w:val="center"/>
          </w:tcPr>
          <w:p w14:paraId="61E18FEB">
            <w:pPr>
              <w:jc w:val="center"/>
              <w:rPr>
                <w:rFonts w:hint="eastAsia" w:asciiTheme="majorEastAsia" w:hAnsiTheme="majorEastAsia" w:eastAsiaTheme="majorEastAsia"/>
                <w:b w:val="0"/>
                <w:bCs/>
                <w:sz w:val="24"/>
                <w:szCs w:val="21"/>
              </w:rPr>
            </w:pPr>
          </w:p>
        </w:tc>
        <w:tc>
          <w:tcPr>
            <w:tcW w:w="1417" w:type="dxa"/>
            <w:vAlign w:val="center"/>
          </w:tcPr>
          <w:p w14:paraId="27F1215B">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993" w:type="dxa"/>
            <w:vAlign w:val="center"/>
          </w:tcPr>
          <w:p w14:paraId="7E0F4489">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643D4FEB">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4F46D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445BE02">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10</w:t>
            </w:r>
          </w:p>
        </w:tc>
        <w:tc>
          <w:tcPr>
            <w:tcW w:w="2845" w:type="dxa"/>
            <w:gridSpan w:val="3"/>
            <w:vAlign w:val="center"/>
          </w:tcPr>
          <w:p w14:paraId="0A5BB003">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20mm治疗头</w:t>
            </w:r>
          </w:p>
        </w:tc>
        <w:tc>
          <w:tcPr>
            <w:tcW w:w="850" w:type="dxa"/>
            <w:vAlign w:val="center"/>
          </w:tcPr>
          <w:p w14:paraId="650752E7">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77E43A2A">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1</w:t>
            </w:r>
          </w:p>
        </w:tc>
        <w:tc>
          <w:tcPr>
            <w:tcW w:w="567" w:type="dxa"/>
            <w:vAlign w:val="center"/>
          </w:tcPr>
          <w:p w14:paraId="70BA9518">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个</w:t>
            </w:r>
          </w:p>
        </w:tc>
        <w:tc>
          <w:tcPr>
            <w:tcW w:w="851" w:type="dxa"/>
            <w:gridSpan w:val="2"/>
            <w:vMerge w:val="continue"/>
            <w:vAlign w:val="center"/>
          </w:tcPr>
          <w:p w14:paraId="26637E4A">
            <w:pPr>
              <w:jc w:val="center"/>
              <w:rPr>
                <w:rFonts w:hint="eastAsia" w:asciiTheme="majorEastAsia" w:hAnsiTheme="majorEastAsia" w:eastAsiaTheme="majorEastAsia"/>
                <w:b w:val="0"/>
                <w:bCs/>
                <w:sz w:val="24"/>
                <w:szCs w:val="21"/>
              </w:rPr>
            </w:pPr>
          </w:p>
        </w:tc>
        <w:tc>
          <w:tcPr>
            <w:tcW w:w="1134" w:type="dxa"/>
            <w:gridSpan w:val="2"/>
            <w:vMerge w:val="continue"/>
            <w:vAlign w:val="center"/>
          </w:tcPr>
          <w:p w14:paraId="66E4106E">
            <w:pPr>
              <w:jc w:val="center"/>
              <w:rPr>
                <w:rFonts w:hint="eastAsia" w:asciiTheme="majorEastAsia" w:hAnsiTheme="majorEastAsia" w:eastAsiaTheme="majorEastAsia"/>
                <w:b w:val="0"/>
                <w:bCs/>
                <w:sz w:val="24"/>
                <w:szCs w:val="21"/>
              </w:rPr>
            </w:pPr>
          </w:p>
        </w:tc>
        <w:tc>
          <w:tcPr>
            <w:tcW w:w="1417" w:type="dxa"/>
            <w:vAlign w:val="center"/>
          </w:tcPr>
          <w:p w14:paraId="6773BD4F">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993" w:type="dxa"/>
            <w:vAlign w:val="center"/>
          </w:tcPr>
          <w:p w14:paraId="7AD7B80F">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6A7F957A">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07874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06164A5">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11</w:t>
            </w:r>
          </w:p>
        </w:tc>
        <w:tc>
          <w:tcPr>
            <w:tcW w:w="2845" w:type="dxa"/>
            <w:gridSpan w:val="3"/>
            <w:vAlign w:val="center"/>
          </w:tcPr>
          <w:p w14:paraId="5EC78436">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20mm高能治疗头</w:t>
            </w:r>
          </w:p>
        </w:tc>
        <w:tc>
          <w:tcPr>
            <w:tcW w:w="850" w:type="dxa"/>
            <w:vAlign w:val="center"/>
          </w:tcPr>
          <w:p w14:paraId="61181F71">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1562BC2B">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1</w:t>
            </w:r>
          </w:p>
        </w:tc>
        <w:tc>
          <w:tcPr>
            <w:tcW w:w="567" w:type="dxa"/>
            <w:vAlign w:val="center"/>
          </w:tcPr>
          <w:p w14:paraId="52B9B882">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个</w:t>
            </w:r>
          </w:p>
        </w:tc>
        <w:tc>
          <w:tcPr>
            <w:tcW w:w="851" w:type="dxa"/>
            <w:gridSpan w:val="2"/>
            <w:vMerge w:val="continue"/>
            <w:vAlign w:val="center"/>
          </w:tcPr>
          <w:p w14:paraId="4F4A7B9B">
            <w:pPr>
              <w:jc w:val="center"/>
              <w:rPr>
                <w:rFonts w:hint="eastAsia" w:asciiTheme="majorEastAsia" w:hAnsiTheme="majorEastAsia" w:eastAsiaTheme="majorEastAsia"/>
                <w:b w:val="0"/>
                <w:bCs/>
                <w:sz w:val="24"/>
                <w:szCs w:val="21"/>
              </w:rPr>
            </w:pPr>
          </w:p>
        </w:tc>
        <w:tc>
          <w:tcPr>
            <w:tcW w:w="1134" w:type="dxa"/>
            <w:gridSpan w:val="2"/>
            <w:vMerge w:val="continue"/>
            <w:vAlign w:val="center"/>
          </w:tcPr>
          <w:p w14:paraId="51424AC2">
            <w:pPr>
              <w:jc w:val="center"/>
              <w:rPr>
                <w:rFonts w:hint="eastAsia" w:asciiTheme="majorEastAsia" w:hAnsiTheme="majorEastAsia" w:eastAsiaTheme="majorEastAsia"/>
                <w:b w:val="0"/>
                <w:bCs/>
                <w:sz w:val="24"/>
                <w:szCs w:val="21"/>
              </w:rPr>
            </w:pPr>
          </w:p>
        </w:tc>
        <w:tc>
          <w:tcPr>
            <w:tcW w:w="1417" w:type="dxa"/>
            <w:vAlign w:val="center"/>
          </w:tcPr>
          <w:p w14:paraId="17ED71A4">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993" w:type="dxa"/>
            <w:vAlign w:val="center"/>
          </w:tcPr>
          <w:p w14:paraId="21BAE4E2">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342FA060">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5458C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A0DFFB0">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12</w:t>
            </w:r>
          </w:p>
        </w:tc>
        <w:tc>
          <w:tcPr>
            <w:tcW w:w="2845" w:type="dxa"/>
            <w:gridSpan w:val="3"/>
            <w:vAlign w:val="center"/>
          </w:tcPr>
          <w:p w14:paraId="5AAFAAFF">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35mm治疗头</w:t>
            </w:r>
          </w:p>
        </w:tc>
        <w:tc>
          <w:tcPr>
            <w:tcW w:w="850" w:type="dxa"/>
            <w:vAlign w:val="center"/>
          </w:tcPr>
          <w:p w14:paraId="6DA68581">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0D808D6F">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1</w:t>
            </w:r>
          </w:p>
        </w:tc>
        <w:tc>
          <w:tcPr>
            <w:tcW w:w="567" w:type="dxa"/>
            <w:vAlign w:val="center"/>
          </w:tcPr>
          <w:p w14:paraId="17D868A7">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个</w:t>
            </w:r>
          </w:p>
        </w:tc>
        <w:tc>
          <w:tcPr>
            <w:tcW w:w="851" w:type="dxa"/>
            <w:gridSpan w:val="2"/>
            <w:vMerge w:val="continue"/>
            <w:vAlign w:val="center"/>
          </w:tcPr>
          <w:p w14:paraId="040B6656">
            <w:pPr>
              <w:jc w:val="center"/>
              <w:rPr>
                <w:rFonts w:hint="eastAsia" w:asciiTheme="majorEastAsia" w:hAnsiTheme="majorEastAsia" w:eastAsiaTheme="majorEastAsia"/>
                <w:b w:val="0"/>
                <w:bCs/>
                <w:sz w:val="24"/>
                <w:szCs w:val="21"/>
              </w:rPr>
            </w:pPr>
          </w:p>
        </w:tc>
        <w:tc>
          <w:tcPr>
            <w:tcW w:w="1134" w:type="dxa"/>
            <w:gridSpan w:val="2"/>
            <w:vMerge w:val="continue"/>
            <w:vAlign w:val="center"/>
          </w:tcPr>
          <w:p w14:paraId="2F4D5A8F">
            <w:pPr>
              <w:jc w:val="center"/>
              <w:rPr>
                <w:rFonts w:hint="eastAsia" w:asciiTheme="majorEastAsia" w:hAnsiTheme="majorEastAsia" w:eastAsiaTheme="majorEastAsia"/>
                <w:b w:val="0"/>
                <w:bCs/>
                <w:sz w:val="24"/>
                <w:szCs w:val="21"/>
              </w:rPr>
            </w:pPr>
          </w:p>
        </w:tc>
        <w:tc>
          <w:tcPr>
            <w:tcW w:w="1417" w:type="dxa"/>
            <w:vAlign w:val="center"/>
          </w:tcPr>
          <w:p w14:paraId="783D2B8D">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993" w:type="dxa"/>
            <w:vAlign w:val="center"/>
          </w:tcPr>
          <w:p w14:paraId="24F8403C">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3D7D994D">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3D4BB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3A7205D">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13</w:t>
            </w:r>
          </w:p>
        </w:tc>
        <w:tc>
          <w:tcPr>
            <w:tcW w:w="2845" w:type="dxa"/>
            <w:gridSpan w:val="3"/>
            <w:vAlign w:val="center"/>
          </w:tcPr>
          <w:p w14:paraId="0183BFCF">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25mm按摩治疗头</w:t>
            </w:r>
          </w:p>
        </w:tc>
        <w:tc>
          <w:tcPr>
            <w:tcW w:w="850" w:type="dxa"/>
            <w:vAlign w:val="center"/>
          </w:tcPr>
          <w:p w14:paraId="597A6CD7">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1CCEA3BF">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1</w:t>
            </w:r>
          </w:p>
        </w:tc>
        <w:tc>
          <w:tcPr>
            <w:tcW w:w="567" w:type="dxa"/>
            <w:vAlign w:val="center"/>
          </w:tcPr>
          <w:p w14:paraId="2C0088EF">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个</w:t>
            </w:r>
          </w:p>
        </w:tc>
        <w:tc>
          <w:tcPr>
            <w:tcW w:w="851" w:type="dxa"/>
            <w:gridSpan w:val="2"/>
            <w:vMerge w:val="continue"/>
            <w:vAlign w:val="center"/>
          </w:tcPr>
          <w:p w14:paraId="0465814E">
            <w:pPr>
              <w:jc w:val="center"/>
              <w:rPr>
                <w:rFonts w:hint="eastAsia" w:asciiTheme="majorEastAsia" w:hAnsiTheme="majorEastAsia" w:eastAsiaTheme="majorEastAsia"/>
                <w:b w:val="0"/>
                <w:bCs/>
                <w:sz w:val="24"/>
                <w:szCs w:val="21"/>
              </w:rPr>
            </w:pPr>
          </w:p>
        </w:tc>
        <w:tc>
          <w:tcPr>
            <w:tcW w:w="1134" w:type="dxa"/>
            <w:gridSpan w:val="2"/>
            <w:vMerge w:val="continue"/>
            <w:vAlign w:val="center"/>
          </w:tcPr>
          <w:p w14:paraId="65F3C1E3">
            <w:pPr>
              <w:jc w:val="center"/>
              <w:rPr>
                <w:rFonts w:hint="eastAsia" w:asciiTheme="majorEastAsia" w:hAnsiTheme="majorEastAsia" w:eastAsiaTheme="majorEastAsia"/>
                <w:b w:val="0"/>
                <w:bCs/>
                <w:sz w:val="24"/>
                <w:szCs w:val="21"/>
              </w:rPr>
            </w:pPr>
          </w:p>
        </w:tc>
        <w:tc>
          <w:tcPr>
            <w:tcW w:w="1417" w:type="dxa"/>
            <w:vAlign w:val="center"/>
          </w:tcPr>
          <w:p w14:paraId="4AA79FDE">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993" w:type="dxa"/>
            <w:vAlign w:val="center"/>
          </w:tcPr>
          <w:p w14:paraId="64ACCF48">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4FD294E7">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5B48F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BD18E7B">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14</w:t>
            </w:r>
          </w:p>
        </w:tc>
        <w:tc>
          <w:tcPr>
            <w:tcW w:w="2845" w:type="dxa"/>
            <w:gridSpan w:val="3"/>
            <w:vAlign w:val="center"/>
          </w:tcPr>
          <w:p w14:paraId="3A6CCF41">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医用耦合剂</w:t>
            </w:r>
          </w:p>
        </w:tc>
        <w:tc>
          <w:tcPr>
            <w:tcW w:w="850" w:type="dxa"/>
            <w:vAlign w:val="center"/>
          </w:tcPr>
          <w:p w14:paraId="0AF4BD20">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13130413">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1</w:t>
            </w:r>
          </w:p>
        </w:tc>
        <w:tc>
          <w:tcPr>
            <w:tcW w:w="567" w:type="dxa"/>
            <w:vAlign w:val="center"/>
          </w:tcPr>
          <w:p w14:paraId="794EC8EC">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瓶</w:t>
            </w:r>
          </w:p>
        </w:tc>
        <w:tc>
          <w:tcPr>
            <w:tcW w:w="851" w:type="dxa"/>
            <w:gridSpan w:val="2"/>
            <w:vMerge w:val="continue"/>
            <w:vAlign w:val="center"/>
          </w:tcPr>
          <w:p w14:paraId="2F8B0D30">
            <w:pPr>
              <w:jc w:val="center"/>
              <w:rPr>
                <w:rFonts w:hint="eastAsia" w:asciiTheme="majorEastAsia" w:hAnsiTheme="majorEastAsia" w:eastAsiaTheme="majorEastAsia"/>
                <w:b w:val="0"/>
                <w:bCs/>
                <w:sz w:val="24"/>
                <w:szCs w:val="21"/>
              </w:rPr>
            </w:pPr>
          </w:p>
        </w:tc>
        <w:tc>
          <w:tcPr>
            <w:tcW w:w="1134" w:type="dxa"/>
            <w:gridSpan w:val="2"/>
            <w:vMerge w:val="continue"/>
            <w:vAlign w:val="center"/>
          </w:tcPr>
          <w:p w14:paraId="0648B6E7">
            <w:pPr>
              <w:jc w:val="center"/>
              <w:rPr>
                <w:rFonts w:hint="eastAsia" w:asciiTheme="majorEastAsia" w:hAnsiTheme="majorEastAsia" w:eastAsiaTheme="majorEastAsia"/>
                <w:b w:val="0"/>
                <w:bCs/>
                <w:sz w:val="24"/>
                <w:szCs w:val="21"/>
              </w:rPr>
            </w:pPr>
          </w:p>
        </w:tc>
        <w:tc>
          <w:tcPr>
            <w:tcW w:w="1417" w:type="dxa"/>
            <w:vAlign w:val="center"/>
          </w:tcPr>
          <w:p w14:paraId="6AB76E77">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993" w:type="dxa"/>
            <w:vAlign w:val="center"/>
          </w:tcPr>
          <w:p w14:paraId="279311EE">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01DBE30F">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3F82C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D06E8F4">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15</w:t>
            </w:r>
          </w:p>
        </w:tc>
        <w:tc>
          <w:tcPr>
            <w:tcW w:w="2845" w:type="dxa"/>
            <w:gridSpan w:val="3"/>
            <w:vAlign w:val="center"/>
          </w:tcPr>
          <w:p w14:paraId="2EBF5EAC">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脚踏开关</w:t>
            </w:r>
          </w:p>
        </w:tc>
        <w:tc>
          <w:tcPr>
            <w:tcW w:w="850" w:type="dxa"/>
            <w:vAlign w:val="center"/>
          </w:tcPr>
          <w:p w14:paraId="43BC5FDA">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781057EB">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1</w:t>
            </w:r>
          </w:p>
        </w:tc>
        <w:tc>
          <w:tcPr>
            <w:tcW w:w="567" w:type="dxa"/>
            <w:vAlign w:val="center"/>
          </w:tcPr>
          <w:p w14:paraId="7904EC8A">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个</w:t>
            </w:r>
          </w:p>
        </w:tc>
        <w:tc>
          <w:tcPr>
            <w:tcW w:w="851" w:type="dxa"/>
            <w:gridSpan w:val="2"/>
            <w:vMerge w:val="continue"/>
            <w:vAlign w:val="center"/>
          </w:tcPr>
          <w:p w14:paraId="138591FA">
            <w:pPr>
              <w:jc w:val="center"/>
              <w:rPr>
                <w:rFonts w:hint="eastAsia" w:asciiTheme="majorEastAsia" w:hAnsiTheme="majorEastAsia" w:eastAsiaTheme="majorEastAsia"/>
                <w:b w:val="0"/>
                <w:bCs/>
                <w:sz w:val="24"/>
                <w:szCs w:val="21"/>
              </w:rPr>
            </w:pPr>
          </w:p>
        </w:tc>
        <w:tc>
          <w:tcPr>
            <w:tcW w:w="1134" w:type="dxa"/>
            <w:gridSpan w:val="2"/>
            <w:vMerge w:val="continue"/>
            <w:vAlign w:val="center"/>
          </w:tcPr>
          <w:p w14:paraId="177742BB">
            <w:pPr>
              <w:jc w:val="center"/>
              <w:rPr>
                <w:rFonts w:hint="eastAsia" w:asciiTheme="majorEastAsia" w:hAnsiTheme="majorEastAsia" w:eastAsiaTheme="majorEastAsia"/>
                <w:b w:val="0"/>
                <w:bCs/>
                <w:sz w:val="24"/>
                <w:szCs w:val="21"/>
              </w:rPr>
            </w:pPr>
          </w:p>
        </w:tc>
        <w:tc>
          <w:tcPr>
            <w:tcW w:w="1417" w:type="dxa"/>
            <w:vAlign w:val="center"/>
          </w:tcPr>
          <w:p w14:paraId="71A701E3">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993" w:type="dxa"/>
            <w:vAlign w:val="center"/>
          </w:tcPr>
          <w:p w14:paraId="1C824DEF">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7DA85C83">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2C486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D1827F4">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16</w:t>
            </w:r>
          </w:p>
        </w:tc>
        <w:tc>
          <w:tcPr>
            <w:tcW w:w="2845" w:type="dxa"/>
            <w:gridSpan w:val="3"/>
            <w:vAlign w:val="center"/>
          </w:tcPr>
          <w:p w14:paraId="2A9D4126">
            <w:pPr>
              <w:shd w:val="clear" w:color="auto" w:fill="FFFFFF"/>
              <w:spacing w:line="330" w:lineRule="atLeast"/>
              <w:jc w:val="center"/>
              <w:rPr>
                <w:rFonts w:hint="eastAsia" w:asciiTheme="majorEastAsia" w:hAnsiTheme="majorEastAsia" w:eastAsiaTheme="majorEastAsia"/>
                <w:b/>
                <w:sz w:val="24"/>
                <w:szCs w:val="21"/>
              </w:rPr>
            </w:pPr>
            <w:r>
              <w:rPr>
                <w:rFonts w:hint="eastAsia"/>
                <w:szCs w:val="21"/>
              </w:rPr>
              <w:t>内六角扳手</w:t>
            </w:r>
          </w:p>
        </w:tc>
        <w:tc>
          <w:tcPr>
            <w:tcW w:w="850" w:type="dxa"/>
            <w:vAlign w:val="center"/>
          </w:tcPr>
          <w:p w14:paraId="45C5399F">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6F223302">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2</w:t>
            </w:r>
          </w:p>
        </w:tc>
        <w:tc>
          <w:tcPr>
            <w:tcW w:w="567" w:type="dxa"/>
            <w:vAlign w:val="center"/>
          </w:tcPr>
          <w:p w14:paraId="7B681E2B">
            <w:pPr>
              <w:widowControl/>
              <w:jc w:val="center"/>
              <w:textAlignment w:val="center"/>
              <w:rPr>
                <w:rFonts w:hint="eastAsia" w:asciiTheme="majorEastAsia" w:hAnsiTheme="majorEastAsia" w:eastAsiaTheme="majorEastAsia"/>
                <w:b w:val="0"/>
                <w:bCs/>
                <w:sz w:val="24"/>
                <w:szCs w:val="21"/>
              </w:rPr>
            </w:pPr>
            <w:r>
              <w:rPr>
                <w:rFonts w:hint="eastAsia" w:ascii="宋体" w:hAnsi="宋体" w:cs="宋体"/>
                <w:b w:val="0"/>
                <w:bCs/>
                <w:color w:val="000000"/>
                <w:kern w:val="0"/>
                <w:sz w:val="24"/>
                <w:lang w:bidi="ar"/>
              </w:rPr>
              <w:t>个</w:t>
            </w:r>
          </w:p>
        </w:tc>
        <w:tc>
          <w:tcPr>
            <w:tcW w:w="851" w:type="dxa"/>
            <w:gridSpan w:val="2"/>
            <w:vMerge w:val="continue"/>
            <w:vAlign w:val="center"/>
          </w:tcPr>
          <w:p w14:paraId="2D4FDE56">
            <w:pPr>
              <w:jc w:val="center"/>
              <w:rPr>
                <w:rFonts w:hint="eastAsia" w:asciiTheme="majorEastAsia" w:hAnsiTheme="majorEastAsia" w:eastAsiaTheme="majorEastAsia"/>
                <w:b w:val="0"/>
                <w:bCs/>
                <w:sz w:val="24"/>
                <w:szCs w:val="21"/>
              </w:rPr>
            </w:pPr>
          </w:p>
        </w:tc>
        <w:tc>
          <w:tcPr>
            <w:tcW w:w="1134" w:type="dxa"/>
            <w:gridSpan w:val="2"/>
            <w:vMerge w:val="continue"/>
            <w:vAlign w:val="center"/>
          </w:tcPr>
          <w:p w14:paraId="3301F8CE">
            <w:pPr>
              <w:jc w:val="center"/>
              <w:rPr>
                <w:rFonts w:hint="eastAsia" w:asciiTheme="majorEastAsia" w:hAnsiTheme="majorEastAsia" w:eastAsiaTheme="majorEastAsia"/>
                <w:b w:val="0"/>
                <w:bCs/>
                <w:sz w:val="24"/>
                <w:szCs w:val="21"/>
              </w:rPr>
            </w:pPr>
          </w:p>
        </w:tc>
        <w:tc>
          <w:tcPr>
            <w:tcW w:w="1417" w:type="dxa"/>
            <w:vAlign w:val="center"/>
          </w:tcPr>
          <w:p w14:paraId="54F83A60">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993" w:type="dxa"/>
            <w:vAlign w:val="center"/>
          </w:tcPr>
          <w:p w14:paraId="1E44E644">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0629447B">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bl>
    <w:p w14:paraId="43C515FE">
      <w:pPr>
        <w:spacing w:before="100" w:beforeAutospacing="1" w:after="240" w:line="276" w:lineRule="auto"/>
        <w:ind w:firstLine="480" w:firstLineChars="150"/>
        <w:rPr>
          <w:rFonts w:hint="eastAsia"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7B88C601">
      <w:pPr>
        <w:pStyle w:val="16"/>
        <w:ind w:left="400" w:firstLine="0" w:firstLineChars="0"/>
        <w:rPr>
          <w:rFonts w:hint="eastAsia"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5919EE6F">
      <w:pPr>
        <w:pStyle w:val="16"/>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44CA1DEB">
      <w:pPr>
        <w:numPr>
          <w:ilvl w:val="0"/>
          <w:numId w:val="1"/>
        </w:numPr>
        <w:spacing w:before="240" w:line="540" w:lineRule="exact"/>
        <w:jc w:val="center"/>
        <w:rPr>
          <w:rFonts w:hint="eastAsia"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027788F4">
      <w:pPr>
        <w:spacing w:before="240"/>
        <w:ind w:firstLine="241" w:firstLineChars="100"/>
        <w:rPr>
          <w:rFonts w:hint="eastAsia"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4F439269">
      <w:pPr>
        <w:ind w:firstLine="360" w:firstLineChars="100"/>
        <w:rPr>
          <w:rFonts w:hint="eastAsia"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6B8A748C">
      <w:pPr>
        <w:ind w:firstLine="201" w:firstLineChars="100"/>
        <w:rPr>
          <w:rFonts w:hint="eastAsia"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641"/>
        <w:gridCol w:w="620"/>
      </w:tblGrid>
      <w:tr w14:paraId="57DD2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406" w:type="dxa"/>
            <w:gridSpan w:val="4"/>
            <w:vAlign w:val="center"/>
          </w:tcPr>
          <w:p w14:paraId="789A185B">
            <w:pPr>
              <w:adjustRightInd w:val="0"/>
              <w:snapToGrid w:val="0"/>
              <w:rPr>
                <w:rFonts w:hint="eastAsia" w:asciiTheme="majorEastAsia" w:hAnsiTheme="majorEastAsia" w:eastAsiaTheme="majorEastAsia"/>
                <w:b/>
                <w:sz w:val="28"/>
                <w:szCs w:val="21"/>
                <w:highlight w:val="none"/>
              </w:rPr>
            </w:pPr>
            <w:r>
              <w:rPr>
                <w:rFonts w:hint="eastAsia" w:asciiTheme="majorEastAsia" w:hAnsiTheme="majorEastAsia" w:eastAsiaTheme="majorEastAsia"/>
                <w:b/>
                <w:sz w:val="28"/>
                <w:szCs w:val="21"/>
                <w:highlight w:val="none"/>
              </w:rPr>
              <w:t>一、技术部分</w:t>
            </w:r>
          </w:p>
        </w:tc>
        <w:tc>
          <w:tcPr>
            <w:tcW w:w="620" w:type="dxa"/>
            <w:vAlign w:val="center"/>
          </w:tcPr>
          <w:p w14:paraId="36A9E631">
            <w:pPr>
              <w:adjustRightInd w:val="0"/>
              <w:snapToGrid w:val="0"/>
              <w:jc w:val="center"/>
              <w:rPr>
                <w:rFonts w:hint="eastAsia" w:asciiTheme="majorEastAsia" w:hAnsiTheme="majorEastAsia" w:eastAsiaTheme="majorEastAsia"/>
                <w:b/>
                <w:sz w:val="24"/>
                <w:szCs w:val="21"/>
                <w:highlight w:val="none"/>
              </w:rPr>
            </w:pPr>
          </w:p>
        </w:tc>
      </w:tr>
      <w:tr w14:paraId="5F5CC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36AFA59B">
            <w:pPr>
              <w:adjustRightInd w:val="0"/>
              <w:snapToGrid w:val="0"/>
              <w:jc w:val="center"/>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序号</w:t>
            </w:r>
          </w:p>
        </w:tc>
        <w:tc>
          <w:tcPr>
            <w:tcW w:w="935" w:type="dxa"/>
            <w:vAlign w:val="center"/>
          </w:tcPr>
          <w:p w14:paraId="32F1F490">
            <w:pPr>
              <w:adjustRightInd w:val="0"/>
              <w:snapToGrid w:val="0"/>
              <w:jc w:val="center"/>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货物名称</w:t>
            </w:r>
          </w:p>
        </w:tc>
        <w:tc>
          <w:tcPr>
            <w:tcW w:w="7761" w:type="dxa"/>
            <w:gridSpan w:val="2"/>
            <w:vAlign w:val="center"/>
          </w:tcPr>
          <w:p w14:paraId="7F2BD46A">
            <w:pPr>
              <w:jc w:val="center"/>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技术要求</w:t>
            </w:r>
          </w:p>
        </w:tc>
        <w:tc>
          <w:tcPr>
            <w:tcW w:w="620" w:type="dxa"/>
            <w:vAlign w:val="center"/>
          </w:tcPr>
          <w:p w14:paraId="3E0EECA0">
            <w:pPr>
              <w:adjustRightInd w:val="0"/>
              <w:snapToGrid w:val="0"/>
              <w:jc w:val="center"/>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标注</w:t>
            </w:r>
          </w:p>
        </w:tc>
      </w:tr>
      <w:tr w14:paraId="7F606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10" w:type="dxa"/>
            <w:vMerge w:val="restart"/>
          </w:tcPr>
          <w:p w14:paraId="3D78BBD0">
            <w:pPr>
              <w:adjustRightInd w:val="0"/>
              <w:snapToGrid w:val="0"/>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1</w:t>
            </w:r>
          </w:p>
        </w:tc>
        <w:tc>
          <w:tcPr>
            <w:tcW w:w="935" w:type="dxa"/>
            <w:vMerge w:val="restart"/>
          </w:tcPr>
          <w:p w14:paraId="7F439FAC">
            <w:pPr>
              <w:adjustRightInd w:val="0"/>
              <w:snapToGrid w:val="0"/>
              <w:rPr>
                <w:rFonts w:hint="eastAsia" w:asciiTheme="majorEastAsia" w:hAnsiTheme="majorEastAsia" w:eastAsiaTheme="majorEastAsia"/>
                <w:b/>
                <w:sz w:val="24"/>
                <w:szCs w:val="21"/>
                <w:highlight w:val="none"/>
              </w:rPr>
            </w:pPr>
          </w:p>
        </w:tc>
        <w:tc>
          <w:tcPr>
            <w:tcW w:w="7761" w:type="dxa"/>
            <w:gridSpan w:val="2"/>
            <w:vAlign w:val="center"/>
          </w:tcPr>
          <w:p w14:paraId="482F9127">
            <w:pPr>
              <w:pStyle w:val="16"/>
              <w:keepNext w:val="0"/>
              <w:keepLines w:val="0"/>
              <w:pageBreakBefore w:val="0"/>
              <w:widowControl w:val="0"/>
              <w:numPr>
                <w:ilvl w:val="0"/>
                <w:numId w:val="2"/>
              </w:numPr>
              <w:kinsoku/>
              <w:wordWrap/>
              <w:overflowPunct/>
              <w:topLinePunct w:val="0"/>
              <w:autoSpaceDE/>
              <w:autoSpaceDN/>
              <w:bidi w:val="0"/>
              <w:spacing w:line="240" w:lineRule="auto"/>
              <w:ind w:left="0" w:firstLine="0" w:firstLineChars="0"/>
              <w:jc w:val="both"/>
              <w:textAlignment w:val="auto"/>
              <w:rPr>
                <w:rFonts w:hint="eastAsia" w:asciiTheme="majorEastAsia" w:hAnsiTheme="majorEastAsia" w:eastAsiaTheme="majorEastAsia"/>
                <w:b/>
                <w:sz w:val="24"/>
                <w:szCs w:val="21"/>
                <w:highlight w:val="none"/>
              </w:rPr>
            </w:pPr>
            <w:r>
              <w:rPr>
                <w:rFonts w:ascii="宋体" w:hAnsi="宋体"/>
                <w:bCs/>
                <w:sz w:val="24"/>
                <w:highlight w:val="none"/>
              </w:rPr>
              <w:t>立式机</w:t>
            </w:r>
            <w:r>
              <w:rPr>
                <w:rFonts w:hint="eastAsia" w:ascii="宋体" w:hAnsi="宋体"/>
                <w:bCs/>
                <w:sz w:val="24"/>
                <w:highlight w:val="none"/>
                <w:lang w:eastAsia="zh-CN"/>
              </w:rPr>
              <w:t>，</w:t>
            </w:r>
            <w:r>
              <w:rPr>
                <w:rFonts w:hint="eastAsia" w:ascii="宋体" w:hAnsi="宋体"/>
                <w:bCs/>
                <w:sz w:val="24"/>
                <w:highlight w:val="none"/>
                <w:lang w:val="en-US" w:eastAsia="zh-CN"/>
              </w:rPr>
              <w:t>设备</w:t>
            </w:r>
            <w:r>
              <w:rPr>
                <w:rFonts w:hint="eastAsia" w:ascii="宋体" w:hAnsi="宋体"/>
                <w:bCs/>
                <w:sz w:val="24"/>
                <w:highlight w:val="none"/>
              </w:rPr>
              <w:t>功率≥800VA。</w:t>
            </w:r>
          </w:p>
        </w:tc>
        <w:tc>
          <w:tcPr>
            <w:tcW w:w="620" w:type="dxa"/>
            <w:vAlign w:val="center"/>
          </w:tcPr>
          <w:p w14:paraId="4F72966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b/>
                <w:sz w:val="24"/>
                <w:szCs w:val="21"/>
                <w:highlight w:val="none"/>
              </w:rPr>
            </w:pPr>
          </w:p>
        </w:tc>
      </w:tr>
      <w:tr w14:paraId="4868D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10" w:type="dxa"/>
            <w:vMerge w:val="continue"/>
          </w:tcPr>
          <w:p w14:paraId="2A3B9847">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075F70E7">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242EAB53">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Cs/>
                <w:sz w:val="24"/>
                <w:highlight w:val="none"/>
                <w:lang w:val="en-US" w:eastAsia="zh-CN"/>
              </w:rPr>
              <w:t>≥</w:t>
            </w:r>
            <w:r>
              <w:rPr>
                <w:rFonts w:hint="eastAsia" w:ascii="宋体" w:hAnsi="宋体" w:cs="宋体"/>
                <w:bCs/>
                <w:sz w:val="24"/>
                <w:highlight w:val="none"/>
                <w:lang w:val="en-US" w:eastAsia="zh-CN"/>
              </w:rPr>
              <w:t>10</w:t>
            </w:r>
            <w:r>
              <w:rPr>
                <w:rFonts w:hint="eastAsia" w:ascii="宋体" w:hAnsi="宋体"/>
                <w:bCs/>
                <w:sz w:val="24"/>
                <w:highlight w:val="none"/>
              </w:rPr>
              <w:t>寸液晶触摸屏，</w:t>
            </w:r>
            <w:r>
              <w:rPr>
                <w:rFonts w:hint="eastAsia" w:ascii="宋体" w:hAnsi="宋体" w:cs="宋体"/>
                <w:sz w:val="24"/>
                <w:highlight w:val="none"/>
              </w:rPr>
              <w:t>亮度可调</w:t>
            </w:r>
            <w:r>
              <w:rPr>
                <w:rFonts w:hint="eastAsia" w:ascii="宋体" w:hAnsi="宋体"/>
                <w:bCs/>
                <w:sz w:val="24"/>
                <w:highlight w:val="none"/>
              </w:rPr>
              <w:t>。</w:t>
            </w:r>
          </w:p>
        </w:tc>
        <w:tc>
          <w:tcPr>
            <w:tcW w:w="620" w:type="dxa"/>
            <w:shd w:val="clear" w:color="auto" w:fill="auto"/>
            <w:vAlign w:val="center"/>
          </w:tcPr>
          <w:p w14:paraId="5ABE903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cs="Times New Roman" w:asciiTheme="majorEastAsia" w:hAnsiTheme="majorEastAsia" w:eastAsiaTheme="majorEastAsia"/>
                <w:b/>
                <w:kern w:val="2"/>
                <w:sz w:val="24"/>
                <w:szCs w:val="21"/>
                <w:highlight w:val="none"/>
                <w:lang w:val="en-US" w:eastAsia="zh-CN" w:bidi="ar-SA"/>
              </w:rPr>
            </w:pPr>
          </w:p>
        </w:tc>
      </w:tr>
      <w:tr w14:paraId="019FA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710" w:type="dxa"/>
            <w:vMerge w:val="continue"/>
          </w:tcPr>
          <w:p w14:paraId="176F3343">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0DE081D0">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06C3FE14">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ascii="宋体" w:hAnsi="宋体" w:eastAsia="宋体" w:cs="宋体"/>
                <w:b/>
                <w:color w:val="000000"/>
                <w:kern w:val="2"/>
                <w:sz w:val="21"/>
                <w:szCs w:val="21"/>
                <w:highlight w:val="none"/>
                <w:lang w:val="en-US" w:eastAsia="zh-CN" w:bidi="ar-SA"/>
              </w:rPr>
            </w:pPr>
            <w:r>
              <w:rPr>
                <w:rFonts w:hint="eastAsia" w:ascii="宋体" w:hAnsi="宋体"/>
                <w:bCs/>
                <w:sz w:val="24"/>
                <w:highlight w:val="none"/>
              </w:rPr>
              <w:t>静音油式空压机，噪音</w:t>
            </w:r>
            <w:r>
              <w:rPr>
                <w:rFonts w:hint="eastAsia" w:ascii="宋体" w:hAnsi="宋体" w:eastAsia="宋体" w:cs="宋体"/>
                <w:bCs/>
                <w:sz w:val="24"/>
                <w:highlight w:val="none"/>
              </w:rPr>
              <w:t>≤</w:t>
            </w:r>
            <w:r>
              <w:rPr>
                <w:rFonts w:hint="eastAsia" w:ascii="宋体" w:hAnsi="宋体"/>
                <w:bCs/>
                <w:sz w:val="24"/>
                <w:highlight w:val="none"/>
              </w:rPr>
              <w:t>4</w:t>
            </w:r>
            <w:r>
              <w:rPr>
                <w:rFonts w:hint="eastAsia" w:ascii="宋体" w:hAnsi="宋体"/>
                <w:bCs/>
                <w:sz w:val="24"/>
                <w:highlight w:val="none"/>
                <w:lang w:val="en-US" w:eastAsia="zh-CN"/>
              </w:rPr>
              <w:t>3</w:t>
            </w:r>
            <w:r>
              <w:rPr>
                <w:rFonts w:hint="eastAsia" w:ascii="宋体" w:hAnsi="宋体"/>
                <w:bCs/>
                <w:sz w:val="24"/>
                <w:highlight w:val="none"/>
              </w:rPr>
              <w:t>分贝，</w:t>
            </w:r>
            <w:r>
              <w:rPr>
                <w:rFonts w:hint="eastAsia" w:ascii="宋体" w:hAnsi="宋体"/>
                <w:bCs/>
                <w:sz w:val="24"/>
                <w:highlight w:val="none"/>
                <w:lang w:val="en-US" w:eastAsia="zh-CN"/>
              </w:rPr>
              <w:t>流量</w:t>
            </w:r>
            <w:r>
              <w:rPr>
                <w:rFonts w:hint="eastAsia" w:ascii="宋体" w:hAnsi="宋体" w:cs="宋体"/>
                <w:bCs/>
                <w:sz w:val="24"/>
                <w:highlight w:val="none"/>
              </w:rPr>
              <w:t>≥</w:t>
            </w:r>
            <w:r>
              <w:rPr>
                <w:rFonts w:hint="eastAsia" w:ascii="宋体" w:hAnsi="宋体"/>
                <w:bCs/>
                <w:sz w:val="24"/>
                <w:highlight w:val="none"/>
              </w:rPr>
              <w:t>50升/分钟，配置</w:t>
            </w:r>
            <w:r>
              <w:rPr>
                <w:rFonts w:hint="eastAsia" w:ascii="宋体" w:hAnsi="宋体" w:cs="宋体"/>
                <w:bCs/>
                <w:sz w:val="24"/>
                <w:highlight w:val="none"/>
              </w:rPr>
              <w:t>≥</w:t>
            </w:r>
            <w:r>
              <w:rPr>
                <w:rFonts w:hint="eastAsia" w:ascii="宋体" w:hAnsi="宋体" w:cs="宋体"/>
                <w:bCs/>
                <w:sz w:val="24"/>
                <w:highlight w:val="none"/>
                <w:lang w:val="en-US" w:eastAsia="zh-CN"/>
              </w:rPr>
              <w:t>3.5L的</w:t>
            </w:r>
            <w:r>
              <w:rPr>
                <w:rFonts w:hint="eastAsia" w:ascii="宋体" w:hAnsi="宋体"/>
                <w:bCs/>
                <w:sz w:val="24"/>
                <w:highlight w:val="none"/>
              </w:rPr>
              <w:t>气罐</w:t>
            </w:r>
            <w:r>
              <w:rPr>
                <w:rFonts w:hint="eastAsia" w:ascii="宋体" w:hAnsi="宋体"/>
                <w:bCs/>
                <w:sz w:val="24"/>
                <w:highlight w:val="none"/>
                <w:lang w:eastAsia="zh-CN"/>
              </w:rPr>
              <w:t>，</w:t>
            </w:r>
            <w:r>
              <w:rPr>
                <w:rFonts w:hint="eastAsia" w:ascii="宋体" w:hAnsi="宋体"/>
                <w:bCs/>
                <w:sz w:val="24"/>
                <w:highlight w:val="none"/>
                <w:lang w:val="en-US" w:eastAsia="zh-CN"/>
              </w:rPr>
              <w:t>最大压力</w:t>
            </w:r>
            <w:r>
              <w:rPr>
                <w:rFonts w:hint="eastAsia" w:ascii="宋体" w:hAnsi="宋体" w:cs="宋体"/>
                <w:bCs/>
                <w:sz w:val="24"/>
                <w:highlight w:val="none"/>
              </w:rPr>
              <w:t>≥</w:t>
            </w:r>
            <w:r>
              <w:rPr>
                <w:rFonts w:hint="eastAsia" w:ascii="宋体" w:hAnsi="宋体"/>
                <w:bCs/>
                <w:sz w:val="24"/>
                <w:highlight w:val="none"/>
                <w:lang w:val="en-US" w:eastAsia="zh-CN"/>
              </w:rPr>
              <w:t>8</w:t>
            </w:r>
            <w:r>
              <w:rPr>
                <w:rFonts w:hint="eastAsia" w:ascii="宋体" w:hAnsi="宋体" w:cs="宋体"/>
                <w:bCs/>
                <w:sz w:val="24"/>
                <w:highlight w:val="none"/>
              </w:rPr>
              <w:t>bar</w:t>
            </w:r>
            <w:r>
              <w:rPr>
                <w:rFonts w:hint="eastAsia" w:ascii="宋体" w:hAnsi="宋体"/>
                <w:bCs/>
                <w:sz w:val="24"/>
                <w:highlight w:val="none"/>
              </w:rPr>
              <w:t>，三级精密过滤排油污（可提供</w:t>
            </w:r>
            <w:r>
              <w:rPr>
                <w:rFonts w:hint="eastAsia"/>
                <w:sz w:val="24"/>
                <w:szCs w:val="32"/>
                <w:highlight w:val="none"/>
                <w:lang w:val="en-US" w:eastAsia="zh-CN"/>
              </w:rPr>
              <w:t>相关</w:t>
            </w:r>
            <w:r>
              <w:rPr>
                <w:rFonts w:hint="eastAsia" w:ascii="宋体" w:hAnsi="宋体"/>
                <w:bCs/>
                <w:sz w:val="24"/>
                <w:highlight w:val="none"/>
              </w:rPr>
              <w:t>技术性能证明文件扫描件，原件备查）。</w:t>
            </w:r>
          </w:p>
        </w:tc>
        <w:tc>
          <w:tcPr>
            <w:tcW w:w="620" w:type="dxa"/>
            <w:shd w:val="clear" w:color="auto" w:fill="auto"/>
            <w:vAlign w:val="center"/>
          </w:tcPr>
          <w:p w14:paraId="2A9A603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bCs/>
                <w:sz w:val="24"/>
                <w:highlight w:val="none"/>
              </w:rPr>
              <w:t>▲</w:t>
            </w:r>
          </w:p>
        </w:tc>
      </w:tr>
      <w:tr w14:paraId="45C78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10" w:type="dxa"/>
            <w:vMerge w:val="continue"/>
          </w:tcPr>
          <w:p w14:paraId="482D5B4D">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5C4C0339">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2B2929D7">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bCs/>
                <w:sz w:val="24"/>
                <w:highlight w:val="none"/>
              </w:rPr>
              <w:t>治疗压力</w:t>
            </w:r>
            <w:r>
              <w:rPr>
                <w:rFonts w:hint="eastAsia" w:ascii="宋体" w:hAnsi="宋体"/>
                <w:bCs/>
                <w:sz w:val="24"/>
                <w:highlight w:val="none"/>
                <w:lang w:eastAsia="zh-CN"/>
              </w:rPr>
              <w:t>输出</w:t>
            </w:r>
            <w:r>
              <w:rPr>
                <w:rFonts w:hint="eastAsia" w:ascii="宋体" w:hAnsi="宋体"/>
                <w:bCs/>
                <w:sz w:val="24"/>
                <w:highlight w:val="none"/>
              </w:rPr>
              <w:t>范围：1-</w:t>
            </w:r>
            <w:r>
              <w:rPr>
                <w:rFonts w:hint="eastAsia" w:ascii="宋体" w:hAnsi="宋体"/>
                <w:bCs/>
                <w:sz w:val="24"/>
                <w:highlight w:val="none"/>
                <w:lang w:val="en-US" w:eastAsia="zh-CN"/>
              </w:rPr>
              <w:t>5</w:t>
            </w:r>
            <w:r>
              <w:rPr>
                <w:rFonts w:hint="eastAsia" w:ascii="宋体" w:hAnsi="宋体"/>
                <w:bCs/>
                <w:sz w:val="24"/>
                <w:highlight w:val="none"/>
              </w:rPr>
              <w:t>bar可调</w:t>
            </w:r>
            <w:r>
              <w:rPr>
                <w:rFonts w:hint="eastAsia" w:ascii="宋体" w:hAnsi="宋体"/>
                <w:bCs/>
                <w:color w:val="FF0000"/>
                <w:sz w:val="24"/>
                <w:highlight w:val="none"/>
                <w:lang w:eastAsia="zh-CN"/>
              </w:rPr>
              <w:t>（</w:t>
            </w:r>
            <w:r>
              <w:rPr>
                <w:rFonts w:hint="eastAsia" w:ascii="宋体" w:hAnsi="宋体"/>
                <w:bCs/>
                <w:color w:val="FF0000"/>
                <w:sz w:val="24"/>
                <w:highlight w:val="none"/>
                <w:lang w:val="en-US" w:eastAsia="zh-CN"/>
              </w:rPr>
              <w:t>需函盖此范围）</w:t>
            </w:r>
            <w:r>
              <w:rPr>
                <w:rFonts w:hint="eastAsia" w:ascii="宋体" w:hAnsi="宋体"/>
                <w:bCs/>
                <w:sz w:val="24"/>
                <w:highlight w:val="none"/>
              </w:rPr>
              <w:t>，</w:t>
            </w:r>
            <w:r>
              <w:rPr>
                <w:rFonts w:hint="eastAsia" w:ascii="宋体" w:hAnsi="宋体"/>
                <w:bCs/>
                <w:sz w:val="24"/>
                <w:highlight w:val="none"/>
                <w:lang w:val="en-US" w:eastAsia="zh-CN"/>
              </w:rPr>
              <w:t>步长</w:t>
            </w:r>
            <w:r>
              <w:rPr>
                <w:rFonts w:hint="eastAsia" w:ascii="宋体" w:hAnsi="宋体"/>
                <w:bCs/>
                <w:sz w:val="24"/>
                <w:highlight w:val="none"/>
              </w:rPr>
              <w:t>0.1bar，</w:t>
            </w:r>
            <w:r>
              <w:rPr>
                <w:rFonts w:hint="eastAsia" w:ascii="宋体" w:hAnsi="宋体"/>
                <w:bCs/>
                <w:sz w:val="24"/>
                <w:highlight w:val="none"/>
                <w:lang w:val="en-US" w:eastAsia="zh-CN"/>
              </w:rPr>
              <w:t>可</w:t>
            </w:r>
            <w:r>
              <w:rPr>
                <w:rFonts w:hint="eastAsia" w:ascii="宋体" w:hAnsi="宋体"/>
                <w:bCs/>
                <w:sz w:val="24"/>
                <w:highlight w:val="none"/>
                <w:lang w:eastAsia="zh-CN"/>
              </w:rPr>
              <w:t>同</w:t>
            </w:r>
            <w:r>
              <w:rPr>
                <w:rFonts w:hint="eastAsia" w:ascii="宋体" w:hAnsi="宋体"/>
                <w:bCs/>
                <w:sz w:val="24"/>
                <w:highlight w:val="none"/>
                <w:lang w:val="en-US" w:eastAsia="zh-CN"/>
              </w:rPr>
              <w:t>时</w:t>
            </w:r>
            <w:r>
              <w:rPr>
                <w:rFonts w:hint="eastAsia" w:ascii="宋体" w:hAnsi="宋体"/>
                <w:bCs/>
                <w:sz w:val="24"/>
                <w:highlight w:val="none"/>
                <w:lang w:eastAsia="zh-CN"/>
              </w:rPr>
              <w:t>显示</w:t>
            </w:r>
            <w:r>
              <w:rPr>
                <w:rFonts w:hint="eastAsia" w:ascii="宋体" w:hAnsi="宋体"/>
                <w:bCs/>
                <w:sz w:val="24"/>
                <w:highlight w:val="none"/>
              </w:rPr>
              <w:t>设置值与实际值。</w:t>
            </w:r>
          </w:p>
        </w:tc>
        <w:tc>
          <w:tcPr>
            <w:tcW w:w="620" w:type="dxa"/>
            <w:shd w:val="clear" w:color="auto" w:fill="auto"/>
            <w:vAlign w:val="center"/>
          </w:tcPr>
          <w:p w14:paraId="61B4F80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cs="Times New Roman" w:asciiTheme="majorEastAsia" w:hAnsiTheme="majorEastAsia" w:eastAsiaTheme="majorEastAsia"/>
                <w:b/>
                <w:kern w:val="2"/>
                <w:sz w:val="24"/>
                <w:szCs w:val="21"/>
                <w:highlight w:val="none"/>
                <w:lang w:val="en-US" w:eastAsia="zh-CN" w:bidi="ar-SA"/>
              </w:rPr>
            </w:pPr>
          </w:p>
        </w:tc>
      </w:tr>
      <w:tr w14:paraId="79B0C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710" w:type="dxa"/>
            <w:vMerge w:val="continue"/>
          </w:tcPr>
          <w:p w14:paraId="5C3337D5">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523CD0B5">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5D09DCFF">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bCs/>
                <w:sz w:val="24"/>
                <w:highlight w:val="none"/>
                <w:lang w:eastAsia="zh-CN"/>
              </w:rPr>
              <w:t>采用</w:t>
            </w:r>
            <w:r>
              <w:rPr>
                <w:rFonts w:hint="eastAsia" w:ascii="宋体" w:hAnsi="宋体"/>
                <w:bCs/>
                <w:sz w:val="24"/>
                <w:highlight w:val="none"/>
              </w:rPr>
              <w:t>数字压力阀</w:t>
            </w:r>
            <w:r>
              <w:rPr>
                <w:rFonts w:hint="eastAsia" w:ascii="宋体" w:hAnsi="宋体"/>
                <w:bCs/>
                <w:sz w:val="24"/>
                <w:highlight w:val="none"/>
                <w:lang w:eastAsia="zh-CN"/>
              </w:rPr>
              <w:t>实现</w:t>
            </w:r>
            <w:r>
              <w:rPr>
                <w:rFonts w:hint="eastAsia" w:ascii="宋体" w:hAnsi="宋体"/>
                <w:bCs/>
                <w:sz w:val="24"/>
                <w:highlight w:val="none"/>
              </w:rPr>
              <w:t>压力</w:t>
            </w:r>
            <w:r>
              <w:rPr>
                <w:rFonts w:hint="eastAsia" w:ascii="宋体" w:hAnsi="宋体"/>
                <w:bCs/>
                <w:sz w:val="24"/>
                <w:highlight w:val="none"/>
                <w:lang w:eastAsia="zh-CN"/>
              </w:rPr>
              <w:t>的调节</w:t>
            </w:r>
            <w:r>
              <w:rPr>
                <w:rFonts w:hint="eastAsia" w:ascii="宋体" w:hAnsi="宋体"/>
                <w:bCs/>
                <w:sz w:val="24"/>
                <w:highlight w:val="none"/>
              </w:rPr>
              <w:t>。</w:t>
            </w:r>
          </w:p>
        </w:tc>
        <w:tc>
          <w:tcPr>
            <w:tcW w:w="620" w:type="dxa"/>
            <w:shd w:val="clear" w:color="auto" w:fill="auto"/>
            <w:vAlign w:val="center"/>
          </w:tcPr>
          <w:p w14:paraId="4EF98EF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cs="Times New Roman" w:asciiTheme="majorEastAsia" w:hAnsiTheme="majorEastAsia" w:eastAsiaTheme="majorEastAsia"/>
                <w:b/>
                <w:kern w:val="2"/>
                <w:sz w:val="24"/>
                <w:szCs w:val="21"/>
                <w:highlight w:val="none"/>
                <w:lang w:val="en-US" w:eastAsia="zh-CN" w:bidi="ar-SA"/>
              </w:rPr>
            </w:pPr>
          </w:p>
        </w:tc>
      </w:tr>
      <w:tr w14:paraId="49F8A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10" w:type="dxa"/>
            <w:vMerge w:val="continue"/>
          </w:tcPr>
          <w:p w14:paraId="0A48B1BB">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797F4C50">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5B8AA029">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bCs/>
                <w:sz w:val="24"/>
                <w:highlight w:val="none"/>
                <w:lang w:eastAsia="zh-CN"/>
              </w:rPr>
              <w:t>可</w:t>
            </w:r>
            <w:r>
              <w:rPr>
                <w:rFonts w:hint="eastAsia" w:ascii="宋体" w:hAnsi="宋体"/>
                <w:bCs/>
                <w:sz w:val="24"/>
                <w:highlight w:val="none"/>
              </w:rPr>
              <w:t>调整频率范围</w:t>
            </w:r>
            <w:r>
              <w:rPr>
                <w:rFonts w:hint="eastAsia" w:ascii="宋体" w:hAnsi="宋体"/>
                <w:bCs/>
                <w:sz w:val="24"/>
                <w:highlight w:val="none"/>
                <w:lang w:eastAsia="zh-CN"/>
              </w:rPr>
              <w:t>：</w:t>
            </w:r>
            <w:r>
              <w:rPr>
                <w:rFonts w:hint="eastAsia" w:ascii="宋体" w:hAnsi="宋体"/>
                <w:bCs/>
                <w:sz w:val="24"/>
                <w:highlight w:val="none"/>
                <w:lang w:val="en-US" w:eastAsia="zh-CN"/>
              </w:rPr>
              <w:t>0.5</w:t>
            </w:r>
            <w:r>
              <w:rPr>
                <w:rFonts w:hint="eastAsia" w:ascii="宋体" w:hAnsi="宋体"/>
                <w:bCs/>
                <w:sz w:val="24"/>
                <w:highlight w:val="none"/>
              </w:rPr>
              <w:t>-3</w:t>
            </w:r>
            <w:r>
              <w:rPr>
                <w:rFonts w:hint="eastAsia" w:ascii="宋体" w:hAnsi="宋体"/>
                <w:bCs/>
                <w:sz w:val="24"/>
                <w:highlight w:val="none"/>
                <w:lang w:val="en-US" w:eastAsia="zh-CN"/>
              </w:rPr>
              <w:t>5</w:t>
            </w:r>
            <w:r>
              <w:rPr>
                <w:rFonts w:hint="eastAsia" w:ascii="宋体" w:hAnsi="宋体"/>
                <w:bCs/>
                <w:sz w:val="24"/>
                <w:highlight w:val="none"/>
              </w:rPr>
              <w:t>Hz</w:t>
            </w:r>
            <w:r>
              <w:rPr>
                <w:rFonts w:hint="eastAsia" w:ascii="宋体" w:hAnsi="宋体"/>
                <w:bCs/>
                <w:color w:val="FF0000"/>
                <w:sz w:val="24"/>
                <w:highlight w:val="none"/>
                <w:lang w:eastAsia="zh-CN"/>
              </w:rPr>
              <w:t>（</w:t>
            </w:r>
            <w:r>
              <w:rPr>
                <w:rFonts w:hint="eastAsia" w:ascii="宋体" w:hAnsi="宋体"/>
                <w:bCs/>
                <w:color w:val="FF0000"/>
                <w:sz w:val="24"/>
                <w:highlight w:val="none"/>
                <w:lang w:val="en-US" w:eastAsia="zh-CN"/>
              </w:rPr>
              <w:t>需函盖此范围）</w:t>
            </w:r>
            <w:r>
              <w:rPr>
                <w:rFonts w:hint="eastAsia" w:ascii="宋体" w:hAnsi="宋体"/>
                <w:bCs/>
                <w:sz w:val="24"/>
                <w:highlight w:val="none"/>
              </w:rPr>
              <w:t>，输出精度±0.1Hz，冲击治疗频率</w:t>
            </w:r>
            <w:r>
              <w:rPr>
                <w:rFonts w:hint="eastAsia" w:ascii="宋体" w:hAnsi="宋体"/>
                <w:bCs/>
                <w:sz w:val="24"/>
                <w:highlight w:val="none"/>
                <w:lang w:eastAsia="zh-CN"/>
              </w:rPr>
              <w:t>可设置</w:t>
            </w:r>
            <w:r>
              <w:rPr>
                <w:rFonts w:hint="eastAsia" w:ascii="宋体" w:hAnsi="宋体"/>
                <w:bCs/>
                <w:sz w:val="24"/>
                <w:highlight w:val="none"/>
              </w:rPr>
              <w:t>范围：</w:t>
            </w:r>
            <w:r>
              <w:rPr>
                <w:rFonts w:ascii="宋体" w:hAnsi="宋体"/>
                <w:bCs/>
                <w:sz w:val="24"/>
                <w:highlight w:val="none"/>
              </w:rPr>
              <w:t>0.5</w:t>
            </w:r>
            <w:r>
              <w:rPr>
                <w:rFonts w:hint="eastAsia" w:ascii="宋体" w:hAnsi="宋体"/>
                <w:bCs/>
                <w:sz w:val="24"/>
                <w:highlight w:val="none"/>
              </w:rPr>
              <w:t>—</w:t>
            </w:r>
            <w:r>
              <w:rPr>
                <w:rFonts w:hint="eastAsia" w:ascii="宋体" w:hAnsi="宋体"/>
                <w:bCs/>
                <w:sz w:val="24"/>
                <w:highlight w:val="none"/>
                <w:lang w:val="en-US" w:eastAsia="zh-CN"/>
              </w:rPr>
              <w:t>21</w:t>
            </w:r>
            <w:r>
              <w:rPr>
                <w:rFonts w:hint="eastAsia" w:ascii="宋体" w:hAnsi="宋体"/>
                <w:bCs/>
                <w:sz w:val="24"/>
                <w:highlight w:val="none"/>
              </w:rPr>
              <w:t>Hz</w:t>
            </w:r>
            <w:r>
              <w:rPr>
                <w:rFonts w:hint="eastAsia" w:ascii="宋体" w:hAnsi="宋体"/>
                <w:bCs/>
                <w:color w:val="FF0000"/>
                <w:sz w:val="24"/>
                <w:highlight w:val="none"/>
                <w:lang w:eastAsia="zh-CN"/>
              </w:rPr>
              <w:t>（</w:t>
            </w:r>
            <w:r>
              <w:rPr>
                <w:rFonts w:hint="eastAsia" w:ascii="宋体" w:hAnsi="宋体"/>
                <w:bCs/>
                <w:color w:val="FF0000"/>
                <w:sz w:val="24"/>
                <w:highlight w:val="none"/>
                <w:lang w:val="en-US" w:eastAsia="zh-CN"/>
              </w:rPr>
              <w:t>需函盖此范围）</w:t>
            </w:r>
            <w:r>
              <w:rPr>
                <w:rFonts w:hint="eastAsia" w:ascii="宋体" w:hAnsi="宋体"/>
                <w:bCs/>
                <w:sz w:val="24"/>
                <w:highlight w:val="none"/>
              </w:rPr>
              <w:t>，按摩治疗频率调整范围：</w:t>
            </w:r>
            <w:r>
              <w:rPr>
                <w:rFonts w:ascii="宋体" w:hAnsi="宋体"/>
                <w:bCs/>
                <w:sz w:val="24"/>
                <w:highlight w:val="none"/>
              </w:rPr>
              <w:t>0.5</w:t>
            </w:r>
            <w:r>
              <w:rPr>
                <w:rFonts w:hint="eastAsia" w:ascii="宋体" w:hAnsi="宋体"/>
                <w:bCs/>
                <w:sz w:val="24"/>
                <w:highlight w:val="none"/>
              </w:rPr>
              <w:t>-</w:t>
            </w:r>
            <w:r>
              <w:rPr>
                <w:rFonts w:hint="eastAsia" w:ascii="宋体" w:hAnsi="宋体"/>
                <w:bCs/>
                <w:sz w:val="24"/>
                <w:highlight w:val="none"/>
                <w:lang w:val="en-US" w:eastAsia="zh-CN"/>
              </w:rPr>
              <w:t>35</w:t>
            </w:r>
            <w:r>
              <w:rPr>
                <w:rFonts w:hint="eastAsia" w:ascii="宋体" w:hAnsi="宋体"/>
                <w:bCs/>
                <w:sz w:val="24"/>
                <w:highlight w:val="none"/>
              </w:rPr>
              <w:t>Hz</w:t>
            </w:r>
            <w:r>
              <w:rPr>
                <w:rFonts w:hint="eastAsia" w:ascii="宋体" w:hAnsi="宋体"/>
                <w:bCs/>
                <w:color w:val="FF0000"/>
                <w:sz w:val="24"/>
                <w:highlight w:val="none"/>
                <w:lang w:eastAsia="zh-CN"/>
              </w:rPr>
              <w:t>（</w:t>
            </w:r>
            <w:r>
              <w:rPr>
                <w:rFonts w:hint="eastAsia" w:ascii="宋体" w:hAnsi="宋体"/>
                <w:bCs/>
                <w:color w:val="FF0000"/>
                <w:sz w:val="24"/>
                <w:highlight w:val="none"/>
                <w:lang w:val="en-US" w:eastAsia="zh-CN"/>
              </w:rPr>
              <w:t>需函盖此范围）</w:t>
            </w:r>
            <w:r>
              <w:rPr>
                <w:rFonts w:hint="eastAsia" w:ascii="宋体" w:hAnsi="宋体"/>
                <w:bCs/>
                <w:sz w:val="24"/>
                <w:highlight w:val="none"/>
              </w:rPr>
              <w:t>。</w:t>
            </w:r>
            <w:r>
              <w:rPr>
                <w:rFonts w:ascii="宋体" w:hAnsi="宋体"/>
                <w:bCs/>
                <w:sz w:val="24"/>
                <w:highlight w:val="none"/>
              </w:rPr>
              <w:t>1Hz以内步进0.1Hz</w:t>
            </w:r>
            <w:r>
              <w:rPr>
                <w:rFonts w:hint="eastAsia" w:ascii="宋体" w:hAnsi="宋体"/>
                <w:bCs/>
                <w:sz w:val="24"/>
                <w:highlight w:val="none"/>
              </w:rPr>
              <w:t>。</w:t>
            </w:r>
          </w:p>
        </w:tc>
        <w:tc>
          <w:tcPr>
            <w:tcW w:w="620" w:type="dxa"/>
            <w:shd w:val="clear" w:color="auto" w:fill="auto"/>
            <w:vAlign w:val="center"/>
          </w:tcPr>
          <w:p w14:paraId="48C48C6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cs="Times New Roman" w:asciiTheme="majorEastAsia" w:hAnsiTheme="majorEastAsia" w:eastAsiaTheme="majorEastAsia"/>
                <w:b/>
                <w:kern w:val="2"/>
                <w:sz w:val="24"/>
                <w:szCs w:val="21"/>
                <w:highlight w:val="none"/>
                <w:lang w:val="en-US" w:eastAsia="zh-CN" w:bidi="ar-SA"/>
              </w:rPr>
            </w:pPr>
          </w:p>
        </w:tc>
      </w:tr>
      <w:tr w14:paraId="0332E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10" w:type="dxa"/>
            <w:vMerge w:val="continue"/>
          </w:tcPr>
          <w:p w14:paraId="64E9E5A0">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4C9CC2D7">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4030D03B">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bCs/>
                <w:sz w:val="24"/>
                <w:highlight w:val="none"/>
              </w:rPr>
              <w:t xml:space="preserve"> 冲击波治疗</w:t>
            </w:r>
            <w:r>
              <w:rPr>
                <w:rFonts w:hint="eastAsia" w:ascii="宋体" w:hAnsi="宋体"/>
                <w:bCs/>
                <w:sz w:val="24"/>
                <w:highlight w:val="none"/>
                <w:lang w:eastAsia="zh-CN"/>
              </w:rPr>
              <w:t>次数的</w:t>
            </w:r>
            <w:r>
              <w:rPr>
                <w:rFonts w:hint="eastAsia" w:ascii="宋体" w:hAnsi="宋体"/>
                <w:bCs/>
                <w:sz w:val="24"/>
                <w:highlight w:val="none"/>
              </w:rPr>
              <w:t>设置</w:t>
            </w:r>
            <w:r>
              <w:rPr>
                <w:rFonts w:hint="eastAsia" w:ascii="宋体" w:hAnsi="宋体"/>
                <w:bCs/>
                <w:sz w:val="24"/>
                <w:highlight w:val="none"/>
                <w:lang w:eastAsia="zh-CN"/>
              </w:rPr>
              <w:t>范围</w:t>
            </w:r>
            <w:r>
              <w:rPr>
                <w:rFonts w:hint="eastAsia" w:ascii="宋体" w:hAnsi="宋体"/>
                <w:bCs/>
                <w:sz w:val="24"/>
                <w:highlight w:val="none"/>
              </w:rPr>
              <w:t>1 - 9</w:t>
            </w:r>
            <w:r>
              <w:rPr>
                <w:rFonts w:hint="eastAsia" w:ascii="宋体" w:hAnsi="宋体"/>
                <w:bCs/>
                <w:sz w:val="24"/>
                <w:highlight w:val="none"/>
                <w:lang w:val="en-US" w:eastAsia="zh-CN"/>
              </w:rPr>
              <w:t>900</w:t>
            </w:r>
            <w:r>
              <w:rPr>
                <w:rFonts w:hint="eastAsia" w:ascii="宋体" w:hAnsi="宋体"/>
                <w:bCs/>
                <w:sz w:val="24"/>
                <w:highlight w:val="none"/>
              </w:rPr>
              <w:t>次，</w:t>
            </w:r>
            <w:r>
              <w:rPr>
                <w:rFonts w:hint="eastAsia" w:ascii="宋体" w:hAnsi="宋体"/>
                <w:bCs/>
                <w:sz w:val="24"/>
                <w:highlight w:val="none"/>
                <w:lang w:eastAsia="zh-CN"/>
              </w:rPr>
              <w:t>可在治疗过程中</w:t>
            </w:r>
            <w:r>
              <w:rPr>
                <w:rFonts w:hint="eastAsia" w:ascii="宋体" w:hAnsi="宋体"/>
                <w:bCs/>
                <w:sz w:val="24"/>
                <w:highlight w:val="none"/>
              </w:rPr>
              <w:t>暂停</w:t>
            </w:r>
            <w:r>
              <w:rPr>
                <w:rFonts w:hint="eastAsia" w:ascii="宋体" w:hAnsi="宋体"/>
                <w:bCs/>
                <w:sz w:val="24"/>
                <w:highlight w:val="none"/>
                <w:lang w:eastAsia="zh-CN"/>
              </w:rPr>
              <w:t>和</w:t>
            </w:r>
            <w:r>
              <w:rPr>
                <w:rFonts w:hint="eastAsia" w:ascii="宋体" w:hAnsi="宋体"/>
                <w:bCs/>
                <w:sz w:val="24"/>
                <w:highlight w:val="none"/>
                <w:lang w:val="en-US" w:eastAsia="zh-CN"/>
              </w:rPr>
              <w:t>清零</w:t>
            </w:r>
            <w:r>
              <w:rPr>
                <w:rFonts w:hint="eastAsia" w:ascii="宋体" w:hAnsi="宋体"/>
                <w:bCs/>
                <w:sz w:val="24"/>
                <w:highlight w:val="none"/>
              </w:rPr>
              <w:t>。</w:t>
            </w:r>
          </w:p>
        </w:tc>
        <w:tc>
          <w:tcPr>
            <w:tcW w:w="620" w:type="dxa"/>
            <w:shd w:val="clear" w:color="auto" w:fill="auto"/>
            <w:vAlign w:val="center"/>
          </w:tcPr>
          <w:p w14:paraId="55A36F5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cs="Times New Roman" w:asciiTheme="majorEastAsia" w:hAnsiTheme="majorEastAsia" w:eastAsiaTheme="majorEastAsia"/>
                <w:b/>
                <w:kern w:val="2"/>
                <w:sz w:val="24"/>
                <w:szCs w:val="21"/>
                <w:highlight w:val="none"/>
                <w:lang w:val="en-US" w:eastAsia="zh-CN" w:bidi="ar-SA"/>
              </w:rPr>
            </w:pPr>
          </w:p>
        </w:tc>
      </w:tr>
      <w:tr w14:paraId="366C2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jc w:val="center"/>
        </w:trPr>
        <w:tc>
          <w:tcPr>
            <w:tcW w:w="710" w:type="dxa"/>
            <w:vMerge w:val="continue"/>
          </w:tcPr>
          <w:p w14:paraId="39849614">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477F0147">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25FA1855">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bCs/>
                <w:sz w:val="24"/>
                <w:highlight w:val="none"/>
              </w:rPr>
              <w:t>冲击次数、频率和压力等参数，</w:t>
            </w:r>
            <w:r>
              <w:rPr>
                <w:rFonts w:hint="eastAsia" w:ascii="宋体" w:hAnsi="宋体"/>
                <w:bCs/>
                <w:sz w:val="24"/>
                <w:highlight w:val="none"/>
                <w:lang w:eastAsia="zh-CN"/>
              </w:rPr>
              <w:t>均</w:t>
            </w:r>
            <w:r>
              <w:rPr>
                <w:rFonts w:hint="eastAsia" w:ascii="宋体" w:hAnsi="宋体"/>
                <w:bCs/>
                <w:sz w:val="24"/>
                <w:highlight w:val="none"/>
              </w:rPr>
              <w:t>直接</w:t>
            </w:r>
            <w:r>
              <w:rPr>
                <w:rFonts w:hint="eastAsia" w:ascii="宋体" w:hAnsi="宋体"/>
                <w:bCs/>
                <w:sz w:val="24"/>
                <w:highlight w:val="none"/>
                <w:lang w:eastAsia="zh-CN"/>
              </w:rPr>
              <w:t>在</w:t>
            </w:r>
            <w:r>
              <w:rPr>
                <w:rFonts w:hint="eastAsia" w:ascii="宋体" w:hAnsi="宋体"/>
                <w:bCs/>
                <w:sz w:val="24"/>
                <w:highlight w:val="none"/>
              </w:rPr>
              <w:t>主机上触摸屏上设置。</w:t>
            </w:r>
          </w:p>
        </w:tc>
        <w:tc>
          <w:tcPr>
            <w:tcW w:w="620" w:type="dxa"/>
            <w:shd w:val="clear" w:color="auto" w:fill="auto"/>
            <w:vAlign w:val="center"/>
          </w:tcPr>
          <w:p w14:paraId="7800A7A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cs="Times New Roman" w:asciiTheme="majorEastAsia" w:hAnsiTheme="majorEastAsia" w:eastAsiaTheme="majorEastAsia"/>
                <w:b/>
                <w:kern w:val="2"/>
                <w:sz w:val="24"/>
                <w:szCs w:val="21"/>
                <w:highlight w:val="none"/>
                <w:lang w:val="en-US" w:eastAsia="zh-CN" w:bidi="ar-SA"/>
              </w:rPr>
            </w:pPr>
          </w:p>
        </w:tc>
      </w:tr>
      <w:tr w14:paraId="15FAC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710" w:type="dxa"/>
            <w:vMerge w:val="continue"/>
          </w:tcPr>
          <w:p w14:paraId="389A3797">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6CE58090">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795B6954">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bCs/>
                <w:sz w:val="24"/>
                <w:highlight w:val="none"/>
              </w:rPr>
              <w:t>双路输出，</w:t>
            </w:r>
            <w:r>
              <w:rPr>
                <w:rFonts w:hint="eastAsia" w:ascii="宋体" w:hAnsi="宋体"/>
                <w:bCs/>
                <w:sz w:val="24"/>
                <w:highlight w:val="none"/>
                <w:lang w:eastAsia="zh-CN"/>
              </w:rPr>
              <w:t>可</w:t>
            </w:r>
            <w:r>
              <w:rPr>
                <w:rFonts w:hint="eastAsia" w:ascii="宋体" w:hAnsi="宋体"/>
                <w:bCs/>
                <w:sz w:val="24"/>
                <w:highlight w:val="none"/>
              </w:rPr>
              <w:t>同时接入两把治疗手柄</w:t>
            </w:r>
            <w:r>
              <w:rPr>
                <w:rFonts w:hint="eastAsia" w:ascii="宋体" w:hAnsi="宋体"/>
                <w:bCs/>
                <w:sz w:val="24"/>
                <w:highlight w:val="none"/>
                <w:lang w:eastAsia="zh-CN"/>
              </w:rPr>
              <w:t>，</w:t>
            </w:r>
            <w:r>
              <w:rPr>
                <w:rFonts w:hint="eastAsia" w:ascii="宋体" w:hAnsi="宋体"/>
                <w:bCs/>
                <w:sz w:val="24"/>
                <w:highlight w:val="none"/>
              </w:rPr>
              <w:t>自动识别手柄类</w:t>
            </w:r>
            <w:r>
              <w:rPr>
                <w:rFonts w:hint="eastAsia" w:ascii="宋体" w:hAnsi="宋体"/>
                <w:bCs/>
                <w:sz w:val="24"/>
                <w:highlight w:val="none"/>
                <w:lang w:eastAsia="zh-CN"/>
              </w:rPr>
              <w:t>型</w:t>
            </w:r>
            <w:r>
              <w:rPr>
                <w:rFonts w:hint="eastAsia" w:ascii="宋体" w:hAnsi="宋体"/>
                <w:bCs/>
                <w:sz w:val="24"/>
                <w:highlight w:val="none"/>
              </w:rPr>
              <w:t>，</w:t>
            </w:r>
            <w:r>
              <w:rPr>
                <w:rFonts w:hint="eastAsia" w:ascii="宋体" w:hAnsi="宋体"/>
                <w:bCs/>
                <w:sz w:val="24"/>
                <w:highlight w:val="none"/>
                <w:lang w:val="en-US" w:eastAsia="zh-CN"/>
              </w:rPr>
              <w:t>不同</w:t>
            </w:r>
            <w:r>
              <w:rPr>
                <w:rFonts w:hint="eastAsia" w:ascii="宋体" w:hAnsi="宋体"/>
                <w:bCs/>
                <w:sz w:val="24"/>
                <w:highlight w:val="none"/>
              </w:rPr>
              <w:t>手柄独立</w:t>
            </w:r>
            <w:r>
              <w:rPr>
                <w:rFonts w:hint="eastAsia" w:ascii="宋体" w:hAnsi="宋体"/>
                <w:bCs/>
                <w:sz w:val="24"/>
                <w:highlight w:val="none"/>
                <w:lang w:eastAsia="zh-CN"/>
              </w:rPr>
              <w:t>计算使用次数。</w:t>
            </w:r>
          </w:p>
        </w:tc>
        <w:tc>
          <w:tcPr>
            <w:tcW w:w="620" w:type="dxa"/>
            <w:shd w:val="clear" w:color="auto" w:fill="auto"/>
            <w:vAlign w:val="center"/>
          </w:tcPr>
          <w:p w14:paraId="06DA3B5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cs="Times New Roman" w:asciiTheme="majorEastAsia" w:hAnsiTheme="majorEastAsia" w:eastAsiaTheme="majorEastAsia"/>
                <w:b/>
                <w:kern w:val="2"/>
                <w:sz w:val="24"/>
                <w:szCs w:val="21"/>
                <w:highlight w:val="none"/>
                <w:lang w:val="en-US" w:eastAsia="zh-CN" w:bidi="ar-SA"/>
              </w:rPr>
            </w:pPr>
          </w:p>
        </w:tc>
      </w:tr>
      <w:tr w14:paraId="49533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710" w:type="dxa"/>
            <w:vMerge w:val="continue"/>
          </w:tcPr>
          <w:p w14:paraId="560CD43A">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0005821C">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498247A2">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cs="宋体"/>
                <w:sz w:val="24"/>
                <w:highlight w:val="none"/>
              </w:rPr>
              <w:t>最大能量密度</w:t>
            </w:r>
            <w:r>
              <w:rPr>
                <w:rFonts w:hint="eastAsia" w:ascii="宋体" w:hAnsi="宋体" w:cs="宋体"/>
                <w:bCs/>
                <w:sz w:val="24"/>
                <w:highlight w:val="none"/>
              </w:rPr>
              <w:t>≥</w:t>
            </w:r>
            <w:r>
              <w:rPr>
                <w:rFonts w:hint="eastAsia" w:ascii="宋体" w:hAnsi="宋体"/>
                <w:bCs/>
                <w:sz w:val="24"/>
                <w:highlight w:val="none"/>
                <w:lang w:val="en-US" w:eastAsia="zh-CN"/>
              </w:rPr>
              <w:t>1</w:t>
            </w:r>
            <w:r>
              <w:rPr>
                <w:rFonts w:hint="eastAsia" w:ascii="宋体" w:hAnsi="宋体" w:cs="宋体"/>
                <w:sz w:val="24"/>
                <w:highlight w:val="none"/>
              </w:rPr>
              <w:t>mJ/mm</w:t>
            </w:r>
            <w:r>
              <w:rPr>
                <w:rFonts w:hint="eastAsia" w:ascii="宋体" w:hAnsi="宋体" w:cs="宋体"/>
                <w:sz w:val="24"/>
                <w:highlight w:val="none"/>
                <w:vertAlign w:val="superscript"/>
              </w:rPr>
              <w:t>2</w:t>
            </w:r>
            <w:r>
              <w:rPr>
                <w:rFonts w:hint="eastAsia" w:ascii="宋体" w:hAnsi="宋体" w:cs="宋体"/>
                <w:sz w:val="24"/>
                <w:highlight w:val="none"/>
              </w:rPr>
              <w:t>，</w:t>
            </w:r>
            <w:r>
              <w:rPr>
                <w:rFonts w:ascii="宋体" w:hAnsi="宋体"/>
                <w:bCs/>
                <w:sz w:val="24"/>
                <w:highlight w:val="none"/>
              </w:rPr>
              <w:t>最大穿透深度</w:t>
            </w:r>
            <w:r>
              <w:rPr>
                <w:rFonts w:hint="eastAsia" w:ascii="宋体" w:hAnsi="宋体" w:cs="宋体"/>
                <w:bCs/>
                <w:sz w:val="24"/>
                <w:highlight w:val="none"/>
              </w:rPr>
              <w:t>≥</w:t>
            </w:r>
            <w:r>
              <w:rPr>
                <w:rFonts w:hint="eastAsia" w:ascii="宋体" w:hAnsi="宋体" w:cs="宋体"/>
                <w:bCs/>
                <w:sz w:val="24"/>
                <w:highlight w:val="none"/>
                <w:lang w:val="en-US" w:eastAsia="zh-CN"/>
              </w:rPr>
              <w:t>23</w:t>
            </w:r>
            <w:r>
              <w:rPr>
                <w:rFonts w:ascii="宋体" w:hAnsi="宋体"/>
                <w:bCs/>
                <w:sz w:val="24"/>
                <w:highlight w:val="none"/>
              </w:rPr>
              <w:t>mm</w:t>
            </w:r>
            <w:r>
              <w:rPr>
                <w:rFonts w:hint="eastAsia" w:ascii="宋体" w:hAnsi="宋体"/>
                <w:bCs/>
                <w:sz w:val="24"/>
                <w:highlight w:val="none"/>
                <w:lang w:eastAsia="zh-CN"/>
              </w:rPr>
              <w:t>，</w:t>
            </w:r>
            <w:r>
              <w:rPr>
                <w:rFonts w:hint="eastAsia" w:ascii="宋体" w:hAnsi="宋体" w:cs="宋体"/>
                <w:sz w:val="24"/>
                <w:highlight w:val="none"/>
              </w:rPr>
              <w:t>误差≤±20%</w:t>
            </w:r>
            <w:r>
              <w:rPr>
                <w:rFonts w:hint="eastAsia" w:ascii="宋体" w:hAnsi="宋体"/>
                <w:bCs/>
                <w:sz w:val="24"/>
                <w:highlight w:val="none"/>
              </w:rPr>
              <w:t>(可</w:t>
            </w:r>
            <w:r>
              <w:rPr>
                <w:rFonts w:hint="eastAsia" w:ascii="宋体" w:hAnsi="宋体" w:cs="宋体"/>
                <w:sz w:val="24"/>
                <w:highlight w:val="none"/>
              </w:rPr>
              <w:t>提供第三方检测报告扫描件证明，原件备查</w:t>
            </w:r>
            <w:r>
              <w:rPr>
                <w:rFonts w:hint="eastAsia" w:ascii="宋体" w:hAnsi="宋体"/>
                <w:bCs/>
                <w:sz w:val="24"/>
                <w:highlight w:val="none"/>
              </w:rPr>
              <w:t>)。</w:t>
            </w:r>
          </w:p>
        </w:tc>
        <w:tc>
          <w:tcPr>
            <w:tcW w:w="620" w:type="dxa"/>
            <w:shd w:val="clear" w:color="auto" w:fill="auto"/>
            <w:vAlign w:val="center"/>
          </w:tcPr>
          <w:p w14:paraId="4BE1590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bCs/>
                <w:sz w:val="24"/>
                <w:highlight w:val="none"/>
              </w:rPr>
              <w:t>▲</w:t>
            </w:r>
          </w:p>
        </w:tc>
      </w:tr>
      <w:tr w14:paraId="14024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710" w:type="dxa"/>
            <w:vMerge w:val="continue"/>
          </w:tcPr>
          <w:p w14:paraId="147D9ED6">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232917A3">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406CD110">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bCs/>
                <w:sz w:val="24"/>
                <w:highlight w:val="none"/>
                <w:lang w:val="en-US" w:eastAsia="zh-CN"/>
              </w:rPr>
              <w:t>冲击波</w:t>
            </w:r>
            <w:r>
              <w:rPr>
                <w:rFonts w:hint="eastAsia" w:ascii="宋体" w:hAnsi="宋体"/>
                <w:bCs/>
                <w:sz w:val="24"/>
                <w:highlight w:val="none"/>
              </w:rPr>
              <w:t>脉冲宽度为</w:t>
            </w:r>
            <w:r>
              <w:rPr>
                <w:rFonts w:hint="eastAsia" w:ascii="宋体" w:hAnsi="宋体" w:cs="宋体"/>
                <w:sz w:val="24"/>
                <w:highlight w:val="none"/>
              </w:rPr>
              <w:t>≤</w:t>
            </w:r>
            <w:r>
              <w:rPr>
                <w:rFonts w:hint="eastAsia" w:ascii="宋体" w:hAnsi="宋体" w:cs="宋体"/>
                <w:sz w:val="24"/>
                <w:highlight w:val="none"/>
                <w:lang w:val="en-US" w:eastAsia="zh-CN"/>
              </w:rPr>
              <w:t>5</w:t>
            </w:r>
            <w:r>
              <w:rPr>
                <w:rFonts w:hint="eastAsia" w:ascii="宋体" w:hAnsi="宋体" w:cs="宋体"/>
                <w:sz w:val="24"/>
                <w:highlight w:val="none"/>
              </w:rPr>
              <w:t>μs,误差</w:t>
            </w:r>
            <w:r>
              <w:rPr>
                <w:rFonts w:hint="eastAsia" w:ascii="宋体" w:hAnsi="宋体" w:eastAsia="宋体" w:cs="宋体"/>
                <w:bCs/>
                <w:sz w:val="24"/>
                <w:highlight w:val="none"/>
              </w:rPr>
              <w:t>≤</w:t>
            </w:r>
            <w:r>
              <w:rPr>
                <w:rFonts w:hint="eastAsia" w:ascii="宋体" w:hAnsi="宋体" w:cs="宋体"/>
                <w:sz w:val="24"/>
                <w:highlight w:val="none"/>
              </w:rPr>
              <w:t>±10%</w:t>
            </w:r>
            <w:r>
              <w:rPr>
                <w:rFonts w:hint="eastAsia" w:ascii="宋体" w:hAnsi="宋体" w:cs="宋体"/>
                <w:sz w:val="24"/>
                <w:highlight w:val="none"/>
                <w:lang w:eastAsia="zh-CN"/>
              </w:rPr>
              <w:t>。</w:t>
            </w:r>
            <w:r>
              <w:rPr>
                <w:rFonts w:hint="eastAsia" w:ascii="宋体" w:hAnsi="宋体" w:cs="宋体"/>
                <w:color w:val="FF0000"/>
                <w:sz w:val="24"/>
                <w:highlight w:val="none"/>
              </w:rPr>
              <w:t>（提供检测报告扫描件证明）</w:t>
            </w:r>
            <w:r>
              <w:rPr>
                <w:rFonts w:hint="eastAsia" w:ascii="宋体" w:hAnsi="宋体"/>
                <w:bCs/>
                <w:color w:val="FF0000"/>
                <w:sz w:val="24"/>
                <w:highlight w:val="none"/>
              </w:rPr>
              <w:t>。</w:t>
            </w:r>
            <w:bookmarkStart w:id="0" w:name="_GoBack"/>
            <w:bookmarkEnd w:id="0"/>
          </w:p>
        </w:tc>
        <w:tc>
          <w:tcPr>
            <w:tcW w:w="620" w:type="dxa"/>
            <w:shd w:val="clear" w:color="auto" w:fill="auto"/>
            <w:vAlign w:val="center"/>
          </w:tcPr>
          <w:p w14:paraId="4B4640E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bCs/>
                <w:sz w:val="24"/>
                <w:highlight w:val="none"/>
              </w:rPr>
              <w:t>▲</w:t>
            </w:r>
          </w:p>
        </w:tc>
      </w:tr>
      <w:tr w14:paraId="4D4AA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710" w:type="dxa"/>
            <w:vMerge w:val="continue"/>
          </w:tcPr>
          <w:p w14:paraId="2BEF7B10">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374A6B65">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311D5148">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bCs/>
                <w:sz w:val="24"/>
                <w:highlight w:val="none"/>
              </w:rPr>
              <w:t>冲击波产生</w:t>
            </w:r>
            <w:r>
              <w:rPr>
                <w:rFonts w:hint="eastAsia" w:ascii="宋体" w:hAnsi="宋体"/>
                <w:bCs/>
                <w:sz w:val="24"/>
                <w:highlight w:val="none"/>
                <w:lang w:val="en-US" w:eastAsia="zh-CN"/>
              </w:rPr>
              <w:t>的</w:t>
            </w:r>
            <w:r>
              <w:rPr>
                <w:rFonts w:hint="eastAsia" w:ascii="宋体" w:hAnsi="宋体"/>
                <w:bCs/>
                <w:sz w:val="24"/>
                <w:highlight w:val="none"/>
              </w:rPr>
              <w:t>方式</w:t>
            </w:r>
            <w:r>
              <w:rPr>
                <w:rFonts w:hint="eastAsia" w:ascii="宋体" w:hAnsi="宋体"/>
                <w:bCs/>
                <w:sz w:val="24"/>
                <w:highlight w:val="none"/>
                <w:lang w:eastAsia="zh-CN"/>
              </w:rPr>
              <w:t>：</w:t>
            </w:r>
            <w:r>
              <w:rPr>
                <w:rFonts w:hint="eastAsia" w:ascii="宋体" w:hAnsi="宋体"/>
                <w:bCs/>
                <w:sz w:val="24"/>
                <w:highlight w:val="none"/>
              </w:rPr>
              <w:t>气压弹道发散式。</w:t>
            </w:r>
          </w:p>
        </w:tc>
        <w:tc>
          <w:tcPr>
            <w:tcW w:w="620" w:type="dxa"/>
            <w:vAlign w:val="center"/>
          </w:tcPr>
          <w:p w14:paraId="74B2A9A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b/>
                <w:sz w:val="24"/>
                <w:szCs w:val="21"/>
                <w:highlight w:val="none"/>
              </w:rPr>
            </w:pPr>
          </w:p>
        </w:tc>
      </w:tr>
      <w:tr w14:paraId="5DD69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710" w:type="dxa"/>
            <w:vMerge w:val="continue"/>
          </w:tcPr>
          <w:p w14:paraId="25A42343">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3A59F0AB">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7E1CC9A0">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bCs/>
                <w:sz w:val="24"/>
                <w:highlight w:val="none"/>
                <w:lang w:val="en-US" w:eastAsia="zh-CN"/>
              </w:rPr>
              <w:t>至少具有</w:t>
            </w:r>
            <w:r>
              <w:rPr>
                <w:rFonts w:hint="eastAsia" w:ascii="宋体" w:hAnsi="宋体"/>
                <w:bCs/>
                <w:sz w:val="24"/>
                <w:highlight w:val="none"/>
                <w:lang w:eastAsia="zh-CN"/>
              </w:rPr>
              <w:t>两种</w:t>
            </w:r>
            <w:r>
              <w:rPr>
                <w:rFonts w:hint="eastAsia" w:ascii="宋体" w:hAnsi="宋体"/>
                <w:bCs/>
                <w:sz w:val="24"/>
                <w:highlight w:val="none"/>
              </w:rPr>
              <w:t>冲击波</w:t>
            </w:r>
            <w:r>
              <w:rPr>
                <w:rFonts w:hint="eastAsia" w:ascii="宋体" w:hAnsi="宋体"/>
                <w:bCs/>
                <w:sz w:val="24"/>
                <w:highlight w:val="none"/>
                <w:lang w:eastAsia="zh-CN"/>
              </w:rPr>
              <w:t>的启</w:t>
            </w:r>
            <w:r>
              <w:rPr>
                <w:rFonts w:hint="eastAsia" w:ascii="宋体" w:hAnsi="宋体"/>
                <w:bCs/>
                <w:sz w:val="24"/>
                <w:highlight w:val="none"/>
                <w:lang w:val="en-US" w:eastAsia="zh-CN"/>
              </w:rPr>
              <w:t>停</w:t>
            </w:r>
            <w:r>
              <w:rPr>
                <w:rFonts w:hint="eastAsia" w:ascii="宋体" w:hAnsi="宋体"/>
                <w:bCs/>
                <w:sz w:val="24"/>
                <w:highlight w:val="none"/>
              </w:rPr>
              <w:t>方式：</w:t>
            </w:r>
            <w:r>
              <w:rPr>
                <w:rFonts w:hint="eastAsia" w:ascii="宋体" w:hAnsi="宋体"/>
                <w:bCs/>
                <w:sz w:val="24"/>
                <w:highlight w:val="none"/>
                <w:lang w:eastAsia="zh-CN"/>
              </w:rPr>
              <w:t>手柄</w:t>
            </w:r>
            <w:r>
              <w:rPr>
                <w:rFonts w:hint="eastAsia" w:ascii="宋体" w:hAnsi="宋体"/>
                <w:bCs/>
                <w:sz w:val="24"/>
                <w:highlight w:val="none"/>
              </w:rPr>
              <w:t>按键</w:t>
            </w:r>
            <w:r>
              <w:rPr>
                <w:rFonts w:hint="eastAsia" w:ascii="宋体" w:hAnsi="宋体"/>
                <w:bCs/>
                <w:sz w:val="24"/>
                <w:highlight w:val="none"/>
                <w:lang w:val="en-US" w:eastAsia="zh-CN"/>
              </w:rPr>
              <w:t>或</w:t>
            </w:r>
            <w:r>
              <w:rPr>
                <w:rFonts w:hint="eastAsia" w:ascii="宋体" w:hAnsi="宋体"/>
                <w:bCs/>
                <w:sz w:val="24"/>
                <w:highlight w:val="none"/>
              </w:rPr>
              <w:t>脚踏开关</w:t>
            </w:r>
            <w:r>
              <w:rPr>
                <w:rFonts w:hint="eastAsia" w:ascii="宋体" w:hAnsi="宋体"/>
                <w:bCs/>
                <w:sz w:val="24"/>
                <w:highlight w:val="none"/>
                <w:lang w:eastAsia="zh-CN"/>
              </w:rPr>
              <w:t>。</w:t>
            </w:r>
          </w:p>
        </w:tc>
        <w:tc>
          <w:tcPr>
            <w:tcW w:w="620" w:type="dxa"/>
            <w:vAlign w:val="center"/>
          </w:tcPr>
          <w:p w14:paraId="5B3B657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b/>
                <w:sz w:val="24"/>
                <w:szCs w:val="21"/>
                <w:highlight w:val="none"/>
              </w:rPr>
            </w:pPr>
          </w:p>
        </w:tc>
      </w:tr>
      <w:tr w14:paraId="6E9B3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0" w:type="dxa"/>
            <w:vMerge w:val="continue"/>
          </w:tcPr>
          <w:p w14:paraId="27D2B55F">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2AB1D433">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0D49970B">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cs="宋体"/>
                <w:sz w:val="24"/>
                <w:highlight w:val="none"/>
                <w:lang w:val="en-US" w:eastAsia="zh-CN"/>
              </w:rPr>
              <w:t>治疗</w:t>
            </w:r>
            <w:r>
              <w:rPr>
                <w:rFonts w:hint="eastAsia" w:ascii="宋体" w:hAnsi="宋体" w:cs="宋体"/>
                <w:sz w:val="24"/>
                <w:highlight w:val="none"/>
                <w:lang w:eastAsia="zh-CN"/>
              </w:rPr>
              <w:t>模式：</w:t>
            </w:r>
            <w:r>
              <w:rPr>
                <w:rFonts w:hint="eastAsia" w:ascii="宋体" w:hAnsi="宋体" w:cs="宋体"/>
                <w:sz w:val="24"/>
                <w:highlight w:val="none"/>
                <w:lang w:val="en-US" w:eastAsia="zh-CN"/>
              </w:rPr>
              <w:t>至少具有</w:t>
            </w:r>
            <w:r>
              <w:rPr>
                <w:rFonts w:hint="eastAsia" w:ascii="宋体" w:hAnsi="宋体" w:cs="宋体"/>
                <w:sz w:val="24"/>
                <w:highlight w:val="none"/>
              </w:rPr>
              <w:t>单次</w:t>
            </w:r>
            <w:r>
              <w:rPr>
                <w:rFonts w:hint="eastAsia" w:ascii="宋体" w:hAnsi="宋体" w:cs="宋体"/>
                <w:sz w:val="24"/>
                <w:highlight w:val="none"/>
                <w:lang w:eastAsia="zh-CN"/>
              </w:rPr>
              <w:t>冲击</w:t>
            </w:r>
            <w:r>
              <w:rPr>
                <w:rFonts w:hint="eastAsia" w:ascii="宋体" w:hAnsi="宋体" w:cs="宋体"/>
                <w:sz w:val="24"/>
                <w:highlight w:val="none"/>
              </w:rPr>
              <w:t>和连续</w:t>
            </w:r>
            <w:r>
              <w:rPr>
                <w:rFonts w:hint="eastAsia" w:ascii="宋体" w:hAnsi="宋体" w:cs="宋体"/>
                <w:sz w:val="24"/>
                <w:highlight w:val="none"/>
                <w:lang w:eastAsia="zh-CN"/>
              </w:rPr>
              <w:t>脉</w:t>
            </w:r>
            <w:r>
              <w:rPr>
                <w:rFonts w:hint="eastAsia" w:ascii="宋体" w:hAnsi="宋体" w:cs="宋体"/>
                <w:sz w:val="24"/>
                <w:highlight w:val="none"/>
              </w:rPr>
              <w:t>冲击</w:t>
            </w:r>
            <w:r>
              <w:rPr>
                <w:rFonts w:hint="eastAsia" w:ascii="宋体" w:hAnsi="宋体" w:cs="宋体"/>
                <w:sz w:val="24"/>
                <w:highlight w:val="none"/>
                <w:lang w:val="en-US" w:eastAsia="zh-CN"/>
              </w:rPr>
              <w:t>两种治疗</w:t>
            </w:r>
            <w:r>
              <w:rPr>
                <w:rFonts w:hint="eastAsia" w:ascii="宋体" w:hAnsi="宋体" w:cs="宋体"/>
                <w:sz w:val="24"/>
                <w:highlight w:val="none"/>
              </w:rPr>
              <w:t>模式。</w:t>
            </w:r>
          </w:p>
        </w:tc>
        <w:tc>
          <w:tcPr>
            <w:tcW w:w="620" w:type="dxa"/>
            <w:vAlign w:val="center"/>
          </w:tcPr>
          <w:p w14:paraId="62396F8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b/>
                <w:sz w:val="24"/>
                <w:szCs w:val="21"/>
                <w:highlight w:val="none"/>
              </w:rPr>
            </w:pPr>
          </w:p>
        </w:tc>
      </w:tr>
      <w:tr w14:paraId="47993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710" w:type="dxa"/>
            <w:vMerge w:val="continue"/>
          </w:tcPr>
          <w:p w14:paraId="66A56565">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1865AEE0">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6286CCD9">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bCs/>
                <w:sz w:val="24"/>
                <w:highlight w:val="none"/>
                <w:lang w:val="en-US" w:eastAsia="zh-CN"/>
              </w:rPr>
              <w:t>治疗头种类</w:t>
            </w:r>
            <w:r>
              <w:rPr>
                <w:rFonts w:hint="eastAsia" w:ascii="宋体" w:hAnsi="宋体" w:cs="宋体"/>
                <w:bCs/>
                <w:sz w:val="24"/>
                <w:highlight w:val="none"/>
              </w:rPr>
              <w:t>≥</w:t>
            </w:r>
            <w:r>
              <w:rPr>
                <w:rFonts w:hint="eastAsia" w:ascii="宋体" w:hAnsi="宋体" w:cs="宋体"/>
                <w:bCs/>
                <w:sz w:val="24"/>
                <w:highlight w:val="none"/>
                <w:lang w:val="en-US" w:eastAsia="zh-CN"/>
              </w:rPr>
              <w:t>6种，至少包括15mm、20mm和35mm尺寸</w:t>
            </w:r>
            <w:r>
              <w:rPr>
                <w:rFonts w:hint="eastAsia" w:ascii="宋体" w:hAnsi="宋体"/>
                <w:bCs/>
                <w:sz w:val="24"/>
                <w:highlight w:val="none"/>
              </w:rPr>
              <w:t>。</w:t>
            </w:r>
          </w:p>
        </w:tc>
        <w:tc>
          <w:tcPr>
            <w:tcW w:w="620" w:type="dxa"/>
            <w:vAlign w:val="center"/>
          </w:tcPr>
          <w:p w14:paraId="037E86A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b/>
                <w:sz w:val="24"/>
                <w:szCs w:val="21"/>
                <w:highlight w:val="none"/>
              </w:rPr>
            </w:pPr>
          </w:p>
        </w:tc>
      </w:tr>
      <w:tr w14:paraId="17D63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710" w:type="dxa"/>
            <w:vMerge w:val="continue"/>
          </w:tcPr>
          <w:p w14:paraId="4A145D6B">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130B1688">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15852784">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bCs/>
                <w:sz w:val="24"/>
                <w:highlight w:val="none"/>
                <w:lang w:eastAsia="zh-CN"/>
              </w:rPr>
              <w:t>系统自带</w:t>
            </w:r>
            <w:r>
              <w:rPr>
                <w:rFonts w:hint="eastAsia" w:ascii="宋体" w:hAnsi="宋体"/>
                <w:bCs/>
                <w:sz w:val="24"/>
                <w:highlight w:val="none"/>
              </w:rPr>
              <w:t>骨骼肌肉电子图谱</w:t>
            </w:r>
            <w:r>
              <w:rPr>
                <w:rFonts w:hint="eastAsia" w:ascii="宋体" w:hAnsi="宋体"/>
                <w:bCs/>
                <w:sz w:val="24"/>
                <w:highlight w:val="none"/>
                <w:lang w:val="en-US" w:eastAsia="zh-CN"/>
              </w:rPr>
              <w:t>；内含冲击波治疗处方，用户可新增</w:t>
            </w:r>
            <w:r>
              <w:rPr>
                <w:rFonts w:hint="eastAsia" w:ascii="宋体" w:hAnsi="宋体"/>
                <w:bCs/>
                <w:sz w:val="24"/>
                <w:highlight w:val="none"/>
              </w:rPr>
              <w:t>。</w:t>
            </w:r>
          </w:p>
        </w:tc>
        <w:tc>
          <w:tcPr>
            <w:tcW w:w="620" w:type="dxa"/>
            <w:vAlign w:val="center"/>
          </w:tcPr>
          <w:p w14:paraId="556831A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b/>
                <w:sz w:val="24"/>
                <w:szCs w:val="21"/>
                <w:highlight w:val="none"/>
              </w:rPr>
            </w:pPr>
          </w:p>
        </w:tc>
      </w:tr>
      <w:tr w14:paraId="3B18C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710" w:type="dxa"/>
            <w:vMerge w:val="continue"/>
          </w:tcPr>
          <w:p w14:paraId="0CCC7C61">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356869FE">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5A1725A9">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bCs/>
                <w:sz w:val="24"/>
                <w:highlight w:val="none"/>
                <w:lang w:val="en-US" w:eastAsia="zh-CN"/>
              </w:rPr>
              <w:t>采用实时时钟显示，</w:t>
            </w:r>
            <w:r>
              <w:rPr>
                <w:rFonts w:hint="eastAsia" w:ascii="宋体" w:hAnsi="宋体"/>
                <w:bCs/>
                <w:sz w:val="24"/>
                <w:highlight w:val="none"/>
                <w:lang w:eastAsia="zh-CN"/>
              </w:rPr>
              <w:t>具备</w:t>
            </w:r>
            <w:r>
              <w:rPr>
                <w:rFonts w:hint="eastAsia" w:ascii="宋体" w:hAnsi="宋体"/>
                <w:bCs/>
                <w:sz w:val="24"/>
                <w:highlight w:val="none"/>
                <w:lang w:val="en-US" w:eastAsia="zh-CN"/>
              </w:rPr>
              <w:t>患者建档功能</w:t>
            </w:r>
            <w:r>
              <w:rPr>
                <w:rFonts w:hint="eastAsia" w:ascii="宋体" w:hAnsi="宋体"/>
                <w:bCs/>
                <w:sz w:val="24"/>
                <w:highlight w:val="none"/>
              </w:rPr>
              <w:t>，</w:t>
            </w:r>
            <w:r>
              <w:rPr>
                <w:rFonts w:hint="eastAsia" w:ascii="宋体" w:hAnsi="宋体"/>
                <w:bCs/>
                <w:sz w:val="24"/>
                <w:highlight w:val="none"/>
                <w:lang w:eastAsia="zh-CN"/>
              </w:rPr>
              <w:t>记录</w:t>
            </w:r>
            <w:r>
              <w:rPr>
                <w:rFonts w:hint="eastAsia" w:ascii="宋体" w:hAnsi="宋体"/>
                <w:bCs/>
                <w:sz w:val="24"/>
                <w:highlight w:val="none"/>
              </w:rPr>
              <w:t>患者</w:t>
            </w:r>
            <w:r>
              <w:rPr>
                <w:rFonts w:hint="eastAsia" w:ascii="宋体" w:hAnsi="宋体"/>
                <w:bCs/>
                <w:sz w:val="24"/>
                <w:highlight w:val="none"/>
                <w:lang w:eastAsia="zh-CN"/>
              </w:rPr>
              <w:t>治疗</w:t>
            </w:r>
            <w:r>
              <w:rPr>
                <w:rFonts w:hint="eastAsia" w:ascii="宋体" w:hAnsi="宋体"/>
                <w:bCs/>
                <w:sz w:val="24"/>
                <w:highlight w:val="none"/>
                <w:lang w:val="en-US" w:eastAsia="zh-CN"/>
              </w:rPr>
              <w:t>数据至少包括</w:t>
            </w:r>
            <w:r>
              <w:rPr>
                <w:rFonts w:hint="eastAsia" w:ascii="宋体" w:hAnsi="宋体"/>
                <w:bCs/>
                <w:sz w:val="24"/>
                <w:highlight w:val="none"/>
              </w:rPr>
              <w:t>患者姓名、年龄、VAS评分、</w:t>
            </w:r>
            <w:r>
              <w:rPr>
                <w:rFonts w:hint="eastAsia" w:ascii="宋体" w:hAnsi="宋体"/>
                <w:bCs/>
                <w:sz w:val="24"/>
                <w:highlight w:val="none"/>
                <w:lang w:val="en-US" w:eastAsia="zh-CN"/>
              </w:rPr>
              <w:t>处方</w:t>
            </w:r>
            <w:r>
              <w:rPr>
                <w:rFonts w:hint="eastAsia" w:ascii="宋体" w:hAnsi="宋体"/>
                <w:bCs/>
                <w:sz w:val="24"/>
                <w:highlight w:val="none"/>
              </w:rPr>
              <w:t>、治疗时间、</w:t>
            </w:r>
            <w:r>
              <w:rPr>
                <w:rFonts w:hint="eastAsia" w:ascii="宋体" w:hAnsi="宋体"/>
                <w:bCs/>
                <w:sz w:val="24"/>
                <w:highlight w:val="none"/>
                <w:lang w:eastAsia="zh-CN"/>
              </w:rPr>
              <w:t>输出</w:t>
            </w:r>
            <w:r>
              <w:rPr>
                <w:rFonts w:hint="eastAsia" w:ascii="宋体" w:hAnsi="宋体"/>
                <w:bCs/>
                <w:sz w:val="24"/>
                <w:highlight w:val="none"/>
              </w:rPr>
              <w:t>压力、频率和</w:t>
            </w:r>
            <w:r>
              <w:rPr>
                <w:rFonts w:hint="eastAsia" w:ascii="宋体" w:hAnsi="宋体"/>
                <w:bCs/>
                <w:sz w:val="24"/>
                <w:highlight w:val="none"/>
                <w:lang w:val="en-US" w:eastAsia="zh-CN"/>
              </w:rPr>
              <w:t>冲击</w:t>
            </w:r>
            <w:r>
              <w:rPr>
                <w:rFonts w:hint="eastAsia" w:ascii="宋体" w:hAnsi="宋体"/>
                <w:bCs/>
                <w:sz w:val="24"/>
                <w:highlight w:val="none"/>
              </w:rPr>
              <w:t>次数等。</w:t>
            </w:r>
          </w:p>
        </w:tc>
        <w:tc>
          <w:tcPr>
            <w:tcW w:w="620" w:type="dxa"/>
            <w:vAlign w:val="center"/>
          </w:tcPr>
          <w:p w14:paraId="36C3480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b/>
                <w:sz w:val="24"/>
                <w:szCs w:val="21"/>
                <w:highlight w:val="none"/>
              </w:rPr>
            </w:pPr>
          </w:p>
        </w:tc>
      </w:tr>
      <w:tr w14:paraId="2177B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10" w:type="dxa"/>
            <w:vMerge w:val="continue"/>
          </w:tcPr>
          <w:p w14:paraId="52E3F2B0">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5FEEF919">
            <w:pPr>
              <w:adjustRightInd w:val="0"/>
              <w:snapToGrid w:val="0"/>
              <w:rPr>
                <w:rFonts w:hint="eastAsia" w:asciiTheme="majorEastAsia" w:hAnsiTheme="majorEastAsia" w:eastAsiaTheme="majorEastAsia"/>
                <w:b/>
                <w:sz w:val="24"/>
                <w:szCs w:val="21"/>
                <w:highlight w:val="none"/>
              </w:rPr>
            </w:pPr>
          </w:p>
        </w:tc>
        <w:tc>
          <w:tcPr>
            <w:tcW w:w="7761" w:type="dxa"/>
            <w:gridSpan w:val="2"/>
            <w:shd w:val="clear" w:color="auto" w:fill="auto"/>
            <w:vAlign w:val="center"/>
          </w:tcPr>
          <w:p w14:paraId="63F91EA5">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cs="Times New Roman" w:asciiTheme="majorEastAsia" w:hAnsiTheme="majorEastAsia" w:eastAsiaTheme="majorEastAsia"/>
                <w:b/>
                <w:kern w:val="2"/>
                <w:sz w:val="24"/>
                <w:szCs w:val="21"/>
                <w:highlight w:val="none"/>
                <w:lang w:val="en-US" w:eastAsia="zh-CN" w:bidi="ar-SA"/>
              </w:rPr>
            </w:pPr>
            <w:r>
              <w:rPr>
                <w:rFonts w:hint="eastAsia" w:ascii="宋体" w:hAnsi="宋体"/>
                <w:bCs/>
                <w:sz w:val="24"/>
                <w:highlight w:val="none"/>
                <w:lang w:val="en-US" w:eastAsia="zh-CN"/>
              </w:rPr>
              <w:t>具有</w:t>
            </w:r>
            <w:r>
              <w:rPr>
                <w:rFonts w:hint="eastAsia" w:ascii="宋体" w:hAnsi="宋体"/>
                <w:bCs/>
                <w:sz w:val="24"/>
                <w:highlight w:val="none"/>
              </w:rPr>
              <w:t>阶梯压力模式，</w:t>
            </w:r>
            <w:r>
              <w:rPr>
                <w:rFonts w:hint="eastAsia" w:ascii="宋体" w:hAnsi="宋体"/>
                <w:bCs/>
                <w:sz w:val="24"/>
                <w:highlight w:val="none"/>
                <w:lang w:eastAsia="zh-CN"/>
              </w:rPr>
              <w:t>治疗压强可</w:t>
            </w:r>
            <w:r>
              <w:rPr>
                <w:rFonts w:hint="eastAsia" w:ascii="宋体" w:hAnsi="宋体"/>
                <w:bCs/>
                <w:sz w:val="24"/>
                <w:highlight w:val="none"/>
                <w:lang w:val="en-US" w:eastAsia="zh-CN"/>
              </w:rPr>
              <w:t>缓慢递增</w:t>
            </w:r>
            <w:r>
              <w:rPr>
                <w:rFonts w:hint="eastAsia" w:ascii="宋体" w:hAnsi="宋体"/>
                <w:bCs/>
                <w:sz w:val="24"/>
                <w:highlight w:val="none"/>
                <w:lang w:eastAsia="zh-CN"/>
              </w:rPr>
              <w:t>，</w:t>
            </w:r>
            <w:r>
              <w:rPr>
                <w:rFonts w:hint="eastAsia" w:ascii="宋体" w:hAnsi="宋体"/>
                <w:bCs/>
                <w:sz w:val="24"/>
                <w:highlight w:val="none"/>
              </w:rPr>
              <w:t>速度</w:t>
            </w:r>
            <w:r>
              <w:rPr>
                <w:rFonts w:hint="eastAsia" w:ascii="宋体" w:hAnsi="宋体"/>
                <w:bCs/>
                <w:sz w:val="24"/>
                <w:highlight w:val="none"/>
                <w:lang w:val="en-US" w:eastAsia="zh-CN"/>
              </w:rPr>
              <w:t>可调，至少包括</w:t>
            </w:r>
            <w:r>
              <w:rPr>
                <w:rFonts w:hint="eastAsia" w:ascii="宋体" w:hAnsi="宋体"/>
                <w:bCs/>
                <w:sz w:val="24"/>
                <w:highlight w:val="none"/>
              </w:rPr>
              <w:t>0.1-1bar。</w:t>
            </w:r>
          </w:p>
        </w:tc>
        <w:tc>
          <w:tcPr>
            <w:tcW w:w="620" w:type="dxa"/>
            <w:vAlign w:val="center"/>
          </w:tcPr>
          <w:p w14:paraId="53FA2A7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b/>
                <w:sz w:val="24"/>
                <w:szCs w:val="21"/>
                <w:highlight w:val="none"/>
              </w:rPr>
            </w:pPr>
          </w:p>
        </w:tc>
      </w:tr>
      <w:tr w14:paraId="1090A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710" w:type="dxa"/>
            <w:vMerge w:val="continue"/>
          </w:tcPr>
          <w:p w14:paraId="76541951">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48172C65">
            <w:pPr>
              <w:adjustRightInd w:val="0"/>
              <w:snapToGrid w:val="0"/>
              <w:rPr>
                <w:rFonts w:hint="eastAsia" w:asciiTheme="majorEastAsia" w:hAnsiTheme="majorEastAsia" w:eastAsiaTheme="majorEastAsia"/>
                <w:b/>
                <w:sz w:val="24"/>
                <w:szCs w:val="21"/>
                <w:highlight w:val="none"/>
              </w:rPr>
            </w:pPr>
          </w:p>
        </w:tc>
        <w:tc>
          <w:tcPr>
            <w:tcW w:w="7761" w:type="dxa"/>
            <w:gridSpan w:val="2"/>
            <w:vAlign w:val="center"/>
          </w:tcPr>
          <w:p w14:paraId="1D834A39">
            <w:pPr>
              <w:pStyle w:val="16"/>
              <w:keepNext w:val="0"/>
              <w:keepLines w:val="0"/>
              <w:pageBreakBefore w:val="0"/>
              <w:widowControl w:val="0"/>
              <w:numPr>
                <w:ilvl w:val="0"/>
                <w:numId w:val="2"/>
              </w:numPr>
              <w:kinsoku/>
              <w:wordWrap/>
              <w:overflowPunct/>
              <w:topLinePunct w:val="0"/>
              <w:autoSpaceDE/>
              <w:autoSpaceDN/>
              <w:bidi w:val="0"/>
              <w:spacing w:line="240" w:lineRule="auto"/>
              <w:ind w:left="0" w:leftChars="0" w:firstLine="0" w:firstLineChars="0"/>
              <w:jc w:val="both"/>
              <w:textAlignment w:val="auto"/>
              <w:rPr>
                <w:rFonts w:hint="eastAsia" w:asciiTheme="majorEastAsia" w:hAnsiTheme="majorEastAsia" w:eastAsiaTheme="majorEastAsia"/>
                <w:b/>
                <w:sz w:val="24"/>
                <w:szCs w:val="21"/>
                <w:highlight w:val="none"/>
              </w:rPr>
            </w:pPr>
            <w:r>
              <w:rPr>
                <w:rFonts w:hint="eastAsia" w:ascii="宋体" w:hAnsi="宋体"/>
                <w:bCs/>
                <w:sz w:val="24"/>
                <w:highlight w:val="none"/>
              </w:rPr>
              <w:t>内置</w:t>
            </w:r>
            <w:r>
              <w:rPr>
                <w:rFonts w:hint="eastAsia" w:ascii="宋体" w:hAnsi="宋体"/>
                <w:bCs/>
                <w:sz w:val="24"/>
                <w:highlight w:val="none"/>
                <w:lang w:eastAsia="zh-CN"/>
              </w:rPr>
              <w:t>多个</w:t>
            </w:r>
            <w:r>
              <w:rPr>
                <w:rFonts w:hint="eastAsia" w:ascii="宋体" w:hAnsi="宋体"/>
                <w:bCs/>
                <w:sz w:val="24"/>
                <w:highlight w:val="none"/>
              </w:rPr>
              <w:t>计数器，自动记录不同治疗手柄</w:t>
            </w:r>
            <w:r>
              <w:rPr>
                <w:rFonts w:hint="eastAsia" w:ascii="宋体" w:hAnsi="宋体"/>
                <w:bCs/>
                <w:sz w:val="24"/>
                <w:highlight w:val="none"/>
                <w:lang w:val="en-US" w:eastAsia="zh-CN"/>
              </w:rPr>
              <w:t>的启动次数、插拨次数以及</w:t>
            </w:r>
            <w:r>
              <w:rPr>
                <w:rFonts w:hint="eastAsia" w:ascii="宋体" w:hAnsi="宋体"/>
                <w:bCs/>
                <w:sz w:val="24"/>
                <w:highlight w:val="none"/>
              </w:rPr>
              <w:t>断电记忆等多项数据。</w:t>
            </w:r>
          </w:p>
        </w:tc>
        <w:tc>
          <w:tcPr>
            <w:tcW w:w="620" w:type="dxa"/>
            <w:vAlign w:val="center"/>
          </w:tcPr>
          <w:p w14:paraId="66BA8CD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b/>
                <w:sz w:val="24"/>
                <w:szCs w:val="21"/>
                <w:highlight w:val="none"/>
              </w:rPr>
            </w:pPr>
          </w:p>
        </w:tc>
      </w:tr>
      <w:tr w14:paraId="0A178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10" w:type="dxa"/>
            <w:vMerge w:val="continue"/>
          </w:tcPr>
          <w:p w14:paraId="09C26485">
            <w:pPr>
              <w:adjustRightInd w:val="0"/>
              <w:snapToGrid w:val="0"/>
              <w:rPr>
                <w:rFonts w:hint="eastAsia" w:asciiTheme="majorEastAsia" w:hAnsiTheme="majorEastAsia" w:eastAsiaTheme="majorEastAsia"/>
                <w:b/>
                <w:sz w:val="24"/>
                <w:szCs w:val="21"/>
                <w:highlight w:val="none"/>
              </w:rPr>
            </w:pPr>
          </w:p>
        </w:tc>
        <w:tc>
          <w:tcPr>
            <w:tcW w:w="935" w:type="dxa"/>
            <w:vMerge w:val="continue"/>
          </w:tcPr>
          <w:p w14:paraId="1E046232">
            <w:pPr>
              <w:adjustRightInd w:val="0"/>
              <w:snapToGrid w:val="0"/>
              <w:rPr>
                <w:rFonts w:hint="eastAsia" w:asciiTheme="majorEastAsia" w:hAnsiTheme="majorEastAsia" w:eastAsiaTheme="majorEastAsia"/>
                <w:b/>
                <w:sz w:val="24"/>
                <w:szCs w:val="21"/>
                <w:highlight w:val="none"/>
              </w:rPr>
            </w:pPr>
          </w:p>
        </w:tc>
        <w:tc>
          <w:tcPr>
            <w:tcW w:w="7761" w:type="dxa"/>
            <w:gridSpan w:val="2"/>
            <w:vAlign w:val="center"/>
          </w:tcPr>
          <w:p w14:paraId="3E18EE96">
            <w:pPr>
              <w:pStyle w:val="16"/>
              <w:keepNext w:val="0"/>
              <w:keepLines w:val="0"/>
              <w:pageBreakBefore w:val="0"/>
              <w:widowControl w:val="0"/>
              <w:numPr>
                <w:ilvl w:val="0"/>
                <w:numId w:val="0"/>
              </w:numPr>
              <w:kinsoku/>
              <w:wordWrap/>
              <w:overflowPunct/>
              <w:topLinePunct w:val="0"/>
              <w:autoSpaceDE/>
              <w:autoSpaceDN/>
              <w:bidi w:val="0"/>
              <w:spacing w:line="240" w:lineRule="auto"/>
              <w:ind w:leftChars="0"/>
              <w:jc w:val="both"/>
              <w:textAlignment w:val="auto"/>
              <w:rPr>
                <w:rFonts w:hint="eastAsia" w:asciiTheme="majorEastAsia" w:hAnsiTheme="majorEastAsia" w:eastAsiaTheme="majorEastAsia"/>
                <w:b/>
                <w:sz w:val="24"/>
                <w:szCs w:val="21"/>
                <w:highlight w:val="none"/>
              </w:rPr>
            </w:pPr>
          </w:p>
        </w:tc>
        <w:tc>
          <w:tcPr>
            <w:tcW w:w="620" w:type="dxa"/>
            <w:vAlign w:val="center"/>
          </w:tcPr>
          <w:p w14:paraId="6D5A9F0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ajorEastAsia" w:hAnsiTheme="majorEastAsia" w:eastAsiaTheme="majorEastAsia"/>
                <w:b/>
                <w:sz w:val="24"/>
                <w:szCs w:val="21"/>
                <w:highlight w:val="none"/>
              </w:rPr>
            </w:pPr>
          </w:p>
        </w:tc>
      </w:tr>
      <w:tr w14:paraId="789F2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vAlign w:val="center"/>
          </w:tcPr>
          <w:p w14:paraId="753B77B2">
            <w:pPr>
              <w:adjustRightInd w:val="0"/>
              <w:snapToGrid w:val="0"/>
              <w:jc w:val="left"/>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8"/>
                <w:szCs w:val="21"/>
                <w:highlight w:val="none"/>
              </w:rPr>
              <w:t>二、</w:t>
            </w:r>
            <w:r>
              <w:rPr>
                <w:rFonts w:hint="eastAsia" w:cs="宋体" w:asciiTheme="majorEastAsia" w:hAnsiTheme="majorEastAsia" w:eastAsiaTheme="majorEastAsia"/>
                <w:sz w:val="24"/>
                <w:highlight w:val="none"/>
              </w:rPr>
              <w:t>★</w:t>
            </w:r>
            <w:r>
              <w:rPr>
                <w:rFonts w:hint="eastAsia" w:asciiTheme="majorEastAsia" w:hAnsiTheme="majorEastAsia" w:eastAsiaTheme="majorEastAsia"/>
                <w:b/>
                <w:sz w:val="28"/>
                <w:szCs w:val="21"/>
                <w:highlight w:val="none"/>
              </w:rPr>
              <w:t>商务需求</w:t>
            </w:r>
          </w:p>
        </w:tc>
      </w:tr>
      <w:tr w14:paraId="171CF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8D58D17">
            <w:pPr>
              <w:adjustRightInd w:val="0"/>
              <w:snapToGrid w:val="0"/>
              <w:jc w:val="left"/>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一、到货时间</w:t>
            </w:r>
            <w:r>
              <w:rPr>
                <w:rFonts w:asciiTheme="majorEastAsia" w:hAnsiTheme="majorEastAsia" w:eastAsiaTheme="majorEastAsia"/>
                <w:b/>
                <w:sz w:val="24"/>
                <w:szCs w:val="21"/>
                <w:highlight w:val="none"/>
              </w:rPr>
              <w:t xml:space="preserve"> </w:t>
            </w:r>
          </w:p>
        </w:tc>
        <w:tc>
          <w:tcPr>
            <w:tcW w:w="8261" w:type="dxa"/>
            <w:gridSpan w:val="2"/>
            <w:vAlign w:val="center"/>
          </w:tcPr>
          <w:p w14:paraId="40F23686">
            <w:pPr>
              <w:adjustRightInd w:val="0"/>
              <w:snapToGrid w:val="0"/>
              <w:jc w:val="left"/>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合同签订后并接采购人通知_</w:t>
            </w:r>
            <w:r>
              <w:rPr>
                <w:rFonts w:hint="eastAsia" w:asciiTheme="majorEastAsia" w:hAnsiTheme="majorEastAsia" w:eastAsiaTheme="majorEastAsia"/>
                <w:b/>
                <w:sz w:val="24"/>
                <w:szCs w:val="21"/>
                <w:highlight w:val="none"/>
                <w:u w:val="single"/>
              </w:rPr>
              <w:t>_30</w:t>
            </w:r>
            <w:r>
              <w:rPr>
                <w:rFonts w:hint="eastAsia" w:asciiTheme="majorEastAsia" w:hAnsiTheme="majorEastAsia" w:eastAsiaTheme="majorEastAsia"/>
                <w:b/>
                <w:sz w:val="24"/>
                <w:szCs w:val="21"/>
                <w:highlight w:val="none"/>
              </w:rPr>
              <w:t>__日历日内。</w:t>
            </w:r>
          </w:p>
        </w:tc>
      </w:tr>
      <w:tr w14:paraId="193F5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5395843">
            <w:pPr>
              <w:adjustRightInd w:val="0"/>
              <w:snapToGrid w:val="0"/>
              <w:jc w:val="left"/>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二、交货地点：</w:t>
            </w:r>
          </w:p>
        </w:tc>
        <w:tc>
          <w:tcPr>
            <w:tcW w:w="8261" w:type="dxa"/>
            <w:gridSpan w:val="2"/>
            <w:vAlign w:val="center"/>
          </w:tcPr>
          <w:p w14:paraId="03BE718C">
            <w:pPr>
              <w:adjustRightInd w:val="0"/>
              <w:snapToGrid w:val="0"/>
              <w:jc w:val="left"/>
              <w:rPr>
                <w:rFonts w:hint="eastAsia" w:asciiTheme="majorEastAsia" w:hAnsiTheme="majorEastAsia" w:eastAsiaTheme="majorEastAsia"/>
                <w:b/>
                <w:sz w:val="24"/>
                <w:szCs w:val="21"/>
                <w:highlight w:val="none"/>
              </w:rPr>
            </w:pPr>
            <w:r>
              <w:rPr>
                <w:rFonts w:asciiTheme="majorEastAsia" w:hAnsiTheme="majorEastAsia" w:eastAsiaTheme="majorEastAsia"/>
                <w:b/>
                <w:sz w:val="24"/>
                <w:szCs w:val="21"/>
                <w:highlight w:val="none"/>
              </w:rPr>
              <w:t>采购人指定地点</w:t>
            </w:r>
          </w:p>
        </w:tc>
      </w:tr>
      <w:tr w14:paraId="260E7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52DE0B8">
            <w:pPr>
              <w:adjustRightInd w:val="0"/>
              <w:snapToGrid w:val="0"/>
              <w:jc w:val="left"/>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三、报价要求：</w:t>
            </w:r>
          </w:p>
        </w:tc>
        <w:tc>
          <w:tcPr>
            <w:tcW w:w="8261" w:type="dxa"/>
            <w:gridSpan w:val="2"/>
            <w:vAlign w:val="center"/>
          </w:tcPr>
          <w:p w14:paraId="5EBB58B5">
            <w:pPr>
              <w:adjustRightInd w:val="0"/>
              <w:snapToGrid w:val="0"/>
              <w:jc w:val="left"/>
              <w:rPr>
                <w:rFonts w:hint="eastAsia" w:asciiTheme="majorEastAsia" w:hAnsiTheme="majorEastAsia" w:eastAsiaTheme="majorEastAsia"/>
                <w:b/>
                <w:sz w:val="24"/>
                <w:szCs w:val="21"/>
                <w:highlight w:val="none"/>
              </w:rPr>
            </w:pPr>
            <w:r>
              <w:rPr>
                <w:rFonts w:hint="eastAsia" w:asciiTheme="majorEastAsia" w:hAnsiTheme="majorEastAsia" w:eastAsiaTheme="majorEastAsia"/>
                <w:szCs w:val="21"/>
                <w:highlight w:val="none"/>
              </w:rPr>
              <w:t>报价必须是完成该项目的一切费用总和，包括设备费、运输费、装卸费、保险费、技术培训费、设备安装费、调试费、售后服务费、国家规定的各项税费等全部费用</w:t>
            </w:r>
          </w:p>
        </w:tc>
      </w:tr>
      <w:tr w14:paraId="3908D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015573A">
            <w:pPr>
              <w:adjustRightInd w:val="0"/>
              <w:snapToGrid w:val="0"/>
              <w:jc w:val="left"/>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四、付款方式</w:t>
            </w:r>
          </w:p>
        </w:tc>
        <w:tc>
          <w:tcPr>
            <w:tcW w:w="8261" w:type="dxa"/>
            <w:gridSpan w:val="2"/>
            <w:vAlign w:val="center"/>
          </w:tcPr>
          <w:p w14:paraId="5AC101A4">
            <w:pPr>
              <w:adjustRightInd w:val="0"/>
              <w:snapToGrid w:val="0"/>
              <w:rPr>
                <w:rFonts w:asciiTheme="majorEastAsia" w:hAnsiTheme="majorEastAsia" w:eastAsiaTheme="majorEastAsia"/>
                <w:b/>
                <w:szCs w:val="21"/>
                <w:highlight w:val="none"/>
              </w:rPr>
            </w:pPr>
            <w:r>
              <w:rPr>
                <w:rFonts w:hint="eastAsia" w:asciiTheme="majorEastAsia" w:hAnsiTheme="majorEastAsia" w:eastAsiaTheme="majorEastAsia"/>
                <w:b/>
                <w:szCs w:val="21"/>
                <w:highlight w:val="none"/>
              </w:rPr>
              <w:t>合同总价≥3万付款方式：</w:t>
            </w:r>
          </w:p>
          <w:p w14:paraId="481E3A2C">
            <w:pPr>
              <w:widowControl/>
              <w:adjustRightInd w:val="0"/>
              <w:snapToGrid w:val="0"/>
              <w:ind w:firstLine="420" w:firstLineChars="200"/>
              <w:jc w:val="left"/>
              <w:rPr>
                <w:rFonts w:asciiTheme="majorEastAsia" w:hAnsiTheme="majorEastAsia" w:eastAsiaTheme="majorEastAsia"/>
                <w:szCs w:val="21"/>
                <w:highlight w:val="none"/>
              </w:rPr>
            </w:pPr>
            <w:r>
              <w:rPr>
                <w:rFonts w:hint="eastAsia" w:asciiTheme="majorEastAsia" w:hAnsiTheme="majorEastAsia" w:eastAsiaTheme="majorEastAsia"/>
                <w:szCs w:val="21"/>
                <w:highlight w:val="none"/>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03FD0655">
            <w:pPr>
              <w:adjustRightInd w:val="0"/>
              <w:snapToGrid w:val="0"/>
              <w:ind w:firstLine="420" w:firstLineChars="200"/>
              <w:rPr>
                <w:rFonts w:asciiTheme="majorEastAsia" w:hAnsiTheme="majorEastAsia" w:eastAsiaTheme="majorEastAsia"/>
                <w:szCs w:val="21"/>
                <w:highlight w:val="none"/>
              </w:rPr>
            </w:pPr>
            <w:r>
              <w:rPr>
                <w:rFonts w:hint="eastAsia" w:asciiTheme="majorEastAsia" w:hAnsiTheme="majorEastAsia" w:eastAsiaTheme="majorEastAsia"/>
                <w:szCs w:val="21"/>
                <w:highlight w:val="none"/>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22070531">
            <w:pPr>
              <w:adjustRightInd w:val="0"/>
              <w:snapToGrid w:val="0"/>
              <w:rPr>
                <w:rFonts w:asciiTheme="majorEastAsia" w:hAnsiTheme="majorEastAsia" w:eastAsiaTheme="majorEastAsia"/>
                <w:b/>
                <w:szCs w:val="21"/>
                <w:highlight w:val="none"/>
              </w:rPr>
            </w:pPr>
            <w:r>
              <w:rPr>
                <w:rFonts w:hint="eastAsia" w:asciiTheme="majorEastAsia" w:hAnsiTheme="majorEastAsia" w:eastAsiaTheme="majorEastAsia"/>
                <w:b/>
                <w:szCs w:val="21"/>
                <w:highlight w:val="none"/>
              </w:rPr>
              <w:t>合同总价＜3万付款方式：</w:t>
            </w:r>
          </w:p>
          <w:p w14:paraId="47B2A02E">
            <w:pPr>
              <w:adjustRightInd w:val="0"/>
              <w:snapToGrid w:val="0"/>
              <w:jc w:val="left"/>
              <w:rPr>
                <w:rFonts w:hint="eastAsia" w:asciiTheme="majorEastAsia" w:hAnsiTheme="majorEastAsia" w:eastAsiaTheme="majorEastAsia"/>
                <w:b/>
                <w:sz w:val="24"/>
                <w:szCs w:val="21"/>
                <w:highlight w:val="none"/>
              </w:rPr>
            </w:pPr>
            <w:r>
              <w:rPr>
                <w:rFonts w:hint="eastAsia" w:asciiTheme="majorEastAsia" w:hAnsiTheme="majorEastAsia" w:eastAsiaTheme="majorEastAsia"/>
                <w:szCs w:val="21"/>
                <w:highlight w:val="none"/>
              </w:rPr>
              <w:t>货到清点、安装调试验收合格正常使用后，出具全额发票，甲方凭乙方提供的完整资料，自发票到达甲方财务之日起10个工作日内，支付100%合同货款到乙方指定帐户。</w:t>
            </w:r>
          </w:p>
        </w:tc>
      </w:tr>
      <w:tr w14:paraId="717CA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AB132FC">
            <w:pPr>
              <w:adjustRightInd w:val="0"/>
              <w:snapToGrid w:val="0"/>
              <w:jc w:val="left"/>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五、交货要求</w:t>
            </w:r>
          </w:p>
        </w:tc>
        <w:tc>
          <w:tcPr>
            <w:tcW w:w="8261" w:type="dxa"/>
            <w:gridSpan w:val="2"/>
            <w:vAlign w:val="center"/>
          </w:tcPr>
          <w:p w14:paraId="457C441F">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 xml:space="preserve">5.1 </w:t>
            </w:r>
            <w:r>
              <w:rPr>
                <w:rFonts w:asciiTheme="minorEastAsia" w:hAnsiTheme="minorEastAsia" w:eastAsiaTheme="minorEastAsia"/>
                <w:bCs/>
                <w:szCs w:val="21"/>
                <w:highlight w:val="none"/>
              </w:rPr>
              <w:t>中标</w:t>
            </w:r>
            <w:r>
              <w:rPr>
                <w:rFonts w:hint="eastAsia" w:asciiTheme="minorEastAsia" w:hAnsiTheme="minorEastAsia" w:eastAsiaTheme="minorEastAsia"/>
                <w:bCs/>
                <w:szCs w:val="21"/>
                <w:highlight w:val="none"/>
              </w:rPr>
              <w:t>人</w:t>
            </w:r>
            <w:r>
              <w:rPr>
                <w:rFonts w:asciiTheme="minorEastAsia" w:hAnsiTheme="minorEastAsia" w:eastAsiaTheme="minorEastAsia"/>
                <w:bCs/>
                <w:szCs w:val="21"/>
                <w:highlight w:val="none"/>
              </w:rPr>
              <w:t>应向采购人提供</w:t>
            </w:r>
            <w:r>
              <w:rPr>
                <w:rFonts w:hint="eastAsia" w:asciiTheme="minorEastAsia" w:hAnsiTheme="minorEastAsia" w:eastAsiaTheme="minorEastAsia"/>
                <w:bCs/>
                <w:szCs w:val="21"/>
                <w:highlight w:val="none"/>
              </w:rPr>
              <w:t>配置清单、产品说明书、图纸、操作手册、中文操作使用说明书、</w:t>
            </w:r>
            <w:r>
              <w:rPr>
                <w:rFonts w:asciiTheme="minorEastAsia" w:hAnsiTheme="minorEastAsia" w:eastAsiaTheme="minorEastAsia"/>
                <w:bCs/>
                <w:szCs w:val="21"/>
                <w:highlight w:val="none"/>
              </w:rPr>
              <w:t>设备原厂维护手册、维修手册、软件备份、故障代码表、备件清单、零部件、</w:t>
            </w:r>
            <w:r>
              <w:rPr>
                <w:rFonts w:hint="eastAsia" w:asciiTheme="minorEastAsia" w:hAnsiTheme="minorEastAsia" w:eastAsiaTheme="minorEastAsia"/>
                <w:bCs/>
                <w:szCs w:val="21"/>
                <w:highlight w:val="none"/>
              </w:rPr>
              <w:t>维护手册（含维修密码及接口数据）等维护维修必需的材料和信息。所有外文资料需提供中文译本。文件应随货物一并交付至采购人指定地点。</w:t>
            </w:r>
          </w:p>
          <w:p w14:paraId="7CFC0F38">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5.2提供的货物必须为全新货物，出厂日期</w:t>
            </w:r>
            <w:r>
              <w:rPr>
                <w:rFonts w:hint="eastAsia" w:ascii="宋体" w:hAnsi="宋体"/>
                <w:szCs w:val="21"/>
                <w:highlight w:val="none"/>
              </w:rPr>
              <w:t>原则上</w:t>
            </w:r>
            <w:r>
              <w:rPr>
                <w:rFonts w:hint="eastAsia" w:asciiTheme="minorEastAsia" w:hAnsiTheme="minorEastAsia" w:eastAsiaTheme="minorEastAsia"/>
                <w:bCs/>
                <w:szCs w:val="21"/>
                <w:highlight w:val="none"/>
              </w:rPr>
              <w:t>在采购人收到日期前</w:t>
            </w:r>
            <w:r>
              <w:rPr>
                <w:rFonts w:asciiTheme="minorEastAsia" w:hAnsiTheme="minorEastAsia" w:eastAsiaTheme="minorEastAsia"/>
                <w:bCs/>
                <w:szCs w:val="21"/>
                <w:highlight w:val="none"/>
              </w:rPr>
              <w:t>12</w:t>
            </w:r>
            <w:r>
              <w:rPr>
                <w:rFonts w:hint="eastAsia" w:asciiTheme="minorEastAsia" w:hAnsiTheme="minorEastAsia" w:eastAsiaTheme="minorEastAsia"/>
                <w:bCs/>
                <w:szCs w:val="21"/>
                <w:highlight w:val="none"/>
              </w:rPr>
              <w:t>个月内经检验合格的产品</w:t>
            </w:r>
            <w:r>
              <w:rPr>
                <w:rFonts w:hint="eastAsia" w:ascii="宋体" w:hAnsi="宋体"/>
                <w:szCs w:val="21"/>
                <w:highlight w:val="none"/>
              </w:rPr>
              <w:t>，</w:t>
            </w:r>
            <w:r>
              <w:rPr>
                <w:rFonts w:hint="eastAsia" w:ascii="宋体" w:hAnsi="宋体"/>
                <w:color w:val="FF0000"/>
                <w:szCs w:val="21"/>
                <w:highlight w:val="none"/>
              </w:rPr>
              <w:t>若无法提供12个月内的产品，则采购人有权要求延长相应期限的产品保修期</w:t>
            </w:r>
            <w:r>
              <w:rPr>
                <w:rFonts w:hint="eastAsia" w:asciiTheme="minorEastAsia" w:hAnsiTheme="minorEastAsia" w:eastAsiaTheme="minorEastAsia"/>
                <w:bCs/>
                <w:szCs w:val="21"/>
                <w:highlight w:val="none"/>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196EA7A9">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2AF19529">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5.4中标人负责货物的现场安装和调试,提供货物安装、调试和维修所需的专用工具和辅助材料。中标人应在货物运至指定地点后一周内开始安装调试,并在 30 日历日内安装调试完毕。</w:t>
            </w:r>
          </w:p>
          <w:p w14:paraId="43717D1C">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77BAF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06B2551">
            <w:pPr>
              <w:adjustRightInd w:val="0"/>
              <w:snapToGrid w:val="0"/>
              <w:jc w:val="left"/>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 xml:space="preserve">六、验收： </w:t>
            </w:r>
          </w:p>
        </w:tc>
        <w:tc>
          <w:tcPr>
            <w:tcW w:w="8261" w:type="dxa"/>
            <w:gridSpan w:val="2"/>
            <w:vAlign w:val="center"/>
          </w:tcPr>
          <w:p w14:paraId="75E36C07">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6.1中标人应派有经验的技术人员到现场进行安装、调试，直到设备正常使用。由采购人按合同和招标、投标文件约定的要求和标准及中华人民共和国现行的验收规范和评定标准进行交货验收。</w:t>
            </w:r>
          </w:p>
          <w:p w14:paraId="6205CC4E">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6.2 验收要求：货物必须满足以下条件后方可被采购方接受：</w:t>
            </w:r>
          </w:p>
          <w:p w14:paraId="062F9F5B">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1）货物具备产品合格证。</w:t>
            </w:r>
          </w:p>
          <w:p w14:paraId="5B7042B7">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2）设备全新,外观无伤痕变形或明显修饰痕迹。</w:t>
            </w:r>
          </w:p>
          <w:p w14:paraId="6CD38838">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4C954B3F">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4）技术文件资料、备件等已按规定数量移交完毕。</w:t>
            </w:r>
          </w:p>
          <w:p w14:paraId="322C68DA">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5）按照招标书要求及投标文件提供的技术要求验收必须合格。</w:t>
            </w:r>
          </w:p>
          <w:p w14:paraId="5E13F73E">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6）中标人提供的各种文件载明的内容必须真实，采购人对产品的技术数据</w:t>
            </w:r>
            <w:r>
              <w:rPr>
                <w:rFonts w:hint="eastAsia" w:asciiTheme="minorEastAsia" w:hAnsiTheme="minorEastAsia" w:eastAsiaTheme="minorEastAsia"/>
                <w:bCs/>
                <w:szCs w:val="21"/>
                <w:highlight w:val="none"/>
                <w:lang w:eastAsia="zh-CN"/>
              </w:rPr>
              <w:t>质</w:t>
            </w:r>
            <w:r>
              <w:rPr>
                <w:rFonts w:hint="eastAsia" w:asciiTheme="minorEastAsia" w:hAnsiTheme="minorEastAsia" w:eastAsiaTheme="minorEastAsia"/>
                <w:bCs/>
                <w:szCs w:val="21"/>
                <w:highlight w:val="none"/>
              </w:rPr>
              <w:t>疑时有权要求中标人按照双方认可的第三方检测机构出具的检验方法进行检测及鉴定(检测费用由中标人承担)，检测结果必须证明中标人提供的技术数据是真实的，否则视为不合格</w:t>
            </w:r>
          </w:p>
          <w:p w14:paraId="3DFD123A">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7）在货物安装调试合格后，所有技术指标达到技术规范书要求，经验收合格后，双方共同签署验收报告。产品质保期自验收合格之日起算，由中标人提供产品质保文件。</w:t>
            </w:r>
          </w:p>
        </w:tc>
      </w:tr>
      <w:tr w14:paraId="3635D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D565E2A">
            <w:pPr>
              <w:adjustRightInd w:val="0"/>
              <w:snapToGrid w:val="0"/>
              <w:jc w:val="left"/>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七、售后服务要求：</w:t>
            </w:r>
          </w:p>
          <w:p w14:paraId="0E7887D6">
            <w:pPr>
              <w:adjustRightInd w:val="0"/>
              <w:snapToGrid w:val="0"/>
              <w:jc w:val="left"/>
              <w:rPr>
                <w:rFonts w:hint="eastAsia" w:asciiTheme="majorEastAsia" w:hAnsiTheme="majorEastAsia" w:eastAsiaTheme="majorEastAsia"/>
                <w:sz w:val="24"/>
                <w:szCs w:val="21"/>
                <w:highlight w:val="none"/>
              </w:rPr>
            </w:pPr>
          </w:p>
        </w:tc>
        <w:tc>
          <w:tcPr>
            <w:tcW w:w="8261" w:type="dxa"/>
            <w:gridSpan w:val="2"/>
            <w:vAlign w:val="center"/>
          </w:tcPr>
          <w:p w14:paraId="04B8A649">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7.1</w:t>
            </w:r>
            <w:r>
              <w:rPr>
                <w:rFonts w:hint="eastAsia" w:ascii="宋体" w:hAnsi="宋体"/>
                <w:bCs/>
                <w:color w:val="FF0000"/>
                <w:szCs w:val="21"/>
                <w:highlight w:val="none"/>
              </w:rPr>
              <w:t>各投标人应在投标文件中承诺</w:t>
            </w:r>
            <w:r>
              <w:rPr>
                <w:rFonts w:hint="eastAsia" w:ascii="宋体" w:hAnsi="宋体"/>
                <w:bCs/>
                <w:color w:val="0070C0"/>
                <w:szCs w:val="21"/>
                <w:highlight w:val="none"/>
              </w:rPr>
              <w:t>报价已包含提供整机原厂保修期</w:t>
            </w:r>
            <w:r>
              <w:rPr>
                <w:rFonts w:hint="eastAsia" w:asciiTheme="minorEastAsia" w:hAnsiTheme="minorEastAsia" w:eastAsiaTheme="minorEastAsia"/>
                <w:bCs/>
                <w:color w:val="FF0000"/>
                <w:szCs w:val="21"/>
                <w:highlight w:val="none"/>
                <w:u w:val="single"/>
              </w:rPr>
              <w:t xml:space="preserve">    </w:t>
            </w:r>
            <w:r>
              <w:rPr>
                <w:rFonts w:hint="eastAsia" w:asciiTheme="minorEastAsia" w:hAnsiTheme="minorEastAsia" w:eastAsiaTheme="minorEastAsia"/>
                <w:bCs/>
                <w:color w:val="FF0000"/>
                <w:szCs w:val="21"/>
                <w:highlight w:val="none"/>
              </w:rPr>
              <w:t>年</w:t>
            </w:r>
            <w:r>
              <w:rPr>
                <w:rFonts w:hint="eastAsia" w:asciiTheme="minorEastAsia" w:hAnsiTheme="minorEastAsia" w:eastAsiaTheme="minorEastAsia"/>
                <w:bCs/>
                <w:szCs w:val="21"/>
                <w:highlight w:val="none"/>
              </w:rPr>
              <w:t>，</w:t>
            </w:r>
            <w:r>
              <w:rPr>
                <w:rFonts w:hint="eastAsia" w:asciiTheme="minorEastAsia" w:hAnsiTheme="minorEastAsia" w:eastAsiaTheme="minorEastAsia"/>
                <w:bCs/>
                <w:szCs w:val="21"/>
                <w:highlight w:val="none"/>
                <w:lang w:eastAsia="zh-CN"/>
              </w:rPr>
              <w:t>（</w:t>
            </w:r>
            <w:r>
              <w:rPr>
                <w:rFonts w:hint="eastAsia" w:asciiTheme="minorEastAsia" w:hAnsiTheme="minorEastAsia" w:eastAsiaTheme="minorEastAsia"/>
                <w:bCs/>
                <w:szCs w:val="21"/>
                <w:highlight w:val="none"/>
                <w:lang w:val="en-US" w:eastAsia="zh-CN"/>
              </w:rPr>
              <w:t>填写的数值≥3年</w:t>
            </w:r>
            <w:r>
              <w:rPr>
                <w:rFonts w:hint="eastAsia" w:asciiTheme="minorEastAsia" w:hAnsiTheme="minorEastAsia" w:eastAsiaTheme="minorEastAsia"/>
                <w:bCs/>
                <w:szCs w:val="21"/>
                <w:highlight w:val="none"/>
                <w:lang w:eastAsia="zh-CN"/>
              </w:rPr>
              <w:t>）</w:t>
            </w:r>
            <w:r>
              <w:rPr>
                <w:rFonts w:hint="eastAsia" w:asciiTheme="minorEastAsia" w:hAnsiTheme="minorEastAsia" w:eastAsiaTheme="minorEastAsia"/>
                <w:bCs/>
                <w:szCs w:val="21"/>
                <w:highlight w:val="none"/>
              </w:rPr>
              <w:t>终身维修。</w:t>
            </w:r>
            <w:r>
              <w:rPr>
                <w:rFonts w:hint="eastAsia" w:ascii="宋体" w:hAnsi="宋体"/>
                <w:bCs/>
                <w:color w:val="0070C0"/>
                <w:szCs w:val="21"/>
                <w:highlight w:val="none"/>
              </w:rPr>
              <w:t>保修期</w:t>
            </w:r>
            <w:r>
              <w:rPr>
                <w:rFonts w:hint="eastAsia" w:asciiTheme="minorEastAsia" w:hAnsiTheme="minorEastAsia" w:eastAsiaTheme="minorEastAsia"/>
                <w:bCs/>
                <w:szCs w:val="21"/>
                <w:highlight w:val="none"/>
              </w:rPr>
              <w:t>内</w:t>
            </w:r>
            <w:r>
              <w:rPr>
                <w:rFonts w:asciiTheme="minorEastAsia" w:hAnsiTheme="minorEastAsia" w:eastAsiaTheme="minorEastAsia"/>
                <w:bCs/>
                <w:szCs w:val="21"/>
                <w:highlight w:val="none"/>
              </w:rPr>
              <w:t>,</w:t>
            </w:r>
            <w:r>
              <w:rPr>
                <w:rFonts w:hint="eastAsia" w:asciiTheme="minorEastAsia" w:hAnsiTheme="minorEastAsia" w:eastAsiaTheme="minorEastAsia"/>
                <w:bCs/>
                <w:szCs w:val="21"/>
                <w:highlight w:val="none"/>
              </w:rPr>
              <w:t>年度定期预防性维护保养次数应不少于 2 次并留存维护记录。</w:t>
            </w:r>
            <w:r>
              <w:rPr>
                <w:rFonts w:hint="eastAsia" w:asciiTheme="minorEastAsia" w:hAnsiTheme="minorEastAsia" w:eastAsiaTheme="minorEastAsia"/>
                <w:bCs/>
                <w:color w:val="0070C0"/>
                <w:szCs w:val="21"/>
                <w:highlight w:val="none"/>
              </w:rPr>
              <w:t>报价已包含</w:t>
            </w:r>
            <w:r>
              <w:rPr>
                <w:rFonts w:hint="eastAsia" w:ascii="宋体" w:hAnsi="宋体"/>
                <w:bCs/>
                <w:color w:val="0070C0"/>
                <w:szCs w:val="21"/>
                <w:highlight w:val="none"/>
              </w:rPr>
              <w:t>保修期</w:t>
            </w:r>
            <w:r>
              <w:rPr>
                <w:rFonts w:hint="eastAsia" w:asciiTheme="minorEastAsia" w:hAnsiTheme="minorEastAsia" w:eastAsiaTheme="minorEastAsia"/>
                <w:bCs/>
                <w:color w:val="0070C0"/>
                <w:szCs w:val="21"/>
                <w:highlight w:val="none"/>
              </w:rPr>
              <w:t>内更换零配件及工时费</w:t>
            </w:r>
            <w:r>
              <w:rPr>
                <w:rFonts w:hint="eastAsia" w:asciiTheme="minorEastAsia" w:hAnsiTheme="minorEastAsia" w:eastAsiaTheme="minorEastAsia"/>
                <w:bCs/>
                <w:szCs w:val="21"/>
                <w:highlight w:val="none"/>
              </w:rPr>
              <w:t>。</w:t>
            </w:r>
          </w:p>
          <w:p w14:paraId="477C09D2">
            <w:pPr>
              <w:adjustRightInd w:val="0"/>
              <w:snapToGrid w:val="0"/>
              <w:ind w:firstLine="360" w:firstLineChars="200"/>
              <w:jc w:val="left"/>
              <w:rPr>
                <w:rFonts w:hint="eastAsia" w:asciiTheme="minorEastAsia" w:hAnsiTheme="minorEastAsia" w:eastAsiaTheme="minorEastAsia"/>
                <w:bCs/>
                <w:sz w:val="18"/>
                <w:szCs w:val="21"/>
                <w:highlight w:val="none"/>
              </w:rPr>
            </w:pPr>
            <w:r>
              <w:rPr>
                <w:rFonts w:hint="eastAsia" w:asciiTheme="minorEastAsia" w:hAnsiTheme="minorEastAsia" w:eastAsiaTheme="minorEastAsia"/>
                <w:bCs/>
                <w:sz w:val="18"/>
                <w:szCs w:val="21"/>
                <w:highlight w:val="none"/>
              </w:rPr>
              <w:t>（备注：质保期是指投标人应在该期间内对本项目下交付的所有货物提供质量保证，不包括消耗品的配送。）</w:t>
            </w:r>
          </w:p>
          <w:p w14:paraId="2DE4351A">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7.2    4小时内响应，24 小时维修到位（不可抗力情况除外）。消耗品和零配件供应及时，质保期</w:t>
            </w:r>
            <w:r>
              <w:rPr>
                <w:rFonts w:asciiTheme="minorEastAsia" w:hAnsiTheme="minorEastAsia" w:eastAsiaTheme="minorEastAsia"/>
                <w:bCs/>
                <w:szCs w:val="21"/>
                <w:highlight w:val="none"/>
              </w:rPr>
              <w:t>内及外设备出现故障不能正常使用，</w:t>
            </w:r>
            <w:r>
              <w:rPr>
                <w:rFonts w:asciiTheme="minorEastAsia" w:hAnsiTheme="minorEastAsia" w:eastAsiaTheme="minorEastAsia"/>
                <w:bCs/>
                <w:color w:val="0070C0"/>
                <w:szCs w:val="21"/>
                <w:highlight w:val="none"/>
              </w:rPr>
              <w:t>中标</w:t>
            </w:r>
            <w:r>
              <w:rPr>
                <w:rFonts w:hint="eastAsia" w:asciiTheme="minorEastAsia" w:hAnsiTheme="minorEastAsia" w:eastAsiaTheme="minorEastAsia"/>
                <w:bCs/>
                <w:color w:val="0070C0"/>
                <w:szCs w:val="21"/>
                <w:highlight w:val="none"/>
              </w:rPr>
              <w:t>人报价已包含</w:t>
            </w:r>
            <w:r>
              <w:rPr>
                <w:rFonts w:asciiTheme="minorEastAsia" w:hAnsiTheme="minorEastAsia" w:eastAsiaTheme="minorEastAsia"/>
                <w:bCs/>
                <w:color w:val="0070C0"/>
                <w:szCs w:val="21"/>
                <w:highlight w:val="none"/>
              </w:rPr>
              <w:t>提供备用机给采购人使用直至设备修复完好投入使用</w:t>
            </w:r>
            <w:r>
              <w:rPr>
                <w:rFonts w:hint="eastAsia" w:asciiTheme="minorEastAsia" w:hAnsiTheme="minorEastAsia" w:eastAsiaTheme="minorEastAsia"/>
                <w:bCs/>
                <w:color w:val="0070C0"/>
                <w:szCs w:val="21"/>
                <w:highlight w:val="none"/>
              </w:rPr>
              <w:t>的服务</w:t>
            </w:r>
            <w:r>
              <w:rPr>
                <w:rFonts w:asciiTheme="minorEastAsia" w:hAnsiTheme="minorEastAsia" w:eastAsiaTheme="minorEastAsia"/>
                <w:bCs/>
                <w:color w:val="0070C0"/>
                <w:szCs w:val="21"/>
                <w:highlight w:val="none"/>
              </w:rPr>
              <w:t>。</w:t>
            </w:r>
          </w:p>
          <w:p w14:paraId="0B45ABC4">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7.3质保期满以后，中标人对设备终身负责维修、安装、升级软件服务，长期以优惠价提供零配件（中标供应商提供主要零配件报价单）。</w:t>
            </w:r>
          </w:p>
          <w:p w14:paraId="7C40FC95">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7.4</w:t>
            </w:r>
            <w:r>
              <w:rPr>
                <w:rFonts w:hint="eastAsia" w:asciiTheme="minorEastAsia" w:hAnsiTheme="minorEastAsia" w:eastAsiaTheme="minorEastAsia"/>
                <w:bCs/>
                <w:color w:val="0070C0"/>
                <w:szCs w:val="21"/>
                <w:highlight w:val="none"/>
              </w:rPr>
              <w:t>报价已包含终身提供软件升级服务,并开放设备接口，派人配合与医院各信息系统的连接工作</w:t>
            </w:r>
            <w:r>
              <w:rPr>
                <w:rFonts w:hint="eastAsia" w:asciiTheme="minorEastAsia" w:hAnsiTheme="minorEastAsia" w:eastAsiaTheme="minorEastAsia"/>
                <w:bCs/>
                <w:szCs w:val="21"/>
                <w:highlight w:val="none"/>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highlight w:val="none"/>
              </w:rPr>
              <w:t>需派人</w:t>
            </w:r>
            <w:r>
              <w:rPr>
                <w:rFonts w:hint="eastAsia" w:asciiTheme="minorEastAsia" w:hAnsiTheme="minorEastAsia" w:eastAsiaTheme="minorEastAsia"/>
                <w:bCs/>
                <w:szCs w:val="21"/>
                <w:highlight w:val="none"/>
              </w:rPr>
              <w:t>配合直至该设备与医院信息系统可进行完整的数据交换</w:t>
            </w:r>
            <w:r>
              <w:rPr>
                <w:rFonts w:hint="eastAsia" w:asciiTheme="minorEastAsia" w:hAnsiTheme="minorEastAsia" w:eastAsiaTheme="minorEastAsia"/>
                <w:bCs/>
                <w:color w:val="0070C0"/>
                <w:szCs w:val="21"/>
                <w:highlight w:val="none"/>
              </w:rPr>
              <w:t>，且采购人无需另行支付费用。</w:t>
            </w:r>
          </w:p>
          <w:p w14:paraId="588AD795">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highlight w:val="none"/>
              </w:rPr>
              <w:t>，</w:t>
            </w:r>
            <w:r>
              <w:rPr>
                <w:rFonts w:hint="eastAsia" w:asciiTheme="minorEastAsia" w:hAnsiTheme="minorEastAsia" w:eastAsiaTheme="minorEastAsia"/>
                <w:bCs/>
                <w:szCs w:val="21"/>
                <w:highlight w:val="none"/>
              </w:rPr>
              <w:t>采购人维修通知的邮件发出后，视为采购人的维修通知送达中标人。</w:t>
            </w:r>
          </w:p>
          <w:p w14:paraId="33C8128F">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7.6</w:t>
            </w:r>
            <w:r>
              <w:rPr>
                <w:rFonts w:hint="eastAsia"/>
                <w:highlight w:val="none"/>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highlight w:val="none"/>
              </w:rPr>
              <w:t>质保期</w:t>
            </w:r>
            <w:r>
              <w:rPr>
                <w:rFonts w:asciiTheme="minorEastAsia" w:hAnsiTheme="minorEastAsia" w:eastAsiaTheme="minorEastAsia"/>
                <w:bCs/>
                <w:szCs w:val="21"/>
                <w:highlight w:val="none"/>
              </w:rPr>
              <w:t>满后，</w:t>
            </w:r>
            <w:r>
              <w:rPr>
                <w:rFonts w:hint="eastAsia" w:asciiTheme="minorEastAsia" w:hAnsiTheme="minorEastAsia" w:eastAsiaTheme="minorEastAsia"/>
                <w:bCs/>
                <w:szCs w:val="21"/>
                <w:highlight w:val="none"/>
              </w:rPr>
              <w:t>中标</w:t>
            </w:r>
            <w:r>
              <w:rPr>
                <w:rFonts w:asciiTheme="minorEastAsia" w:hAnsiTheme="minorEastAsia" w:eastAsiaTheme="minorEastAsia"/>
                <w:bCs/>
                <w:szCs w:val="21"/>
                <w:highlight w:val="none"/>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highlight w:val="none"/>
              </w:rPr>
              <w:t>中标</w:t>
            </w:r>
            <w:r>
              <w:rPr>
                <w:rFonts w:asciiTheme="minorEastAsia" w:hAnsiTheme="minorEastAsia" w:eastAsiaTheme="minorEastAsia"/>
                <w:bCs/>
                <w:szCs w:val="21"/>
                <w:highlight w:val="none"/>
              </w:rPr>
              <w:t>人就优惠价进行谈判，但优惠价不得高于</w:t>
            </w:r>
            <w:r>
              <w:rPr>
                <w:rFonts w:hint="eastAsia" w:asciiTheme="minorEastAsia" w:hAnsiTheme="minorEastAsia" w:eastAsiaTheme="minorEastAsia"/>
                <w:bCs/>
                <w:szCs w:val="21"/>
                <w:highlight w:val="none"/>
              </w:rPr>
              <w:t>中标</w:t>
            </w:r>
            <w:r>
              <w:rPr>
                <w:rFonts w:asciiTheme="minorEastAsia" w:hAnsiTheme="minorEastAsia" w:eastAsiaTheme="minorEastAsia"/>
                <w:bCs/>
                <w:szCs w:val="21"/>
                <w:highlight w:val="none"/>
              </w:rPr>
              <w:t>人在投标文件的《零配件、消耗品和延续保修合同报价清单》中承诺的维修零配件、消耗品和延续保修合同的报价。</w:t>
            </w:r>
          </w:p>
        </w:tc>
      </w:tr>
      <w:tr w14:paraId="4C4DA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5E7EC94">
            <w:pPr>
              <w:adjustRightInd w:val="0"/>
              <w:snapToGrid w:val="0"/>
              <w:jc w:val="left"/>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 xml:space="preserve">八、培训要求 </w:t>
            </w:r>
          </w:p>
        </w:tc>
        <w:tc>
          <w:tcPr>
            <w:tcW w:w="8261" w:type="dxa"/>
            <w:gridSpan w:val="2"/>
            <w:vAlign w:val="center"/>
          </w:tcPr>
          <w:p w14:paraId="00657915">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37EA4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B0EA276">
            <w:pPr>
              <w:adjustRightInd w:val="0"/>
              <w:snapToGrid w:val="0"/>
              <w:jc w:val="left"/>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九、违约责任</w:t>
            </w:r>
          </w:p>
        </w:tc>
        <w:tc>
          <w:tcPr>
            <w:tcW w:w="8261" w:type="dxa"/>
            <w:gridSpan w:val="2"/>
            <w:vAlign w:val="center"/>
          </w:tcPr>
          <w:p w14:paraId="0FC244B9">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9.1中标人所交设备的品种、型号、规格、质量、功能、技术参数等方面不能实质性满足招标文件，</w:t>
            </w:r>
            <w:r>
              <w:rPr>
                <w:rFonts w:asciiTheme="minorEastAsia" w:hAnsiTheme="minorEastAsia" w:eastAsiaTheme="minorEastAsia"/>
                <w:bCs/>
                <w:szCs w:val="21"/>
                <w:highlight w:val="none"/>
              </w:rPr>
              <w:t>交付的货物不符合合同规定的</w:t>
            </w:r>
            <w:r>
              <w:rPr>
                <w:rFonts w:hint="eastAsia" w:asciiTheme="minorEastAsia" w:hAnsiTheme="minorEastAsia" w:eastAsiaTheme="minorEastAsia"/>
                <w:bCs/>
                <w:szCs w:val="21"/>
                <w:highlight w:val="none"/>
              </w:rPr>
              <w:t>，采购人有权拒绝收货，且中标</w:t>
            </w:r>
            <w:r>
              <w:rPr>
                <w:rFonts w:asciiTheme="minorEastAsia" w:hAnsiTheme="minorEastAsia" w:eastAsiaTheme="minorEastAsia"/>
                <w:bCs/>
                <w:szCs w:val="21"/>
                <w:highlight w:val="none"/>
              </w:rPr>
              <w:t>人向采购人支付合同总价的5%</w:t>
            </w:r>
            <w:r>
              <w:rPr>
                <w:rFonts w:hint="eastAsia" w:asciiTheme="minorEastAsia" w:hAnsiTheme="minorEastAsia" w:eastAsiaTheme="minorEastAsia"/>
                <w:bCs/>
                <w:szCs w:val="21"/>
                <w:highlight w:val="none"/>
              </w:rPr>
              <w:t>的违约金。</w:t>
            </w:r>
          </w:p>
          <w:p w14:paraId="30C71724">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24278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267E4700">
            <w:pPr>
              <w:adjustRightInd w:val="0"/>
              <w:snapToGrid w:val="0"/>
              <w:jc w:val="left"/>
              <w:rPr>
                <w:rFonts w:hint="eastAsia"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十、其他</w:t>
            </w:r>
          </w:p>
        </w:tc>
        <w:tc>
          <w:tcPr>
            <w:tcW w:w="8261" w:type="dxa"/>
            <w:gridSpan w:val="2"/>
            <w:tcBorders>
              <w:bottom w:val="single" w:color="auto" w:sz="4" w:space="0"/>
            </w:tcBorders>
            <w:vAlign w:val="center"/>
          </w:tcPr>
          <w:p w14:paraId="56E19CF0">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10.1如有设备相关耗材、试剂或易损器械，设备及主要维修配件，请提供并分别列出它们的优惠价格。</w:t>
            </w:r>
          </w:p>
          <w:p w14:paraId="6F17F670">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10.2设备电源插头符合使用科室现有的插座，如不符合提供相应的插头转换接口。</w:t>
            </w:r>
          </w:p>
          <w:p w14:paraId="1A42E0F0">
            <w:pPr>
              <w:adjustRightInd w:val="0"/>
              <w:snapToGrid w:val="0"/>
              <w:ind w:firstLine="420" w:firstLineChars="200"/>
              <w:jc w:val="left"/>
              <w:rPr>
                <w:rFonts w:hint="eastAsia" w:asciiTheme="minorEastAsia" w:hAnsiTheme="minorEastAsia" w:eastAsiaTheme="minorEastAsia"/>
                <w:bCs/>
                <w:szCs w:val="21"/>
                <w:highlight w:val="none"/>
              </w:rPr>
            </w:pPr>
            <w:r>
              <w:rPr>
                <w:rFonts w:asciiTheme="minorEastAsia" w:hAnsiTheme="minorEastAsia" w:eastAsiaTheme="minorEastAsia"/>
                <w:bCs/>
                <w:szCs w:val="21"/>
                <w:highlight w:val="none"/>
              </w:rPr>
              <w:t>10.</w:t>
            </w:r>
            <w:r>
              <w:rPr>
                <w:rFonts w:hint="eastAsia" w:asciiTheme="minorEastAsia" w:hAnsiTheme="minorEastAsia" w:eastAsiaTheme="minorEastAsia"/>
                <w:bCs/>
                <w:szCs w:val="21"/>
                <w:highlight w:val="none"/>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62F9B4D0">
            <w:pPr>
              <w:adjustRightInd w:val="0"/>
              <w:snapToGrid w:val="0"/>
              <w:ind w:firstLine="420" w:firstLineChars="200"/>
              <w:jc w:val="left"/>
              <w:rPr>
                <w:rFonts w:hint="eastAsia"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1566496A"/>
    <w:p w14:paraId="3488AE19">
      <w:pPr>
        <w:adjustRightInd w:val="0"/>
        <w:snapToGrid w:val="0"/>
        <w:spacing w:line="360" w:lineRule="auto"/>
        <w:jc w:val="center"/>
        <w:rPr>
          <w:rFonts w:hint="eastAsia" w:asciiTheme="majorEastAsia" w:hAnsiTheme="majorEastAsia" w:eastAsiaTheme="majorEastAsia"/>
          <w:bCs/>
          <w:sz w:val="28"/>
        </w:rPr>
      </w:pPr>
      <w:r>
        <w:rPr>
          <w:rFonts w:hint="eastAsia" w:cs="方正小标宋简体" w:asciiTheme="majorEastAsia" w:hAnsiTheme="majorEastAsia" w:eastAsiaTheme="majorEastAsia"/>
          <w:b/>
          <w:sz w:val="36"/>
          <w:szCs w:val="36"/>
        </w:rPr>
        <w:t>第四部分 设备主要维修配件、易损配件</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2247"/>
        <w:gridCol w:w="2005"/>
        <w:gridCol w:w="1843"/>
        <w:gridCol w:w="1417"/>
        <w:gridCol w:w="1560"/>
      </w:tblGrid>
      <w:tr w14:paraId="5623D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56D151E7">
            <w:pPr>
              <w:adjustRightInd w:val="0"/>
              <w:snapToGrid w:val="0"/>
              <w:jc w:val="center"/>
              <w:rPr>
                <w:rFonts w:hint="eastAsia"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247" w:type="dxa"/>
            <w:vAlign w:val="center"/>
          </w:tcPr>
          <w:p w14:paraId="49855FB1">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005" w:type="dxa"/>
            <w:vAlign w:val="center"/>
          </w:tcPr>
          <w:p w14:paraId="568056F7">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56AF8563">
            <w:pPr>
              <w:adjustRightInd w:val="0"/>
              <w:snapToGrid w:val="0"/>
              <w:jc w:val="center"/>
              <w:rPr>
                <w:rFonts w:hint="eastAsia"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0DB523A4">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5C706821">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55AD6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550063BA">
            <w:pPr>
              <w:widowControl/>
              <w:adjustRightInd w:val="0"/>
              <w:snapToGrid w:val="0"/>
              <w:jc w:val="center"/>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247" w:type="dxa"/>
            <w:vAlign w:val="center"/>
          </w:tcPr>
          <w:p w14:paraId="03CE0317">
            <w:pPr>
              <w:widowControl/>
              <w:adjustRightInd w:val="0"/>
              <w:snapToGrid w:val="0"/>
              <w:jc w:val="center"/>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冲击治疗手柄</w:t>
            </w:r>
          </w:p>
        </w:tc>
        <w:tc>
          <w:tcPr>
            <w:tcW w:w="2005" w:type="dxa"/>
            <w:vAlign w:val="center"/>
          </w:tcPr>
          <w:p w14:paraId="2ABD5CE1">
            <w:pPr>
              <w:widowControl/>
              <w:adjustRightInd w:val="0"/>
              <w:snapToGrid w:val="0"/>
              <w:jc w:val="center"/>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w:t>
            </w:r>
          </w:p>
        </w:tc>
        <w:tc>
          <w:tcPr>
            <w:tcW w:w="1843" w:type="dxa"/>
            <w:vAlign w:val="center"/>
          </w:tcPr>
          <w:p w14:paraId="00FD2E85">
            <w:pPr>
              <w:widowControl/>
              <w:adjustRightInd w:val="0"/>
              <w:snapToGrid w:val="0"/>
              <w:jc w:val="center"/>
              <w:rPr>
                <w:rFonts w:hint="eastAsia" w:cs="方正小标宋简体" w:asciiTheme="majorEastAsia" w:hAnsiTheme="majorEastAsia" w:eastAsiaTheme="majorEastAsia"/>
                <w:sz w:val="24"/>
              </w:rPr>
            </w:pPr>
          </w:p>
        </w:tc>
        <w:tc>
          <w:tcPr>
            <w:tcW w:w="1417" w:type="dxa"/>
            <w:vAlign w:val="center"/>
          </w:tcPr>
          <w:p w14:paraId="5FC4F9E3">
            <w:pPr>
              <w:widowControl/>
              <w:adjustRightInd w:val="0"/>
              <w:snapToGrid w:val="0"/>
              <w:jc w:val="center"/>
              <w:rPr>
                <w:rFonts w:hint="eastAsia" w:cs="方正小标宋简体" w:asciiTheme="majorEastAsia" w:hAnsiTheme="majorEastAsia" w:eastAsiaTheme="majorEastAsia"/>
                <w:sz w:val="24"/>
              </w:rPr>
            </w:pPr>
          </w:p>
        </w:tc>
        <w:tc>
          <w:tcPr>
            <w:tcW w:w="1560" w:type="dxa"/>
            <w:vAlign w:val="center"/>
          </w:tcPr>
          <w:p w14:paraId="08EB41E7">
            <w:pPr>
              <w:widowControl/>
              <w:adjustRightInd w:val="0"/>
              <w:snapToGrid w:val="0"/>
              <w:jc w:val="center"/>
              <w:rPr>
                <w:rFonts w:hint="eastAsia" w:cs="方正小标宋简体" w:asciiTheme="majorEastAsia" w:hAnsiTheme="majorEastAsia" w:eastAsiaTheme="majorEastAsia"/>
                <w:sz w:val="24"/>
              </w:rPr>
            </w:pPr>
          </w:p>
        </w:tc>
      </w:tr>
      <w:tr w14:paraId="03698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68CF7948">
            <w:pPr>
              <w:widowControl/>
              <w:adjustRightInd w:val="0"/>
              <w:snapToGrid w:val="0"/>
              <w:jc w:val="center"/>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2</w:t>
            </w:r>
          </w:p>
        </w:tc>
        <w:tc>
          <w:tcPr>
            <w:tcW w:w="2247" w:type="dxa"/>
            <w:vAlign w:val="center"/>
          </w:tcPr>
          <w:p w14:paraId="5429FB81">
            <w:pPr>
              <w:widowControl/>
              <w:adjustRightInd w:val="0"/>
              <w:snapToGrid w:val="0"/>
              <w:jc w:val="center"/>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枪管、子弹</w:t>
            </w:r>
          </w:p>
        </w:tc>
        <w:tc>
          <w:tcPr>
            <w:tcW w:w="2005" w:type="dxa"/>
            <w:vAlign w:val="center"/>
          </w:tcPr>
          <w:p w14:paraId="152E1A52">
            <w:pPr>
              <w:widowControl/>
              <w:adjustRightInd w:val="0"/>
              <w:snapToGrid w:val="0"/>
              <w:jc w:val="center"/>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w:t>
            </w:r>
          </w:p>
        </w:tc>
        <w:tc>
          <w:tcPr>
            <w:tcW w:w="1843" w:type="dxa"/>
            <w:vAlign w:val="center"/>
          </w:tcPr>
          <w:p w14:paraId="0FA02E8B">
            <w:pPr>
              <w:widowControl/>
              <w:adjustRightInd w:val="0"/>
              <w:snapToGrid w:val="0"/>
              <w:jc w:val="center"/>
              <w:rPr>
                <w:rFonts w:hint="eastAsia" w:cs="方正小标宋简体" w:asciiTheme="majorEastAsia" w:hAnsiTheme="majorEastAsia" w:eastAsiaTheme="majorEastAsia"/>
                <w:sz w:val="24"/>
              </w:rPr>
            </w:pPr>
          </w:p>
        </w:tc>
        <w:tc>
          <w:tcPr>
            <w:tcW w:w="1417" w:type="dxa"/>
            <w:vAlign w:val="center"/>
          </w:tcPr>
          <w:p w14:paraId="668869D1">
            <w:pPr>
              <w:widowControl/>
              <w:adjustRightInd w:val="0"/>
              <w:snapToGrid w:val="0"/>
              <w:jc w:val="center"/>
              <w:rPr>
                <w:rFonts w:hint="eastAsia" w:cs="方正小标宋简体" w:asciiTheme="majorEastAsia" w:hAnsiTheme="majorEastAsia" w:eastAsiaTheme="majorEastAsia"/>
                <w:sz w:val="24"/>
              </w:rPr>
            </w:pPr>
          </w:p>
        </w:tc>
        <w:tc>
          <w:tcPr>
            <w:tcW w:w="1560" w:type="dxa"/>
            <w:vAlign w:val="center"/>
          </w:tcPr>
          <w:p w14:paraId="2C12EE9C">
            <w:pPr>
              <w:widowControl/>
              <w:adjustRightInd w:val="0"/>
              <w:snapToGrid w:val="0"/>
              <w:jc w:val="center"/>
              <w:rPr>
                <w:rFonts w:hint="eastAsia" w:cs="方正小标宋简体" w:asciiTheme="majorEastAsia" w:hAnsiTheme="majorEastAsia" w:eastAsiaTheme="majorEastAsia"/>
                <w:sz w:val="24"/>
              </w:rPr>
            </w:pPr>
          </w:p>
        </w:tc>
      </w:tr>
    </w:tbl>
    <w:p w14:paraId="58C55324">
      <w:pPr>
        <w:adjustRightInd w:val="0"/>
        <w:snapToGrid w:val="0"/>
        <w:spacing w:line="300" w:lineRule="auto"/>
        <w:jc w:val="center"/>
        <w:rPr>
          <w:rFonts w:hint="eastAsia" w:asciiTheme="majorEastAsia" w:hAnsiTheme="majorEastAsia" w:eastAsiaTheme="majorEastAsia"/>
          <w:b/>
          <w:sz w:val="24"/>
          <w:szCs w:val="21"/>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74931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420FA335">
            <w:pPr>
              <w:adjustRightInd w:val="0"/>
              <w:snapToGrid w:val="0"/>
              <w:spacing w:line="300" w:lineRule="auto"/>
              <w:jc w:val="center"/>
              <w:rPr>
                <w:rFonts w:hint="eastAsia"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049C96F8">
            <w:pPr>
              <w:adjustRightInd w:val="0"/>
              <w:snapToGrid w:val="0"/>
              <w:spacing w:line="300" w:lineRule="auto"/>
              <w:jc w:val="center"/>
              <w:rPr>
                <w:rFonts w:hint="eastAsia"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7699CCE5">
            <w:pPr>
              <w:adjustRightInd w:val="0"/>
              <w:snapToGrid w:val="0"/>
              <w:spacing w:line="300" w:lineRule="auto"/>
              <w:jc w:val="center"/>
              <w:rPr>
                <w:rFonts w:hint="eastAsia"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2BED4367">
            <w:pPr>
              <w:adjustRightInd w:val="0"/>
              <w:snapToGrid w:val="0"/>
              <w:spacing w:line="300" w:lineRule="auto"/>
              <w:jc w:val="center"/>
              <w:rPr>
                <w:rFonts w:hint="eastAsia" w:asciiTheme="majorEastAsia" w:hAnsiTheme="majorEastAsia" w:eastAsiaTheme="majorEastAsia"/>
                <w:b/>
                <w:sz w:val="24"/>
              </w:rPr>
            </w:pPr>
            <w:r>
              <w:rPr>
                <w:rFonts w:hint="eastAsia" w:asciiTheme="majorEastAsia" w:hAnsiTheme="majorEastAsia" w:eastAsiaTheme="majorEastAsia"/>
                <w:b/>
                <w:sz w:val="24"/>
              </w:rPr>
              <w:t>价格（元）</w:t>
            </w:r>
          </w:p>
        </w:tc>
      </w:tr>
      <w:tr w14:paraId="7FD4F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06F6F958">
            <w:pPr>
              <w:widowControl/>
              <w:jc w:val="center"/>
              <w:rPr>
                <w:rFonts w:hint="eastAsia"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696A4AC8">
            <w:pPr>
              <w:widowControl/>
              <w:jc w:val="center"/>
              <w:rPr>
                <w:rFonts w:hint="eastAsia"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4D1AE5DB">
            <w:pPr>
              <w:widowControl/>
              <w:jc w:val="center"/>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全保/年</w:t>
            </w:r>
          </w:p>
        </w:tc>
        <w:tc>
          <w:tcPr>
            <w:tcW w:w="2605" w:type="dxa"/>
            <w:vAlign w:val="center"/>
          </w:tcPr>
          <w:p w14:paraId="263F93CB">
            <w:pPr>
              <w:widowControl/>
              <w:jc w:val="center"/>
              <w:rPr>
                <w:rFonts w:hint="eastAsia" w:cs="方正小标宋简体" w:asciiTheme="majorEastAsia" w:hAnsiTheme="majorEastAsia" w:eastAsiaTheme="majorEastAsia"/>
                <w:sz w:val="24"/>
              </w:rPr>
            </w:pPr>
          </w:p>
        </w:tc>
      </w:tr>
    </w:tbl>
    <w:p w14:paraId="6C081F9C">
      <w:pPr>
        <w:rPr>
          <w:rFonts w:hint="eastAsia"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25157256">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7C908E76">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lvlText w:val="(%1)."/>
      <w:lvlJc w:val="left"/>
      <w:pPr>
        <w:ind w:left="838" w:hanging="420"/>
      </w:pPr>
    </w:lvl>
    <w:lvl w:ilvl="1" w:tentative="0">
      <w:start w:val="1"/>
      <w:numFmt w:val="lowerLetter"/>
      <w:lvlRestart w:val="0"/>
      <w:lvlText w:val="%2)"/>
      <w:lvlJc w:val="left"/>
      <w:pPr>
        <w:ind w:left="1258" w:hanging="420"/>
      </w:pPr>
    </w:lvl>
    <w:lvl w:ilvl="2" w:tentative="0">
      <w:start w:val="1"/>
      <w:numFmt w:val="lowerRoman"/>
      <w:lvlRestart w:val="0"/>
      <w:lvlText w:val="%3."/>
      <w:lvlJc w:val="right"/>
      <w:pPr>
        <w:ind w:left="1678" w:hanging="420"/>
      </w:pPr>
    </w:lvl>
    <w:lvl w:ilvl="3" w:tentative="0">
      <w:start w:val="1"/>
      <w:numFmt w:val="decimal"/>
      <w:lvlRestart w:val="0"/>
      <w:lvlText w:val="%4."/>
      <w:lvlJc w:val="left"/>
      <w:pPr>
        <w:ind w:left="2098" w:hanging="420"/>
      </w:pPr>
    </w:lvl>
    <w:lvl w:ilvl="4" w:tentative="0">
      <w:start w:val="1"/>
      <w:numFmt w:val="lowerLetter"/>
      <w:lvlRestart w:val="0"/>
      <w:lvlText w:val="%5)"/>
      <w:lvlJc w:val="left"/>
      <w:pPr>
        <w:ind w:left="2518" w:hanging="420"/>
      </w:pPr>
    </w:lvl>
    <w:lvl w:ilvl="5" w:tentative="0">
      <w:start w:val="1"/>
      <w:numFmt w:val="lowerRoman"/>
      <w:lvlRestart w:val="0"/>
      <w:lvlText w:val="%6."/>
      <w:lvlJc w:val="right"/>
      <w:pPr>
        <w:ind w:left="2938" w:hanging="420"/>
      </w:pPr>
    </w:lvl>
    <w:lvl w:ilvl="6" w:tentative="0">
      <w:start w:val="1"/>
      <w:numFmt w:val="decimal"/>
      <w:lvlRestart w:val="0"/>
      <w:lvlText w:val="%7."/>
      <w:lvlJc w:val="left"/>
      <w:pPr>
        <w:ind w:left="3358" w:hanging="420"/>
      </w:pPr>
    </w:lvl>
    <w:lvl w:ilvl="7" w:tentative="0">
      <w:start w:val="1"/>
      <w:numFmt w:val="lowerLetter"/>
      <w:lvlRestart w:val="0"/>
      <w:lvlText w:val="%8)"/>
      <w:lvlJc w:val="left"/>
      <w:pPr>
        <w:ind w:left="3778" w:hanging="420"/>
      </w:pPr>
    </w:lvl>
    <w:lvl w:ilvl="8" w:tentative="0">
      <w:start w:val="1"/>
      <w:numFmt w:val="lowerRoman"/>
      <w:lvlRestart w:val="0"/>
      <w:lvlText w:val="%9."/>
      <w:lvlJc w:val="right"/>
      <w:pPr>
        <w:ind w:left="4198" w:hanging="420"/>
      </w:pPr>
    </w:lvl>
  </w:abstractNum>
  <w:abstractNum w:abstractNumId="1">
    <w:nsid w:val="5B870740"/>
    <w:multiLevelType w:val="singleLevel"/>
    <w:tmpl w:val="5B870740"/>
    <w:lvl w:ilvl="0" w:tentative="0">
      <w:start w:val="2"/>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jNDMzM2QxOTBhY2IzOTI1YjlmOTA2MWE5MjhkMzkifQ=="/>
  </w:docVars>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81489"/>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51D42"/>
    <w:rsid w:val="00654133"/>
    <w:rsid w:val="00662021"/>
    <w:rsid w:val="00662B11"/>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A4E2B"/>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5999"/>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02"/>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F09E5"/>
    <w:rsid w:val="00D05083"/>
    <w:rsid w:val="00D25D18"/>
    <w:rsid w:val="00D5343F"/>
    <w:rsid w:val="00D54D59"/>
    <w:rsid w:val="00D57590"/>
    <w:rsid w:val="00D647C2"/>
    <w:rsid w:val="00D976F6"/>
    <w:rsid w:val="00DA6EC9"/>
    <w:rsid w:val="00DB1E59"/>
    <w:rsid w:val="00DB4D7A"/>
    <w:rsid w:val="00DB528F"/>
    <w:rsid w:val="00DC4CC7"/>
    <w:rsid w:val="00DC7DA0"/>
    <w:rsid w:val="00DF5E92"/>
    <w:rsid w:val="00E052D9"/>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68C9"/>
    <w:rsid w:val="00F6788A"/>
    <w:rsid w:val="00F81403"/>
    <w:rsid w:val="00F83533"/>
    <w:rsid w:val="00F945B0"/>
    <w:rsid w:val="00FB421E"/>
    <w:rsid w:val="00FC40CA"/>
    <w:rsid w:val="00FD0656"/>
    <w:rsid w:val="00FD23ED"/>
    <w:rsid w:val="00FF30DB"/>
    <w:rsid w:val="034E1388"/>
    <w:rsid w:val="057931A3"/>
    <w:rsid w:val="0611217C"/>
    <w:rsid w:val="06922A85"/>
    <w:rsid w:val="06EF14DE"/>
    <w:rsid w:val="07AE3385"/>
    <w:rsid w:val="07C750B9"/>
    <w:rsid w:val="08E04537"/>
    <w:rsid w:val="09064FB6"/>
    <w:rsid w:val="0C1420B8"/>
    <w:rsid w:val="0F8E7447"/>
    <w:rsid w:val="10ED3A36"/>
    <w:rsid w:val="11635C16"/>
    <w:rsid w:val="119B6051"/>
    <w:rsid w:val="123B1DF8"/>
    <w:rsid w:val="12A25084"/>
    <w:rsid w:val="130B2E0F"/>
    <w:rsid w:val="142B2292"/>
    <w:rsid w:val="15F77916"/>
    <w:rsid w:val="15FB47D0"/>
    <w:rsid w:val="17E902D5"/>
    <w:rsid w:val="19A66D0D"/>
    <w:rsid w:val="1A385FE8"/>
    <w:rsid w:val="1B920529"/>
    <w:rsid w:val="1E12700E"/>
    <w:rsid w:val="21971856"/>
    <w:rsid w:val="22E10C1D"/>
    <w:rsid w:val="299021EF"/>
    <w:rsid w:val="2AD60C47"/>
    <w:rsid w:val="2B252436"/>
    <w:rsid w:val="2D62609A"/>
    <w:rsid w:val="31F57DB2"/>
    <w:rsid w:val="3347023A"/>
    <w:rsid w:val="339B3874"/>
    <w:rsid w:val="350B4247"/>
    <w:rsid w:val="351C0FB8"/>
    <w:rsid w:val="359B56E2"/>
    <w:rsid w:val="366D6BB6"/>
    <w:rsid w:val="368601EF"/>
    <w:rsid w:val="372B0051"/>
    <w:rsid w:val="38A21F1B"/>
    <w:rsid w:val="38F4304F"/>
    <w:rsid w:val="395253FB"/>
    <w:rsid w:val="3AAA4127"/>
    <w:rsid w:val="3DB10EF2"/>
    <w:rsid w:val="3EB2662C"/>
    <w:rsid w:val="40971C25"/>
    <w:rsid w:val="440D1B53"/>
    <w:rsid w:val="445F60B6"/>
    <w:rsid w:val="45621950"/>
    <w:rsid w:val="45AB21D3"/>
    <w:rsid w:val="45E12781"/>
    <w:rsid w:val="4C5B0FC5"/>
    <w:rsid w:val="4D1A4185"/>
    <w:rsid w:val="4E280CF3"/>
    <w:rsid w:val="504A12BE"/>
    <w:rsid w:val="5161380F"/>
    <w:rsid w:val="533356B4"/>
    <w:rsid w:val="566D4594"/>
    <w:rsid w:val="57884D89"/>
    <w:rsid w:val="58242AE0"/>
    <w:rsid w:val="58AB396B"/>
    <w:rsid w:val="5BDE3A84"/>
    <w:rsid w:val="5C483C8E"/>
    <w:rsid w:val="5C660AA0"/>
    <w:rsid w:val="5EAC56AE"/>
    <w:rsid w:val="617D3332"/>
    <w:rsid w:val="637013A0"/>
    <w:rsid w:val="663B31C1"/>
    <w:rsid w:val="66AC0259"/>
    <w:rsid w:val="67EC2FBF"/>
    <w:rsid w:val="69842103"/>
    <w:rsid w:val="6AFD60D5"/>
    <w:rsid w:val="6C0940D7"/>
    <w:rsid w:val="6C8F541F"/>
    <w:rsid w:val="6F36411D"/>
    <w:rsid w:val="6F633413"/>
    <w:rsid w:val="6F9E571F"/>
    <w:rsid w:val="727C7362"/>
    <w:rsid w:val="728B6B37"/>
    <w:rsid w:val="73374A1C"/>
    <w:rsid w:val="738F7392"/>
    <w:rsid w:val="762C283F"/>
    <w:rsid w:val="767D5D1E"/>
    <w:rsid w:val="76D34CD4"/>
    <w:rsid w:val="76E03ABB"/>
    <w:rsid w:val="7A6F030F"/>
    <w:rsid w:val="7A89169D"/>
    <w:rsid w:val="7E4C1179"/>
    <w:rsid w:val="7FA562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字符"/>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字符"/>
    <w:basedOn w:val="11"/>
    <w:link w:val="5"/>
    <w:semiHidden/>
    <w:qFormat/>
    <w:uiPriority w:val="99"/>
    <w:rPr>
      <w:rFonts w:ascii="Times New Roman" w:hAnsi="Times New Roman" w:eastAsia="宋体" w:cs="Times New Roman"/>
      <w:kern w:val="2"/>
      <w:sz w:val="18"/>
      <w:szCs w:val="18"/>
    </w:rPr>
  </w:style>
  <w:style w:type="character" w:customStyle="1" w:styleId="20">
    <w:name w:val="批注文字 字符"/>
    <w:basedOn w:val="11"/>
    <w:link w:val="2"/>
    <w:qFormat/>
    <w:uiPriority w:val="99"/>
    <w:rPr>
      <w:rFonts w:ascii="Times New Roman" w:hAnsi="Times New Roman" w:eastAsia="宋体" w:cs="Times New Roman"/>
      <w:kern w:val="2"/>
      <w:sz w:val="21"/>
      <w:szCs w:val="24"/>
    </w:rPr>
  </w:style>
  <w:style w:type="character" w:customStyle="1" w:styleId="21">
    <w:name w:val="批注主题 字符"/>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字符"/>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5010</Words>
  <Characters>5205</Characters>
  <Lines>391</Lines>
  <Paragraphs>358</Paragraphs>
  <TotalTime>2</TotalTime>
  <ScaleCrop>false</ScaleCrop>
  <LinksUpToDate>false</LinksUpToDate>
  <CharactersWithSpaces>5254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YU</cp:lastModifiedBy>
  <cp:lastPrinted>2025-11-24T13:27:00Z</cp:lastPrinted>
  <dcterms:modified xsi:type="dcterms:W3CDTF">2025-12-31T06:16:17Z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019E8AC664E5449196F018899B832D5F_13</vt:lpwstr>
  </property>
  <property fmtid="{D5CDD505-2E9C-101B-9397-08002B2CF9AE}" pid="4" name="KSOTemplateDocerSaveRecord">
    <vt:lpwstr>eyJoZGlkIjoiMmQ4OTUwZjJkODExY2E3NTUyYTgwNDhkMzNjYjZkNmYiLCJ1c2VySWQiOiI1NjcwNTQxMTcifQ==</vt:lpwstr>
  </property>
</Properties>
</file>