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7D382">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5" cstate="print"/>
                    <a:srcRect/>
                    <a:stretch>
                      <a:fillRect/>
                    </a:stretch>
                  </pic:blipFill>
                  <pic:spPr>
                    <a:xfrm>
                      <a:off x="0" y="0"/>
                      <a:ext cx="5149850" cy="937895"/>
                    </a:xfrm>
                    <a:prstGeom prst="rect">
                      <a:avLst/>
                    </a:prstGeom>
                  </pic:spPr>
                </pic:pic>
              </a:graphicData>
            </a:graphic>
          </wp:inline>
        </w:drawing>
      </w:r>
    </w:p>
    <w:p w14:paraId="4419C350">
      <w:pPr>
        <w:snapToGrid w:val="0"/>
        <w:spacing w:beforeLines="50"/>
        <w:jc w:val="center"/>
        <w:rPr>
          <w:rFonts w:eastAsia="方正小标宋简体"/>
          <w:sz w:val="72"/>
          <w:szCs w:val="72"/>
        </w:rPr>
      </w:pPr>
    </w:p>
    <w:p w14:paraId="1401B750">
      <w:pPr>
        <w:pStyle w:val="25"/>
      </w:pPr>
    </w:p>
    <w:p w14:paraId="4FE6142A">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540AB800">
      <w:pPr>
        <w:pStyle w:val="11"/>
        <w:spacing w:line="360" w:lineRule="auto"/>
        <w:rPr>
          <w:rFonts w:asciiTheme="majorEastAsia" w:hAnsiTheme="majorEastAsia" w:eastAsiaTheme="majorEastAsia" w:cstheme="majorEastAsia"/>
          <w:sz w:val="32"/>
        </w:rPr>
      </w:pPr>
    </w:p>
    <w:p w14:paraId="11421958">
      <w:pPr>
        <w:pStyle w:val="11"/>
        <w:spacing w:line="360" w:lineRule="auto"/>
        <w:ind w:firstLine="422" w:firstLineChars="132"/>
        <w:rPr>
          <w:rFonts w:asciiTheme="majorEastAsia" w:hAnsiTheme="majorEastAsia" w:eastAsiaTheme="majorEastAsia" w:cstheme="majorEastAsia"/>
          <w:sz w:val="32"/>
        </w:rPr>
      </w:pPr>
    </w:p>
    <w:p w14:paraId="45BA8189">
      <w:pPr>
        <w:pStyle w:val="11"/>
        <w:spacing w:line="360" w:lineRule="auto"/>
        <w:ind w:firstLine="422" w:firstLineChars="132"/>
        <w:rPr>
          <w:rFonts w:asciiTheme="majorEastAsia" w:hAnsiTheme="majorEastAsia" w:eastAsiaTheme="majorEastAsia" w:cstheme="majorEastAsia"/>
          <w:sz w:val="32"/>
        </w:rPr>
      </w:pPr>
    </w:p>
    <w:p w14:paraId="1528D50C">
      <w:pPr>
        <w:snapToGrid w:val="0"/>
        <w:spacing w:line="360" w:lineRule="auto"/>
        <w:ind w:left="2238" w:leftChars="304" w:hanging="1600" w:hangingChars="500"/>
        <w:rPr>
          <w:rFonts w:hint="default" w:asciiTheme="majorEastAsia" w:hAnsiTheme="majorEastAsia" w:eastAsiaTheme="majorEastAsia" w:cstheme="majorEastAsia"/>
          <w:sz w:val="32"/>
          <w:lang w:val="en-US" w:eastAsia="zh-CN"/>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lang w:eastAsia="zh-CN"/>
        </w:rPr>
        <w:t>：全自动血液细胞分析仪</w:t>
      </w:r>
      <w:r>
        <w:rPr>
          <w:rFonts w:hint="eastAsia" w:asciiTheme="majorEastAsia" w:hAnsiTheme="majorEastAsia" w:eastAsiaTheme="majorEastAsia" w:cstheme="majorEastAsia"/>
          <w:sz w:val="32"/>
          <w:lang w:val="en-US" w:eastAsia="zh-CN"/>
        </w:rPr>
        <w:t>等一批</w:t>
      </w:r>
      <w:r>
        <w:rPr>
          <w:rFonts w:hint="eastAsia" w:asciiTheme="majorEastAsia" w:hAnsiTheme="majorEastAsia" w:eastAsiaTheme="majorEastAsia" w:cstheme="majorEastAsia"/>
          <w:sz w:val="32"/>
          <w:lang w:eastAsia="zh-CN"/>
        </w:rPr>
        <w:t>设备</w:t>
      </w:r>
      <w:r>
        <w:rPr>
          <w:rFonts w:hint="eastAsia" w:asciiTheme="majorEastAsia" w:hAnsiTheme="majorEastAsia" w:eastAsiaTheme="majorEastAsia" w:cstheme="majorEastAsia"/>
          <w:sz w:val="32"/>
          <w:lang w:val="en-US" w:eastAsia="zh-CN"/>
        </w:rPr>
        <w:t>及配套专机专用试剂</w:t>
      </w:r>
      <w:r>
        <w:rPr>
          <w:rFonts w:hint="eastAsia" w:asciiTheme="majorEastAsia" w:hAnsiTheme="majorEastAsia" w:eastAsiaTheme="majorEastAsia" w:cstheme="majorEastAsia"/>
          <w:sz w:val="32"/>
          <w:lang w:eastAsia="zh-CN"/>
        </w:rPr>
        <w:t>采购</w:t>
      </w:r>
      <w:r>
        <w:rPr>
          <w:rFonts w:hint="eastAsia" w:asciiTheme="majorEastAsia" w:hAnsiTheme="majorEastAsia" w:eastAsiaTheme="majorEastAsia" w:cstheme="majorEastAsia"/>
          <w:sz w:val="32"/>
        </w:rPr>
        <w:t>项目</w:t>
      </w:r>
    </w:p>
    <w:p w14:paraId="083CE165">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689E9DB2">
      <w:pPr>
        <w:pStyle w:val="25"/>
        <w:rPr>
          <w:rFonts w:asciiTheme="majorEastAsia" w:hAnsiTheme="majorEastAsia" w:eastAsiaTheme="majorEastAsia" w:cstheme="majorEastAsia"/>
        </w:rPr>
      </w:pPr>
    </w:p>
    <w:p w14:paraId="63A24AE2">
      <w:pPr>
        <w:pStyle w:val="25"/>
        <w:ind w:left="0" w:firstLine="0" w:firstLineChars="0"/>
        <w:rPr>
          <w:rFonts w:asciiTheme="majorEastAsia" w:hAnsiTheme="majorEastAsia" w:eastAsiaTheme="majorEastAsia" w:cstheme="majorEastAsia"/>
          <w:sz w:val="30"/>
          <w:szCs w:val="30"/>
        </w:rPr>
      </w:pPr>
    </w:p>
    <w:p w14:paraId="5CCD4597">
      <w:pPr>
        <w:rPr>
          <w:rFonts w:asciiTheme="majorEastAsia" w:hAnsiTheme="majorEastAsia" w:eastAsiaTheme="majorEastAsia" w:cstheme="majorEastAsia"/>
          <w:sz w:val="30"/>
          <w:szCs w:val="30"/>
        </w:rPr>
      </w:pPr>
    </w:p>
    <w:p w14:paraId="01386141">
      <w:pPr>
        <w:pStyle w:val="25"/>
        <w:rPr>
          <w:rFonts w:asciiTheme="majorEastAsia" w:hAnsiTheme="majorEastAsia" w:eastAsiaTheme="majorEastAsia" w:cstheme="majorEastAsia"/>
        </w:rPr>
      </w:pPr>
    </w:p>
    <w:p w14:paraId="43B7EBF2">
      <w:pPr>
        <w:pStyle w:val="25"/>
        <w:rPr>
          <w:rFonts w:asciiTheme="majorEastAsia" w:hAnsiTheme="majorEastAsia" w:eastAsiaTheme="majorEastAsia" w:cstheme="majorEastAsia"/>
        </w:rPr>
      </w:pPr>
    </w:p>
    <w:p w14:paraId="2BD2F8B6">
      <w:pPr>
        <w:snapToGrid w:val="0"/>
        <w:spacing w:line="360" w:lineRule="auto"/>
        <w:jc w:val="center"/>
        <w:outlineLvl w:val="9"/>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7CEB16EF">
      <w:pPr>
        <w:snapToGrid w:val="0"/>
        <w:spacing w:line="360" w:lineRule="auto"/>
        <w:jc w:val="center"/>
        <w:rPr>
          <w:rFonts w:asciiTheme="majorEastAsia" w:hAnsiTheme="majorEastAsia" w:eastAsiaTheme="majorEastAsia" w:cstheme="majorEastAsia"/>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202</w:t>
      </w:r>
      <w:r>
        <w:rPr>
          <w:rFonts w:hint="eastAsia" w:asciiTheme="majorEastAsia" w:hAnsiTheme="majorEastAsia" w:eastAsiaTheme="majorEastAsia" w:cstheme="majorEastAsia"/>
          <w:sz w:val="30"/>
          <w:szCs w:val="30"/>
          <w:lang w:val="en-US" w:eastAsia="zh-CN"/>
        </w:rPr>
        <w:t>5</w:t>
      </w:r>
      <w:r>
        <w:rPr>
          <w:rFonts w:hint="eastAsia" w:asciiTheme="majorEastAsia" w:hAnsiTheme="majorEastAsia" w:eastAsiaTheme="majorEastAsia" w:cstheme="majorEastAsia"/>
          <w:sz w:val="30"/>
          <w:szCs w:val="30"/>
        </w:rPr>
        <w:t>年</w:t>
      </w:r>
    </w:p>
    <w:p w14:paraId="4A5CE2D1">
      <w:pPr>
        <w:spacing w:line="360" w:lineRule="auto"/>
        <w:jc w:val="center"/>
        <w:outlineLvl w:val="0"/>
        <w:rPr>
          <w:rFonts w:hAnsi="宋体"/>
          <w:b/>
          <w:sz w:val="44"/>
          <w:szCs w:val="44"/>
        </w:rPr>
      </w:pPr>
      <w:r>
        <w:rPr>
          <w:rFonts w:hAnsi="宋体"/>
          <w:b/>
          <w:sz w:val="44"/>
          <w:szCs w:val="44"/>
        </w:rPr>
        <w:t>目录</w:t>
      </w:r>
    </w:p>
    <w:p w14:paraId="2D8FCA34">
      <w:pPr>
        <w:spacing w:line="460" w:lineRule="exact"/>
        <w:jc w:val="center"/>
        <w:outlineLvl w:val="9"/>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46E29865">
      <w:pPr>
        <w:pStyle w:val="20"/>
        <w:spacing w:line="460" w:lineRule="exact"/>
        <w:rPr>
          <w:rFonts w:hint="eastAsia" w:eastAsia="宋体"/>
          <w:sz w:val="32"/>
          <w:szCs w:val="32"/>
          <w:lang w:val="en-US" w:eastAsia="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en-US" w:eastAsia="zh-CN"/>
        </w:rPr>
        <w:t>6</w:t>
      </w:r>
    </w:p>
    <w:p w14:paraId="035E914B">
      <w:pPr>
        <w:pStyle w:val="20"/>
        <w:spacing w:line="460" w:lineRule="exact"/>
        <w:rPr>
          <w:rFonts w:hint="eastAsia" w:eastAsia="宋体"/>
          <w:sz w:val="32"/>
          <w:szCs w:val="32"/>
          <w:lang w:val="en-US" w:eastAsia="zh-CN"/>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w:t>
      </w:r>
      <w:r>
        <w:rPr>
          <w:rFonts w:hint="eastAsia"/>
          <w:sz w:val="32"/>
          <w:szCs w:val="32"/>
          <w:lang w:val="en-US" w:eastAsia="zh-CN"/>
        </w:rPr>
        <w:t>4</w:t>
      </w:r>
    </w:p>
    <w:p w14:paraId="67396A5C">
      <w:pPr>
        <w:pStyle w:val="20"/>
        <w:spacing w:line="460" w:lineRule="exact"/>
        <w:rPr>
          <w:rFonts w:hint="eastAsia" w:hAnsi="宋体" w:eastAsia="宋体"/>
          <w:sz w:val="32"/>
          <w:szCs w:val="32"/>
          <w:lang w:val="en-US" w:eastAsia="zh-CN"/>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w:t>
      </w:r>
      <w:r>
        <w:rPr>
          <w:rFonts w:hint="eastAsia"/>
          <w:sz w:val="32"/>
          <w:szCs w:val="32"/>
          <w:lang w:val="en-US" w:eastAsia="zh-CN"/>
        </w:rPr>
        <w:t>6</w:t>
      </w:r>
    </w:p>
    <w:p w14:paraId="4E73ECE0">
      <w:pPr>
        <w:pStyle w:val="21"/>
        <w:spacing w:line="460" w:lineRule="exact"/>
        <w:ind w:left="0" w:leftChars="0"/>
        <w:rPr>
          <w:rFonts w:hint="eastAsia" w:eastAsia="宋体"/>
          <w:sz w:val="32"/>
          <w:szCs w:val="32"/>
          <w:lang w:val="en-US" w:eastAsia="zh-CN"/>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w:t>
      </w:r>
      <w:r>
        <w:rPr>
          <w:rFonts w:hint="eastAsia"/>
          <w:sz w:val="32"/>
          <w:szCs w:val="32"/>
          <w:lang w:val="en-US" w:eastAsia="zh-CN"/>
        </w:rPr>
        <w:t>9</w:t>
      </w:r>
    </w:p>
    <w:p w14:paraId="544C1926">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lang w:val="en-US" w:eastAsia="zh-CN"/>
        </w:rPr>
        <w:t>20</w:t>
      </w:r>
    </w:p>
    <w:p w14:paraId="68A4148F">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lang w:val="en-US" w:eastAsia="zh-CN"/>
        </w:rPr>
        <w:t>21</w:t>
      </w:r>
    </w:p>
    <w:p w14:paraId="3D25F923">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w:t>
      </w:r>
      <w:r>
        <w:rPr>
          <w:rFonts w:hint="eastAsia"/>
          <w:sz w:val="32"/>
          <w:szCs w:val="32"/>
          <w:lang w:val="en-US" w:eastAsia="zh-CN"/>
        </w:rPr>
        <w:t>2</w:t>
      </w:r>
    </w:p>
    <w:p w14:paraId="732B9868">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w:t>
      </w:r>
      <w:r>
        <w:rPr>
          <w:rFonts w:hint="eastAsia"/>
          <w:sz w:val="32"/>
          <w:szCs w:val="32"/>
          <w:lang w:val="en-US" w:eastAsia="zh-CN"/>
        </w:rPr>
        <w:t>3</w:t>
      </w:r>
    </w:p>
    <w:p w14:paraId="63906556">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w:t>
      </w:r>
      <w:r>
        <w:rPr>
          <w:rFonts w:hint="eastAsia"/>
          <w:sz w:val="32"/>
          <w:szCs w:val="32"/>
          <w:lang w:val="en-US" w:eastAsia="zh-CN"/>
        </w:rPr>
        <w:t>4</w:t>
      </w:r>
    </w:p>
    <w:p w14:paraId="00B6854C">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w:t>
      </w:r>
      <w:r>
        <w:rPr>
          <w:rFonts w:hint="eastAsia"/>
          <w:sz w:val="32"/>
          <w:szCs w:val="32"/>
          <w:lang w:val="en-US" w:eastAsia="zh-CN"/>
        </w:rPr>
        <w:t>7</w:t>
      </w:r>
    </w:p>
    <w:p w14:paraId="7884A921">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w:t>
      </w:r>
      <w:r>
        <w:rPr>
          <w:rFonts w:hint="eastAsia"/>
          <w:sz w:val="32"/>
          <w:szCs w:val="32"/>
          <w:lang w:val="en-US" w:eastAsia="zh-CN"/>
        </w:rPr>
        <w:t>8</w:t>
      </w:r>
    </w:p>
    <w:p w14:paraId="590F3CE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w:t>
      </w:r>
      <w:r>
        <w:rPr>
          <w:rFonts w:hint="eastAsia"/>
          <w:sz w:val="32"/>
          <w:szCs w:val="32"/>
          <w:lang w:val="en-US" w:eastAsia="zh-CN"/>
        </w:rPr>
        <w:t>4</w:t>
      </w:r>
    </w:p>
    <w:p w14:paraId="1FEDB9CD">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w:t>
      </w:r>
      <w:r>
        <w:rPr>
          <w:rFonts w:hint="eastAsia"/>
          <w:sz w:val="32"/>
          <w:szCs w:val="32"/>
          <w:lang w:val="en-US" w:eastAsia="zh-CN"/>
        </w:rPr>
        <w:t>5</w:t>
      </w:r>
    </w:p>
    <w:p w14:paraId="1E5A5B5F">
      <w:pPr>
        <w:spacing w:line="460" w:lineRule="exact"/>
        <w:ind w:right="-517" w:rightChars="-246"/>
        <w:jc w:val="left"/>
        <w:rPr>
          <w:rFonts w:hint="eastAsia" w:hAnsi="宋体" w:eastAsia="宋体"/>
          <w:sz w:val="32"/>
          <w:szCs w:val="32"/>
          <w:lang w:val="en-US" w:eastAsia="zh-CN"/>
        </w:rPr>
      </w:pPr>
      <w:r>
        <w:rPr>
          <w:rFonts w:hint="eastAsia" w:hAnsi="宋体"/>
          <w:sz w:val="32"/>
          <w:szCs w:val="32"/>
        </w:rPr>
        <w:t>（十）中小企业声明函</w:t>
      </w:r>
      <w:r>
        <w:rPr>
          <w:sz w:val="32"/>
          <w:szCs w:val="32"/>
        </w:rPr>
        <w:ptab w:relativeTo="margin" w:alignment="right" w:leader="dot"/>
      </w:r>
      <w:r>
        <w:rPr>
          <w:rFonts w:hint="eastAsia"/>
          <w:sz w:val="32"/>
          <w:szCs w:val="32"/>
        </w:rPr>
        <w:t>3</w:t>
      </w:r>
      <w:r>
        <w:rPr>
          <w:rFonts w:hint="eastAsia"/>
          <w:sz w:val="32"/>
          <w:szCs w:val="32"/>
          <w:lang w:val="en-US" w:eastAsia="zh-CN"/>
        </w:rPr>
        <w:t>7</w:t>
      </w:r>
    </w:p>
    <w:p w14:paraId="2EA48E7D">
      <w:pPr>
        <w:spacing w:line="460" w:lineRule="exact"/>
        <w:ind w:right="-517" w:rightChars="-246"/>
        <w:jc w:val="left"/>
        <w:rPr>
          <w:rFonts w:hint="eastAsia" w:eastAsia="宋体"/>
          <w:sz w:val="32"/>
          <w:szCs w:val="32"/>
          <w:lang w:val="en-US" w:eastAsia="zh-CN"/>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w:t>
      </w:r>
      <w:r>
        <w:rPr>
          <w:rFonts w:hint="eastAsia"/>
          <w:sz w:val="32"/>
          <w:szCs w:val="32"/>
          <w:lang w:val="en-US" w:eastAsia="zh-CN"/>
        </w:rPr>
        <w:t>9</w:t>
      </w:r>
    </w:p>
    <w:p w14:paraId="36CB102E">
      <w:pPr>
        <w:pStyle w:val="11"/>
        <w:spacing w:line="460" w:lineRule="exact"/>
        <w:rPr>
          <w:rFonts w:hint="default" w:hAnsi="宋体" w:eastAsia="宋体"/>
          <w:sz w:val="32"/>
          <w:szCs w:val="32"/>
          <w:lang w:val="en-US" w:eastAsia="zh-CN"/>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lang w:val="en-US" w:eastAsia="zh-CN"/>
        </w:rPr>
        <w:t>40</w:t>
      </w:r>
    </w:p>
    <w:p w14:paraId="05EEB32F">
      <w:pPr>
        <w:spacing w:line="460" w:lineRule="exact"/>
        <w:rPr>
          <w:rFonts w:hint="default" w:hAnsi="宋体" w:eastAsia="宋体"/>
          <w:sz w:val="32"/>
          <w:szCs w:val="32"/>
          <w:lang w:val="en-US" w:eastAsia="zh-CN"/>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lang w:val="en-US" w:eastAsia="zh-CN"/>
        </w:rPr>
        <w:t>42</w:t>
      </w:r>
    </w:p>
    <w:p w14:paraId="2D435450">
      <w:pPr>
        <w:pStyle w:val="25"/>
        <w:spacing w:line="460" w:lineRule="exact"/>
        <w:ind w:left="0" w:firstLine="0" w:firstLineChars="0"/>
        <w:rPr>
          <w:rFonts w:hint="eastAsia" w:hAnsi="宋体" w:eastAsia="宋体"/>
          <w:sz w:val="32"/>
          <w:szCs w:val="32"/>
          <w:lang w:val="en-US" w:eastAsia="zh-CN"/>
        </w:rPr>
      </w:pPr>
      <w:r>
        <w:rPr>
          <w:rFonts w:hint="eastAsia" w:hAnsi="宋体"/>
          <w:sz w:val="32"/>
          <w:szCs w:val="32"/>
        </w:rPr>
        <w:t>（十四）中山大学附属第八医院医用耗材/试剂产品质量及货源保证书</w:t>
      </w:r>
      <w:r>
        <w:rPr>
          <w:rFonts w:hAnsi="宋体"/>
          <w:sz w:val="32"/>
          <w:szCs w:val="32"/>
        </w:rPr>
        <w:ptab w:relativeTo="margin" w:alignment="right" w:leader="dot"/>
      </w:r>
      <w:r>
        <w:rPr>
          <w:rFonts w:hint="eastAsia" w:hAnsi="宋体"/>
          <w:sz w:val="32"/>
          <w:szCs w:val="32"/>
        </w:rPr>
        <w:t>4</w:t>
      </w:r>
      <w:r>
        <w:rPr>
          <w:rFonts w:hint="eastAsia" w:hAnsi="宋体"/>
          <w:sz w:val="32"/>
          <w:szCs w:val="32"/>
          <w:lang w:val="en-US" w:eastAsia="zh-CN"/>
        </w:rPr>
        <w:t>3</w:t>
      </w:r>
    </w:p>
    <w:p w14:paraId="06781A4D">
      <w:pPr>
        <w:pStyle w:val="11"/>
        <w:spacing w:line="460" w:lineRule="exact"/>
        <w:rPr>
          <w:rFonts w:hint="eastAsia" w:eastAsia="宋体"/>
          <w:sz w:val="32"/>
          <w:szCs w:val="32"/>
          <w:lang w:val="en-US" w:eastAsia="zh-CN"/>
        </w:rPr>
      </w:pPr>
      <w:r>
        <w:rPr>
          <w:rFonts w:hint="eastAsia" w:hAnsi="宋体"/>
          <w:sz w:val="32"/>
          <w:szCs w:val="32"/>
        </w:rPr>
        <w:t>（十五）彩页</w:t>
      </w:r>
      <w:r>
        <w:rPr>
          <w:sz w:val="32"/>
          <w:szCs w:val="32"/>
        </w:rPr>
        <w:ptab w:relativeTo="margin" w:alignment="right" w:leader="dot"/>
      </w:r>
      <w:r>
        <w:rPr>
          <w:rFonts w:hint="eastAsia"/>
          <w:sz w:val="32"/>
          <w:szCs w:val="32"/>
        </w:rPr>
        <w:t>4</w:t>
      </w:r>
      <w:r>
        <w:rPr>
          <w:rFonts w:hint="eastAsia"/>
          <w:sz w:val="32"/>
          <w:szCs w:val="32"/>
          <w:lang w:val="en-US" w:eastAsia="zh-CN"/>
        </w:rPr>
        <w:t>4</w:t>
      </w:r>
    </w:p>
    <w:p w14:paraId="0227C20A">
      <w:pPr>
        <w:pStyle w:val="11"/>
        <w:spacing w:line="460" w:lineRule="exact"/>
        <w:rPr>
          <w:rFonts w:hint="eastAsia" w:hAnsi="宋体" w:eastAsia="宋体"/>
          <w:sz w:val="32"/>
          <w:szCs w:val="32"/>
          <w:lang w:val="en-US" w:eastAsia="zh-CN"/>
        </w:rPr>
      </w:pPr>
      <w:r>
        <w:rPr>
          <w:rFonts w:hint="eastAsia" w:hAnsi="宋体"/>
          <w:sz w:val="32"/>
          <w:szCs w:val="32"/>
        </w:rPr>
        <w:t>（十六）所投产品参数及产品注册时的检测报告</w:t>
      </w:r>
      <w:r>
        <w:rPr>
          <w:sz w:val="32"/>
          <w:szCs w:val="32"/>
        </w:rPr>
        <w:ptab w:relativeTo="margin" w:alignment="right" w:leader="dot"/>
      </w:r>
      <w:r>
        <w:rPr>
          <w:rFonts w:hint="eastAsia"/>
          <w:sz w:val="32"/>
          <w:szCs w:val="32"/>
        </w:rPr>
        <w:t>4</w:t>
      </w:r>
      <w:r>
        <w:rPr>
          <w:rFonts w:hint="eastAsia"/>
          <w:sz w:val="32"/>
          <w:szCs w:val="32"/>
          <w:lang w:val="en-US" w:eastAsia="zh-CN"/>
        </w:rPr>
        <w:t>5</w:t>
      </w:r>
    </w:p>
    <w:p w14:paraId="6601702D">
      <w:pPr>
        <w:spacing w:line="460" w:lineRule="exact"/>
        <w:rPr>
          <w:rFonts w:hint="eastAsia" w:eastAsia="宋体"/>
          <w:lang w:val="en-US" w:eastAsia="zh-CN"/>
        </w:rPr>
      </w:pPr>
      <w:r>
        <w:rPr>
          <w:rFonts w:hint="eastAsia" w:hAnsi="宋体"/>
          <w:sz w:val="32"/>
          <w:szCs w:val="32"/>
        </w:rPr>
        <w:t>（十七）合同文本</w:t>
      </w:r>
      <w:r>
        <w:rPr>
          <w:sz w:val="32"/>
          <w:szCs w:val="32"/>
        </w:rPr>
        <w:ptab w:relativeTo="margin" w:alignment="right" w:leader="dot"/>
      </w:r>
      <w:r>
        <w:rPr>
          <w:rFonts w:hint="eastAsia"/>
          <w:sz w:val="32"/>
          <w:szCs w:val="32"/>
        </w:rPr>
        <w:t>4</w:t>
      </w:r>
      <w:r>
        <w:rPr>
          <w:rFonts w:hint="eastAsia"/>
          <w:sz w:val="32"/>
          <w:szCs w:val="32"/>
          <w:lang w:val="en-US" w:eastAsia="zh-CN"/>
        </w:rPr>
        <w:t>6</w:t>
      </w:r>
    </w:p>
    <w:p w14:paraId="5BA99D28">
      <w:pPr>
        <w:rPr>
          <w:lang w:val="zh-CN"/>
        </w:rPr>
      </w:pPr>
    </w:p>
    <w:p w14:paraId="7C05BD3E">
      <w:pPr>
        <w:widowControl/>
        <w:jc w:val="left"/>
        <w:rPr>
          <w:b/>
          <w:bCs/>
          <w:kern w:val="0"/>
          <w:sz w:val="32"/>
        </w:rPr>
      </w:pPr>
      <w:r>
        <w:rPr>
          <w:b/>
          <w:bCs/>
          <w:sz w:val="32"/>
        </w:rPr>
        <w:br w:type="page"/>
      </w:r>
    </w:p>
    <w:p w14:paraId="4E342CD8">
      <w:pPr>
        <w:numPr>
          <w:ilvl w:val="0"/>
          <w:numId w:val="3"/>
        </w:numPr>
        <w:adjustRightInd w:val="0"/>
        <w:snapToGrid w:val="0"/>
        <w:spacing w:line="520" w:lineRule="atLeast"/>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DE03C9E">
      <w:pPr>
        <w:pStyle w:val="25"/>
        <w:adjustRightInd w:val="0"/>
        <w:snapToGrid w:val="0"/>
        <w:spacing w:line="520" w:lineRule="atLeast"/>
        <w:ind w:left="420" w:leftChars="200" w:firstLine="0" w:firstLineChars="0"/>
      </w:pPr>
    </w:p>
    <w:p w14:paraId="3090714B">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lang w:eastAsia="zh-CN"/>
        </w:rPr>
        <w:t>）</w:t>
      </w:r>
      <w:r>
        <w:rPr>
          <w:rFonts w:hint="eastAsia" w:asciiTheme="majorEastAsia" w:hAnsiTheme="majorEastAsia" w:eastAsiaTheme="majorEastAsia"/>
          <w:b/>
          <w:sz w:val="24"/>
          <w:szCs w:val="21"/>
        </w:rPr>
        <w:t>全自动血液细胞分析仪</w:t>
      </w:r>
      <w:r>
        <w:rPr>
          <w:rFonts w:hint="eastAsia" w:hAnsi="宋体"/>
          <w:b/>
          <w:bCs/>
          <w:color w:val="000000"/>
          <w:kern w:val="0"/>
          <w:sz w:val="24"/>
          <w:szCs w:val="22"/>
          <w:lang w:val="en-US" w:eastAsia="zh-CN"/>
        </w:rPr>
        <w:t>等一批</w:t>
      </w:r>
      <w:r>
        <w:rPr>
          <w:rFonts w:hint="eastAsia" w:hAnsi="宋体"/>
          <w:b/>
          <w:bCs/>
          <w:color w:val="000000"/>
          <w:kern w:val="0"/>
          <w:sz w:val="24"/>
          <w:szCs w:val="22"/>
          <w:lang w:eastAsia="zh-CN"/>
        </w:rPr>
        <w:t>设备</w:t>
      </w:r>
      <w:r>
        <w:rPr>
          <w:rFonts w:hint="eastAsia" w:hAnsi="宋体"/>
          <w:b/>
          <w:bCs/>
          <w:color w:val="000000"/>
          <w:kern w:val="0"/>
          <w:sz w:val="24"/>
          <w:szCs w:val="22"/>
          <w:lang w:val="en-US" w:eastAsia="zh-CN"/>
        </w:rPr>
        <w:t>及配套专机专用试剂</w:t>
      </w:r>
      <w:r>
        <w:rPr>
          <w:rFonts w:hint="eastAsia" w:hAnsi="宋体"/>
          <w:b/>
          <w:bCs/>
          <w:color w:val="000000"/>
          <w:kern w:val="0"/>
          <w:sz w:val="24"/>
          <w:szCs w:val="22"/>
          <w:lang w:eastAsia="zh-CN"/>
        </w:rPr>
        <w:t>采购项目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1536" w:type="dxa"/>
        <w:jc w:val="center"/>
        <w:tblLayout w:type="fixed"/>
        <w:tblCellMar>
          <w:top w:w="0" w:type="dxa"/>
          <w:left w:w="0" w:type="dxa"/>
          <w:bottom w:w="0" w:type="dxa"/>
          <w:right w:w="0" w:type="dxa"/>
        </w:tblCellMar>
      </w:tblPr>
      <w:tblGrid>
        <w:gridCol w:w="11536"/>
      </w:tblGrid>
      <w:tr w14:paraId="50CAF81E">
        <w:tblPrEx>
          <w:tblCellMar>
            <w:top w:w="0" w:type="dxa"/>
            <w:left w:w="0" w:type="dxa"/>
            <w:bottom w:w="0" w:type="dxa"/>
            <w:right w:w="0" w:type="dxa"/>
          </w:tblCellMar>
        </w:tblPrEx>
        <w:trPr>
          <w:jc w:val="center"/>
        </w:trPr>
        <w:tc>
          <w:tcPr>
            <w:tcW w:w="11536" w:type="dxa"/>
            <w:shd w:val="clear" w:color="auto" w:fill="auto"/>
            <w:tcMar>
              <w:top w:w="30" w:type="dxa"/>
              <w:left w:w="30" w:type="dxa"/>
              <w:bottom w:w="30" w:type="dxa"/>
              <w:right w:w="30" w:type="dxa"/>
            </w:tcMar>
          </w:tcPr>
          <w:p w14:paraId="1C115B30">
            <w:pPr>
              <w:pStyle w:val="43"/>
              <w:keepNext w:val="0"/>
              <w:keepLines w:val="0"/>
              <w:widowControl/>
              <w:numPr>
                <w:ilvl w:val="0"/>
                <w:numId w:val="0"/>
              </w:numPr>
              <w:suppressLineNumbers w:val="0"/>
              <w:adjustRightInd w:val="0"/>
              <w:snapToGrid w:val="0"/>
              <w:spacing w:before="0" w:beforeAutospacing="0" w:after="0" w:afterAutospacing="0" w:line="360" w:lineRule="auto"/>
              <w:ind w:left="0" w:leftChars="0" w:right="0" w:rightChars="0" w:firstLine="1205" w:firstLineChars="500"/>
              <w:rPr>
                <w:rFonts w:hint="default" w:ascii="Times New Roman" w:hAnsi="宋体"/>
                <w:b/>
                <w:bCs/>
                <w:color w:val="000000"/>
                <w:kern w:val="0"/>
                <w:sz w:val="24"/>
              </w:rPr>
            </w:pPr>
            <w:r>
              <w:rPr>
                <w:rFonts w:hint="default" w:ascii="Times New Roman" w:hAnsi="宋体" w:eastAsia="宋体" w:cs="Times New Roman"/>
                <w:b/>
                <w:bCs/>
                <w:color w:val="000000"/>
                <w:kern w:val="0"/>
                <w:sz w:val="24"/>
                <w:szCs w:val="22"/>
                <w:lang w:val="en-US" w:eastAsia="zh-CN" w:bidi="ar-SA"/>
              </w:rPr>
              <w:t>1.</w:t>
            </w:r>
            <w:r>
              <w:rPr>
                <w:rFonts w:hint="default" w:ascii="Times New Roman" w:hAnsi="宋体"/>
                <w:b/>
                <w:bCs/>
                <w:color w:val="000000"/>
                <w:kern w:val="0"/>
                <w:sz w:val="24"/>
              </w:rPr>
              <w:t>采购项目名称：</w:t>
            </w:r>
            <w:r>
              <w:rPr>
                <w:rFonts w:hint="eastAsia" w:asciiTheme="majorEastAsia" w:hAnsiTheme="majorEastAsia" w:eastAsiaTheme="majorEastAsia"/>
                <w:b/>
                <w:sz w:val="24"/>
                <w:szCs w:val="21"/>
              </w:rPr>
              <w:t>全自动血液细胞分析仪</w:t>
            </w:r>
            <w:r>
              <w:rPr>
                <w:rFonts w:hint="default" w:ascii="Times New Roman" w:hAnsi="宋体"/>
                <w:b/>
                <w:bCs/>
                <w:color w:val="000000"/>
                <w:kern w:val="0"/>
                <w:sz w:val="24"/>
                <w:lang w:val="en-US" w:eastAsia="zh-CN"/>
              </w:rPr>
              <w:t>等一批</w:t>
            </w:r>
            <w:r>
              <w:rPr>
                <w:rFonts w:hint="default" w:ascii="Times New Roman" w:hAnsi="宋体"/>
                <w:b/>
                <w:bCs/>
                <w:color w:val="000000"/>
                <w:kern w:val="0"/>
                <w:sz w:val="24"/>
                <w:lang w:eastAsia="zh-CN"/>
              </w:rPr>
              <w:t>设备</w:t>
            </w:r>
            <w:r>
              <w:rPr>
                <w:rFonts w:hint="default" w:ascii="Times New Roman" w:hAnsi="宋体"/>
                <w:b/>
                <w:bCs/>
                <w:color w:val="000000"/>
                <w:kern w:val="0"/>
                <w:sz w:val="24"/>
                <w:lang w:val="en-US" w:eastAsia="zh-CN"/>
              </w:rPr>
              <w:t>及配套专机专用试剂</w:t>
            </w:r>
            <w:r>
              <w:rPr>
                <w:rFonts w:hint="default" w:ascii="Times New Roman" w:hAnsi="宋体"/>
                <w:b/>
                <w:bCs/>
                <w:color w:val="000000"/>
                <w:kern w:val="0"/>
                <w:sz w:val="24"/>
                <w:lang w:eastAsia="zh-CN"/>
              </w:rPr>
              <w:t>采购</w:t>
            </w:r>
            <w:r>
              <w:rPr>
                <w:rFonts w:hint="default" w:ascii="Times New Roman" w:hAnsi="宋体"/>
                <w:b/>
                <w:bCs/>
                <w:color w:val="000000"/>
                <w:kern w:val="0"/>
                <w:sz w:val="24"/>
              </w:rPr>
              <w:t>项目</w:t>
            </w:r>
          </w:p>
          <w:p w14:paraId="0D770892">
            <w:pPr>
              <w:pStyle w:val="43"/>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eastAsia="宋体" w:cs="Times New Roman"/>
                <w:color w:val="000000"/>
                <w:kern w:val="0"/>
                <w:sz w:val="24"/>
                <w:szCs w:val="22"/>
                <w:lang w:val="en-US" w:eastAsia="zh-CN" w:bidi="ar-SA"/>
              </w:rPr>
            </w:pPr>
            <w:r>
              <w:rPr>
                <w:rFonts w:hint="eastAsia" w:ascii="Times New Roman" w:hAnsi="宋体"/>
                <w:b/>
                <w:bCs/>
                <w:color w:val="000000"/>
                <w:kern w:val="0"/>
                <w:sz w:val="24"/>
              </w:rPr>
              <w:t>2.</w:t>
            </w:r>
            <w:r>
              <w:rPr>
                <w:rFonts w:hint="default" w:ascii="Times New Roman" w:hAnsi="宋体"/>
                <w:b/>
                <w:bCs/>
                <w:color w:val="000000"/>
                <w:kern w:val="0"/>
                <w:sz w:val="24"/>
              </w:rPr>
              <w:t>项目类别：</w:t>
            </w:r>
            <w:r>
              <w:rPr>
                <w:rFonts w:hint="eastAsia" w:ascii="Times New Roman" w:hAnsi="宋体"/>
                <w:color w:val="000000"/>
                <w:kern w:val="0"/>
                <w:sz w:val="24"/>
                <w:highlight w:val="yellow"/>
              </w:rPr>
              <w:t>医疗设备</w:t>
            </w:r>
            <w:r>
              <w:rPr>
                <w:rFonts w:hint="default" w:ascii="Times New Roman" w:hAnsi="宋体" w:eastAsia="宋体" w:cs="Times New Roman"/>
                <w:color w:val="000000"/>
                <w:kern w:val="0"/>
                <w:sz w:val="24"/>
                <w:szCs w:val="22"/>
                <w:lang w:val="en-US" w:eastAsia="zh-CN" w:bidi="ar-SA"/>
              </w:rPr>
              <w:t>及配套专机专用试剂</w:t>
            </w:r>
          </w:p>
          <w:p w14:paraId="6316FAA6">
            <w:pPr>
              <w:pStyle w:val="43"/>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rPr>
              <w:t>3.</w:t>
            </w:r>
            <w:r>
              <w:rPr>
                <w:rFonts w:hint="default" w:ascii="Times New Roman" w:hAnsi="宋体"/>
                <w:b/>
                <w:bCs/>
                <w:color w:val="000000"/>
                <w:kern w:val="0"/>
                <w:sz w:val="24"/>
              </w:rPr>
              <w:t>采购方式：</w:t>
            </w:r>
            <w:r>
              <w:rPr>
                <w:rFonts w:hint="default" w:ascii="Times New Roman" w:hAnsi="宋体"/>
                <w:color w:val="000000"/>
                <w:kern w:val="0"/>
                <w:sz w:val="24"/>
              </w:rPr>
              <w:t>议价</w:t>
            </w:r>
          </w:p>
          <w:p w14:paraId="602FEEE4">
            <w:pPr>
              <w:pStyle w:val="43"/>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highlight w:val="yellow"/>
              </w:rPr>
              <w:t>4.设备</w:t>
            </w:r>
            <w:r>
              <w:rPr>
                <w:rFonts w:hint="default"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hint="default" w:ascii="Times New Roman" w:hAnsi="宋体"/>
                <w:b/>
                <w:bCs/>
                <w:color w:val="000000"/>
                <w:kern w:val="0"/>
                <w:sz w:val="24"/>
                <w:highlight w:val="yellow"/>
              </w:rPr>
              <w:t>：</w:t>
            </w:r>
          </w:p>
          <w:tbl>
            <w:tblPr>
              <w:tblStyle w:val="26"/>
              <w:tblW w:w="46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970"/>
              <w:gridCol w:w="1273"/>
              <w:gridCol w:w="1650"/>
              <w:gridCol w:w="1020"/>
              <w:gridCol w:w="450"/>
              <w:gridCol w:w="690"/>
              <w:gridCol w:w="855"/>
              <w:gridCol w:w="960"/>
              <w:gridCol w:w="1155"/>
              <w:gridCol w:w="990"/>
            </w:tblGrid>
            <w:tr w14:paraId="529D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38" w:type="pct"/>
                  <w:vAlign w:val="center"/>
                </w:tcPr>
                <w:p w14:paraId="19A8A88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序号</w:t>
                  </w:r>
                </w:p>
              </w:tc>
              <w:tc>
                <w:tcPr>
                  <w:tcW w:w="451" w:type="pct"/>
                  <w:vAlign w:val="center"/>
                </w:tcPr>
                <w:p w14:paraId="3D621B4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使用科室</w:t>
                  </w:r>
                </w:p>
              </w:tc>
              <w:tc>
                <w:tcPr>
                  <w:tcW w:w="592" w:type="pct"/>
                  <w:vAlign w:val="center"/>
                </w:tcPr>
                <w:p w14:paraId="62C3D9C3">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项目编号</w:t>
                  </w:r>
                </w:p>
              </w:tc>
              <w:tc>
                <w:tcPr>
                  <w:tcW w:w="768" w:type="pct"/>
                  <w:vAlign w:val="center"/>
                </w:tcPr>
                <w:p w14:paraId="2CC6EAC4">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项目名称</w:t>
                  </w:r>
                </w:p>
              </w:tc>
              <w:tc>
                <w:tcPr>
                  <w:tcW w:w="474" w:type="pct"/>
                  <w:vAlign w:val="center"/>
                </w:tcPr>
                <w:p w14:paraId="23B4CB8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允许进口/国产</w:t>
                  </w:r>
                </w:p>
              </w:tc>
              <w:tc>
                <w:tcPr>
                  <w:tcW w:w="209" w:type="pct"/>
                  <w:vAlign w:val="center"/>
                </w:tcPr>
                <w:p w14:paraId="00EF070E">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数量</w:t>
                  </w:r>
                </w:p>
              </w:tc>
              <w:tc>
                <w:tcPr>
                  <w:tcW w:w="321" w:type="pct"/>
                  <w:vAlign w:val="center"/>
                </w:tcPr>
                <w:p w14:paraId="5A0EDC3C">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单位</w:t>
                  </w:r>
                </w:p>
              </w:tc>
              <w:tc>
                <w:tcPr>
                  <w:tcW w:w="398" w:type="pct"/>
                  <w:vAlign w:val="center"/>
                </w:tcPr>
                <w:p w14:paraId="3A18947B">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预算单价（万元）</w:t>
                  </w:r>
                </w:p>
              </w:tc>
              <w:tc>
                <w:tcPr>
                  <w:tcW w:w="446" w:type="pct"/>
                  <w:vAlign w:val="center"/>
                </w:tcPr>
                <w:p w14:paraId="643DEF70">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预算总价（万元）</w:t>
                  </w:r>
                </w:p>
              </w:tc>
              <w:tc>
                <w:tcPr>
                  <w:tcW w:w="537" w:type="pct"/>
                  <w:vAlign w:val="center"/>
                </w:tcPr>
                <w:p w14:paraId="54EB1A3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是否需要注册证/备案证</w:t>
                  </w:r>
                </w:p>
              </w:tc>
              <w:tc>
                <w:tcPr>
                  <w:tcW w:w="460" w:type="pct"/>
                  <w:vAlign w:val="center"/>
                </w:tcPr>
                <w:p w14:paraId="6837F9B1">
                  <w:pPr>
                    <w:keepNext w:val="0"/>
                    <w:keepLines w:val="0"/>
                    <w:suppressLineNumbers w:val="0"/>
                    <w:spacing w:before="0" w:beforeAutospacing="0" w:after="0" w:afterAutospacing="0"/>
                    <w:ind w:left="0" w:right="0"/>
                    <w:rPr>
                      <w:rFonts w:hint="default"/>
                    </w:rPr>
                  </w:pPr>
                  <w:r>
                    <w:rPr>
                      <w:rFonts w:hint="eastAsia" w:ascii="宋体" w:hAnsi="宋体"/>
                      <w:b/>
                      <w:sz w:val="24"/>
                      <w:szCs w:val="21"/>
                    </w:rPr>
                    <w:t>是否为专门面向中小企业</w:t>
                  </w:r>
                </w:p>
              </w:tc>
            </w:tr>
            <w:tr w14:paraId="0ABB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8" w:type="pct"/>
                  <w:vAlign w:val="center"/>
                </w:tcPr>
                <w:p w14:paraId="0BF15B7F">
                  <w:pPr>
                    <w:keepNext w:val="0"/>
                    <w:keepLines w:val="0"/>
                    <w:suppressLineNumbers w:val="0"/>
                    <w:spacing w:before="0" w:beforeAutospacing="0" w:after="0" w:afterAutospacing="0" w:line="276" w:lineRule="auto"/>
                    <w:ind w:left="0" w:right="0"/>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1</w:t>
                  </w:r>
                </w:p>
              </w:tc>
              <w:tc>
                <w:tcPr>
                  <w:tcW w:w="451" w:type="pct"/>
                  <w:vAlign w:val="center"/>
                </w:tcPr>
                <w:p w14:paraId="0A41960F">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 xml:space="preserve">监管支队门诊部 </w:t>
                  </w:r>
                </w:p>
              </w:tc>
              <w:tc>
                <w:tcPr>
                  <w:tcW w:w="592" w:type="pct"/>
                  <w:vAlign w:val="center"/>
                </w:tcPr>
                <w:p w14:paraId="6CA564E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073</w:t>
                  </w:r>
                </w:p>
              </w:tc>
              <w:tc>
                <w:tcPr>
                  <w:tcW w:w="768" w:type="pct"/>
                  <w:vAlign w:val="center"/>
                </w:tcPr>
                <w:p w14:paraId="73CF1B33">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全自动血液细胞分析仪</w:t>
                  </w:r>
                </w:p>
              </w:tc>
              <w:tc>
                <w:tcPr>
                  <w:tcW w:w="474" w:type="pct"/>
                  <w:vAlign w:val="center"/>
                </w:tcPr>
                <w:p w14:paraId="15CB0B21">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209" w:type="pct"/>
                  <w:vAlign w:val="center"/>
                </w:tcPr>
                <w:p w14:paraId="6FD15FB0">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321" w:type="pct"/>
                  <w:vAlign w:val="center"/>
                </w:tcPr>
                <w:p w14:paraId="73A0B747">
                  <w:pPr>
                    <w:keepNext w:val="0"/>
                    <w:keepLines w:val="0"/>
                    <w:suppressLineNumbers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398" w:type="pct"/>
                  <w:vAlign w:val="center"/>
                </w:tcPr>
                <w:p w14:paraId="6759E7FC">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0.15</w:t>
                  </w:r>
                </w:p>
              </w:tc>
              <w:tc>
                <w:tcPr>
                  <w:tcW w:w="446" w:type="pct"/>
                  <w:vAlign w:val="center"/>
                </w:tcPr>
                <w:p w14:paraId="20B095DD">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0.15</w:t>
                  </w:r>
                </w:p>
              </w:tc>
              <w:tc>
                <w:tcPr>
                  <w:tcW w:w="537" w:type="pct"/>
                  <w:vAlign w:val="center"/>
                </w:tcPr>
                <w:p w14:paraId="03011DE2">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sz w:val="24"/>
                      <w:szCs w:val="21"/>
                    </w:rPr>
                    <w:t>是</w:t>
                  </w:r>
                </w:p>
              </w:tc>
              <w:tc>
                <w:tcPr>
                  <w:tcW w:w="460" w:type="pct"/>
                  <w:vAlign w:val="center"/>
                </w:tcPr>
                <w:p w14:paraId="7D128A51">
                  <w:pPr>
                    <w:keepNext w:val="0"/>
                    <w:keepLines w:val="0"/>
                    <w:suppressLineNumbers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sz w:val="24"/>
                      <w:szCs w:val="21"/>
                    </w:rPr>
                    <w:t>否</w:t>
                  </w:r>
                </w:p>
              </w:tc>
            </w:tr>
            <w:tr w14:paraId="3A5F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38" w:type="pct"/>
                  <w:vAlign w:val="center"/>
                </w:tcPr>
                <w:p w14:paraId="76755EC8">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2</w:t>
                  </w:r>
                </w:p>
              </w:tc>
              <w:tc>
                <w:tcPr>
                  <w:tcW w:w="451" w:type="pct"/>
                  <w:shd w:val="clear" w:color="auto" w:fill="auto"/>
                  <w:vAlign w:val="center"/>
                </w:tcPr>
                <w:p w14:paraId="0DEE9B42">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 xml:space="preserve">监管支队门诊部 </w:t>
                  </w:r>
                </w:p>
              </w:tc>
              <w:tc>
                <w:tcPr>
                  <w:tcW w:w="592" w:type="pct"/>
                  <w:shd w:val="clear" w:color="auto" w:fill="auto"/>
                  <w:vAlign w:val="center"/>
                </w:tcPr>
                <w:p w14:paraId="48DBC541">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074</w:t>
                  </w:r>
                </w:p>
              </w:tc>
              <w:tc>
                <w:tcPr>
                  <w:tcW w:w="768" w:type="pct"/>
                  <w:shd w:val="clear" w:color="auto" w:fill="auto"/>
                  <w:vAlign w:val="center"/>
                </w:tcPr>
                <w:p w14:paraId="4C9E8882">
                  <w:pPr>
                    <w:keepNext w:val="0"/>
                    <w:keepLines w:val="0"/>
                    <w:suppressLineNumbers w:val="0"/>
                    <w:spacing w:before="0" w:beforeAutospacing="0" w:after="0" w:afterAutospacing="0"/>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sz w:val="24"/>
                      <w:szCs w:val="21"/>
                      <w:lang w:val="en-US" w:eastAsia="zh-CN"/>
                    </w:rPr>
                    <w:t>全自动尿液分析仪</w:t>
                  </w:r>
                </w:p>
              </w:tc>
              <w:tc>
                <w:tcPr>
                  <w:tcW w:w="474" w:type="pct"/>
                  <w:shd w:val="clear" w:color="auto" w:fill="auto"/>
                  <w:vAlign w:val="center"/>
                </w:tcPr>
                <w:p w14:paraId="0BE9C214">
                  <w:pPr>
                    <w:keepNext w:val="0"/>
                    <w:keepLines w:val="0"/>
                    <w:suppressLineNumbers w:val="0"/>
                    <w:spacing w:before="0" w:beforeAutospacing="0" w:after="0" w:afterAutospacing="0"/>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国产</w:t>
                  </w:r>
                </w:p>
              </w:tc>
              <w:tc>
                <w:tcPr>
                  <w:tcW w:w="209" w:type="pct"/>
                  <w:shd w:val="clear" w:color="auto" w:fill="auto"/>
                  <w:vAlign w:val="center"/>
                </w:tcPr>
                <w:p w14:paraId="52151EC3">
                  <w:pPr>
                    <w:keepNext w:val="0"/>
                    <w:keepLines w:val="0"/>
                    <w:suppressLineNumbers w:val="0"/>
                    <w:spacing w:before="0" w:beforeAutospacing="0" w:after="0" w:afterAutospacing="0"/>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1</w:t>
                  </w:r>
                </w:p>
              </w:tc>
              <w:tc>
                <w:tcPr>
                  <w:tcW w:w="321" w:type="pct"/>
                  <w:shd w:val="clear" w:color="auto" w:fill="auto"/>
                  <w:vAlign w:val="center"/>
                </w:tcPr>
                <w:p w14:paraId="7897506E">
                  <w:pPr>
                    <w:keepNext w:val="0"/>
                    <w:keepLines w:val="0"/>
                    <w:suppressLineNumbers w:val="0"/>
                    <w:spacing w:before="0" w:beforeAutospacing="0" w:after="0" w:afterAutospacing="0"/>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台</w:t>
                  </w:r>
                </w:p>
              </w:tc>
              <w:tc>
                <w:tcPr>
                  <w:tcW w:w="398" w:type="pct"/>
                  <w:shd w:val="clear" w:color="auto" w:fill="auto"/>
                  <w:vAlign w:val="center"/>
                </w:tcPr>
                <w:p w14:paraId="68F3EF88">
                  <w:pPr>
                    <w:keepNext w:val="0"/>
                    <w:keepLines w:val="0"/>
                    <w:suppressLineNumbers w:val="0"/>
                    <w:spacing w:before="0" w:beforeAutospacing="0" w:after="0" w:afterAutospacing="0"/>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0.15</w:t>
                  </w:r>
                </w:p>
              </w:tc>
              <w:tc>
                <w:tcPr>
                  <w:tcW w:w="446" w:type="pct"/>
                  <w:shd w:val="clear" w:color="auto" w:fill="auto"/>
                  <w:vAlign w:val="center"/>
                </w:tcPr>
                <w:p w14:paraId="26164253">
                  <w:pPr>
                    <w:keepNext w:val="0"/>
                    <w:keepLines w:val="0"/>
                    <w:suppressLineNumbers w:val="0"/>
                    <w:spacing w:before="0" w:beforeAutospacing="0" w:after="0" w:afterAutospacing="0"/>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0.15</w:t>
                  </w:r>
                </w:p>
              </w:tc>
              <w:tc>
                <w:tcPr>
                  <w:tcW w:w="537" w:type="pct"/>
                  <w:shd w:val="clear" w:color="auto" w:fill="auto"/>
                  <w:vAlign w:val="center"/>
                </w:tcPr>
                <w:p w14:paraId="4630166A">
                  <w:pPr>
                    <w:keepNext w:val="0"/>
                    <w:keepLines w:val="0"/>
                    <w:suppressLineNumbers w:val="0"/>
                    <w:spacing w:before="0" w:beforeAutospacing="0" w:after="0" w:afterAutospacing="0"/>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sz w:val="24"/>
                      <w:szCs w:val="21"/>
                    </w:rPr>
                    <w:t>是</w:t>
                  </w:r>
                </w:p>
              </w:tc>
              <w:tc>
                <w:tcPr>
                  <w:tcW w:w="460" w:type="pct"/>
                  <w:shd w:val="clear" w:color="auto" w:fill="auto"/>
                  <w:vAlign w:val="center"/>
                </w:tcPr>
                <w:p w14:paraId="29C3B591">
                  <w:pPr>
                    <w:keepNext w:val="0"/>
                    <w:keepLines w:val="0"/>
                    <w:suppressLineNumbers w:val="0"/>
                    <w:spacing w:before="0" w:beforeAutospacing="0" w:after="0" w:afterAutospacing="0"/>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sz w:val="24"/>
                      <w:szCs w:val="21"/>
                    </w:rPr>
                    <w:t>否</w:t>
                  </w:r>
                </w:p>
              </w:tc>
            </w:tr>
            <w:tr w14:paraId="4AE00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38" w:type="pct"/>
                  <w:vAlign w:val="center"/>
                </w:tcPr>
                <w:p w14:paraId="10BFB155">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3</w:t>
                  </w:r>
                </w:p>
              </w:tc>
              <w:tc>
                <w:tcPr>
                  <w:tcW w:w="451" w:type="pct"/>
                  <w:shd w:val="clear" w:color="auto" w:fill="auto"/>
                  <w:vAlign w:val="center"/>
                </w:tcPr>
                <w:p w14:paraId="0CA33288">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检验科</w:t>
                  </w:r>
                </w:p>
              </w:tc>
              <w:tc>
                <w:tcPr>
                  <w:tcW w:w="592" w:type="pct"/>
                  <w:shd w:val="clear" w:color="auto" w:fill="auto"/>
                  <w:vAlign w:val="center"/>
                </w:tcPr>
                <w:p w14:paraId="1A93E032">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080</w:t>
                  </w:r>
                </w:p>
              </w:tc>
              <w:tc>
                <w:tcPr>
                  <w:tcW w:w="768" w:type="pct"/>
                  <w:shd w:val="clear" w:color="auto" w:fill="auto"/>
                  <w:vAlign w:val="center"/>
                </w:tcPr>
                <w:p w14:paraId="33F6627C">
                  <w:pPr>
                    <w:keepNext w:val="0"/>
                    <w:keepLines w:val="0"/>
                    <w:suppressLineNumbers w:val="0"/>
                    <w:adjustRightInd w:val="0"/>
                    <w:snapToGrid w:val="0"/>
                    <w:spacing w:before="0" w:beforeAutospacing="0" w:after="0" w:afterAutospacing="0"/>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hAnsi="宋体"/>
                      <w:b w:val="0"/>
                      <w:bCs w:val="0"/>
                      <w:color w:val="000000"/>
                      <w:kern w:val="0"/>
                      <w:sz w:val="24"/>
                      <w:szCs w:val="22"/>
                      <w:lang w:val="en-US" w:eastAsia="zh-CN"/>
                    </w:rPr>
                    <w:t>血气分析仪</w:t>
                  </w:r>
                </w:p>
              </w:tc>
              <w:tc>
                <w:tcPr>
                  <w:tcW w:w="474" w:type="pct"/>
                  <w:shd w:val="clear" w:color="auto" w:fill="auto"/>
                  <w:vAlign w:val="center"/>
                </w:tcPr>
                <w:p w14:paraId="509DA94F">
                  <w:pPr>
                    <w:keepNext w:val="0"/>
                    <w:keepLines w:val="0"/>
                    <w:suppressLineNumbers w:val="0"/>
                    <w:adjustRightInd w:val="0"/>
                    <w:snapToGrid w:val="0"/>
                    <w:spacing w:before="0" w:beforeAutospacing="0" w:after="0" w:afterAutospacing="0"/>
                    <w:ind w:left="0" w:leftChars="0" w:right="0" w:rightChars="0"/>
                    <w:jc w:val="center"/>
                    <w:rPr>
                      <w:rFonts w:hint="eastAsia" w:cs="Times New Roman" w:asciiTheme="majorEastAsia" w:hAnsiTheme="majorEastAsia" w:eastAsiaTheme="majorEastAsia"/>
                      <w:bCs/>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允许</w:t>
                  </w:r>
                  <w:r>
                    <w:rPr>
                      <w:rFonts w:hint="eastAsia" w:asciiTheme="majorEastAsia" w:hAnsiTheme="majorEastAsia" w:eastAsiaTheme="majorEastAsia"/>
                      <w:sz w:val="24"/>
                      <w:szCs w:val="21"/>
                    </w:rPr>
                    <w:t>进口</w:t>
                  </w:r>
                </w:p>
              </w:tc>
              <w:tc>
                <w:tcPr>
                  <w:tcW w:w="209" w:type="pct"/>
                  <w:shd w:val="clear" w:color="auto" w:fill="auto"/>
                  <w:vAlign w:val="center"/>
                </w:tcPr>
                <w:p w14:paraId="4178B09E">
                  <w:pPr>
                    <w:keepNext w:val="0"/>
                    <w:keepLines w:val="0"/>
                    <w:suppressLineNumbers w:val="0"/>
                    <w:adjustRightInd w:val="0"/>
                    <w:snapToGrid w:val="0"/>
                    <w:spacing w:before="0" w:beforeAutospacing="0" w:after="0" w:afterAutospacing="0"/>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2</w:t>
                  </w:r>
                </w:p>
              </w:tc>
              <w:tc>
                <w:tcPr>
                  <w:tcW w:w="321" w:type="pct"/>
                  <w:shd w:val="clear" w:color="auto" w:fill="auto"/>
                  <w:vAlign w:val="center"/>
                </w:tcPr>
                <w:p w14:paraId="56EB8393">
                  <w:pPr>
                    <w:keepNext w:val="0"/>
                    <w:keepLines w:val="0"/>
                    <w:suppressLineNumbers w:val="0"/>
                    <w:adjustRightInd w:val="0"/>
                    <w:snapToGrid w:val="0"/>
                    <w:spacing w:before="0" w:beforeAutospacing="0" w:after="0" w:afterAutospacing="0"/>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398" w:type="pct"/>
                  <w:shd w:val="clear" w:color="auto" w:fill="auto"/>
                  <w:vAlign w:val="center"/>
                </w:tcPr>
                <w:p w14:paraId="681F19CB">
                  <w:pPr>
                    <w:keepNext w:val="0"/>
                    <w:keepLines w:val="0"/>
                    <w:suppressLineNumbers w:val="0"/>
                    <w:adjustRightInd w:val="0"/>
                    <w:snapToGrid w:val="0"/>
                    <w:spacing w:before="0" w:beforeAutospacing="0" w:after="0" w:afterAutospacing="0"/>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0.15</w:t>
                  </w:r>
                </w:p>
              </w:tc>
              <w:tc>
                <w:tcPr>
                  <w:tcW w:w="446" w:type="pct"/>
                  <w:shd w:val="clear" w:color="auto" w:fill="auto"/>
                  <w:vAlign w:val="center"/>
                </w:tcPr>
                <w:p w14:paraId="3F5E55EB">
                  <w:pPr>
                    <w:keepNext w:val="0"/>
                    <w:keepLines w:val="0"/>
                    <w:suppressLineNumbers w:val="0"/>
                    <w:adjustRightInd w:val="0"/>
                    <w:snapToGrid w:val="0"/>
                    <w:spacing w:before="0" w:beforeAutospacing="0" w:after="0" w:afterAutospacing="0"/>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0.3</w:t>
                  </w:r>
                </w:p>
              </w:tc>
              <w:tc>
                <w:tcPr>
                  <w:tcW w:w="537" w:type="pct"/>
                  <w:shd w:val="clear" w:color="auto" w:fill="auto"/>
                  <w:vAlign w:val="center"/>
                </w:tcPr>
                <w:p w14:paraId="4D54233E">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4C980AD0">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bl>
          <w:p w14:paraId="79F94834">
            <w:pPr>
              <w:keepNext w:val="0"/>
              <w:keepLines w:val="0"/>
              <w:suppressLineNumbers w:val="0"/>
              <w:spacing w:before="0" w:beforeAutospacing="0" w:after="0" w:afterAutospacing="0"/>
              <w:ind w:left="0" w:right="0" w:firstLine="1205" w:firstLineChars="500"/>
              <w:rPr>
                <w:rFonts w:hint="default" w:hAnsi="宋体"/>
                <w:b/>
                <w:bCs/>
                <w:color w:val="000000"/>
                <w:kern w:val="0"/>
                <w:sz w:val="24"/>
              </w:rPr>
            </w:pPr>
            <w:r>
              <w:rPr>
                <w:rFonts w:hint="eastAsia" w:hAnsi="宋体"/>
                <w:b/>
                <w:bCs/>
                <w:color w:val="000000"/>
                <w:kern w:val="0"/>
                <w:sz w:val="24"/>
              </w:rPr>
              <w:t>5.报名时间：</w:t>
            </w:r>
            <w:r>
              <w:rPr>
                <w:rFonts w:hint="eastAsia" w:hAnsi="宋体"/>
                <w:b/>
                <w:bCs/>
                <w:color w:val="000000"/>
                <w:kern w:val="0"/>
                <w:sz w:val="24"/>
                <w:szCs w:val="22"/>
                <w:highlight w:val="yellow"/>
              </w:rPr>
              <w:t>202</w:t>
            </w:r>
            <w:r>
              <w:rPr>
                <w:rFonts w:hint="eastAsia" w:hAnsi="宋体"/>
                <w:b/>
                <w:bCs/>
                <w:color w:val="000000"/>
                <w:kern w:val="0"/>
                <w:sz w:val="24"/>
                <w:szCs w:val="22"/>
                <w:highlight w:val="yellow"/>
                <w:lang w:val="en-US" w:eastAsia="zh-CN"/>
              </w:rPr>
              <w:t>5</w:t>
            </w:r>
            <w:r>
              <w:rPr>
                <w:rFonts w:hint="eastAsia" w:hAnsi="宋体"/>
                <w:b/>
                <w:bCs/>
                <w:color w:val="000000"/>
                <w:kern w:val="0"/>
                <w:sz w:val="24"/>
                <w:szCs w:val="22"/>
                <w:highlight w:val="yellow"/>
              </w:rPr>
              <w:t>年</w:t>
            </w:r>
            <w:r>
              <w:rPr>
                <w:rFonts w:hint="eastAsia" w:hAnsi="宋体"/>
                <w:b/>
                <w:bCs/>
                <w:color w:val="000000"/>
                <w:kern w:val="0"/>
                <w:sz w:val="24"/>
                <w:szCs w:val="22"/>
                <w:highlight w:val="yellow"/>
                <w:lang w:val="en-US" w:eastAsia="zh-CN"/>
              </w:rPr>
              <w:t>12</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9</w:t>
            </w:r>
            <w:r>
              <w:rPr>
                <w:rFonts w:hint="eastAsia" w:hAnsi="宋体"/>
                <w:b/>
                <w:bCs/>
                <w:color w:val="000000"/>
                <w:kern w:val="0"/>
                <w:sz w:val="24"/>
                <w:szCs w:val="22"/>
                <w:highlight w:val="yellow"/>
              </w:rPr>
              <w:t>日至</w:t>
            </w:r>
            <w:r>
              <w:rPr>
                <w:rFonts w:hint="eastAsia" w:hAnsi="宋体"/>
                <w:b/>
                <w:bCs/>
                <w:color w:val="000000"/>
                <w:kern w:val="0"/>
                <w:sz w:val="24"/>
                <w:szCs w:val="22"/>
                <w:highlight w:val="yellow"/>
                <w:lang w:val="en-US" w:eastAsia="zh-CN"/>
              </w:rPr>
              <w:t>12</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11</w:t>
            </w:r>
            <w:r>
              <w:rPr>
                <w:rFonts w:hint="eastAsia" w:hAnsi="宋体"/>
                <w:b/>
                <w:bCs/>
                <w:color w:val="000000"/>
                <w:kern w:val="0"/>
                <w:sz w:val="24"/>
                <w:szCs w:val="22"/>
                <w:highlight w:val="yellow"/>
              </w:rPr>
              <w:t>日下午17:00截止。</w:t>
            </w:r>
          </w:p>
          <w:p w14:paraId="35A78F43">
            <w:pPr>
              <w:keepNext w:val="0"/>
              <w:keepLines w:val="0"/>
              <w:suppressLineNumbers w:val="0"/>
              <w:spacing w:before="0" w:beforeAutospacing="0" w:after="0" w:afterAutospacing="0"/>
              <w:ind w:left="840" w:leftChars="400" w:right="0" w:firstLine="241" w:firstLineChars="100"/>
              <w:rPr>
                <w:rFonts w:hint="eastAsia" w:hAnsi="宋体" w:eastAsia="宋体"/>
                <w:b/>
                <w:color w:val="FF0000"/>
                <w:kern w:val="0"/>
                <w:sz w:val="24"/>
                <w:lang w:eastAsia="zh-CN"/>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rPr>
                <w:rFonts w:hint="default"/>
              </w:rPr>
              <w:fldChar w:fldCharType="begin"/>
            </w:r>
            <w:r>
              <w:rPr>
                <w:rFonts w:hint="default"/>
              </w:rPr>
              <w:instrText xml:space="preserve"> HYPERLINK "mailto:邮箱进行报名zdbycgb@163.com" </w:instrText>
            </w:r>
            <w:r>
              <w:rPr>
                <w:rFonts w:hint="default"/>
              </w:rPr>
              <w:fldChar w:fldCharType="separate"/>
            </w:r>
            <w:r>
              <w:rPr>
                <w:rFonts w:hint="eastAsia" w:hAnsi="宋体"/>
                <w:b/>
                <w:bCs/>
                <w:color w:val="000000"/>
                <w:kern w:val="0"/>
                <w:sz w:val="24"/>
              </w:rPr>
              <w:t>邮箱进行报名</w:t>
            </w:r>
            <w:r>
              <w:rPr>
                <w:rFonts w:hint="default" w:hAnsi="宋体"/>
                <w:b/>
                <w:bCs/>
                <w:color w:val="000000"/>
                <w:kern w:val="0"/>
                <w:sz w:val="24"/>
              </w:rPr>
              <w:t>zdbycgb@163.com</w:t>
            </w:r>
            <w:r>
              <w:rPr>
                <w:rFonts w:hint="default" w:hAnsi="宋体"/>
                <w:b/>
                <w:bCs/>
                <w:color w:val="000000"/>
                <w:kern w:val="0"/>
                <w:sz w:val="24"/>
              </w:rPr>
              <w:fldChar w:fldCharType="end"/>
            </w:r>
            <w:r>
              <w:rPr>
                <w:rFonts w:hint="eastAsia"/>
              </w:rPr>
              <w:t>.</w:t>
            </w:r>
            <w:r>
              <w:rPr>
                <w:rFonts w:hint="eastAsia"/>
                <w:b/>
                <w:color w:val="FF0000"/>
              </w:rPr>
              <w:t xml:space="preserve"> 报名邮件主题格式为：**公司 + </w:t>
            </w:r>
            <w:r>
              <w:rPr>
                <w:rFonts w:hint="eastAsia" w:hAnsi="宋体"/>
                <w:b/>
                <w:color w:val="FF0000"/>
                <w:kern w:val="0"/>
                <w:sz w:val="24"/>
              </w:rPr>
              <w:t>【】设备及配套专机专用</w:t>
            </w:r>
            <w:r>
              <w:rPr>
                <w:rFonts w:hint="eastAsia" w:hAnsi="宋体"/>
                <w:b/>
                <w:color w:val="FF0000"/>
                <w:kern w:val="0"/>
                <w:sz w:val="24"/>
                <w:lang w:val="en-US" w:eastAsia="zh-CN"/>
              </w:rPr>
              <w:t>耗材/</w:t>
            </w:r>
            <w:r>
              <w:rPr>
                <w:rFonts w:hint="eastAsia" w:hAnsi="宋体"/>
                <w:b/>
                <w:color w:val="FF0000"/>
                <w:kern w:val="0"/>
                <w:sz w:val="24"/>
              </w:rPr>
              <w:t>试剂项目</w:t>
            </w:r>
            <w:r>
              <w:rPr>
                <w:rFonts w:hint="eastAsia" w:hAnsi="宋体"/>
                <w:b/>
                <w:color w:val="FF0000"/>
                <w:kern w:val="0"/>
                <w:sz w:val="24"/>
                <w:lang w:eastAsia="zh-CN"/>
              </w:rPr>
              <w:t>。</w:t>
            </w:r>
          </w:p>
          <w:p w14:paraId="1E64D6C9">
            <w:pPr>
              <w:pStyle w:val="43"/>
              <w:keepNext w:val="0"/>
              <w:keepLines w:val="0"/>
              <w:widowControl/>
              <w:suppressLineNumbers w:val="0"/>
              <w:adjustRightInd w:val="0"/>
              <w:snapToGrid w:val="0"/>
              <w:spacing w:before="0" w:beforeAutospacing="0" w:after="0" w:afterAutospacing="0" w:line="520" w:lineRule="atLeast"/>
              <w:ind w:left="0" w:right="0" w:firstLine="1054" w:firstLineChars="500"/>
              <w:rPr>
                <w:rFonts w:hint="default" w:ascii="Times New Roman" w:hAnsi="宋体"/>
                <w:b/>
                <w:bCs/>
                <w:color w:val="000000"/>
                <w:kern w:val="0"/>
                <w:sz w:val="24"/>
              </w:rPr>
            </w:pPr>
            <w:r>
              <w:rPr>
                <w:rFonts w:hint="eastAsia"/>
                <w:b/>
              </w:rPr>
              <w:t>（1）</w:t>
            </w:r>
            <w:r>
              <w:rPr>
                <w:rFonts w:hint="eastAsia" w:ascii="Times New Roman" w:hAnsi="宋体"/>
                <w:b/>
                <w:bCs/>
                <w:color w:val="000000"/>
                <w:kern w:val="0"/>
                <w:sz w:val="24"/>
              </w:rPr>
              <w:t>报名表（加盖公章）含PDF和文档版；</w:t>
            </w:r>
          </w:p>
          <w:p w14:paraId="756BF500">
            <w:pPr>
              <w:pStyle w:val="43"/>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（2）设备、配套专机专用耗材/试剂的医疗器械注册证</w:t>
            </w:r>
            <w:r>
              <w:rPr>
                <w:rFonts w:hint="eastAsia" w:ascii="宋体" w:hAnsi="宋体"/>
                <w:b/>
                <w:sz w:val="24"/>
                <w:szCs w:val="21"/>
              </w:rPr>
              <w:t>/</w:t>
            </w:r>
            <w:r>
              <w:rPr>
                <w:rFonts w:hint="eastAsia" w:ascii="Times New Roman" w:hAnsi="宋体"/>
                <w:b/>
                <w:bCs/>
                <w:color w:val="000000"/>
                <w:kern w:val="0"/>
                <w:sz w:val="24"/>
              </w:rPr>
              <w:t>（第一类/二类）医疗器械备案信息表（有附页的，必须提供完整附页））；</w:t>
            </w:r>
          </w:p>
          <w:p w14:paraId="5651EE4A">
            <w:pPr>
              <w:pStyle w:val="43"/>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（3）报名供应商营业执照；</w:t>
            </w:r>
          </w:p>
          <w:p w14:paraId="7C30B2B0">
            <w:pPr>
              <w:pStyle w:val="43"/>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（4）如报名供应商为厂家，需提供医疗器械生产许可证（若不在厂家住所或者生产地址所在地销售医疗器械的还需提供医疗器械经营许可证/（第一类/二类）医疗器械经营备案凭证）；</w:t>
            </w:r>
          </w:p>
          <w:p w14:paraId="511B8511">
            <w:pPr>
              <w:pStyle w:val="43"/>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（5）如报名供应商为经销商，需提供医疗器械经营许可证/（第一类/二类）医疗器械经营备案凭证；</w:t>
            </w:r>
          </w:p>
          <w:p w14:paraId="190AC25A">
            <w:pPr>
              <w:pStyle w:val="43"/>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（6）设备配套的专机专用耗材/试剂必须同时提供生产厂家的生产许可证和投标人的经营许可证；</w:t>
            </w:r>
          </w:p>
          <w:p w14:paraId="6C503F82">
            <w:pPr>
              <w:pStyle w:val="43"/>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hAnsi="宋体"/>
                <w:b/>
                <w:kern w:val="0"/>
                <w:sz w:val="24"/>
              </w:rPr>
              <w:t>（7）</w:t>
            </w:r>
            <w:r>
              <w:rPr>
                <w:rFonts w:hint="eastAsia" w:ascii="Times New Roman" w:hAnsi="宋体"/>
                <w:b/>
                <w:bCs/>
                <w:color w:val="000000"/>
                <w:kern w:val="0"/>
                <w:sz w:val="24"/>
              </w:rPr>
              <w:t>法人授权委托书，报名人及议价被授权人身份证；</w:t>
            </w:r>
          </w:p>
          <w:p w14:paraId="50E97BD2">
            <w:pPr>
              <w:pStyle w:val="43"/>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8）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2479C9CA">
            <w:pPr>
              <w:pStyle w:val="43"/>
              <w:keepNext w:val="0"/>
              <w:keepLines w:val="0"/>
              <w:widowControl/>
              <w:suppressLineNumbers w:val="0"/>
              <w:adjustRightInd w:val="0"/>
              <w:snapToGrid w:val="0"/>
              <w:spacing w:before="0" w:beforeAutospacing="0" w:after="0" w:afterAutospacing="0" w:line="520" w:lineRule="atLeast"/>
              <w:ind w:left="0" w:right="0" w:firstLine="723" w:firstLineChars="300"/>
              <w:rPr>
                <w:rFonts w:hint="default" w:ascii="Times New Roman" w:hAnsi="宋体"/>
                <w:b/>
                <w:bCs/>
                <w:color w:val="000000"/>
                <w:kern w:val="0"/>
                <w:sz w:val="24"/>
              </w:rPr>
            </w:pPr>
            <w:r>
              <w:rPr>
                <w:rFonts w:hint="eastAsia" w:ascii="Times New Roman" w:hAnsi="宋体"/>
                <w:b/>
                <w:bCs/>
                <w:color w:val="000000"/>
                <w:kern w:val="0"/>
                <w:sz w:val="24"/>
              </w:rPr>
              <w:t>（9）《中小(微)企业声明函》 (专门面向中小(微) 企业采购的项目需提供，格式见采购文件模板)</w:t>
            </w:r>
          </w:p>
          <w:p w14:paraId="093D3EF5">
            <w:pPr>
              <w:keepNext w:val="0"/>
              <w:keepLines w:val="0"/>
              <w:widowControl/>
              <w:suppressLineNumbers w:val="0"/>
              <w:adjustRightInd w:val="0"/>
              <w:snapToGrid w:val="0"/>
              <w:spacing w:before="0" w:beforeAutospacing="0" w:after="0" w:afterAutospacing="0" w:line="360" w:lineRule="auto"/>
              <w:ind w:left="0" w:right="0" w:firstLine="723" w:firstLineChars="300"/>
              <w:rPr>
                <w:rFonts w:hint="eastAsia" w:hAnsi="宋体"/>
                <w:b/>
                <w:bCs/>
                <w:color w:val="000000"/>
                <w:kern w:val="0"/>
                <w:sz w:val="24"/>
                <w:lang w:val="en-US" w:eastAsia="zh-CN"/>
              </w:rPr>
            </w:pPr>
            <w:r>
              <w:rPr>
                <w:rFonts w:hint="eastAsia" w:ascii="Times New Roman" w:hAnsi="宋体"/>
                <w:b/>
                <w:bCs/>
                <w:color w:val="000000"/>
                <w:kern w:val="0"/>
                <w:sz w:val="24"/>
              </w:rPr>
              <w:t>（</w:t>
            </w:r>
            <w:r>
              <w:rPr>
                <w:rFonts w:hint="eastAsia" w:hAnsi="宋体"/>
                <w:b/>
                <w:bCs/>
                <w:color w:val="000000"/>
                <w:kern w:val="0"/>
                <w:sz w:val="24"/>
                <w:lang w:val="en-US" w:eastAsia="zh-CN"/>
              </w:rPr>
              <w:t>10）提供至少1份所投产品同品牌型号的有效业绩。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3233878C">
            <w:pPr>
              <w:keepNext w:val="0"/>
              <w:keepLines w:val="0"/>
              <w:suppressLineNumbers w:val="0"/>
              <w:spacing w:before="0" w:beforeAutospacing="0" w:after="0" w:afterAutospacing="0" w:line="360" w:lineRule="auto"/>
              <w:ind w:left="0" w:right="0" w:firstLine="482" w:firstLineChars="200"/>
              <w:rPr>
                <w:rFonts w:hint="default" w:hAnsi="宋体"/>
                <w:b/>
                <w:bCs/>
                <w:color w:val="000000"/>
                <w:kern w:val="0"/>
                <w:sz w:val="24"/>
                <w:lang w:val="en-US" w:eastAsia="zh-CN"/>
              </w:rPr>
            </w:pPr>
            <w:r>
              <w:rPr>
                <w:rFonts w:hint="eastAsia" w:hAnsi="宋体"/>
                <w:b/>
                <w:bCs/>
                <w:color w:val="000000"/>
                <w:kern w:val="0"/>
                <w:sz w:val="24"/>
                <w:lang w:eastAsia="zh-CN"/>
              </w:rPr>
              <w:t>（</w:t>
            </w:r>
            <w:r>
              <w:rPr>
                <w:rFonts w:hint="eastAsia" w:hAnsi="宋体"/>
                <w:b/>
                <w:bCs/>
                <w:color w:val="000000"/>
                <w:kern w:val="0"/>
                <w:sz w:val="24"/>
                <w:lang w:val="en-US" w:eastAsia="zh-CN"/>
              </w:rPr>
              <w:t>11</w:t>
            </w:r>
            <w:r>
              <w:rPr>
                <w:rFonts w:hint="eastAsia" w:hAnsi="宋体"/>
                <w:b/>
                <w:bCs/>
                <w:color w:val="000000"/>
                <w:kern w:val="0"/>
                <w:sz w:val="24"/>
                <w:lang w:eastAsia="zh-CN"/>
              </w:rPr>
              <w:t>）</w:t>
            </w:r>
            <w:r>
              <w:rPr>
                <w:rFonts w:hint="eastAsia" w:hAnsi="宋体" w:eastAsia="宋体"/>
                <w:b/>
                <w:bCs/>
                <w:color w:val="000000"/>
                <w:kern w:val="0"/>
                <w:sz w:val="24"/>
                <w:lang w:val="en-US" w:eastAsia="zh-CN"/>
              </w:rPr>
              <w:t>提供加盖公章的《供应商基本情况表》（格式详见议价文件模板第“（十二）”部分），并按照表中要求提供法定代表人、主要经营负责人、项目投标授权代表人、项目负责人、主要技术人员、投标文件编制人员最近一</w:t>
            </w:r>
            <w:r>
              <w:rPr>
                <w:rFonts w:hint="eastAsia" w:hAnsi="宋体"/>
                <w:b/>
                <w:bCs/>
                <w:color w:val="000000"/>
                <w:kern w:val="0"/>
                <w:sz w:val="24"/>
                <w:lang w:val="en-US" w:eastAsia="zh-CN"/>
              </w:rPr>
              <w:t>个月</w:t>
            </w:r>
            <w:r>
              <w:rPr>
                <w:rFonts w:hint="eastAsia" w:hAnsi="宋体" w:eastAsia="宋体"/>
                <w:b/>
                <w:bCs/>
                <w:color w:val="000000"/>
                <w:kern w:val="0"/>
                <w:sz w:val="24"/>
                <w:lang w:val="en-US" w:eastAsia="zh-CN"/>
              </w:rPr>
              <w:t>的社会保险证明材料（社会保险证明材料中须体现社保缴纳单位和缴纳月份）。</w:t>
            </w:r>
          </w:p>
          <w:p w14:paraId="1CDA17BE">
            <w:pPr>
              <w:keepNext w:val="0"/>
              <w:keepLines w:val="0"/>
              <w:suppressLineNumbers w:val="0"/>
              <w:spacing w:before="0" w:beforeAutospacing="0" w:after="0" w:afterAutospacing="0" w:line="360" w:lineRule="auto"/>
              <w:ind w:left="840" w:leftChars="400" w:right="0" w:firstLine="241" w:firstLineChars="100"/>
              <w:rPr>
                <w:rFonts w:hint="default" w:hAnsi="宋体"/>
                <w:b/>
                <w:bCs/>
                <w:color w:val="000000"/>
                <w:kern w:val="0"/>
                <w:sz w:val="24"/>
              </w:rPr>
            </w:pPr>
            <w:r>
              <w:rPr>
                <w:rFonts w:hint="eastAsia" w:hAnsi="宋体"/>
                <w:b/>
                <w:bCs/>
                <w:color w:val="000000"/>
                <w:kern w:val="0"/>
                <w:sz w:val="24"/>
              </w:rPr>
              <w:t>7.</w:t>
            </w:r>
            <w:r>
              <w:rPr>
                <w:rFonts w:hint="eastAsia"/>
              </w:rPr>
              <w:t xml:space="preserve"> </w:t>
            </w:r>
            <w:r>
              <w:rPr>
                <w:rFonts w:hint="eastAsia" w:hAnsi="宋体"/>
                <w:b/>
                <w:bCs/>
                <w:color w:val="000000"/>
                <w:kern w:val="0"/>
                <w:sz w:val="24"/>
              </w:rPr>
              <w:t>填写报名表（报名表禁止报价）：</w:t>
            </w:r>
          </w:p>
          <w:tbl>
            <w:tblPr>
              <w:tblStyle w:val="26"/>
              <w:tblW w:w="46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948"/>
              <w:gridCol w:w="639"/>
              <w:gridCol w:w="515"/>
              <w:gridCol w:w="496"/>
              <w:gridCol w:w="891"/>
              <w:gridCol w:w="1250"/>
              <w:gridCol w:w="1079"/>
              <w:gridCol w:w="1124"/>
              <w:gridCol w:w="891"/>
              <w:gridCol w:w="1064"/>
            </w:tblGrid>
            <w:tr w14:paraId="4D8C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11"/>
                </w:tcPr>
                <w:p w14:paraId="5DA88053">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bCs/>
                      <w:kern w:val="0"/>
                      <w:sz w:val="36"/>
                      <w:szCs w:val="36"/>
                    </w:rPr>
                  </w:pPr>
                  <w:r>
                    <w:rPr>
                      <w:rFonts w:hint="eastAsia" w:asciiTheme="minorEastAsia" w:hAnsiTheme="minorEastAsia" w:eastAsiaTheme="minorEastAsia" w:cstheme="minorEastAsia"/>
                      <w:b/>
                      <w:bCs/>
                      <w:color w:val="000000"/>
                      <w:kern w:val="0"/>
                      <w:sz w:val="24"/>
                      <w:szCs w:val="22"/>
                      <w:highlight w:val="yellow"/>
                    </w:rPr>
                    <w:t>**设备及配套专机专用耗材</w:t>
                  </w:r>
                  <w:r>
                    <w:rPr>
                      <w:rFonts w:hint="eastAsia" w:asciiTheme="minorEastAsia" w:hAnsiTheme="minorEastAsia" w:eastAsiaTheme="minorEastAsia" w:cstheme="minorEastAsia"/>
                      <w:b/>
                      <w:bCs/>
                      <w:color w:val="000000"/>
                      <w:kern w:val="0"/>
                      <w:sz w:val="24"/>
                      <w:szCs w:val="22"/>
                      <w:highlight w:val="yellow"/>
                      <w:lang w:val="en-US" w:eastAsia="zh-CN"/>
                    </w:rPr>
                    <w:t>/试剂</w:t>
                  </w:r>
                  <w:r>
                    <w:rPr>
                      <w:rFonts w:hint="eastAsia" w:asciiTheme="minorEastAsia" w:hAnsiTheme="minorEastAsia" w:eastAsiaTheme="minorEastAsia" w:cstheme="minorEastAsia"/>
                      <w:b/>
                      <w:bCs/>
                      <w:color w:val="000000"/>
                      <w:kern w:val="0"/>
                      <w:sz w:val="24"/>
                      <w:szCs w:val="22"/>
                    </w:rPr>
                    <w:t>报名表（报名表禁止报价）</w:t>
                  </w:r>
                </w:p>
              </w:tc>
            </w:tr>
            <w:tr w14:paraId="07C8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8" w:type="pct"/>
                  <w:shd w:val="clear" w:color="auto" w:fill="auto"/>
                  <w:vAlign w:val="center"/>
                </w:tcPr>
                <w:p w14:paraId="60229933">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序号</w:t>
                  </w:r>
                </w:p>
              </w:tc>
              <w:tc>
                <w:tcPr>
                  <w:tcW w:w="912" w:type="pct"/>
                  <w:shd w:val="clear" w:color="auto" w:fill="auto"/>
                  <w:vAlign w:val="center"/>
                </w:tcPr>
                <w:p w14:paraId="648263B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设备名称</w:t>
                  </w:r>
                </w:p>
                <w:p w14:paraId="34BB4AE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（必须按采购文件要求列明配置）</w:t>
                  </w:r>
                </w:p>
              </w:tc>
              <w:tc>
                <w:tcPr>
                  <w:tcW w:w="299" w:type="pct"/>
                  <w:shd w:val="clear" w:color="auto" w:fill="auto"/>
                  <w:vAlign w:val="center"/>
                </w:tcPr>
                <w:p w14:paraId="087CB631">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产地</w:t>
                  </w:r>
                </w:p>
              </w:tc>
              <w:tc>
                <w:tcPr>
                  <w:tcW w:w="241" w:type="pct"/>
                  <w:shd w:val="clear" w:color="auto" w:fill="auto"/>
                  <w:vAlign w:val="center"/>
                </w:tcPr>
                <w:p w14:paraId="76BBE84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数量</w:t>
                  </w:r>
                </w:p>
              </w:tc>
              <w:tc>
                <w:tcPr>
                  <w:tcW w:w="232" w:type="pct"/>
                  <w:shd w:val="clear" w:color="auto" w:fill="auto"/>
                  <w:vAlign w:val="center"/>
                </w:tcPr>
                <w:p w14:paraId="50CC3059">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单位</w:t>
                  </w:r>
                </w:p>
              </w:tc>
              <w:tc>
                <w:tcPr>
                  <w:tcW w:w="417" w:type="pct"/>
                </w:tcPr>
                <w:p w14:paraId="7CD1BA20">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品牌及规格型号</w:t>
                  </w:r>
                </w:p>
              </w:tc>
              <w:tc>
                <w:tcPr>
                  <w:tcW w:w="585" w:type="pct"/>
                </w:tcPr>
                <w:p w14:paraId="1867FD61">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配套专机专用耗材/试剂是否专机专用</w:t>
                  </w:r>
                </w:p>
              </w:tc>
              <w:tc>
                <w:tcPr>
                  <w:tcW w:w="505" w:type="pct"/>
                </w:tcPr>
                <w:p w14:paraId="477FA2B2">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配套专机专用耗材/试剂包装规格</w:t>
                  </w:r>
                </w:p>
              </w:tc>
              <w:tc>
                <w:tcPr>
                  <w:tcW w:w="526" w:type="pct"/>
                </w:tcPr>
                <w:p w14:paraId="336803EF">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耗材广东联盟集采中选价</w:t>
                  </w:r>
                </w:p>
              </w:tc>
              <w:tc>
                <w:tcPr>
                  <w:tcW w:w="417" w:type="pct"/>
                </w:tcPr>
                <w:p w14:paraId="386292E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深圳阳光平台价</w:t>
                  </w:r>
                </w:p>
              </w:tc>
              <w:tc>
                <w:tcPr>
                  <w:tcW w:w="496" w:type="pct"/>
                  <w:shd w:val="clear" w:color="auto" w:fill="auto"/>
                  <w:vAlign w:val="center"/>
                </w:tcPr>
                <w:p w14:paraId="3F310BA7">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注册证/备案证号</w:t>
                  </w:r>
                </w:p>
              </w:tc>
            </w:tr>
            <w:tr w14:paraId="7EBE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61C6C6A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w:t>
                  </w:r>
                </w:p>
              </w:tc>
              <w:tc>
                <w:tcPr>
                  <w:tcW w:w="912" w:type="pct"/>
                  <w:vAlign w:val="center"/>
                </w:tcPr>
                <w:p w14:paraId="1CF50AD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9" w:type="pct"/>
                  <w:vAlign w:val="center"/>
                </w:tcPr>
                <w:p w14:paraId="63D3CA2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8B114A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3472EFC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1CE7843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6E0CB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4FA03F5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589CD5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5D7524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79164E4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5C6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2F05D1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15340F9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配置1</w:t>
                  </w:r>
                </w:p>
              </w:tc>
              <w:tc>
                <w:tcPr>
                  <w:tcW w:w="299" w:type="pct"/>
                  <w:vAlign w:val="center"/>
                </w:tcPr>
                <w:p w14:paraId="73B4114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1E344A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664B7F2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524BAA7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45B1B53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61EEFCC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E8F58D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214D49B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3A0D127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DE7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7E3371C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w:t>
                  </w:r>
                </w:p>
              </w:tc>
              <w:tc>
                <w:tcPr>
                  <w:tcW w:w="912" w:type="pct"/>
                  <w:vAlign w:val="center"/>
                </w:tcPr>
                <w:p w14:paraId="74740AF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配置2</w:t>
                  </w:r>
                </w:p>
              </w:tc>
              <w:tc>
                <w:tcPr>
                  <w:tcW w:w="299" w:type="pct"/>
                  <w:vAlign w:val="center"/>
                </w:tcPr>
                <w:p w14:paraId="773FF12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4767D7A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4BD4D4D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02EE6B2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CE922A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50D4C7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7F74530">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07AC900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67DF08C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B8B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73AA8F7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912" w:type="pct"/>
                  <w:vAlign w:val="center"/>
                </w:tcPr>
                <w:p w14:paraId="799536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299" w:type="pct"/>
                  <w:vAlign w:val="center"/>
                </w:tcPr>
                <w:p w14:paraId="6A19099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894F9F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11BF46DE">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443C1D6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023610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1E425DB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28EB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025115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259C963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976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00958F2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912" w:type="pct"/>
                  <w:vAlign w:val="center"/>
                </w:tcPr>
                <w:p w14:paraId="299D78D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9" w:type="pct"/>
                  <w:vAlign w:val="center"/>
                </w:tcPr>
                <w:p w14:paraId="5CF1AE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36BE31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44F405D2">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62F935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2E53FD6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587157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DEBA84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114F0A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04D1370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7DC5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68" w:type="pct"/>
                  <w:vAlign w:val="center"/>
                </w:tcPr>
                <w:p w14:paraId="11BEB230">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w:t>
                  </w:r>
                </w:p>
              </w:tc>
              <w:tc>
                <w:tcPr>
                  <w:tcW w:w="912" w:type="pct"/>
                  <w:vAlign w:val="center"/>
                </w:tcPr>
                <w:p w14:paraId="2016408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配套专机专用耗材/试剂名称</w:t>
                  </w:r>
                </w:p>
              </w:tc>
              <w:tc>
                <w:tcPr>
                  <w:tcW w:w="3718" w:type="pct"/>
                  <w:gridSpan w:val="9"/>
                  <w:vAlign w:val="center"/>
                </w:tcPr>
                <w:p w14:paraId="24F0012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b/>
                      <w:bCs/>
                      <w:kern w:val="0"/>
                      <w:szCs w:val="21"/>
                      <w:highlight w:val="yellow"/>
                    </w:rPr>
                    <w:t>如有配套专机专用耗材/试剂必须如实列明详细信息，否则视为本次总价内终身配备</w:t>
                  </w:r>
                </w:p>
              </w:tc>
            </w:tr>
            <w:tr w14:paraId="5F8D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Align w:val="center"/>
                </w:tcPr>
                <w:p w14:paraId="41132BA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3CD27BB3">
                  <w:pPr>
                    <w:keepNext w:val="0"/>
                    <w:keepLines w:val="0"/>
                    <w:widowControl/>
                    <w:suppressLineNumbers w:val="0"/>
                    <w:spacing w:before="0" w:beforeAutospacing="0" w:after="0" w:afterAutospacing="0"/>
                    <w:ind w:left="0" w:right="0"/>
                    <w:jc w:val="left"/>
                    <w:textAlignment w:val="center"/>
                    <w:rPr>
                      <w:rFonts w:hint="default" w:asciiTheme="minorEastAsia" w:hAnsiTheme="minorEastAsia" w:eastAsiaTheme="minorEastAsia" w:cstheme="minorEastAsia"/>
                      <w:kern w:val="0"/>
                      <w:szCs w:val="21"/>
                    </w:rPr>
                  </w:pPr>
                </w:p>
              </w:tc>
              <w:tc>
                <w:tcPr>
                  <w:tcW w:w="299" w:type="pct"/>
                  <w:vAlign w:val="center"/>
                </w:tcPr>
                <w:p w14:paraId="4CFA653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55C857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5E913EF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211AEF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1A0E3FA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456821B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228E25C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486D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2C02770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15B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68" w:type="pct"/>
                  <w:vAlign w:val="center"/>
                </w:tcPr>
                <w:p w14:paraId="7013D79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2</w:t>
                  </w:r>
                </w:p>
              </w:tc>
              <w:tc>
                <w:tcPr>
                  <w:tcW w:w="912" w:type="pct"/>
                  <w:vAlign w:val="center"/>
                </w:tcPr>
                <w:p w14:paraId="1CDDB5E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9" w:type="pct"/>
                  <w:vAlign w:val="center"/>
                </w:tcPr>
                <w:p w14:paraId="19D9F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C6D09F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229562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37F613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D499D1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2C18758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E7C5F5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1C0D08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1EAABF3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34A5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68" w:type="pct"/>
                  <w:vAlign w:val="center"/>
                </w:tcPr>
                <w:p w14:paraId="056698E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cstheme="minorEastAsia"/>
                      <w:kern w:val="0"/>
                      <w:szCs w:val="21"/>
                    </w:rPr>
                  </w:pPr>
                  <w:r>
                    <w:rPr>
                      <w:rFonts w:hint="eastAsia" w:asciiTheme="minorEastAsia" w:hAnsiTheme="minorEastAsia" w:cstheme="minorEastAsia"/>
                      <w:kern w:val="0"/>
                      <w:szCs w:val="21"/>
                    </w:rPr>
                    <w:t>3</w:t>
                  </w:r>
                </w:p>
              </w:tc>
              <w:tc>
                <w:tcPr>
                  <w:tcW w:w="912" w:type="pct"/>
                  <w:vAlign w:val="center"/>
                </w:tcPr>
                <w:p w14:paraId="205AB319">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9" w:type="pct"/>
                  <w:vAlign w:val="center"/>
                </w:tcPr>
                <w:p w14:paraId="2EAB22E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03D133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73CD008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F67FF1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5CA5AC1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55ED025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053F848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C7CE5C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4CAE2E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060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000" w:type="pct"/>
                  <w:gridSpan w:val="11"/>
                </w:tcPr>
                <w:p w14:paraId="55E9F6CB">
                  <w:pPr>
                    <w:keepNext w:val="0"/>
                    <w:keepLines w:val="0"/>
                    <w:widowControl/>
                    <w:suppressLineNumbers w:val="0"/>
                    <w:spacing w:before="0" w:beforeAutospacing="0" w:after="0" w:afterAutospacing="0" w:line="360" w:lineRule="auto"/>
                    <w:ind w:left="0" w:right="0"/>
                    <w:jc w:val="left"/>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报名单位（加盖公章）：</w:t>
                  </w:r>
                </w:p>
                <w:p w14:paraId="2E3D3683">
                  <w:pPr>
                    <w:pStyle w:val="11"/>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联系人姓名及电话：</w:t>
                  </w:r>
                </w:p>
                <w:p w14:paraId="6C894CD3">
                  <w:pPr>
                    <w:pStyle w:val="11"/>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沟通邮箱：</w:t>
                  </w:r>
                </w:p>
              </w:tc>
            </w:tr>
          </w:tbl>
          <w:p w14:paraId="21774952">
            <w:pPr>
              <w:keepNext w:val="0"/>
              <w:keepLines w:val="0"/>
              <w:suppressLineNumbers w:val="0"/>
              <w:spacing w:before="0" w:beforeAutospacing="0" w:after="0" w:afterAutospacing="0" w:line="360" w:lineRule="auto"/>
              <w:ind w:left="0" w:right="0" w:firstLine="482" w:firstLineChars="200"/>
              <w:rPr>
                <w:rFonts w:hint="default" w:asciiTheme="minorEastAsia" w:hAnsiTheme="minorEastAsia" w:cstheme="minorEastAsia"/>
                <w:b/>
                <w:bCs/>
                <w:sz w:val="24"/>
                <w:szCs w:val="21"/>
              </w:rPr>
            </w:pPr>
            <w:r>
              <w:rPr>
                <w:rFonts w:hint="eastAsia" w:asciiTheme="minorEastAsia" w:hAnsiTheme="minorEastAsia" w:cstheme="minorEastAsia"/>
                <w:b/>
                <w:bCs/>
                <w:sz w:val="24"/>
                <w:szCs w:val="21"/>
                <w:highlight w:val="yellow"/>
              </w:rPr>
              <w:t>注：【配套专机专用耗材/试剂名称】及【规格型号】必须和注册证保持一致，请携带配套专机专用耗材的样品至开标现场。</w:t>
            </w:r>
            <w:r>
              <w:rPr>
                <w:rFonts w:hint="eastAsia" w:asciiTheme="minorEastAsia" w:hAnsiTheme="minorEastAsia" w:cstheme="minorEastAsia"/>
                <w:b/>
                <w:bCs/>
                <w:sz w:val="24"/>
                <w:szCs w:val="21"/>
              </w:rPr>
              <w:t xml:space="preserve">          </w:t>
            </w:r>
          </w:p>
          <w:p w14:paraId="2A33B8F7">
            <w:pPr>
              <w:keepNext w:val="0"/>
              <w:keepLines w:val="0"/>
              <w:suppressLineNumbers w:val="0"/>
              <w:spacing w:before="0" w:beforeAutospacing="0" w:after="0" w:afterAutospacing="0" w:line="360" w:lineRule="auto"/>
              <w:ind w:left="840" w:leftChars="400" w:right="0" w:firstLine="240" w:firstLineChars="100"/>
              <w:rPr>
                <w:rFonts w:hint="default" w:hAnsi="宋体"/>
                <w:b/>
                <w:bCs/>
                <w:color w:val="000000"/>
                <w:kern w:val="0"/>
                <w:sz w:val="24"/>
                <w:highlight w:val="yellow"/>
              </w:rPr>
            </w:pP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27BF1AAF">
            <w:pPr>
              <w:keepNext w:val="0"/>
              <w:keepLines w:val="0"/>
              <w:suppressLineNumbers w:val="0"/>
              <w:spacing w:before="0" w:beforeAutospacing="0" w:after="0" w:afterAutospacing="0" w:line="360" w:lineRule="auto"/>
              <w:ind w:left="840" w:leftChars="400" w:right="0" w:firstLine="241" w:firstLineChars="100"/>
              <w:rPr>
                <w:rFonts w:hint="default"/>
                <w:color w:val="000000"/>
                <w:kern w:val="0"/>
                <w:sz w:val="24"/>
              </w:rPr>
            </w:pPr>
            <w:r>
              <w:rPr>
                <w:rFonts w:hint="eastAsia" w:hAnsi="宋体"/>
                <w:b/>
                <w:bCs/>
                <w:color w:val="000000"/>
                <w:kern w:val="0"/>
                <w:sz w:val="24"/>
              </w:rPr>
              <w:t>9.</w:t>
            </w:r>
            <w:r>
              <w:rPr>
                <w:rFonts w:hint="default" w:hAnsi="宋体"/>
                <w:b/>
                <w:bCs/>
                <w:color w:val="000000"/>
                <w:kern w:val="0"/>
                <w:sz w:val="24"/>
              </w:rPr>
              <w:t>采购时间：</w:t>
            </w:r>
            <w:r>
              <w:rPr>
                <w:rFonts w:hint="eastAsia" w:hAnsi="宋体"/>
                <w:b/>
                <w:bCs/>
                <w:color w:val="000000"/>
                <w:kern w:val="0"/>
                <w:sz w:val="24"/>
              </w:rPr>
              <w:t>2</w:t>
            </w:r>
            <w:r>
              <w:rPr>
                <w:rFonts w:hint="eastAsia" w:hAnsi="宋体"/>
                <w:b/>
                <w:bCs/>
                <w:color w:val="000000"/>
                <w:kern w:val="0"/>
                <w:sz w:val="24"/>
                <w:u w:val="single"/>
              </w:rPr>
              <w:t>02</w:t>
            </w:r>
            <w:r>
              <w:rPr>
                <w:rFonts w:hint="eastAsia" w:hAnsi="宋体"/>
                <w:b/>
                <w:bCs/>
                <w:color w:val="000000"/>
                <w:kern w:val="0"/>
                <w:sz w:val="24"/>
                <w:u w:val="single"/>
                <w:lang w:val="en-US" w:eastAsia="zh-CN"/>
              </w:rPr>
              <w:t>5</w:t>
            </w:r>
            <w:r>
              <w:rPr>
                <w:rFonts w:hint="eastAsia" w:hAnsi="宋体"/>
                <w:b/>
                <w:bCs/>
                <w:color w:val="000000"/>
                <w:kern w:val="0"/>
                <w:sz w:val="24"/>
                <w:u w:val="single"/>
              </w:rPr>
              <w:t>年</w:t>
            </w:r>
            <w:r>
              <w:rPr>
                <w:rFonts w:hint="eastAsia" w:hAnsi="宋体"/>
                <w:b/>
                <w:bCs/>
                <w:color w:val="000000"/>
                <w:kern w:val="0"/>
                <w:sz w:val="24"/>
                <w:u w:val="single"/>
                <w:lang w:val="en-US" w:eastAsia="zh-CN"/>
              </w:rPr>
              <w:t>12</w:t>
            </w:r>
            <w:r>
              <w:rPr>
                <w:rFonts w:hint="eastAsia" w:hAnsi="宋体"/>
                <w:b/>
                <w:bCs/>
                <w:color w:val="000000"/>
                <w:kern w:val="0"/>
                <w:sz w:val="24"/>
                <w:u w:val="single"/>
              </w:rPr>
              <w:t>月</w:t>
            </w:r>
            <w:r>
              <w:rPr>
                <w:rFonts w:hint="eastAsia" w:hAnsi="宋体"/>
                <w:b/>
                <w:bCs/>
                <w:color w:val="000000"/>
                <w:kern w:val="0"/>
                <w:sz w:val="24"/>
                <w:u w:val="single"/>
                <w:lang w:val="en-US" w:eastAsia="zh-CN"/>
              </w:rPr>
              <w:t>17</w:t>
            </w:r>
            <w:r>
              <w:rPr>
                <w:rFonts w:hint="eastAsia" w:hAnsi="宋体"/>
                <w:b/>
                <w:bCs/>
                <w:color w:val="000000"/>
                <w:kern w:val="0"/>
                <w:sz w:val="24"/>
                <w:u w:val="single"/>
              </w:rPr>
              <w:t>日</w:t>
            </w:r>
            <w:r>
              <w:rPr>
                <w:rFonts w:hint="eastAsia" w:hAnsi="宋体"/>
                <w:b/>
                <w:bCs/>
                <w:color w:val="000000"/>
                <w:kern w:val="0"/>
                <w:sz w:val="24"/>
                <w:u w:val="single"/>
                <w:lang w:val="en-US" w:eastAsia="zh-CN"/>
              </w:rPr>
              <w:t>上午9</w:t>
            </w:r>
            <w:r>
              <w:rPr>
                <w:rFonts w:hint="default" w:hAnsi="宋体"/>
                <w:b/>
                <w:bCs/>
                <w:color w:val="000000"/>
                <w:kern w:val="0"/>
                <w:sz w:val="24"/>
                <w:u w:val="single"/>
              </w:rPr>
              <w:t>：</w:t>
            </w:r>
            <w:r>
              <w:rPr>
                <w:rFonts w:hint="eastAsia" w:hAnsi="宋体"/>
                <w:b/>
                <w:bCs/>
                <w:color w:val="000000"/>
                <w:kern w:val="0"/>
                <w:sz w:val="24"/>
                <w:u w:val="single"/>
                <w:lang w:val="en-US" w:eastAsia="zh-CN"/>
              </w:rPr>
              <w:t>0</w:t>
            </w:r>
            <w:r>
              <w:rPr>
                <w:rFonts w:hint="eastAsia" w:hAnsi="宋体"/>
                <w:b/>
                <w:bCs/>
                <w:color w:val="000000"/>
                <w:kern w:val="0"/>
                <w:sz w:val="24"/>
                <w:u w:val="single"/>
              </w:rPr>
              <w:t>0（</w:t>
            </w:r>
            <w:r>
              <w:rPr>
                <w:rFonts w:hint="eastAsia" w:hAnsi="宋体"/>
                <w:b/>
                <w:bCs/>
                <w:color w:val="000000"/>
                <w:kern w:val="0"/>
                <w:sz w:val="24"/>
                <w:u w:val="single"/>
                <w:lang w:val="en-US" w:eastAsia="zh-CN"/>
              </w:rPr>
              <w:t>8</w:t>
            </w:r>
            <w:r>
              <w:rPr>
                <w:rFonts w:hint="eastAsia" w:hAnsi="宋体"/>
                <w:b/>
                <w:bCs/>
                <w:color w:val="000000"/>
                <w:kern w:val="0"/>
                <w:sz w:val="24"/>
                <w:u w:val="single"/>
              </w:rPr>
              <w:t>:</w:t>
            </w:r>
            <w:r>
              <w:rPr>
                <w:rFonts w:hint="eastAsia" w:hAnsi="宋体"/>
                <w:b/>
                <w:bCs/>
                <w:color w:val="000000"/>
                <w:kern w:val="0"/>
                <w:sz w:val="24"/>
                <w:u w:val="single"/>
                <w:lang w:val="en-US" w:eastAsia="zh-CN"/>
              </w:rPr>
              <w:t>30</w:t>
            </w:r>
            <w:r>
              <w:rPr>
                <w:rFonts w:hint="eastAsia" w:hAnsi="宋体"/>
                <w:b/>
                <w:bCs/>
                <w:color w:val="000000"/>
                <w:kern w:val="0"/>
                <w:sz w:val="24"/>
                <w:u w:val="single"/>
              </w:rPr>
              <w:t>到场签到）</w:t>
            </w:r>
          </w:p>
          <w:p w14:paraId="525DCBD3">
            <w:pPr>
              <w:keepNext w:val="0"/>
              <w:keepLines w:val="0"/>
              <w:suppressLineNumbers w:val="0"/>
              <w:spacing w:before="0" w:beforeAutospacing="0" w:after="0" w:afterAutospacing="0" w:line="360" w:lineRule="auto"/>
              <w:ind w:left="840" w:leftChars="400" w:right="0" w:firstLine="241" w:firstLineChars="100"/>
              <w:rPr>
                <w:rFonts w:hint="default"/>
                <w:color w:val="000000"/>
                <w:kern w:val="0"/>
                <w:sz w:val="24"/>
              </w:rPr>
            </w:pPr>
            <w:r>
              <w:rPr>
                <w:rFonts w:hint="eastAsia" w:hAnsi="宋体"/>
                <w:b/>
                <w:bCs/>
                <w:color w:val="000000"/>
                <w:kern w:val="0"/>
                <w:sz w:val="24"/>
              </w:rPr>
              <w:t>10.</w:t>
            </w:r>
            <w:r>
              <w:rPr>
                <w:rFonts w:hint="default" w:hAnsi="宋体"/>
                <w:b/>
                <w:bCs/>
                <w:color w:val="000000"/>
                <w:kern w:val="0"/>
                <w:sz w:val="24"/>
              </w:rPr>
              <w:t>采购地点：</w:t>
            </w:r>
            <w:r>
              <w:rPr>
                <w:rFonts w:hint="eastAsia" w:hAnsi="宋体"/>
                <w:color w:val="000000"/>
                <w:kern w:val="0"/>
                <w:sz w:val="24"/>
              </w:rPr>
              <w:t>行政楼307会议室</w:t>
            </w:r>
          </w:p>
          <w:p w14:paraId="73EA2436">
            <w:pPr>
              <w:keepNext w:val="0"/>
              <w:keepLines w:val="0"/>
              <w:suppressLineNumbers w:val="0"/>
              <w:spacing w:before="0" w:beforeAutospacing="0" w:after="0" w:afterAutospacing="0" w:line="360" w:lineRule="auto"/>
              <w:ind w:left="840" w:leftChars="400" w:right="0" w:firstLine="240" w:firstLineChars="100"/>
              <w:rPr>
                <w:rFonts w:hint="default"/>
                <w:color w:val="000000"/>
                <w:kern w:val="0"/>
                <w:sz w:val="24"/>
              </w:rPr>
            </w:pPr>
            <w:r>
              <w:rPr>
                <w:rFonts w:hint="eastAsia" w:hAnsi="宋体"/>
                <w:color w:val="000000"/>
                <w:kern w:val="0"/>
                <w:sz w:val="24"/>
              </w:rPr>
              <w:t>11.</w:t>
            </w:r>
            <w:r>
              <w:rPr>
                <w:rFonts w:hint="default" w:hAnsi="宋体"/>
                <w:color w:val="000000"/>
                <w:kern w:val="0"/>
                <w:sz w:val="24"/>
              </w:rPr>
              <w:t>响应文件应于</w:t>
            </w:r>
            <w:r>
              <w:rPr>
                <w:rFonts w:hint="eastAsia" w:hAnsi="宋体"/>
                <w:color w:val="000000"/>
                <w:kern w:val="0"/>
                <w:sz w:val="24"/>
              </w:rPr>
              <w:t>议价</w:t>
            </w:r>
            <w:r>
              <w:rPr>
                <w:rFonts w:hint="default" w:hAnsi="宋体"/>
                <w:color w:val="000000"/>
                <w:kern w:val="0"/>
                <w:sz w:val="24"/>
              </w:rPr>
              <w:t>当天带至</w:t>
            </w:r>
            <w:r>
              <w:rPr>
                <w:rFonts w:hint="eastAsia" w:hAnsi="宋体"/>
                <w:color w:val="000000"/>
                <w:kern w:val="0"/>
                <w:sz w:val="24"/>
              </w:rPr>
              <w:t>议价</w:t>
            </w:r>
            <w:r>
              <w:rPr>
                <w:rFonts w:hint="default" w:hAnsi="宋体"/>
                <w:color w:val="000000"/>
                <w:kern w:val="0"/>
                <w:sz w:val="24"/>
              </w:rPr>
              <w:t>现场，需作密封处理</w:t>
            </w:r>
            <w:r>
              <w:rPr>
                <w:rFonts w:hint="eastAsia" w:hAnsi="宋体"/>
                <w:color w:val="000000"/>
                <w:kern w:val="0"/>
                <w:sz w:val="24"/>
              </w:rPr>
              <w:t>（一正5副）</w:t>
            </w:r>
            <w:r>
              <w:rPr>
                <w:rFonts w:hint="default" w:hAnsi="宋体"/>
                <w:color w:val="000000"/>
                <w:kern w:val="0"/>
                <w:sz w:val="24"/>
              </w:rPr>
              <w:t>。</w:t>
            </w:r>
          </w:p>
          <w:p w14:paraId="6ADAE93F">
            <w:pPr>
              <w:keepNext w:val="0"/>
              <w:keepLines w:val="0"/>
              <w:suppressLineNumbers w:val="0"/>
              <w:spacing w:before="0" w:beforeAutospacing="0" w:after="0" w:afterAutospacing="0" w:line="360" w:lineRule="auto"/>
              <w:ind w:left="840" w:leftChars="400" w:right="0" w:firstLine="240" w:firstLineChars="100"/>
              <w:rPr>
                <w:rFonts w:hint="default"/>
                <w:color w:val="000000"/>
                <w:kern w:val="0"/>
                <w:sz w:val="24"/>
              </w:rPr>
            </w:pPr>
            <w:r>
              <w:rPr>
                <w:rFonts w:hint="eastAsia" w:hAnsi="宋体"/>
                <w:color w:val="000000"/>
                <w:kern w:val="0"/>
                <w:sz w:val="24"/>
              </w:rPr>
              <w:t>12.</w:t>
            </w:r>
            <w:r>
              <w:rPr>
                <w:rFonts w:hint="default" w:hAnsi="宋体"/>
                <w:color w:val="000000"/>
                <w:kern w:val="0"/>
                <w:sz w:val="24"/>
              </w:rPr>
              <w:t>有关本次采购事宜，可按如下联系方式进行咨询：</w:t>
            </w:r>
          </w:p>
          <w:p w14:paraId="1AA64B05">
            <w:pPr>
              <w:pStyle w:val="43"/>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5B8328D6">
            <w:pPr>
              <w:pStyle w:val="43"/>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联系地址：深圳市福田区福华路福星北小区</w:t>
            </w:r>
            <w:r>
              <w:rPr>
                <w:rFonts w:hint="default" w:ascii="Times New Roman" w:hAnsi="Times New Roman"/>
                <w:color w:val="000000"/>
                <w:kern w:val="0"/>
                <w:sz w:val="24"/>
              </w:rPr>
              <w:t>92</w:t>
            </w:r>
            <w:r>
              <w:rPr>
                <w:rFonts w:hint="default" w:ascii="Times New Roman" w:hAnsi="宋体"/>
                <w:color w:val="000000"/>
                <w:kern w:val="0"/>
                <w:sz w:val="24"/>
              </w:rPr>
              <w:t>号中山大学附属第八医院</w:t>
            </w:r>
            <w:r>
              <w:rPr>
                <w:rFonts w:hint="default" w:ascii="Times New Roman" w:hAnsi="Times New Roman"/>
                <w:color w:val="000000"/>
                <w:kern w:val="0"/>
                <w:sz w:val="24"/>
              </w:rPr>
              <w:t>(</w:t>
            </w:r>
            <w:r>
              <w:rPr>
                <w:rFonts w:hint="default" w:ascii="Times New Roman" w:hAnsi="宋体"/>
                <w:color w:val="000000"/>
                <w:kern w:val="0"/>
                <w:sz w:val="24"/>
              </w:rPr>
              <w:t>深圳福田</w:t>
            </w:r>
            <w:r>
              <w:rPr>
                <w:rFonts w:hint="default" w:ascii="Times New Roman" w:hAnsi="Times New Roman"/>
                <w:color w:val="000000"/>
                <w:kern w:val="0"/>
                <w:sz w:val="24"/>
              </w:rPr>
              <w:t>)</w:t>
            </w:r>
          </w:p>
          <w:p w14:paraId="71DB5920">
            <w:pPr>
              <w:pStyle w:val="43"/>
              <w:keepNext w:val="0"/>
              <w:keepLines w:val="0"/>
              <w:widowControl/>
              <w:numPr>
                <w:ilvl w:val="255"/>
                <w:numId w:val="0"/>
              </w:numPr>
              <w:suppressLineNumbers w:val="0"/>
              <w:adjustRightInd w:val="0"/>
              <w:snapToGrid w:val="0"/>
              <w:spacing w:before="0" w:beforeAutospacing="0" w:after="0" w:afterAutospacing="0" w:line="520" w:lineRule="atLeast"/>
              <w:ind w:left="1260" w:right="0"/>
              <w:rPr>
                <w:rFonts w:hint="default" w:ascii="Times New Roman" w:hAnsi="Times New Roman" w:eastAsia="宋体"/>
                <w:color w:val="000000"/>
                <w:kern w:val="0"/>
                <w:sz w:val="24"/>
                <w:lang w:val="en-US" w:eastAsia="zh-CN"/>
              </w:rPr>
            </w:pPr>
            <w:r>
              <w:rPr>
                <w:rFonts w:hint="default"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12</w:t>
            </w:r>
          </w:p>
          <w:p w14:paraId="40D5F733">
            <w:pPr>
              <w:pStyle w:val="43"/>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联系人：</w:t>
            </w:r>
            <w:r>
              <w:rPr>
                <w:rFonts w:hint="eastAsia" w:ascii="Times New Roman" w:hAnsi="宋体"/>
                <w:color w:val="000000"/>
                <w:kern w:val="0"/>
                <w:sz w:val="24"/>
                <w:lang w:val="en-US" w:eastAsia="zh-CN"/>
              </w:rPr>
              <w:t>陈</w:t>
            </w:r>
            <w:r>
              <w:rPr>
                <w:rFonts w:hint="default" w:ascii="Times New Roman" w:hAnsi="宋体"/>
                <w:color w:val="000000"/>
                <w:kern w:val="0"/>
                <w:sz w:val="24"/>
              </w:rPr>
              <w:t>老师</w:t>
            </w:r>
            <w:bookmarkStart w:id="23" w:name="_GoBack"/>
            <w:bookmarkEnd w:id="23"/>
          </w:p>
          <w:p w14:paraId="38CF9D17">
            <w:pPr>
              <w:pStyle w:val="43"/>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联系电话：</w:t>
            </w:r>
            <w:r>
              <w:rPr>
                <w:rFonts w:hint="eastAsia" w:ascii="Times New Roman" w:hAnsi="宋体"/>
                <w:color w:val="000000"/>
                <w:kern w:val="0"/>
                <w:sz w:val="24"/>
              </w:rPr>
              <w:t>0755-</w:t>
            </w:r>
            <w:r>
              <w:rPr>
                <w:rFonts w:hint="eastAsia" w:ascii="Times New Roman" w:hAnsi="宋体"/>
                <w:color w:val="000000"/>
                <w:kern w:val="0"/>
                <w:sz w:val="24"/>
                <w:lang w:val="en-US" w:eastAsia="zh-CN"/>
              </w:rPr>
              <w:t>23608005</w:t>
            </w:r>
          </w:p>
          <w:p w14:paraId="5B304BF9">
            <w:pPr>
              <w:pStyle w:val="43"/>
              <w:keepNext w:val="0"/>
              <w:keepLines w:val="0"/>
              <w:widowControl/>
              <w:numPr>
                <w:ilvl w:val="0"/>
                <w:numId w:val="0"/>
              </w:numPr>
              <w:suppressLineNumbers w:val="0"/>
              <w:adjustRightInd w:val="0"/>
              <w:snapToGrid w:val="0"/>
              <w:spacing w:before="0" w:beforeAutospacing="0" w:after="0" w:afterAutospacing="0" w:line="520" w:lineRule="atLeast"/>
              <w:ind w:left="0" w:right="0"/>
              <w:rPr>
                <w:rFonts w:hint="default" w:ascii="Times New Roman" w:hAnsi="Times New Roman"/>
                <w:color w:val="000000"/>
                <w:kern w:val="0"/>
                <w:sz w:val="24"/>
              </w:rPr>
            </w:pPr>
          </w:p>
          <w:p w14:paraId="193906C2">
            <w:pPr>
              <w:keepNext w:val="0"/>
              <w:keepLines w:val="0"/>
              <w:suppressLineNumbers w:val="0"/>
              <w:adjustRightInd w:val="0"/>
              <w:snapToGrid w:val="0"/>
              <w:spacing w:before="0" w:beforeAutospacing="0" w:after="0" w:afterAutospacing="0" w:line="520" w:lineRule="atLeast"/>
              <w:ind w:left="2200" w:right="0"/>
              <w:jc w:val="center"/>
              <w:rPr>
                <w:rFonts w:hint="default" w:hAnsi="宋体"/>
                <w:color w:val="000000"/>
                <w:kern w:val="0"/>
                <w:sz w:val="24"/>
                <w:szCs w:val="22"/>
              </w:rPr>
            </w:pPr>
            <w:r>
              <w:rPr>
                <w:rFonts w:hint="eastAsia" w:hAnsi="宋体"/>
                <w:color w:val="000000"/>
                <w:kern w:val="0"/>
                <w:sz w:val="24"/>
                <w:szCs w:val="22"/>
              </w:rPr>
              <w:t xml:space="preserve">                        </w:t>
            </w:r>
            <w:r>
              <w:rPr>
                <w:rFonts w:hint="default" w:hAnsi="宋体"/>
                <w:color w:val="000000"/>
                <w:kern w:val="0"/>
                <w:sz w:val="24"/>
                <w:szCs w:val="22"/>
              </w:rPr>
              <w:t>中山大学附属第八医院（深圳福田）</w:t>
            </w:r>
          </w:p>
          <w:p w14:paraId="245A9376">
            <w:pPr>
              <w:pStyle w:val="43"/>
              <w:keepNext w:val="0"/>
              <w:keepLines w:val="0"/>
              <w:widowControl/>
              <w:suppressLineNumbers w:val="0"/>
              <w:adjustRightInd w:val="0"/>
              <w:snapToGrid w:val="0"/>
              <w:spacing w:before="0" w:beforeAutospacing="0" w:after="0" w:afterAutospacing="0" w:line="520" w:lineRule="atLeast"/>
              <w:ind w:left="1685" w:right="0" w:firstLine="0" w:firstLineChars="0"/>
              <w:jc w:val="left"/>
              <w:rPr>
                <w:rFonts w:hint="default" w:ascii="Times New Roman" w:hAnsi="Times New Roman" w:eastAsia="宋体"/>
                <w:color w:val="000000"/>
                <w:kern w:val="0"/>
                <w:sz w:val="24"/>
                <w:lang w:val="en-US" w:eastAsia="zh-CN"/>
              </w:rPr>
            </w:pPr>
            <w:r>
              <w:rPr>
                <w:rFonts w:hint="eastAsia" w:hAnsi="宋体"/>
                <w:color w:val="000000"/>
                <w:kern w:val="0"/>
                <w:sz w:val="24"/>
              </w:rPr>
              <w:t xml:space="preserve">                             </w:t>
            </w:r>
            <w:r>
              <w:rPr>
                <w:rFonts w:hint="eastAsia" w:hAnsi="宋体"/>
                <w:color w:val="000000"/>
                <w:kern w:val="0"/>
                <w:sz w:val="24"/>
                <w:lang w:val="en-US" w:eastAsia="zh-CN"/>
              </w:rPr>
              <w:t xml:space="preserve">                           2025年</w:t>
            </w:r>
          </w:p>
          <w:p w14:paraId="3E2D7BE0">
            <w:pPr>
              <w:pStyle w:val="43"/>
              <w:keepNext w:val="0"/>
              <w:keepLines w:val="0"/>
              <w:widowControl/>
              <w:suppressLineNumbers w:val="0"/>
              <w:adjustRightInd w:val="0"/>
              <w:snapToGrid w:val="0"/>
              <w:spacing w:before="0" w:beforeAutospacing="0" w:after="0" w:afterAutospacing="0" w:line="520" w:lineRule="atLeast"/>
              <w:ind w:left="1260" w:right="0" w:firstLine="0" w:firstLineChars="0"/>
              <w:rPr>
                <w:rFonts w:hint="default" w:ascii="Times New Roman" w:hAnsi="Times New Roman"/>
                <w:color w:val="000000"/>
                <w:kern w:val="0"/>
                <w:sz w:val="24"/>
              </w:rPr>
            </w:pPr>
          </w:p>
          <w:p w14:paraId="718731E7">
            <w:pPr>
              <w:pStyle w:val="43"/>
              <w:keepNext w:val="0"/>
              <w:keepLines w:val="0"/>
              <w:widowControl/>
              <w:suppressLineNumbers w:val="0"/>
              <w:adjustRightInd w:val="0"/>
              <w:snapToGrid w:val="0"/>
              <w:spacing w:before="0" w:beforeAutospacing="0" w:after="0" w:afterAutospacing="0" w:line="520" w:lineRule="atLeast"/>
              <w:ind w:left="0" w:right="0" w:firstLine="0" w:firstLineChars="0"/>
              <w:rPr>
                <w:rFonts w:hint="default" w:ascii="Times New Roman" w:hAnsi="Times New Roman"/>
                <w:color w:val="000000"/>
                <w:kern w:val="0"/>
                <w:sz w:val="24"/>
              </w:rPr>
            </w:pPr>
          </w:p>
        </w:tc>
      </w:tr>
    </w:tbl>
    <w:p w14:paraId="1C3D2B70">
      <w:pPr>
        <w:rPr>
          <w:rFonts w:eastAsia="方正小标宋简体"/>
          <w:kern w:val="0"/>
          <w:sz w:val="44"/>
          <w:szCs w:val="36"/>
        </w:rPr>
      </w:pPr>
      <w:r>
        <w:rPr>
          <w:rFonts w:hint="eastAsia" w:eastAsia="方正小标宋简体"/>
          <w:kern w:val="0"/>
          <w:sz w:val="44"/>
          <w:szCs w:val="36"/>
        </w:rPr>
        <w:br w:type="page"/>
      </w:r>
    </w:p>
    <w:p w14:paraId="1E2FE889">
      <w:pPr>
        <w:adjustRightInd w:val="0"/>
        <w:snapToGrid w:val="0"/>
        <w:spacing w:line="520" w:lineRule="atLeast"/>
        <w:ind w:left="2200"/>
        <w:jc w:val="left"/>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A94FB74">
      <w:pPr>
        <w:pStyle w:val="25"/>
        <w:adjustRightInd w:val="0"/>
        <w:snapToGrid w:val="0"/>
        <w:spacing w:line="520" w:lineRule="atLeast"/>
        <w:ind w:left="420" w:leftChars="200" w:firstLine="0" w:firstLineChars="0"/>
      </w:pPr>
    </w:p>
    <w:p w14:paraId="018E3E72">
      <w:pPr>
        <w:pStyle w:val="43"/>
        <w:widowControl/>
        <w:numPr>
          <w:ilvl w:val="0"/>
          <w:numId w:val="5"/>
        </w:numPr>
        <w:adjustRightInd w:val="0"/>
        <w:snapToGrid w:val="0"/>
        <w:spacing w:line="520" w:lineRule="atLeast"/>
        <w:ind w:firstLine="482"/>
        <w:outlineLvl w:val="1"/>
        <w:rPr>
          <w:rFonts w:ascii="宋体" w:hAnsi="宋体" w:cs="宋体"/>
          <w:b/>
          <w:bCs/>
          <w:color w:val="000000"/>
          <w:kern w:val="0"/>
          <w:sz w:val="24"/>
        </w:rPr>
      </w:pPr>
      <w:r>
        <w:rPr>
          <w:rFonts w:hint="eastAsia" w:ascii="宋体" w:hAnsi="宋体" w:cs="宋体"/>
          <w:b/>
          <w:bCs/>
          <w:color w:val="000000"/>
          <w:kern w:val="0"/>
          <w:sz w:val="24"/>
        </w:rPr>
        <w:t>议价资质要求</w:t>
      </w:r>
    </w:p>
    <w:p w14:paraId="609E0FA5">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符合《中华人民共和国政府采购法》第二十二条规定条件。</w:t>
      </w:r>
    </w:p>
    <w:p w14:paraId="7D3A16A3">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074ADB9C">
      <w:pPr>
        <w:numPr>
          <w:ilvl w:val="0"/>
          <w:numId w:val="6"/>
        </w:numPr>
        <w:tabs>
          <w:tab w:val="left" w:pos="567"/>
        </w:tabs>
        <w:adjustRightInd w:val="0"/>
        <w:snapToGrid w:val="0"/>
        <w:spacing w:line="520" w:lineRule="atLeast"/>
        <w:outlineLvl w:val="2"/>
      </w:pPr>
      <w:r>
        <w:rPr>
          <w:rFonts w:hint="eastAsia" w:ascii="宋体" w:hAnsi="宋体" w:cs="宋体"/>
          <w:sz w:val="24"/>
        </w:rPr>
        <w:t>议价供应商须提供与项目相关的特殊资质。</w:t>
      </w:r>
    </w:p>
    <w:p w14:paraId="7CB9AF4F">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13F4ACB6">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73F5D77A">
      <w:pPr>
        <w:numPr>
          <w:ilvl w:val="0"/>
          <w:numId w:val="6"/>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27B5A8DA">
      <w:pPr>
        <w:numPr>
          <w:ilvl w:val="0"/>
          <w:numId w:val="6"/>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55D90103">
      <w:pPr>
        <w:numPr>
          <w:ilvl w:val="0"/>
          <w:numId w:val="6"/>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64C40DA0">
      <w:pPr>
        <w:numPr>
          <w:ilvl w:val="0"/>
          <w:numId w:val="6"/>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122094CD">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22B640F8">
      <w:pPr>
        <w:numPr>
          <w:ilvl w:val="0"/>
          <w:numId w:val="6"/>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158DE3ED">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63E17EB">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纳入医疗器械目录管理</w:t>
      </w:r>
      <w:r>
        <w:rPr>
          <w:rFonts w:hint="eastAsia" w:ascii="宋体" w:hAnsi="宋体" w:cs="宋体"/>
          <w:sz w:val="24"/>
          <w:lang w:val="en-US" w:eastAsia="zh-CN"/>
        </w:rPr>
        <w:t>的</w:t>
      </w:r>
      <w:r>
        <w:rPr>
          <w:rFonts w:hint="eastAsia" w:ascii="宋体" w:hAnsi="宋体" w:cs="宋体"/>
          <w:sz w:val="24"/>
          <w:highlight w:val="yellow"/>
        </w:rPr>
        <w:t>项目</w:t>
      </w:r>
      <w:r>
        <w:rPr>
          <w:rFonts w:hint="eastAsia" w:ascii="宋体" w:hAnsi="宋体" w:cs="宋体"/>
          <w:sz w:val="24"/>
        </w:rPr>
        <w:t>，需提供对应类别的有效证件：</w:t>
      </w:r>
    </w:p>
    <w:p w14:paraId="34586D4A">
      <w:pPr>
        <w:pStyle w:val="43"/>
        <w:adjustRightInd w:val="0"/>
        <w:snapToGrid w:val="0"/>
        <w:spacing w:line="520" w:lineRule="atLeast"/>
        <w:ind w:firstLine="480"/>
        <w:rPr>
          <w:rFonts w:ascii="宋体" w:hAnsi="宋体" w:cs="宋体"/>
          <w:sz w:val="24"/>
        </w:rPr>
      </w:pPr>
      <w:r>
        <w:rPr>
          <w:rFonts w:hint="eastAsia" w:ascii="宋体" w:hAnsi="宋体" w:cs="宋体"/>
          <w:sz w:val="24"/>
        </w:rPr>
        <w:t>（1）若议价供应商为所投产品（包括设备及配套专机专用耗材/试剂，下同）的生产企业，必须提供《医疗器械生产企业许可证》</w:t>
      </w:r>
      <w:r>
        <w:rPr>
          <w:rFonts w:hint="eastAsia" w:ascii="宋体" w:hAnsi="宋体" w:cs="宋体"/>
          <w:sz w:val="24"/>
          <w:highlight w:val="yellow"/>
        </w:rPr>
        <w:t>/第一类医疗器械生产备案凭证</w:t>
      </w:r>
      <w:r>
        <w:rPr>
          <w:rFonts w:hint="eastAsia" w:ascii="宋体" w:hAnsi="宋体" w:cs="宋体"/>
          <w:sz w:val="24"/>
        </w:rPr>
        <w:t>，且生产范围包含该产品；若不在厂家住所或者生产地址所在地销售医疗器械的，还需提供《医疗器械经营企业许可证》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且经营范围包含该产品；若议价为所投产品的代理商或授权供应商，必须提供《医疗器械经营企业许可证》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w:t>
      </w:r>
    </w:p>
    <w:p w14:paraId="43A7E682">
      <w:pPr>
        <w:pStyle w:val="43"/>
        <w:adjustRightInd w:val="0"/>
        <w:snapToGrid w:val="0"/>
        <w:spacing w:line="520" w:lineRule="atLeast"/>
        <w:ind w:firstLine="480"/>
        <w:rPr>
          <w:rFonts w:ascii="宋体" w:hAnsi="宋体" w:cs="宋体"/>
          <w:sz w:val="24"/>
        </w:rPr>
      </w:pPr>
      <w:r>
        <w:rPr>
          <w:rFonts w:hint="eastAsia" w:ascii="宋体" w:hAnsi="宋体" w:cs="宋体"/>
          <w:sz w:val="24"/>
        </w:rPr>
        <w:t>（2）议价必须提供所投产品的《医疗器械注册（备案）证》的复印件（开标时，该证应在有效期内；若不在有效期内，则需提供该证和所投产品在该证有效期内生产的药监局出具的证明文件）</w:t>
      </w:r>
    </w:p>
    <w:p w14:paraId="4B658A15">
      <w:pPr>
        <w:pStyle w:val="43"/>
        <w:adjustRightInd w:val="0"/>
        <w:snapToGrid w:val="0"/>
        <w:spacing w:line="520" w:lineRule="atLeast"/>
        <w:ind w:left="479" w:leftChars="228" w:firstLine="0" w:firstLineChars="0"/>
        <w:outlineLvl w:val="3"/>
        <w:rPr>
          <w:rFonts w:ascii="宋体" w:hAnsi="宋体" w:cs="宋体"/>
          <w:sz w:val="24"/>
          <w:highlight w:val="yellow"/>
        </w:rPr>
      </w:pPr>
      <w:r>
        <w:rPr>
          <w:rFonts w:hint="eastAsia" w:ascii="宋体" w:hAnsi="宋体" w:cs="宋体"/>
          <w:sz w:val="24"/>
        </w:rPr>
        <w:t>（3）</w:t>
      </w:r>
      <w:r>
        <w:rPr>
          <w:rFonts w:hint="eastAsia" w:ascii="宋体" w:hAnsi="宋体" w:cs="宋体"/>
          <w:sz w:val="24"/>
          <w:highlight w:val="yellow"/>
        </w:rPr>
        <w:t>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p>
    <w:p w14:paraId="60C6F022">
      <w:pPr>
        <w:widowControl/>
        <w:adjustRightInd w:val="0"/>
        <w:snapToGrid w:val="0"/>
        <w:spacing w:line="360" w:lineRule="auto"/>
        <w:ind w:firstLine="720" w:firstLineChars="300"/>
        <w:rPr>
          <w:rFonts w:hint="eastAsia" w:ascii="宋体" w:hAnsi="宋体" w:cs="宋体"/>
          <w:sz w:val="24"/>
        </w:rPr>
      </w:pPr>
      <w:r>
        <w:rPr>
          <w:rFonts w:hint="eastAsia" w:ascii="宋体" w:hAnsi="宋体" w:cs="宋体"/>
          <w:sz w:val="24"/>
        </w:rPr>
        <w:t>13.</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2E33F932">
      <w:pPr>
        <w:pStyle w:val="43"/>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453433FE">
      <w:pPr>
        <w:pStyle w:val="43"/>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0DDC8CA7">
      <w:pPr>
        <w:pStyle w:val="43"/>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7FDB8052">
      <w:pPr>
        <w:pStyle w:val="43"/>
        <w:adjustRightInd w:val="0"/>
        <w:snapToGrid w:val="0"/>
        <w:spacing w:line="520" w:lineRule="atLeast"/>
        <w:ind w:firstLine="480"/>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5B6E6C7A">
      <w:pPr>
        <w:pStyle w:val="43"/>
        <w:adjustRightInd w:val="0"/>
        <w:snapToGrid w:val="0"/>
        <w:spacing w:line="520" w:lineRule="atLeast"/>
        <w:ind w:firstLine="480"/>
        <w:rPr>
          <w:rFonts w:hint="default" w:asciiTheme="majorEastAsia" w:hAnsiTheme="majorEastAsia" w:eastAsiaTheme="majorEastAsia"/>
          <w:sz w:val="24"/>
          <w:szCs w:val="21"/>
          <w:highlight w:val="yellow"/>
          <w:lang w:val="en-US" w:eastAsia="zh-CN"/>
        </w:rPr>
      </w:pPr>
      <w:r>
        <w:rPr>
          <w:rFonts w:hint="eastAsia" w:asciiTheme="majorEastAsia" w:hAnsiTheme="majorEastAsia" w:eastAsiaTheme="majorEastAsia"/>
          <w:sz w:val="24"/>
          <w:szCs w:val="21"/>
          <w:highlight w:val="yellow"/>
          <w:lang w:val="en-US" w:eastAsia="zh-CN"/>
        </w:rPr>
        <w:t>16、提供加盖公章的《供应商基本情况表》（格式详见议价文件模板第“（十二）”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7346FD79">
      <w:pPr>
        <w:widowControl/>
        <w:adjustRightInd w:val="0"/>
        <w:snapToGrid w:val="0"/>
        <w:spacing w:line="520" w:lineRule="atLeast"/>
        <w:outlineLvl w:val="1"/>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01569C44">
      <w:pPr>
        <w:adjustRightInd w:val="0"/>
        <w:snapToGrid w:val="0"/>
        <w:spacing w:line="520" w:lineRule="atLeast"/>
        <w:jc w:val="center"/>
        <w:outlineLvl w:val="2"/>
        <w:rPr>
          <w:rFonts w:hint="eastAsia" w:ascii="宋体" w:hAnsi="宋体" w:eastAsia="宋体" w:cs="宋体"/>
          <w:b/>
          <w:bCs/>
          <w:sz w:val="24"/>
          <w:lang w:eastAsia="zh-CN"/>
        </w:rPr>
      </w:pPr>
      <w:r>
        <w:rPr>
          <w:rFonts w:hint="eastAsia" w:ascii="宋体" w:hAnsi="宋体" w:cs="宋体"/>
          <w:b/>
          <w:bCs/>
          <w:sz w:val="24"/>
          <w:lang w:eastAsia="zh-CN"/>
        </w:rPr>
        <w:t>（一）</w:t>
      </w:r>
      <w:r>
        <w:rPr>
          <w:rFonts w:hint="eastAsia" w:asciiTheme="majorEastAsia" w:hAnsiTheme="majorEastAsia" w:eastAsiaTheme="majorEastAsia"/>
          <w:b/>
          <w:sz w:val="24"/>
          <w:szCs w:val="21"/>
        </w:rPr>
        <w:t>全自动血液细胞分析仪</w:t>
      </w:r>
    </w:p>
    <w:p w14:paraId="43AF45AD">
      <w:pPr>
        <w:adjustRightInd w:val="0"/>
        <w:snapToGrid w:val="0"/>
        <w:spacing w:line="520" w:lineRule="atLeast"/>
        <w:outlineLvl w:val="2"/>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0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2645"/>
        <w:gridCol w:w="855"/>
        <w:gridCol w:w="630"/>
        <w:gridCol w:w="542"/>
        <w:gridCol w:w="1095"/>
        <w:gridCol w:w="945"/>
        <w:gridCol w:w="1200"/>
        <w:gridCol w:w="1723"/>
      </w:tblGrid>
      <w:tr w14:paraId="03BD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14:paraId="61B80B64">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645" w:type="dxa"/>
            <w:vAlign w:val="center"/>
          </w:tcPr>
          <w:p w14:paraId="6C99F464">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5" w:type="dxa"/>
            <w:vAlign w:val="center"/>
          </w:tcPr>
          <w:p w14:paraId="1CB952E3">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630" w:type="dxa"/>
            <w:vAlign w:val="center"/>
          </w:tcPr>
          <w:p w14:paraId="0CAD82EB">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542" w:type="dxa"/>
            <w:vAlign w:val="center"/>
          </w:tcPr>
          <w:p w14:paraId="77842A8A">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095" w:type="dxa"/>
            <w:vAlign w:val="center"/>
          </w:tcPr>
          <w:p w14:paraId="2460E0AD">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945" w:type="dxa"/>
            <w:vAlign w:val="center"/>
          </w:tcPr>
          <w:p w14:paraId="33982018">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200" w:type="dxa"/>
            <w:vAlign w:val="center"/>
          </w:tcPr>
          <w:p w14:paraId="6E140AFD">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723" w:type="dxa"/>
            <w:vAlign w:val="center"/>
          </w:tcPr>
          <w:p w14:paraId="2B42B0B2">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是否为消耗品（质保期内消耗后需购置，不保修更换）</w:t>
            </w:r>
          </w:p>
        </w:tc>
      </w:tr>
      <w:tr w14:paraId="76C7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14:paraId="3733EB45">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sz w:val="24"/>
                <w:szCs w:val="21"/>
              </w:rPr>
              <w:t>1</w:t>
            </w:r>
          </w:p>
        </w:tc>
        <w:tc>
          <w:tcPr>
            <w:tcW w:w="2645" w:type="dxa"/>
            <w:vAlign w:val="center"/>
          </w:tcPr>
          <w:p w14:paraId="5DD58BC8">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sz w:val="24"/>
                <w:szCs w:val="21"/>
              </w:rPr>
              <w:t>主机</w:t>
            </w:r>
          </w:p>
        </w:tc>
        <w:tc>
          <w:tcPr>
            <w:tcW w:w="855" w:type="dxa"/>
            <w:vAlign w:val="center"/>
          </w:tcPr>
          <w:p w14:paraId="64607010">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sz w:val="24"/>
                <w:szCs w:val="21"/>
              </w:rPr>
              <w:t>国产</w:t>
            </w:r>
          </w:p>
        </w:tc>
        <w:tc>
          <w:tcPr>
            <w:tcW w:w="630" w:type="dxa"/>
            <w:vAlign w:val="center"/>
          </w:tcPr>
          <w:p w14:paraId="62B8120B">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sz w:val="24"/>
                <w:szCs w:val="21"/>
              </w:rPr>
              <w:t>1</w:t>
            </w:r>
          </w:p>
        </w:tc>
        <w:tc>
          <w:tcPr>
            <w:tcW w:w="542" w:type="dxa"/>
            <w:vAlign w:val="center"/>
          </w:tcPr>
          <w:p w14:paraId="4A990FFB">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sz w:val="24"/>
                <w:szCs w:val="21"/>
              </w:rPr>
              <w:t>台</w:t>
            </w:r>
          </w:p>
        </w:tc>
        <w:tc>
          <w:tcPr>
            <w:tcW w:w="1095" w:type="dxa"/>
            <w:vMerge w:val="restart"/>
            <w:vAlign w:val="center"/>
          </w:tcPr>
          <w:p w14:paraId="6D06DDCF">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sz w:val="24"/>
                <w:szCs w:val="21"/>
                <w:lang w:val="en-US" w:eastAsia="zh-CN"/>
              </w:rPr>
              <w:t>0.15</w:t>
            </w:r>
          </w:p>
        </w:tc>
        <w:tc>
          <w:tcPr>
            <w:tcW w:w="945" w:type="dxa"/>
            <w:vMerge w:val="restart"/>
            <w:vAlign w:val="center"/>
          </w:tcPr>
          <w:p w14:paraId="3B782EEF">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sz w:val="24"/>
                <w:szCs w:val="21"/>
                <w:lang w:val="en-US" w:eastAsia="zh-CN"/>
              </w:rPr>
              <w:t>0.15</w:t>
            </w:r>
          </w:p>
        </w:tc>
        <w:tc>
          <w:tcPr>
            <w:tcW w:w="1200" w:type="dxa"/>
            <w:vAlign w:val="center"/>
          </w:tcPr>
          <w:p w14:paraId="0CAD4D7C">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sz w:val="24"/>
                <w:szCs w:val="21"/>
              </w:rPr>
              <w:t>是</w:t>
            </w:r>
          </w:p>
        </w:tc>
        <w:tc>
          <w:tcPr>
            <w:tcW w:w="1723" w:type="dxa"/>
            <w:vAlign w:val="center"/>
          </w:tcPr>
          <w:p w14:paraId="140E96D1">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sz w:val="24"/>
                <w:szCs w:val="21"/>
              </w:rPr>
              <w:t>否</w:t>
            </w:r>
          </w:p>
        </w:tc>
      </w:tr>
      <w:tr w14:paraId="71CB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14:paraId="33628609">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2</w:t>
            </w:r>
          </w:p>
        </w:tc>
        <w:tc>
          <w:tcPr>
            <w:tcW w:w="2645" w:type="dxa"/>
            <w:vAlign w:val="center"/>
          </w:tcPr>
          <w:p w14:paraId="0AD7F2A7">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rPr>
              <w:t>LED显示器</w:t>
            </w:r>
          </w:p>
        </w:tc>
        <w:tc>
          <w:tcPr>
            <w:tcW w:w="855" w:type="dxa"/>
            <w:vAlign w:val="center"/>
          </w:tcPr>
          <w:p w14:paraId="7475041D">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b/>
                <w:sz w:val="24"/>
                <w:szCs w:val="21"/>
              </w:rPr>
              <w:t>国产</w:t>
            </w:r>
          </w:p>
        </w:tc>
        <w:tc>
          <w:tcPr>
            <w:tcW w:w="630" w:type="dxa"/>
            <w:vAlign w:val="center"/>
          </w:tcPr>
          <w:p w14:paraId="3F3F35D2">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rPr>
              <w:t>1</w:t>
            </w:r>
          </w:p>
        </w:tc>
        <w:tc>
          <w:tcPr>
            <w:tcW w:w="542" w:type="dxa"/>
            <w:vAlign w:val="center"/>
          </w:tcPr>
          <w:p w14:paraId="0DDCA8A0">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rPr>
              <w:t>台</w:t>
            </w:r>
          </w:p>
        </w:tc>
        <w:tc>
          <w:tcPr>
            <w:tcW w:w="1095" w:type="dxa"/>
            <w:vMerge w:val="continue"/>
            <w:vAlign w:val="center"/>
          </w:tcPr>
          <w:p w14:paraId="54A0B065">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p>
        </w:tc>
        <w:tc>
          <w:tcPr>
            <w:tcW w:w="945" w:type="dxa"/>
            <w:vMerge w:val="continue"/>
            <w:vAlign w:val="center"/>
          </w:tcPr>
          <w:p w14:paraId="73F104FB">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p>
        </w:tc>
        <w:tc>
          <w:tcPr>
            <w:tcW w:w="1200" w:type="dxa"/>
            <w:vAlign w:val="center"/>
          </w:tcPr>
          <w:p w14:paraId="32F29F51">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rPr>
              <w:t>否</w:t>
            </w:r>
          </w:p>
        </w:tc>
        <w:tc>
          <w:tcPr>
            <w:tcW w:w="1723" w:type="dxa"/>
            <w:vAlign w:val="center"/>
          </w:tcPr>
          <w:p w14:paraId="60842181">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rPr>
              <w:t>否</w:t>
            </w:r>
          </w:p>
        </w:tc>
      </w:tr>
      <w:tr w14:paraId="50D2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14:paraId="33D0ED53">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3</w:t>
            </w:r>
          </w:p>
        </w:tc>
        <w:tc>
          <w:tcPr>
            <w:tcW w:w="2645" w:type="dxa"/>
            <w:vAlign w:val="center"/>
          </w:tcPr>
          <w:p w14:paraId="640D7CC8">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rPr>
              <w:t>电源线</w:t>
            </w:r>
          </w:p>
        </w:tc>
        <w:tc>
          <w:tcPr>
            <w:tcW w:w="855" w:type="dxa"/>
            <w:vAlign w:val="center"/>
          </w:tcPr>
          <w:p w14:paraId="6836531E">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b/>
                <w:sz w:val="24"/>
                <w:szCs w:val="21"/>
              </w:rPr>
              <w:t>国产</w:t>
            </w:r>
          </w:p>
        </w:tc>
        <w:tc>
          <w:tcPr>
            <w:tcW w:w="630" w:type="dxa"/>
            <w:vAlign w:val="center"/>
          </w:tcPr>
          <w:p w14:paraId="5BCAB23B">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rPr>
              <w:t>1</w:t>
            </w:r>
          </w:p>
        </w:tc>
        <w:tc>
          <w:tcPr>
            <w:tcW w:w="542" w:type="dxa"/>
            <w:vAlign w:val="center"/>
          </w:tcPr>
          <w:p w14:paraId="406FADB8">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rPr>
              <w:t>套</w:t>
            </w:r>
          </w:p>
        </w:tc>
        <w:tc>
          <w:tcPr>
            <w:tcW w:w="1095" w:type="dxa"/>
            <w:vMerge w:val="continue"/>
            <w:vAlign w:val="center"/>
          </w:tcPr>
          <w:p w14:paraId="480C6FEA">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p>
        </w:tc>
        <w:tc>
          <w:tcPr>
            <w:tcW w:w="945" w:type="dxa"/>
            <w:vMerge w:val="continue"/>
            <w:vAlign w:val="center"/>
          </w:tcPr>
          <w:p w14:paraId="0C64FC98">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p>
        </w:tc>
        <w:tc>
          <w:tcPr>
            <w:tcW w:w="1200" w:type="dxa"/>
            <w:vAlign w:val="center"/>
          </w:tcPr>
          <w:p w14:paraId="723C74BC">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rPr>
              <w:t>否</w:t>
            </w:r>
          </w:p>
        </w:tc>
        <w:tc>
          <w:tcPr>
            <w:tcW w:w="1723" w:type="dxa"/>
            <w:vAlign w:val="center"/>
          </w:tcPr>
          <w:p w14:paraId="24BF02DC">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rPr>
              <w:t>否</w:t>
            </w:r>
          </w:p>
        </w:tc>
      </w:tr>
    </w:tbl>
    <w:p w14:paraId="599937D9">
      <w:pPr>
        <w:adjustRightInd w:val="0"/>
        <w:snapToGrid w:val="0"/>
        <w:spacing w:line="520" w:lineRule="atLeast"/>
        <w:outlineLvl w:val="2"/>
        <w:rPr>
          <w:rFonts w:ascii="宋体" w:hAnsi="宋体" w:cs="宋体"/>
          <w:b/>
          <w:sz w:val="24"/>
        </w:rPr>
      </w:pPr>
      <w:r>
        <w:rPr>
          <w:rFonts w:hint="eastAsia" w:ascii="宋体" w:hAnsi="宋体" w:cs="宋体"/>
          <w:b/>
          <w:sz w:val="24"/>
        </w:rPr>
        <w:t>2、技术参数</w:t>
      </w:r>
    </w:p>
    <w:p w14:paraId="357D5A29">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4"/>
        <w:gridCol w:w="1049"/>
      </w:tblGrid>
      <w:tr w14:paraId="0626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64" w:type="dxa"/>
            <w:vAlign w:val="center"/>
          </w:tcPr>
          <w:p w14:paraId="2981CC95">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1049" w:type="dxa"/>
            <w:vAlign w:val="center"/>
          </w:tcPr>
          <w:p w14:paraId="55F244DD">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3EBAC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64" w:type="dxa"/>
            <w:shd w:val="clear" w:color="auto" w:fill="auto"/>
            <w:vAlign w:val="top"/>
          </w:tcPr>
          <w:p w14:paraId="71B4C97E">
            <w:pPr>
              <w:keepNext w:val="0"/>
              <w:keepLines w:val="0"/>
              <w:suppressLineNumbers w:val="0"/>
              <w:spacing w:before="0" w:beforeAutospacing="0" w:after="0" w:afterAutospacing="0" w:line="320" w:lineRule="exact"/>
              <w:ind w:left="0" w:right="0"/>
              <w:rPr>
                <w:rFonts w:hint="default" w:cs="Times New Roman" w:asciiTheme="minorEastAsia" w:hAnsiTheme="minorEastAsia" w:eastAsiaTheme="minorEastAsia"/>
                <w:b/>
                <w:kern w:val="2"/>
                <w:sz w:val="24"/>
                <w:szCs w:val="21"/>
                <w:lang w:val="en-US" w:eastAsia="zh-CN" w:bidi="ar-SA"/>
              </w:rPr>
            </w:pPr>
            <w:r>
              <w:rPr>
                <w:rFonts w:hint="default"/>
                <w:sz w:val="24"/>
              </w:rPr>
              <w:t>1.检测方法及原理：血液分析采用半</w:t>
            </w:r>
            <w:r>
              <w:rPr>
                <w:rFonts w:hint="eastAsia"/>
                <w:sz w:val="24"/>
              </w:rPr>
              <w:t>激光散射结合核酸荧光染色</w:t>
            </w:r>
            <w:r>
              <w:rPr>
                <w:rFonts w:hint="default"/>
                <w:sz w:val="24"/>
              </w:rPr>
              <w:t>技术原理，CRP检测采用</w:t>
            </w:r>
            <w:r>
              <w:rPr>
                <w:rFonts w:hint="eastAsia"/>
                <w:sz w:val="24"/>
              </w:rPr>
              <w:t>乳胶</w:t>
            </w:r>
            <w:r>
              <w:rPr>
                <w:rFonts w:hint="default"/>
                <w:sz w:val="24"/>
              </w:rPr>
              <w:t>增强免疫散射比浊法。</w:t>
            </w:r>
          </w:p>
        </w:tc>
        <w:tc>
          <w:tcPr>
            <w:tcW w:w="1049" w:type="dxa"/>
            <w:shd w:val="clear" w:color="auto" w:fill="auto"/>
            <w:vAlign w:val="top"/>
          </w:tcPr>
          <w:p w14:paraId="3AB78C26">
            <w:pPr>
              <w:keepNext w:val="0"/>
              <w:keepLines w:val="0"/>
              <w:suppressLineNumbers w:val="0"/>
              <w:adjustRightInd w:val="0"/>
              <w:snapToGrid w:val="0"/>
              <w:spacing w:before="0" w:beforeAutospacing="0" w:after="0" w:afterAutospacing="0" w:line="320" w:lineRule="exact"/>
              <w:ind w:left="0" w:right="0"/>
              <w:rPr>
                <w:rFonts w:hint="default" w:cs="Times New Roman" w:asciiTheme="majorEastAsia" w:hAnsiTheme="majorEastAsia" w:eastAsiaTheme="majorEastAsia"/>
                <w:b/>
                <w:kern w:val="2"/>
                <w:sz w:val="24"/>
                <w:szCs w:val="21"/>
                <w:lang w:val="en-US" w:eastAsia="zh-CN" w:bidi="ar-SA"/>
              </w:rPr>
            </w:pPr>
          </w:p>
        </w:tc>
      </w:tr>
      <w:tr w14:paraId="07E9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9264" w:type="dxa"/>
            <w:shd w:val="clear" w:color="auto" w:fill="auto"/>
            <w:vAlign w:val="top"/>
          </w:tcPr>
          <w:p w14:paraId="3A48DEDC">
            <w:pPr>
              <w:keepNext w:val="0"/>
              <w:keepLines w:val="0"/>
              <w:suppressLineNumbers w:val="0"/>
              <w:spacing w:before="0" w:beforeAutospacing="0" w:after="0" w:afterAutospacing="0" w:line="320" w:lineRule="exact"/>
              <w:ind w:left="420" w:leftChars="0" w:right="0" w:hanging="420" w:firstLineChars="0"/>
              <w:rPr>
                <w:rFonts w:hint="default" w:cs="Times New Roman" w:asciiTheme="minorEastAsia" w:hAnsiTheme="minorEastAsia" w:eastAsiaTheme="minorEastAsia"/>
                <w:b/>
                <w:kern w:val="2"/>
                <w:sz w:val="24"/>
                <w:szCs w:val="21"/>
                <w:highlight w:val="none"/>
                <w:lang w:val="en-US" w:eastAsia="zh-CN" w:bidi="ar-SA"/>
              </w:rPr>
            </w:pPr>
            <w:r>
              <w:rPr>
                <w:rFonts w:hint="default"/>
                <w:sz w:val="24"/>
                <w:highlight w:val="none"/>
              </w:rPr>
              <w:t>2.</w:t>
            </w:r>
            <w:r>
              <w:rPr>
                <w:rFonts w:hint="eastAsia"/>
                <w:sz w:val="24"/>
                <w:highlight w:val="none"/>
              </w:rPr>
              <w:t>血液检测</w:t>
            </w:r>
            <w:r>
              <w:rPr>
                <w:rFonts w:hint="default"/>
                <w:sz w:val="24"/>
                <w:highlight w:val="none"/>
              </w:rPr>
              <w:t>报告参数≥3</w:t>
            </w:r>
            <w:r>
              <w:rPr>
                <w:rFonts w:hint="eastAsia"/>
                <w:sz w:val="24"/>
                <w:highlight w:val="none"/>
                <w:lang w:val="en-US" w:eastAsia="zh-CN"/>
              </w:rPr>
              <w:t>5</w:t>
            </w:r>
            <w:r>
              <w:rPr>
                <w:rFonts w:hint="eastAsia"/>
                <w:sz w:val="24"/>
                <w:highlight w:val="none"/>
              </w:rPr>
              <w:t>项，血液检测研究参数</w:t>
            </w:r>
            <w:r>
              <w:rPr>
                <w:rFonts w:hint="default"/>
                <w:sz w:val="24"/>
                <w:highlight w:val="none"/>
              </w:rPr>
              <w:t>≥</w:t>
            </w:r>
            <w:r>
              <w:rPr>
                <w:rFonts w:hint="eastAsia"/>
                <w:sz w:val="24"/>
                <w:highlight w:val="none"/>
              </w:rPr>
              <w:t>33项</w:t>
            </w:r>
          </w:p>
        </w:tc>
        <w:tc>
          <w:tcPr>
            <w:tcW w:w="1049" w:type="dxa"/>
            <w:shd w:val="clear" w:color="auto" w:fill="auto"/>
            <w:vAlign w:val="top"/>
          </w:tcPr>
          <w:p w14:paraId="196FB9BE">
            <w:pPr>
              <w:keepNext w:val="0"/>
              <w:keepLines w:val="0"/>
              <w:suppressLineNumbers w:val="0"/>
              <w:adjustRightInd w:val="0"/>
              <w:snapToGrid w:val="0"/>
              <w:spacing w:before="0" w:beforeAutospacing="0" w:after="0" w:afterAutospacing="0" w:line="320" w:lineRule="exact"/>
              <w:ind w:left="0" w:right="0"/>
              <w:rPr>
                <w:rFonts w:hint="default" w:cs="Times New Roman" w:asciiTheme="majorEastAsia" w:hAnsiTheme="majorEastAsia" w:eastAsiaTheme="majorEastAsia"/>
                <w:b/>
                <w:kern w:val="2"/>
                <w:sz w:val="24"/>
                <w:szCs w:val="21"/>
                <w:lang w:val="en-US" w:eastAsia="zh-CN" w:bidi="ar-SA"/>
              </w:rPr>
            </w:pPr>
          </w:p>
        </w:tc>
      </w:tr>
      <w:tr w14:paraId="7E64F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264" w:type="dxa"/>
            <w:shd w:val="clear" w:color="auto" w:fill="auto"/>
            <w:vAlign w:val="top"/>
          </w:tcPr>
          <w:p w14:paraId="489DE1CC">
            <w:pPr>
              <w:keepNext w:val="0"/>
              <w:keepLines w:val="0"/>
              <w:suppressLineNumbers w:val="0"/>
              <w:spacing w:before="0" w:beforeAutospacing="0" w:after="0" w:afterAutospacing="0" w:line="320" w:lineRule="exact"/>
              <w:ind w:left="420" w:leftChars="0" w:right="0" w:hanging="420" w:firstLineChars="0"/>
              <w:rPr>
                <w:rFonts w:hint="default" w:cs="Times New Roman" w:asciiTheme="minorEastAsia" w:hAnsiTheme="minorEastAsia" w:eastAsiaTheme="minorEastAsia"/>
                <w:b/>
                <w:kern w:val="2"/>
                <w:sz w:val="24"/>
                <w:szCs w:val="21"/>
                <w:highlight w:val="none"/>
                <w:lang w:val="en-US" w:eastAsia="zh-CN" w:bidi="ar-SA"/>
              </w:rPr>
            </w:pPr>
            <w:r>
              <w:rPr>
                <w:rFonts w:hint="default"/>
                <w:sz w:val="24"/>
                <w:highlight w:val="none"/>
              </w:rPr>
              <w:t>3.</w:t>
            </w:r>
            <w:r>
              <w:rPr>
                <w:rFonts w:hint="eastAsia"/>
                <w:sz w:val="24"/>
                <w:highlight w:val="none"/>
              </w:rPr>
              <w:t>血液检测三维散点图≥3个，二维散点图≥</w:t>
            </w:r>
            <w:r>
              <w:rPr>
                <w:rFonts w:hint="eastAsia"/>
                <w:sz w:val="24"/>
                <w:highlight w:val="none"/>
                <w:lang w:val="en-US" w:eastAsia="zh-CN"/>
              </w:rPr>
              <w:t>5</w:t>
            </w:r>
            <w:r>
              <w:rPr>
                <w:rFonts w:hint="eastAsia"/>
                <w:sz w:val="24"/>
                <w:highlight w:val="none"/>
              </w:rPr>
              <w:t>个</w:t>
            </w:r>
          </w:p>
        </w:tc>
        <w:tc>
          <w:tcPr>
            <w:tcW w:w="1049" w:type="dxa"/>
            <w:shd w:val="clear" w:color="auto" w:fill="auto"/>
            <w:vAlign w:val="top"/>
          </w:tcPr>
          <w:p w14:paraId="64EAA361">
            <w:pPr>
              <w:keepNext w:val="0"/>
              <w:keepLines w:val="0"/>
              <w:suppressLineNumbers w:val="0"/>
              <w:adjustRightInd w:val="0"/>
              <w:snapToGrid w:val="0"/>
              <w:spacing w:before="0" w:beforeAutospacing="0" w:after="0" w:afterAutospacing="0" w:line="320" w:lineRule="exact"/>
              <w:ind w:left="0" w:right="0"/>
              <w:rPr>
                <w:rFonts w:hint="default" w:cs="Times New Roman" w:asciiTheme="majorEastAsia" w:hAnsiTheme="majorEastAsia" w:eastAsiaTheme="majorEastAsia"/>
                <w:b/>
                <w:kern w:val="2"/>
                <w:sz w:val="24"/>
                <w:szCs w:val="21"/>
                <w:lang w:val="en-US" w:eastAsia="zh-CN" w:bidi="ar-SA"/>
              </w:rPr>
            </w:pPr>
          </w:p>
        </w:tc>
      </w:tr>
      <w:tr w14:paraId="5240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264" w:type="dxa"/>
            <w:shd w:val="clear" w:color="auto" w:fill="auto"/>
            <w:vAlign w:val="top"/>
          </w:tcPr>
          <w:p w14:paraId="60BD1BAB">
            <w:pPr>
              <w:keepNext w:val="0"/>
              <w:keepLines w:val="0"/>
              <w:suppressLineNumbers w:val="0"/>
              <w:spacing w:before="0" w:beforeAutospacing="0" w:after="0" w:afterAutospacing="0" w:line="320" w:lineRule="exact"/>
              <w:ind w:left="420" w:leftChars="0" w:right="0" w:hanging="420" w:firstLineChars="0"/>
              <w:rPr>
                <w:rFonts w:hint="default" w:ascii="Times New Roman" w:hAnsi="Times New Roman" w:cs="Times New Roman" w:eastAsiaTheme="minorEastAsia"/>
                <w:b/>
                <w:kern w:val="2"/>
                <w:sz w:val="24"/>
                <w:szCs w:val="21"/>
                <w:highlight w:val="none"/>
                <w:lang w:val="en-US" w:eastAsia="zh-CN" w:bidi="ar-SA"/>
              </w:rPr>
            </w:pPr>
            <w:r>
              <w:rPr>
                <w:rFonts w:hint="default"/>
                <w:sz w:val="24"/>
                <w:highlight w:val="none"/>
              </w:rPr>
              <w:t>4.</w:t>
            </w:r>
            <w:r>
              <w:rPr>
                <w:rFonts w:hint="eastAsia"/>
                <w:sz w:val="24"/>
                <w:highlight w:val="none"/>
              </w:rPr>
              <w:t>体液报告参数≥7项，体液研究参数≥</w:t>
            </w:r>
            <w:r>
              <w:rPr>
                <w:rFonts w:hint="eastAsia"/>
                <w:sz w:val="24"/>
                <w:highlight w:val="none"/>
                <w:lang w:val="en-US" w:eastAsia="zh-CN"/>
              </w:rPr>
              <w:t>10</w:t>
            </w:r>
            <w:r>
              <w:rPr>
                <w:rFonts w:hint="eastAsia"/>
                <w:sz w:val="24"/>
                <w:highlight w:val="none"/>
              </w:rPr>
              <w:t>项</w:t>
            </w:r>
          </w:p>
        </w:tc>
        <w:tc>
          <w:tcPr>
            <w:tcW w:w="1049" w:type="dxa"/>
            <w:shd w:val="clear" w:color="auto" w:fill="auto"/>
            <w:vAlign w:val="top"/>
          </w:tcPr>
          <w:p w14:paraId="4D7C3E91">
            <w:pPr>
              <w:keepNext w:val="0"/>
              <w:keepLines w:val="0"/>
              <w:suppressLineNumbers w:val="0"/>
              <w:adjustRightInd w:val="0"/>
              <w:snapToGrid w:val="0"/>
              <w:spacing w:before="0" w:beforeAutospacing="0" w:after="0" w:afterAutospacing="0" w:line="320" w:lineRule="exact"/>
              <w:ind w:left="0" w:right="0"/>
              <w:rPr>
                <w:rFonts w:hint="default" w:cs="Times New Roman" w:asciiTheme="majorEastAsia" w:hAnsiTheme="majorEastAsia" w:eastAsiaTheme="majorEastAsia"/>
                <w:b/>
                <w:kern w:val="2"/>
                <w:sz w:val="24"/>
                <w:szCs w:val="21"/>
                <w:lang w:val="en-US" w:eastAsia="zh-CN" w:bidi="ar-SA"/>
              </w:rPr>
            </w:pPr>
            <w:r>
              <w:rPr>
                <w:rFonts w:hint="eastAsia"/>
                <w:sz w:val="24"/>
              </w:rPr>
              <w:t>▲</w:t>
            </w:r>
          </w:p>
        </w:tc>
      </w:tr>
      <w:tr w14:paraId="010D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9264" w:type="dxa"/>
            <w:shd w:val="clear" w:color="auto" w:fill="auto"/>
            <w:vAlign w:val="top"/>
          </w:tcPr>
          <w:p w14:paraId="5A184CBD">
            <w:pPr>
              <w:keepNext w:val="0"/>
              <w:keepLines w:val="0"/>
              <w:suppressLineNumbers w:val="0"/>
              <w:spacing w:before="0" w:beforeAutospacing="0" w:after="0" w:afterAutospacing="0" w:line="320" w:lineRule="exact"/>
              <w:ind w:left="0" w:right="0"/>
              <w:rPr>
                <w:rFonts w:hint="default" w:cs="Times New Roman" w:asciiTheme="minorEastAsia" w:hAnsiTheme="minorEastAsia" w:eastAsiaTheme="minorEastAsia"/>
                <w:b/>
                <w:kern w:val="2"/>
                <w:sz w:val="24"/>
                <w:szCs w:val="21"/>
                <w:highlight w:val="none"/>
                <w:lang w:val="en-US" w:eastAsia="zh-CN" w:bidi="ar-SA"/>
              </w:rPr>
            </w:pPr>
            <w:r>
              <w:rPr>
                <w:rFonts w:hint="default"/>
                <w:sz w:val="24"/>
                <w:highlight w:val="none"/>
              </w:rPr>
              <w:t>5.</w:t>
            </w:r>
            <w:r>
              <w:rPr>
                <w:rFonts w:hint="eastAsia"/>
                <w:sz w:val="24"/>
                <w:highlight w:val="none"/>
              </w:rPr>
              <w:t>单机</w:t>
            </w:r>
            <w:r>
              <w:rPr>
                <w:rFonts w:hint="default"/>
                <w:sz w:val="24"/>
                <w:highlight w:val="none"/>
              </w:rPr>
              <w:t>检测速度：CBC＋DIFF</w:t>
            </w:r>
            <w:r>
              <w:rPr>
                <w:rFonts w:hint="eastAsia"/>
                <w:sz w:val="24"/>
                <w:highlight w:val="none"/>
              </w:rPr>
              <w:t>≥11</w:t>
            </w:r>
            <w:r>
              <w:rPr>
                <w:rFonts w:hint="default"/>
                <w:sz w:val="24"/>
                <w:highlight w:val="none"/>
              </w:rPr>
              <w:t>0个样本/小时；</w:t>
            </w:r>
            <w:r>
              <w:rPr>
                <w:rFonts w:hint="eastAsia"/>
                <w:sz w:val="24"/>
                <w:highlight w:val="none"/>
              </w:rPr>
              <w:t>单机检测速度：</w:t>
            </w:r>
            <w:r>
              <w:rPr>
                <w:rFonts w:hint="default"/>
                <w:sz w:val="24"/>
                <w:highlight w:val="none"/>
              </w:rPr>
              <w:t>CBC＋DIFF</w:t>
            </w:r>
            <w:r>
              <w:rPr>
                <w:rFonts w:hint="eastAsia"/>
                <w:sz w:val="24"/>
                <w:highlight w:val="none"/>
              </w:rPr>
              <w:t>+</w:t>
            </w:r>
            <w:r>
              <w:rPr>
                <w:rFonts w:hint="default"/>
                <w:sz w:val="24"/>
                <w:highlight w:val="none"/>
              </w:rPr>
              <w:t>CRP ≥100样本/小时。</w:t>
            </w:r>
            <w:r>
              <w:rPr>
                <w:rFonts w:hint="eastAsia"/>
                <w:sz w:val="24"/>
                <w:highlight w:val="none"/>
              </w:rPr>
              <w:t>（提供彩页</w:t>
            </w:r>
            <w:r>
              <w:rPr>
                <w:rFonts w:hint="eastAsia"/>
                <w:sz w:val="24"/>
                <w:highlight w:val="none"/>
                <w:lang w:val="en-US" w:eastAsia="zh-CN"/>
              </w:rPr>
              <w:t>或</w:t>
            </w:r>
            <w:r>
              <w:rPr>
                <w:rFonts w:hint="eastAsia"/>
                <w:sz w:val="24"/>
                <w:highlight w:val="none"/>
              </w:rPr>
              <w:t>说明书等证明文件）</w:t>
            </w:r>
          </w:p>
        </w:tc>
        <w:tc>
          <w:tcPr>
            <w:tcW w:w="1049" w:type="dxa"/>
            <w:shd w:val="clear" w:color="auto" w:fill="auto"/>
            <w:vAlign w:val="top"/>
          </w:tcPr>
          <w:p w14:paraId="0D65AC21">
            <w:pPr>
              <w:keepNext w:val="0"/>
              <w:keepLines w:val="0"/>
              <w:suppressLineNumbers w:val="0"/>
              <w:adjustRightInd w:val="0"/>
              <w:snapToGrid w:val="0"/>
              <w:spacing w:before="0" w:beforeAutospacing="0" w:after="0" w:afterAutospacing="0" w:line="320" w:lineRule="exact"/>
              <w:ind w:left="0" w:right="0"/>
              <w:rPr>
                <w:rFonts w:hint="default" w:cs="Times New Roman" w:asciiTheme="majorEastAsia" w:hAnsiTheme="majorEastAsia" w:eastAsiaTheme="majorEastAsia"/>
                <w:b/>
                <w:kern w:val="2"/>
                <w:sz w:val="24"/>
                <w:szCs w:val="21"/>
                <w:lang w:val="en-US" w:eastAsia="zh-CN" w:bidi="ar-SA"/>
              </w:rPr>
            </w:pPr>
            <w:r>
              <w:rPr>
                <w:rFonts w:hint="eastAsia"/>
                <w:sz w:val="24"/>
              </w:rPr>
              <w:t>▲</w:t>
            </w:r>
          </w:p>
        </w:tc>
      </w:tr>
      <w:tr w14:paraId="0243D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64" w:type="dxa"/>
            <w:shd w:val="clear" w:color="auto" w:fill="auto"/>
            <w:vAlign w:val="top"/>
          </w:tcPr>
          <w:p w14:paraId="520BA4EE">
            <w:pPr>
              <w:keepNext w:val="0"/>
              <w:keepLines w:val="0"/>
              <w:suppressLineNumbers w:val="0"/>
              <w:spacing w:before="0" w:beforeAutospacing="0" w:after="0" w:afterAutospacing="0" w:line="320" w:lineRule="exact"/>
              <w:ind w:left="420" w:leftChars="0" w:right="0" w:hanging="420" w:firstLineChars="0"/>
              <w:rPr>
                <w:rFonts w:hint="default" w:cs="Times New Roman" w:asciiTheme="minorEastAsia" w:hAnsiTheme="minorEastAsia" w:eastAsiaTheme="minorEastAsia"/>
                <w:b/>
                <w:kern w:val="2"/>
                <w:sz w:val="24"/>
                <w:szCs w:val="21"/>
                <w:highlight w:val="none"/>
                <w:lang w:val="en-US" w:eastAsia="zh-CN" w:bidi="ar-SA"/>
              </w:rPr>
            </w:pPr>
            <w:r>
              <w:rPr>
                <w:rFonts w:hint="default"/>
                <w:sz w:val="24"/>
                <w:highlight w:val="none"/>
              </w:rPr>
              <w:t>6.</w:t>
            </w:r>
            <w:r>
              <w:rPr>
                <w:rFonts w:hint="eastAsia"/>
                <w:sz w:val="24"/>
                <w:highlight w:val="none"/>
              </w:rPr>
              <w:t>体液模式检测速度≥44T/H（提供彩页</w:t>
            </w:r>
            <w:r>
              <w:rPr>
                <w:rFonts w:hint="eastAsia"/>
                <w:sz w:val="24"/>
                <w:highlight w:val="none"/>
                <w:lang w:val="en-US" w:eastAsia="zh-CN"/>
              </w:rPr>
              <w:t>或</w:t>
            </w:r>
            <w:r>
              <w:rPr>
                <w:rFonts w:hint="eastAsia"/>
                <w:sz w:val="24"/>
                <w:highlight w:val="none"/>
              </w:rPr>
              <w:t>说明书等证明文件）</w:t>
            </w:r>
          </w:p>
        </w:tc>
        <w:tc>
          <w:tcPr>
            <w:tcW w:w="1049" w:type="dxa"/>
            <w:shd w:val="clear" w:color="auto" w:fill="auto"/>
            <w:vAlign w:val="top"/>
          </w:tcPr>
          <w:p w14:paraId="7D347786">
            <w:pPr>
              <w:keepNext w:val="0"/>
              <w:keepLines w:val="0"/>
              <w:suppressLineNumbers w:val="0"/>
              <w:adjustRightInd w:val="0"/>
              <w:snapToGrid w:val="0"/>
              <w:spacing w:before="0" w:beforeAutospacing="0" w:after="0" w:afterAutospacing="0" w:line="320" w:lineRule="exact"/>
              <w:ind w:left="0" w:right="0"/>
              <w:rPr>
                <w:rFonts w:hint="default" w:cs="Times New Roman" w:asciiTheme="majorEastAsia" w:hAnsiTheme="majorEastAsia" w:eastAsiaTheme="majorEastAsia"/>
                <w:b/>
                <w:kern w:val="2"/>
                <w:sz w:val="24"/>
                <w:szCs w:val="21"/>
                <w:lang w:val="en-US" w:eastAsia="zh-CN" w:bidi="ar-SA"/>
              </w:rPr>
            </w:pPr>
            <w:r>
              <w:rPr>
                <w:rFonts w:hint="eastAsia"/>
                <w:sz w:val="24"/>
              </w:rPr>
              <w:t>▲</w:t>
            </w:r>
          </w:p>
        </w:tc>
      </w:tr>
      <w:tr w14:paraId="1EA4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0D957C0F">
            <w:pPr>
              <w:keepNext w:val="0"/>
              <w:keepLines w:val="0"/>
              <w:suppressLineNumbers w:val="0"/>
              <w:spacing w:before="0" w:beforeAutospacing="0" w:after="0" w:afterAutospacing="0" w:line="320" w:lineRule="exact"/>
              <w:ind w:left="0" w:right="0"/>
              <w:rPr>
                <w:rFonts w:hint="default" w:cs="Times New Roman" w:asciiTheme="minorEastAsia" w:hAnsiTheme="minorEastAsia" w:eastAsiaTheme="minorEastAsia"/>
                <w:b/>
                <w:kern w:val="2"/>
                <w:sz w:val="24"/>
                <w:szCs w:val="21"/>
                <w:highlight w:val="none"/>
                <w:lang w:val="en-US" w:eastAsia="zh-CN" w:bidi="ar-SA"/>
              </w:rPr>
            </w:pPr>
            <w:r>
              <w:rPr>
                <w:rFonts w:hint="default"/>
                <w:sz w:val="24"/>
                <w:highlight w:val="none"/>
              </w:rPr>
              <w:t>7.进样方式及用血量：静脉血和末梢全血均可自动批量进样或手动进样；末梢全血检测CD+CRP用血量≤37μl，预稀释模式CD+CRP用血量≤20μl。</w:t>
            </w:r>
            <w:r>
              <w:rPr>
                <w:rFonts w:hint="eastAsia"/>
                <w:sz w:val="24"/>
                <w:highlight w:val="none"/>
              </w:rPr>
              <w:t>（提供彩页</w:t>
            </w:r>
            <w:r>
              <w:rPr>
                <w:rFonts w:hint="eastAsia"/>
                <w:sz w:val="24"/>
                <w:highlight w:val="none"/>
                <w:lang w:val="en-US" w:eastAsia="zh-CN"/>
              </w:rPr>
              <w:t>或</w:t>
            </w:r>
            <w:r>
              <w:rPr>
                <w:rFonts w:hint="eastAsia"/>
                <w:sz w:val="24"/>
                <w:highlight w:val="none"/>
              </w:rPr>
              <w:t>说明书等证明文件）</w:t>
            </w:r>
          </w:p>
        </w:tc>
        <w:tc>
          <w:tcPr>
            <w:tcW w:w="1049" w:type="dxa"/>
            <w:shd w:val="clear" w:color="auto" w:fill="auto"/>
            <w:vAlign w:val="top"/>
          </w:tcPr>
          <w:p w14:paraId="759757F9">
            <w:pPr>
              <w:keepNext w:val="0"/>
              <w:keepLines w:val="0"/>
              <w:suppressLineNumbers w:val="0"/>
              <w:adjustRightInd w:val="0"/>
              <w:snapToGrid w:val="0"/>
              <w:spacing w:before="0" w:beforeAutospacing="0" w:after="0" w:afterAutospacing="0" w:line="320" w:lineRule="exact"/>
              <w:ind w:left="0" w:right="0"/>
              <w:rPr>
                <w:rFonts w:hint="default" w:cs="Times New Roman" w:asciiTheme="majorEastAsia" w:hAnsiTheme="majorEastAsia" w:eastAsiaTheme="majorEastAsia"/>
                <w:b/>
                <w:kern w:val="2"/>
                <w:sz w:val="24"/>
                <w:szCs w:val="21"/>
                <w:lang w:val="en-US" w:eastAsia="zh-CN" w:bidi="ar-SA"/>
              </w:rPr>
            </w:pPr>
            <w:r>
              <w:rPr>
                <w:rFonts w:hint="eastAsia"/>
                <w:sz w:val="24"/>
              </w:rPr>
              <w:t>▲</w:t>
            </w:r>
          </w:p>
        </w:tc>
      </w:tr>
      <w:tr w14:paraId="00312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4CD46F84">
            <w:pPr>
              <w:keepNext w:val="0"/>
              <w:keepLines w:val="0"/>
              <w:suppressLineNumbers w:val="0"/>
              <w:spacing w:before="0" w:beforeAutospacing="0" w:after="0" w:afterAutospacing="0" w:line="320" w:lineRule="exact"/>
              <w:ind w:left="420" w:leftChars="0" w:right="0" w:hanging="420" w:firstLineChars="0"/>
              <w:rPr>
                <w:rFonts w:hint="eastAsia" w:cs="Times New Roman" w:asciiTheme="minorEastAsia" w:hAnsiTheme="minorEastAsia" w:eastAsiaTheme="minorEastAsia"/>
                <w:b/>
                <w:kern w:val="2"/>
                <w:sz w:val="24"/>
                <w:szCs w:val="21"/>
                <w:highlight w:val="none"/>
                <w:lang w:val="en-US" w:eastAsia="zh-CN" w:bidi="ar-SA"/>
              </w:rPr>
            </w:pPr>
            <w:r>
              <w:rPr>
                <w:rFonts w:hint="default"/>
                <w:sz w:val="24"/>
                <w:highlight w:val="none"/>
              </w:rPr>
              <w:t>8.</w:t>
            </w:r>
            <w:r>
              <w:rPr>
                <w:rFonts w:hint="eastAsia"/>
                <w:sz w:val="24"/>
                <w:highlight w:val="none"/>
              </w:rPr>
              <w:t>微量全血模式CD用血量</w:t>
            </w:r>
            <w:r>
              <w:rPr>
                <w:rFonts w:hint="default"/>
                <w:sz w:val="24"/>
                <w:highlight w:val="none"/>
              </w:rPr>
              <w:t>≤</w:t>
            </w:r>
            <w:r>
              <w:rPr>
                <w:rFonts w:hint="eastAsia"/>
                <w:sz w:val="24"/>
                <w:highlight w:val="none"/>
                <w:lang w:val="en-US" w:eastAsia="zh-CN"/>
              </w:rPr>
              <w:t>30</w:t>
            </w:r>
            <w:r>
              <w:rPr>
                <w:rFonts w:hint="default"/>
                <w:sz w:val="24"/>
                <w:highlight w:val="none"/>
              </w:rPr>
              <w:t>μl</w:t>
            </w:r>
            <w:r>
              <w:rPr>
                <w:rFonts w:hint="eastAsia"/>
                <w:sz w:val="24"/>
                <w:highlight w:val="none"/>
              </w:rPr>
              <w:t>，CRP用血量</w:t>
            </w:r>
            <w:r>
              <w:rPr>
                <w:rFonts w:hint="default"/>
                <w:sz w:val="24"/>
                <w:highlight w:val="none"/>
              </w:rPr>
              <w:t>≤</w:t>
            </w:r>
            <w:r>
              <w:rPr>
                <w:rFonts w:hint="eastAsia"/>
                <w:sz w:val="24"/>
                <w:highlight w:val="none"/>
              </w:rPr>
              <w:t>20</w:t>
            </w:r>
            <w:r>
              <w:rPr>
                <w:rFonts w:hint="default"/>
                <w:sz w:val="24"/>
                <w:highlight w:val="none"/>
              </w:rPr>
              <w:t>μl</w:t>
            </w:r>
          </w:p>
        </w:tc>
        <w:tc>
          <w:tcPr>
            <w:tcW w:w="1049" w:type="dxa"/>
            <w:shd w:val="clear" w:color="auto" w:fill="auto"/>
            <w:vAlign w:val="top"/>
          </w:tcPr>
          <w:p w14:paraId="1D9E127F">
            <w:pPr>
              <w:keepNext w:val="0"/>
              <w:keepLines w:val="0"/>
              <w:suppressLineNumbers w:val="0"/>
              <w:adjustRightInd w:val="0"/>
              <w:snapToGrid w:val="0"/>
              <w:spacing w:before="0" w:beforeAutospacing="0" w:after="0" w:afterAutospacing="0" w:line="320" w:lineRule="exact"/>
              <w:ind w:left="0" w:right="0"/>
              <w:rPr>
                <w:rFonts w:hint="default" w:cs="Times New Roman" w:asciiTheme="majorEastAsia" w:hAnsiTheme="majorEastAsia" w:eastAsiaTheme="majorEastAsia"/>
                <w:b/>
                <w:kern w:val="2"/>
                <w:sz w:val="24"/>
                <w:szCs w:val="21"/>
                <w:lang w:val="en-US" w:eastAsia="zh-CN" w:bidi="ar-SA"/>
              </w:rPr>
            </w:pPr>
          </w:p>
        </w:tc>
      </w:tr>
      <w:tr w14:paraId="67CD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4DB24844">
            <w:pPr>
              <w:keepNext w:val="0"/>
              <w:keepLines w:val="0"/>
              <w:suppressLineNumbers w:val="0"/>
              <w:spacing w:before="0" w:beforeAutospacing="0" w:after="0" w:afterAutospacing="0" w:line="320" w:lineRule="exact"/>
              <w:ind w:left="57" w:leftChars="0" w:right="0" w:hanging="57" w:firstLineChars="0"/>
              <w:rPr>
                <w:rFonts w:hint="eastAsia" w:cs="Times New Roman" w:asciiTheme="minorEastAsia" w:hAnsiTheme="minorEastAsia" w:eastAsiaTheme="minorEastAsia"/>
                <w:b/>
                <w:kern w:val="2"/>
                <w:sz w:val="24"/>
                <w:szCs w:val="21"/>
                <w:lang w:val="en-US" w:eastAsia="zh-CN" w:bidi="ar-SA"/>
              </w:rPr>
            </w:pPr>
            <w:r>
              <w:rPr>
                <w:rFonts w:hint="default"/>
                <w:sz w:val="24"/>
              </w:rPr>
              <w:t>9.标配自动进样器，自动进样器内轨标配回退功能，并可同时选配开放进样或封闭进样装置。</w:t>
            </w:r>
          </w:p>
        </w:tc>
        <w:tc>
          <w:tcPr>
            <w:tcW w:w="1049" w:type="dxa"/>
            <w:shd w:val="clear" w:color="auto" w:fill="auto"/>
            <w:vAlign w:val="top"/>
          </w:tcPr>
          <w:p w14:paraId="0380B95E">
            <w:pPr>
              <w:keepNext w:val="0"/>
              <w:keepLines w:val="0"/>
              <w:suppressLineNumbers w:val="0"/>
              <w:adjustRightInd w:val="0"/>
              <w:snapToGrid w:val="0"/>
              <w:spacing w:before="0" w:beforeAutospacing="0" w:after="0" w:afterAutospacing="0" w:line="320" w:lineRule="exact"/>
              <w:ind w:left="0" w:right="0"/>
              <w:rPr>
                <w:rFonts w:hint="default" w:cs="Times New Roman" w:asciiTheme="majorEastAsia" w:hAnsiTheme="majorEastAsia" w:eastAsiaTheme="majorEastAsia"/>
                <w:b/>
                <w:kern w:val="2"/>
                <w:sz w:val="24"/>
                <w:szCs w:val="21"/>
                <w:lang w:val="en-US" w:eastAsia="zh-CN" w:bidi="ar-SA"/>
              </w:rPr>
            </w:pPr>
          </w:p>
        </w:tc>
      </w:tr>
      <w:tr w14:paraId="25D6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71D630DF">
            <w:pPr>
              <w:keepNext w:val="0"/>
              <w:keepLines w:val="0"/>
              <w:suppressLineNumbers w:val="0"/>
              <w:spacing w:before="0" w:beforeAutospacing="0" w:after="0" w:afterAutospacing="0" w:line="320" w:lineRule="exact"/>
              <w:ind w:left="0" w:right="0"/>
              <w:rPr>
                <w:rFonts w:hint="eastAsia" w:cs="Times New Roman" w:asciiTheme="minorEastAsia" w:hAnsiTheme="minorEastAsia" w:eastAsiaTheme="minorEastAsia"/>
                <w:b/>
                <w:kern w:val="2"/>
                <w:sz w:val="24"/>
                <w:szCs w:val="21"/>
                <w:lang w:val="en-US" w:eastAsia="zh-CN" w:bidi="ar-SA"/>
              </w:rPr>
            </w:pPr>
            <w:r>
              <w:rPr>
                <w:rFonts w:hint="default"/>
                <w:sz w:val="24"/>
              </w:rPr>
              <w:t>10.末梢血自动批量检测模式支持以下功能：自动扫码进样、自动混匀、异常标本自动回退复检；自动混匀功能可适配主流末梢血采血管。</w:t>
            </w:r>
          </w:p>
        </w:tc>
        <w:tc>
          <w:tcPr>
            <w:tcW w:w="1049" w:type="dxa"/>
            <w:shd w:val="clear" w:color="auto" w:fill="auto"/>
            <w:vAlign w:val="top"/>
          </w:tcPr>
          <w:p w14:paraId="7F3B7333">
            <w:pPr>
              <w:keepNext w:val="0"/>
              <w:keepLines w:val="0"/>
              <w:suppressLineNumbers w:val="0"/>
              <w:adjustRightInd w:val="0"/>
              <w:snapToGrid w:val="0"/>
              <w:spacing w:before="0" w:beforeAutospacing="0" w:after="0" w:afterAutospacing="0" w:line="320" w:lineRule="exact"/>
              <w:ind w:left="0" w:right="0"/>
              <w:rPr>
                <w:rFonts w:hint="default" w:cs="Times New Roman" w:asciiTheme="majorEastAsia" w:hAnsiTheme="majorEastAsia" w:eastAsiaTheme="majorEastAsia"/>
                <w:b/>
                <w:kern w:val="2"/>
                <w:sz w:val="24"/>
                <w:szCs w:val="21"/>
                <w:lang w:val="en-US" w:eastAsia="zh-CN" w:bidi="ar-SA"/>
              </w:rPr>
            </w:pPr>
          </w:p>
        </w:tc>
      </w:tr>
      <w:tr w14:paraId="1CE4B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625F69E2">
            <w:pPr>
              <w:keepNext w:val="0"/>
              <w:keepLines w:val="0"/>
              <w:suppressLineNumbers w:val="0"/>
              <w:spacing w:before="0" w:beforeAutospacing="0" w:after="0" w:afterAutospacing="0" w:line="320" w:lineRule="exact"/>
              <w:ind w:left="95" w:leftChars="0" w:right="0" w:hanging="95" w:firstLineChars="0"/>
              <w:rPr>
                <w:rFonts w:hint="eastAsia" w:cs="Times New Roman" w:asciiTheme="minorEastAsia" w:hAnsiTheme="minorEastAsia" w:eastAsiaTheme="minorEastAsia"/>
                <w:b/>
                <w:kern w:val="2"/>
                <w:sz w:val="24"/>
                <w:szCs w:val="21"/>
                <w:lang w:val="en-US" w:eastAsia="zh-CN" w:bidi="ar-SA"/>
              </w:rPr>
            </w:pPr>
            <w:r>
              <w:rPr>
                <w:rFonts w:hint="default"/>
                <w:sz w:val="24"/>
              </w:rPr>
              <w:t>11.预稀释模式也能进行白细胞五分类、有核红细胞和CRP检测，有急诊插入功能。</w:t>
            </w:r>
          </w:p>
        </w:tc>
        <w:tc>
          <w:tcPr>
            <w:tcW w:w="1049" w:type="dxa"/>
            <w:shd w:val="clear" w:color="auto" w:fill="auto"/>
            <w:vAlign w:val="top"/>
          </w:tcPr>
          <w:p w14:paraId="7612048A">
            <w:pPr>
              <w:keepNext w:val="0"/>
              <w:keepLines w:val="0"/>
              <w:suppressLineNumbers w:val="0"/>
              <w:adjustRightInd w:val="0"/>
              <w:snapToGrid w:val="0"/>
              <w:spacing w:before="0" w:beforeAutospacing="0" w:after="0" w:afterAutospacing="0" w:line="320" w:lineRule="exact"/>
              <w:ind w:left="0" w:right="0"/>
              <w:rPr>
                <w:rFonts w:hint="default" w:cs="Times New Roman" w:asciiTheme="majorEastAsia" w:hAnsiTheme="majorEastAsia" w:eastAsiaTheme="majorEastAsia"/>
                <w:b/>
                <w:kern w:val="2"/>
                <w:sz w:val="24"/>
                <w:szCs w:val="21"/>
                <w:lang w:val="en-US" w:eastAsia="zh-CN" w:bidi="ar-SA"/>
              </w:rPr>
            </w:pPr>
          </w:p>
        </w:tc>
      </w:tr>
      <w:tr w14:paraId="484F9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56F3F17C">
            <w:pPr>
              <w:keepNext w:val="0"/>
              <w:keepLines w:val="0"/>
              <w:suppressLineNumbers w:val="0"/>
              <w:spacing w:before="0" w:beforeAutospacing="0" w:after="0" w:afterAutospacing="0" w:line="320" w:lineRule="exact"/>
              <w:ind w:left="0" w:right="0"/>
              <w:rPr>
                <w:rFonts w:hint="eastAsia" w:cs="Times New Roman" w:asciiTheme="minorEastAsia" w:hAnsiTheme="minorEastAsia" w:eastAsiaTheme="minorEastAsia"/>
                <w:b/>
                <w:kern w:val="2"/>
                <w:sz w:val="24"/>
                <w:szCs w:val="21"/>
                <w:highlight w:val="none"/>
                <w:lang w:val="en-US" w:eastAsia="zh-CN" w:bidi="ar-SA"/>
              </w:rPr>
            </w:pPr>
            <w:r>
              <w:rPr>
                <w:rFonts w:hint="default"/>
                <w:sz w:val="24"/>
                <w:highlight w:val="none"/>
              </w:rPr>
              <w:t>12.具有全自动体液（含胸水、腹水、脑脊液和浆膜液等体液）细胞计数和对体液中的白细胞进行分类的功能；具有通过高荧光体液细胞参数对肿瘤细胞进行提示功能。</w:t>
            </w:r>
          </w:p>
        </w:tc>
        <w:tc>
          <w:tcPr>
            <w:tcW w:w="1049" w:type="dxa"/>
            <w:shd w:val="clear" w:color="auto" w:fill="auto"/>
            <w:vAlign w:val="top"/>
          </w:tcPr>
          <w:p w14:paraId="2A271B2E">
            <w:pPr>
              <w:keepNext w:val="0"/>
              <w:keepLines w:val="0"/>
              <w:suppressLineNumbers w:val="0"/>
              <w:adjustRightInd w:val="0"/>
              <w:snapToGrid w:val="0"/>
              <w:spacing w:before="0" w:beforeAutospacing="0" w:after="0" w:afterAutospacing="0" w:line="320" w:lineRule="exact"/>
              <w:ind w:left="0" w:right="0"/>
              <w:rPr>
                <w:rFonts w:hint="default" w:cs="Times New Roman" w:asciiTheme="majorEastAsia" w:hAnsiTheme="majorEastAsia" w:eastAsiaTheme="majorEastAsia"/>
                <w:b/>
                <w:kern w:val="2"/>
                <w:sz w:val="24"/>
                <w:szCs w:val="21"/>
                <w:lang w:val="en-US" w:eastAsia="zh-CN" w:bidi="ar-SA"/>
              </w:rPr>
            </w:pPr>
          </w:p>
        </w:tc>
      </w:tr>
      <w:tr w14:paraId="07DC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0C8581AD">
            <w:pPr>
              <w:keepNext w:val="0"/>
              <w:keepLines w:val="0"/>
              <w:suppressLineNumbers w:val="0"/>
              <w:spacing w:before="0" w:beforeAutospacing="0" w:after="0" w:afterAutospacing="0" w:line="320" w:lineRule="exact"/>
              <w:ind w:left="0" w:right="0"/>
              <w:rPr>
                <w:rFonts w:hint="eastAsia" w:cs="Times New Roman" w:asciiTheme="minorEastAsia" w:hAnsiTheme="minorEastAsia" w:eastAsiaTheme="minorEastAsia"/>
                <w:b/>
                <w:kern w:val="2"/>
                <w:sz w:val="24"/>
                <w:szCs w:val="21"/>
                <w:lang w:val="en-US" w:eastAsia="zh-CN" w:bidi="ar-SA"/>
              </w:rPr>
            </w:pPr>
            <w:r>
              <w:rPr>
                <w:rFonts w:hint="default"/>
                <w:sz w:val="24"/>
              </w:rPr>
              <w:t>13.使用荧光染料和半导体激光检测WBC五分类，</w:t>
            </w:r>
            <w:r>
              <w:rPr>
                <w:rFonts w:hint="default"/>
                <w:bCs/>
                <w:sz w:val="24"/>
              </w:rPr>
              <w:t>并具有有核红细胞检测功能，并能自动进行对白细胞计数的校正。</w:t>
            </w:r>
          </w:p>
        </w:tc>
        <w:tc>
          <w:tcPr>
            <w:tcW w:w="1049" w:type="dxa"/>
            <w:shd w:val="clear" w:color="auto" w:fill="auto"/>
            <w:vAlign w:val="top"/>
          </w:tcPr>
          <w:p w14:paraId="66021F50">
            <w:pPr>
              <w:keepNext w:val="0"/>
              <w:keepLines w:val="0"/>
              <w:suppressLineNumbers w:val="0"/>
              <w:adjustRightInd w:val="0"/>
              <w:snapToGrid w:val="0"/>
              <w:spacing w:before="0" w:beforeAutospacing="0" w:after="0" w:afterAutospacing="0" w:line="320" w:lineRule="exact"/>
              <w:ind w:left="0" w:right="0"/>
              <w:rPr>
                <w:rFonts w:hint="default" w:cs="Times New Roman" w:asciiTheme="majorEastAsia" w:hAnsiTheme="majorEastAsia" w:eastAsiaTheme="majorEastAsia"/>
                <w:b/>
                <w:kern w:val="2"/>
                <w:sz w:val="24"/>
                <w:szCs w:val="21"/>
                <w:lang w:val="en-US" w:eastAsia="zh-CN" w:bidi="ar-SA"/>
              </w:rPr>
            </w:pPr>
          </w:p>
        </w:tc>
      </w:tr>
      <w:tr w14:paraId="4DAB2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52E77D04">
            <w:pPr>
              <w:keepNext w:val="0"/>
              <w:keepLines w:val="0"/>
              <w:suppressLineNumbers w:val="0"/>
              <w:spacing w:before="0" w:beforeAutospacing="0" w:after="0" w:afterAutospacing="0" w:line="320" w:lineRule="exact"/>
              <w:ind w:left="0" w:right="0"/>
              <w:rPr>
                <w:rFonts w:hint="eastAsia" w:cs="Times New Roman" w:asciiTheme="minorEastAsia" w:hAnsiTheme="minorEastAsia" w:eastAsiaTheme="minorEastAsia"/>
                <w:b/>
                <w:kern w:val="2"/>
                <w:sz w:val="24"/>
                <w:szCs w:val="21"/>
                <w:lang w:val="en-US" w:eastAsia="zh-CN" w:bidi="ar-SA"/>
              </w:rPr>
            </w:pPr>
            <w:r>
              <w:rPr>
                <w:rFonts w:hint="default"/>
                <w:sz w:val="24"/>
              </w:rPr>
              <w:t>14.具有低值白细胞检测功能，如遇白细胞低值时自动增加计数颗粒数量来保证检测结果的准确性，无需二次折返检测。</w:t>
            </w:r>
          </w:p>
        </w:tc>
        <w:tc>
          <w:tcPr>
            <w:tcW w:w="1049" w:type="dxa"/>
            <w:shd w:val="clear" w:color="auto" w:fill="auto"/>
            <w:vAlign w:val="top"/>
          </w:tcPr>
          <w:p w14:paraId="52505AC7">
            <w:pPr>
              <w:keepNext w:val="0"/>
              <w:keepLines w:val="0"/>
              <w:suppressLineNumbers w:val="0"/>
              <w:adjustRightInd w:val="0"/>
              <w:snapToGrid w:val="0"/>
              <w:spacing w:before="0" w:beforeAutospacing="0" w:after="0" w:afterAutospacing="0" w:line="320" w:lineRule="exact"/>
              <w:ind w:left="0" w:right="0"/>
              <w:rPr>
                <w:rFonts w:hint="default" w:cs="Times New Roman" w:asciiTheme="majorEastAsia" w:hAnsiTheme="majorEastAsia" w:eastAsiaTheme="majorEastAsia"/>
                <w:b/>
                <w:kern w:val="2"/>
                <w:sz w:val="24"/>
                <w:szCs w:val="21"/>
                <w:lang w:val="en-US" w:eastAsia="zh-CN" w:bidi="ar-SA"/>
              </w:rPr>
            </w:pPr>
          </w:p>
        </w:tc>
      </w:tr>
      <w:tr w14:paraId="4AEE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6B0EC858">
            <w:pPr>
              <w:keepNext w:val="0"/>
              <w:keepLines w:val="0"/>
              <w:suppressLineNumbers w:val="0"/>
              <w:spacing w:before="0" w:beforeAutospacing="0" w:after="0" w:afterAutospacing="0" w:line="320" w:lineRule="exact"/>
              <w:ind w:left="420" w:leftChars="0" w:right="0" w:hanging="420" w:firstLineChars="0"/>
              <w:rPr>
                <w:rFonts w:hint="eastAsia" w:cs="Times New Roman" w:asciiTheme="minorEastAsia" w:hAnsiTheme="minorEastAsia" w:eastAsiaTheme="minorEastAsia"/>
                <w:b/>
                <w:kern w:val="2"/>
                <w:sz w:val="24"/>
                <w:szCs w:val="21"/>
                <w:lang w:val="en-US" w:eastAsia="zh-CN" w:bidi="ar-SA"/>
              </w:rPr>
            </w:pPr>
            <w:r>
              <w:rPr>
                <w:rFonts w:hint="default"/>
                <w:sz w:val="24"/>
              </w:rPr>
              <w:t>15.配备原厂中文报告及数据处理系统。</w:t>
            </w:r>
          </w:p>
        </w:tc>
        <w:tc>
          <w:tcPr>
            <w:tcW w:w="1049" w:type="dxa"/>
            <w:shd w:val="clear" w:color="auto" w:fill="auto"/>
            <w:vAlign w:val="top"/>
          </w:tcPr>
          <w:p w14:paraId="4AE9FCA4">
            <w:pPr>
              <w:keepNext w:val="0"/>
              <w:keepLines w:val="0"/>
              <w:suppressLineNumbers w:val="0"/>
              <w:adjustRightInd w:val="0"/>
              <w:snapToGrid w:val="0"/>
              <w:spacing w:before="0" w:beforeAutospacing="0" w:after="0" w:afterAutospacing="0" w:line="320" w:lineRule="exact"/>
              <w:ind w:left="0" w:right="0"/>
              <w:rPr>
                <w:rFonts w:hint="default" w:cs="Times New Roman" w:asciiTheme="majorEastAsia" w:hAnsiTheme="majorEastAsia" w:eastAsiaTheme="majorEastAsia"/>
                <w:b/>
                <w:kern w:val="2"/>
                <w:sz w:val="24"/>
                <w:szCs w:val="21"/>
                <w:lang w:val="en-US" w:eastAsia="zh-CN" w:bidi="ar-SA"/>
              </w:rPr>
            </w:pPr>
          </w:p>
        </w:tc>
      </w:tr>
      <w:tr w14:paraId="1A829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6EA023A9">
            <w:pPr>
              <w:keepNext w:val="0"/>
              <w:keepLines w:val="0"/>
              <w:suppressLineNumbers w:val="0"/>
              <w:spacing w:before="0" w:beforeAutospacing="0" w:after="0" w:afterAutospacing="0" w:line="320" w:lineRule="exact"/>
              <w:ind w:left="70" w:leftChars="0" w:right="0" w:hanging="70" w:firstLineChars="0"/>
              <w:rPr>
                <w:rFonts w:hint="eastAsia" w:cs="Times New Roman" w:asciiTheme="minorEastAsia" w:hAnsiTheme="minorEastAsia" w:eastAsiaTheme="minorEastAsia"/>
                <w:b/>
                <w:kern w:val="2"/>
                <w:sz w:val="24"/>
                <w:szCs w:val="21"/>
                <w:highlight w:val="none"/>
                <w:lang w:val="en-US" w:eastAsia="zh-CN" w:bidi="ar-SA"/>
              </w:rPr>
            </w:pPr>
            <w:r>
              <w:rPr>
                <w:rFonts w:hint="default"/>
                <w:sz w:val="24"/>
                <w:highlight w:val="none"/>
              </w:rPr>
              <w:t>16.</w:t>
            </w:r>
            <w:r>
              <w:rPr>
                <w:rFonts w:hint="eastAsia"/>
                <w:sz w:val="24"/>
                <w:highlight w:val="none"/>
              </w:rPr>
              <w:t>具备同品牌经过NMPA注册的复合质控品，一支质控品可以涵盖红细胞计数，白细胞分类、网织红细胞等检测项目（提供检验报告或靶值表或技术白皮书作为证明材料）。</w:t>
            </w:r>
          </w:p>
        </w:tc>
        <w:tc>
          <w:tcPr>
            <w:tcW w:w="1049" w:type="dxa"/>
            <w:shd w:val="clear" w:color="auto" w:fill="auto"/>
            <w:vAlign w:val="top"/>
          </w:tcPr>
          <w:p w14:paraId="4BE16459">
            <w:pPr>
              <w:keepNext w:val="0"/>
              <w:keepLines w:val="0"/>
              <w:suppressLineNumbers w:val="0"/>
              <w:adjustRightInd w:val="0"/>
              <w:snapToGrid w:val="0"/>
              <w:spacing w:before="0" w:beforeAutospacing="0" w:after="0" w:afterAutospacing="0" w:line="320" w:lineRule="exact"/>
              <w:ind w:left="0" w:right="0"/>
              <w:rPr>
                <w:rFonts w:hint="default" w:cs="Times New Roman" w:asciiTheme="majorEastAsia" w:hAnsiTheme="majorEastAsia" w:eastAsiaTheme="majorEastAsia"/>
                <w:b/>
                <w:kern w:val="2"/>
                <w:sz w:val="24"/>
                <w:szCs w:val="21"/>
                <w:lang w:val="en-US" w:eastAsia="zh-CN" w:bidi="ar-SA"/>
              </w:rPr>
            </w:pPr>
            <w:r>
              <w:rPr>
                <w:rFonts w:hint="eastAsia"/>
                <w:sz w:val="24"/>
              </w:rPr>
              <w:t>▲</w:t>
            </w:r>
          </w:p>
        </w:tc>
      </w:tr>
      <w:tr w14:paraId="1FB85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6CD0CC40">
            <w:pPr>
              <w:keepNext w:val="0"/>
              <w:keepLines w:val="0"/>
              <w:numPr>
                <w:ilvl w:val="0"/>
                <w:numId w:val="7"/>
              </w:numPr>
              <w:suppressLineNumbers w:val="0"/>
              <w:spacing w:before="0" w:beforeAutospacing="0" w:after="0" w:afterAutospacing="0" w:line="320" w:lineRule="exact"/>
              <w:ind w:left="70" w:right="0" w:hanging="70"/>
              <w:rPr>
                <w:rFonts w:hint="eastAsia"/>
                <w:highlight w:val="none"/>
                <w:lang w:val="en-US" w:eastAsia="zh-CN"/>
              </w:rPr>
            </w:pPr>
            <w:r>
              <w:rPr>
                <w:rFonts w:hint="default"/>
                <w:sz w:val="24"/>
                <w:highlight w:val="none"/>
              </w:rPr>
              <w:t>血液</w:t>
            </w:r>
            <w:r>
              <w:rPr>
                <w:rFonts w:hint="default"/>
                <w:sz w:val="24"/>
                <w:szCs w:val="21"/>
                <w:highlight w:val="none"/>
              </w:rPr>
              <w:t>分析线性范围（静脉血）：白细胞：（0-500）</w:t>
            </w:r>
            <w:r>
              <w:rPr>
                <w:rFonts w:hint="default"/>
                <w:sz w:val="24"/>
                <w:szCs w:val="21"/>
                <w:highlight w:val="none"/>
              </w:rPr>
              <w:sym w:font="Symbol" w:char="F0B4"/>
            </w:r>
            <w:r>
              <w:rPr>
                <w:rFonts w:hint="default"/>
                <w:sz w:val="24"/>
                <w:szCs w:val="21"/>
                <w:highlight w:val="none"/>
              </w:rPr>
              <w:t xml:space="preserve"> 10</w:t>
            </w:r>
            <w:r>
              <w:rPr>
                <w:rFonts w:hint="default"/>
                <w:sz w:val="24"/>
                <w:szCs w:val="21"/>
                <w:highlight w:val="none"/>
                <w:vertAlign w:val="superscript"/>
              </w:rPr>
              <w:t>9</w:t>
            </w:r>
            <w:r>
              <w:rPr>
                <w:rFonts w:hint="default"/>
                <w:sz w:val="24"/>
                <w:szCs w:val="21"/>
                <w:highlight w:val="none"/>
              </w:rPr>
              <w:t>/L，红细胞：（0-8.6）</w:t>
            </w:r>
            <w:r>
              <w:rPr>
                <w:rFonts w:hint="default"/>
                <w:sz w:val="24"/>
                <w:szCs w:val="21"/>
                <w:highlight w:val="none"/>
              </w:rPr>
              <w:sym w:font="Symbol" w:char="F0B4"/>
            </w:r>
            <w:r>
              <w:rPr>
                <w:rFonts w:hint="default"/>
                <w:sz w:val="24"/>
                <w:szCs w:val="21"/>
                <w:highlight w:val="none"/>
              </w:rPr>
              <w:t xml:space="preserve"> 10</w:t>
            </w:r>
            <w:r>
              <w:rPr>
                <w:rFonts w:hint="default"/>
                <w:sz w:val="24"/>
                <w:szCs w:val="21"/>
                <w:highlight w:val="none"/>
                <w:vertAlign w:val="superscript"/>
              </w:rPr>
              <w:t>12</w:t>
            </w:r>
            <w:r>
              <w:rPr>
                <w:rFonts w:hint="default"/>
                <w:sz w:val="24"/>
                <w:szCs w:val="21"/>
                <w:highlight w:val="none"/>
              </w:rPr>
              <w:t>/L，血小板：（0-5000）</w:t>
            </w:r>
            <w:r>
              <w:rPr>
                <w:rFonts w:hint="default"/>
                <w:sz w:val="24"/>
                <w:szCs w:val="21"/>
                <w:highlight w:val="none"/>
              </w:rPr>
              <w:sym w:font="Symbol" w:char="F0B4"/>
            </w:r>
            <w:r>
              <w:rPr>
                <w:rFonts w:hint="default"/>
                <w:sz w:val="24"/>
                <w:szCs w:val="21"/>
                <w:highlight w:val="none"/>
              </w:rPr>
              <w:t xml:space="preserve"> 10</w:t>
            </w:r>
            <w:r>
              <w:rPr>
                <w:rFonts w:hint="default"/>
                <w:sz w:val="24"/>
                <w:szCs w:val="21"/>
                <w:highlight w:val="none"/>
                <w:vertAlign w:val="superscript"/>
              </w:rPr>
              <w:t>9</w:t>
            </w:r>
            <w:r>
              <w:rPr>
                <w:rFonts w:hint="default"/>
                <w:sz w:val="24"/>
                <w:szCs w:val="21"/>
                <w:highlight w:val="none"/>
              </w:rPr>
              <w:t>/L，血红蛋白：（0-260）g/L。</w:t>
            </w:r>
            <w:r>
              <w:rPr>
                <w:rFonts w:hint="eastAsia"/>
                <w:highlight w:val="none"/>
                <w:lang w:val="en-US" w:eastAsia="zh-CN"/>
              </w:rPr>
              <w:t xml:space="preserve"> </w:t>
            </w:r>
          </w:p>
          <w:p w14:paraId="745F1EC6">
            <w:pPr>
              <w:pStyle w:val="33"/>
              <w:keepNext w:val="0"/>
              <w:keepLines w:val="0"/>
              <w:numPr>
                <w:ilvl w:val="0"/>
                <w:numId w:val="0"/>
              </w:numPr>
              <w:suppressLineNumbers w:val="0"/>
              <w:spacing w:before="0" w:beforeAutospacing="0" w:after="0" w:afterAutospacing="0"/>
              <w:ind w:left="0" w:leftChars="0" w:right="0" w:firstLine="0" w:firstLineChars="0"/>
              <w:rPr>
                <w:rFonts w:hint="eastAsia" w:cs="Times New Roman" w:asciiTheme="minorEastAsia" w:hAnsiTheme="minorEastAsia" w:eastAsiaTheme="minorEastAsia"/>
                <w:b/>
                <w:kern w:val="2"/>
                <w:sz w:val="24"/>
                <w:szCs w:val="21"/>
                <w:highlight w:val="none"/>
                <w:lang w:val="en-US" w:eastAsia="zh-CN" w:bidi="ar-SA"/>
              </w:rPr>
            </w:pPr>
            <w:r>
              <w:rPr>
                <w:rFonts w:hint="eastAsia"/>
                <w:highlight w:val="none"/>
                <w:lang w:val="en-US" w:eastAsia="zh-CN"/>
              </w:rPr>
              <w:t>（响应需涵盖此范围内）</w:t>
            </w:r>
          </w:p>
        </w:tc>
        <w:tc>
          <w:tcPr>
            <w:tcW w:w="1049" w:type="dxa"/>
            <w:shd w:val="clear" w:color="auto" w:fill="auto"/>
            <w:vAlign w:val="top"/>
          </w:tcPr>
          <w:p w14:paraId="233CDC57">
            <w:pPr>
              <w:keepNext w:val="0"/>
              <w:keepLines w:val="0"/>
              <w:suppressLineNumbers w:val="0"/>
              <w:adjustRightInd w:val="0"/>
              <w:snapToGrid w:val="0"/>
              <w:spacing w:before="0" w:beforeAutospacing="0" w:after="0" w:afterAutospacing="0" w:line="320" w:lineRule="exact"/>
              <w:ind w:left="0" w:right="0"/>
              <w:rPr>
                <w:rFonts w:hint="default" w:cs="Times New Roman" w:asciiTheme="majorEastAsia" w:hAnsiTheme="majorEastAsia" w:eastAsiaTheme="majorEastAsia"/>
                <w:b/>
                <w:kern w:val="2"/>
                <w:sz w:val="24"/>
                <w:szCs w:val="21"/>
                <w:lang w:val="en-US" w:eastAsia="zh-CN" w:bidi="ar-SA"/>
              </w:rPr>
            </w:pPr>
          </w:p>
        </w:tc>
      </w:tr>
      <w:tr w14:paraId="7C95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4E86BA19">
            <w:pPr>
              <w:pStyle w:val="43"/>
              <w:keepNext w:val="0"/>
              <w:keepLines w:val="0"/>
              <w:suppressLineNumbers w:val="0"/>
              <w:spacing w:before="0" w:beforeAutospacing="0" w:after="0" w:afterAutospacing="0" w:line="320" w:lineRule="exact"/>
              <w:ind w:left="70" w:leftChars="0" w:right="0" w:hanging="70" w:firstLineChars="0"/>
              <w:rPr>
                <w:rFonts w:hint="eastAsia" w:cs="Times New Roman" w:asciiTheme="minorEastAsia" w:hAnsiTheme="minorEastAsia" w:eastAsiaTheme="minorEastAsia"/>
                <w:b/>
                <w:kern w:val="2"/>
                <w:sz w:val="24"/>
                <w:szCs w:val="21"/>
                <w:highlight w:val="none"/>
                <w:lang w:val="en-US" w:eastAsia="zh-CN" w:bidi="ar-SA"/>
              </w:rPr>
            </w:pPr>
            <w:r>
              <w:rPr>
                <w:rFonts w:hint="default"/>
                <w:sz w:val="24"/>
                <w:highlight w:val="none"/>
              </w:rPr>
              <w:t xml:space="preserve">18.血液模式空白计数要求：白细胞≤0.1 </w:t>
            </w:r>
            <w:r>
              <w:rPr>
                <w:rFonts w:hint="default"/>
                <w:sz w:val="24"/>
                <w:highlight w:val="none"/>
              </w:rPr>
              <w:sym w:font="Symbol" w:char="F0B4"/>
            </w:r>
            <w:r>
              <w:rPr>
                <w:rFonts w:hint="default"/>
                <w:sz w:val="24"/>
                <w:highlight w:val="none"/>
              </w:rPr>
              <w:t xml:space="preserve"> 10</w:t>
            </w:r>
            <w:r>
              <w:rPr>
                <w:rFonts w:hint="default"/>
                <w:sz w:val="24"/>
                <w:highlight w:val="none"/>
                <w:vertAlign w:val="superscript"/>
              </w:rPr>
              <w:t>9</w:t>
            </w:r>
            <w:r>
              <w:rPr>
                <w:rFonts w:hint="default"/>
                <w:sz w:val="24"/>
                <w:highlight w:val="none"/>
              </w:rPr>
              <w:t xml:space="preserve">/L，红细胞≤0.02 </w:t>
            </w:r>
            <w:r>
              <w:rPr>
                <w:rFonts w:hint="default"/>
                <w:sz w:val="24"/>
                <w:highlight w:val="none"/>
              </w:rPr>
              <w:sym w:font="Symbol" w:char="F0B4"/>
            </w:r>
            <w:r>
              <w:rPr>
                <w:rFonts w:hint="default"/>
                <w:sz w:val="24"/>
                <w:highlight w:val="none"/>
              </w:rPr>
              <w:t xml:space="preserve"> 10</w:t>
            </w:r>
            <w:r>
              <w:rPr>
                <w:rFonts w:hint="default"/>
                <w:sz w:val="24"/>
                <w:highlight w:val="none"/>
                <w:vertAlign w:val="superscript"/>
              </w:rPr>
              <w:t>12</w:t>
            </w:r>
            <w:r>
              <w:rPr>
                <w:rFonts w:hint="default"/>
                <w:sz w:val="24"/>
                <w:highlight w:val="none"/>
              </w:rPr>
              <w:t xml:space="preserve">/L，血红蛋白≤1g/L，阻抗法血小板≤3 </w:t>
            </w:r>
            <w:r>
              <w:rPr>
                <w:rFonts w:hint="default"/>
                <w:sz w:val="24"/>
                <w:highlight w:val="none"/>
              </w:rPr>
              <w:sym w:font="Symbol" w:char="F0B4"/>
            </w:r>
            <w:r>
              <w:rPr>
                <w:rFonts w:hint="default"/>
                <w:sz w:val="24"/>
                <w:highlight w:val="none"/>
              </w:rPr>
              <w:t xml:space="preserve"> 10</w:t>
            </w:r>
            <w:r>
              <w:rPr>
                <w:rFonts w:hint="default"/>
                <w:sz w:val="24"/>
                <w:highlight w:val="none"/>
                <w:vertAlign w:val="superscript"/>
              </w:rPr>
              <w:t>9</w:t>
            </w:r>
            <w:r>
              <w:rPr>
                <w:rFonts w:hint="default"/>
                <w:sz w:val="24"/>
                <w:highlight w:val="none"/>
              </w:rPr>
              <w:t>/L。</w:t>
            </w:r>
            <w:r>
              <w:rPr>
                <w:rFonts w:hint="eastAsia"/>
                <w:highlight w:val="none"/>
                <w:lang w:val="en-US" w:eastAsia="zh-CN"/>
              </w:rPr>
              <w:t>（响应需涵盖此范围内）</w:t>
            </w:r>
          </w:p>
        </w:tc>
        <w:tc>
          <w:tcPr>
            <w:tcW w:w="1049" w:type="dxa"/>
            <w:shd w:val="clear" w:color="auto" w:fill="auto"/>
            <w:vAlign w:val="top"/>
          </w:tcPr>
          <w:p w14:paraId="4668B1F6">
            <w:pPr>
              <w:keepNext w:val="0"/>
              <w:keepLines w:val="0"/>
              <w:suppressLineNumbers w:val="0"/>
              <w:adjustRightInd w:val="0"/>
              <w:snapToGrid w:val="0"/>
              <w:spacing w:before="0" w:beforeAutospacing="0" w:after="0" w:afterAutospacing="0" w:line="320" w:lineRule="exact"/>
              <w:ind w:left="0" w:right="0"/>
              <w:rPr>
                <w:rFonts w:hint="default" w:cs="Times New Roman" w:asciiTheme="majorEastAsia" w:hAnsiTheme="majorEastAsia" w:eastAsiaTheme="majorEastAsia"/>
                <w:b/>
                <w:kern w:val="2"/>
                <w:sz w:val="24"/>
                <w:szCs w:val="21"/>
                <w:lang w:val="en-US" w:eastAsia="zh-CN" w:bidi="ar-SA"/>
              </w:rPr>
            </w:pPr>
          </w:p>
        </w:tc>
      </w:tr>
      <w:tr w14:paraId="6299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653ABB0B">
            <w:pPr>
              <w:keepNext w:val="0"/>
              <w:keepLines w:val="0"/>
              <w:suppressLineNumbers w:val="0"/>
              <w:spacing w:before="0" w:beforeAutospacing="0" w:after="0" w:afterAutospacing="0" w:line="320" w:lineRule="exact"/>
              <w:ind w:left="420" w:leftChars="0" w:right="0" w:hanging="420" w:firstLineChars="0"/>
              <w:rPr>
                <w:rFonts w:hint="eastAsia" w:asciiTheme="minorEastAsia" w:hAnsiTheme="minorEastAsia" w:eastAsiaTheme="minorEastAsia"/>
                <w:b/>
                <w:bCs/>
                <w:sz w:val="24"/>
                <w:highlight w:val="none"/>
              </w:rPr>
            </w:pPr>
            <w:r>
              <w:rPr>
                <w:rFonts w:hint="default"/>
                <w:sz w:val="24"/>
                <w:highlight w:val="none"/>
              </w:rPr>
              <w:t>19.CRP线性范围：0.2~320mg/L。</w:t>
            </w:r>
            <w:r>
              <w:rPr>
                <w:rFonts w:hint="eastAsia"/>
                <w:highlight w:val="none"/>
                <w:lang w:val="en-US" w:eastAsia="zh-CN"/>
              </w:rPr>
              <w:t>（响应需涵盖此范围内）</w:t>
            </w:r>
          </w:p>
        </w:tc>
        <w:tc>
          <w:tcPr>
            <w:tcW w:w="1049" w:type="dxa"/>
            <w:shd w:val="clear" w:color="auto" w:fill="auto"/>
            <w:vAlign w:val="top"/>
          </w:tcPr>
          <w:p w14:paraId="47CA8AB5">
            <w:pPr>
              <w:keepNext w:val="0"/>
              <w:keepLines w:val="0"/>
              <w:suppressLineNumbers w:val="0"/>
              <w:adjustRightInd w:val="0"/>
              <w:snapToGrid w:val="0"/>
              <w:spacing w:before="0" w:beforeAutospacing="0" w:after="0" w:afterAutospacing="0" w:line="320" w:lineRule="exact"/>
              <w:ind w:left="0" w:right="0"/>
              <w:rPr>
                <w:rFonts w:hint="default" w:cs="Times New Roman" w:asciiTheme="majorEastAsia" w:hAnsiTheme="majorEastAsia" w:eastAsiaTheme="majorEastAsia"/>
                <w:b/>
                <w:kern w:val="2"/>
                <w:sz w:val="24"/>
                <w:szCs w:val="21"/>
                <w:lang w:val="en-US" w:eastAsia="zh-CN" w:bidi="ar-SA"/>
              </w:rPr>
            </w:pPr>
          </w:p>
        </w:tc>
      </w:tr>
      <w:tr w14:paraId="7548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2813B5F1">
            <w:pPr>
              <w:keepNext w:val="0"/>
              <w:keepLines w:val="0"/>
              <w:suppressLineNumbers w:val="0"/>
              <w:spacing w:before="0" w:beforeAutospacing="0" w:after="0" w:afterAutospacing="0" w:line="320" w:lineRule="exact"/>
              <w:ind w:left="0" w:right="0"/>
              <w:rPr>
                <w:rFonts w:hint="eastAsia" w:asciiTheme="minorEastAsia" w:hAnsiTheme="minorEastAsia" w:eastAsiaTheme="minorEastAsia"/>
                <w:b/>
                <w:bCs/>
                <w:sz w:val="24"/>
                <w:highlight w:val="none"/>
              </w:rPr>
            </w:pPr>
            <w:r>
              <w:rPr>
                <w:rFonts w:hint="default"/>
                <w:sz w:val="24"/>
                <w:highlight w:val="none"/>
              </w:rPr>
              <w:t>20.全血CRP检测时可校正红细胞、白细胞、血小板体积的干扰（提供</w:t>
            </w:r>
            <w:r>
              <w:rPr>
                <w:rFonts w:hint="eastAsia"/>
                <w:sz w:val="24"/>
                <w:highlight w:val="none"/>
                <w:lang w:val="en-US" w:eastAsia="zh-CN"/>
              </w:rPr>
              <w:t>彩页或说明书或</w:t>
            </w:r>
            <w:r>
              <w:rPr>
                <w:rFonts w:hint="eastAsia"/>
                <w:sz w:val="24"/>
                <w:highlight w:val="none"/>
              </w:rPr>
              <w:t>检验报告或技术白皮书</w:t>
            </w:r>
            <w:r>
              <w:rPr>
                <w:rFonts w:hint="eastAsia"/>
                <w:sz w:val="24"/>
                <w:highlight w:val="none"/>
                <w:lang w:val="en-US" w:eastAsia="zh-CN"/>
              </w:rPr>
              <w:t>作为</w:t>
            </w:r>
            <w:r>
              <w:rPr>
                <w:rFonts w:hint="default"/>
                <w:sz w:val="24"/>
                <w:highlight w:val="none"/>
              </w:rPr>
              <w:t>证明文件）</w:t>
            </w:r>
          </w:p>
        </w:tc>
        <w:tc>
          <w:tcPr>
            <w:tcW w:w="1049" w:type="dxa"/>
            <w:shd w:val="clear" w:color="auto" w:fill="auto"/>
            <w:vAlign w:val="top"/>
          </w:tcPr>
          <w:p w14:paraId="545B2C05">
            <w:pPr>
              <w:keepNext w:val="0"/>
              <w:keepLines w:val="0"/>
              <w:suppressLineNumbers w:val="0"/>
              <w:adjustRightInd w:val="0"/>
              <w:snapToGrid w:val="0"/>
              <w:spacing w:before="0" w:beforeAutospacing="0" w:after="0" w:afterAutospacing="0" w:line="320" w:lineRule="exact"/>
              <w:ind w:left="0" w:right="0"/>
              <w:rPr>
                <w:rFonts w:hint="default" w:cs="Times New Roman" w:asciiTheme="majorEastAsia" w:hAnsiTheme="majorEastAsia" w:eastAsiaTheme="majorEastAsia"/>
                <w:b/>
                <w:kern w:val="2"/>
                <w:sz w:val="24"/>
                <w:szCs w:val="21"/>
                <w:lang w:val="en-US" w:eastAsia="zh-CN" w:bidi="ar-SA"/>
              </w:rPr>
            </w:pPr>
            <w:r>
              <w:rPr>
                <w:rFonts w:hint="eastAsia"/>
                <w:sz w:val="24"/>
              </w:rPr>
              <w:t>▲</w:t>
            </w:r>
          </w:p>
        </w:tc>
      </w:tr>
      <w:tr w14:paraId="06E9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055915F8">
            <w:pPr>
              <w:pStyle w:val="43"/>
              <w:keepNext w:val="0"/>
              <w:keepLines w:val="0"/>
              <w:suppressLineNumbers w:val="0"/>
              <w:spacing w:before="0" w:beforeAutospacing="0" w:after="0" w:afterAutospacing="0" w:line="320" w:lineRule="exact"/>
              <w:ind w:left="0" w:right="0" w:firstLine="0" w:firstLineChars="0"/>
              <w:rPr>
                <w:rFonts w:hint="eastAsia" w:asciiTheme="minorEastAsia" w:hAnsiTheme="minorEastAsia" w:eastAsiaTheme="minorEastAsia"/>
                <w:b/>
                <w:bCs/>
                <w:sz w:val="24"/>
                <w:highlight w:val="none"/>
              </w:rPr>
            </w:pPr>
            <w:r>
              <w:rPr>
                <w:rFonts w:hint="default"/>
                <w:sz w:val="24"/>
                <w:highlight w:val="none"/>
              </w:rPr>
              <w:t>21.提供有溯源性的有证血液校准物，并有配套有证的高、中、低3个水平血液和体液质控物。同一管血液质控品可以覆盖全部报告项目进行质控，各等级评审及ISO对质控的要求。具有实时在线网络质控功能。</w:t>
            </w:r>
            <w:r>
              <w:rPr>
                <w:rFonts w:hint="eastAsia"/>
                <w:sz w:val="24"/>
                <w:highlight w:val="none"/>
                <w:lang w:eastAsia="zh-CN"/>
              </w:rPr>
              <w:t>（</w:t>
            </w:r>
            <w:r>
              <w:rPr>
                <w:rFonts w:hint="eastAsia"/>
                <w:sz w:val="24"/>
                <w:highlight w:val="none"/>
                <w:lang w:val="en-US" w:eastAsia="zh-CN"/>
              </w:rPr>
              <w:t>提供注册证作为证明材料</w:t>
            </w:r>
            <w:r>
              <w:rPr>
                <w:rFonts w:hint="eastAsia"/>
                <w:sz w:val="24"/>
                <w:highlight w:val="none"/>
                <w:lang w:eastAsia="zh-CN"/>
              </w:rPr>
              <w:t>）</w:t>
            </w:r>
          </w:p>
        </w:tc>
        <w:tc>
          <w:tcPr>
            <w:tcW w:w="1049" w:type="dxa"/>
            <w:shd w:val="clear" w:color="auto" w:fill="auto"/>
            <w:vAlign w:val="top"/>
          </w:tcPr>
          <w:p w14:paraId="6541EB5F">
            <w:pPr>
              <w:keepNext w:val="0"/>
              <w:keepLines w:val="0"/>
              <w:suppressLineNumbers w:val="0"/>
              <w:adjustRightInd w:val="0"/>
              <w:snapToGrid w:val="0"/>
              <w:spacing w:before="0" w:beforeAutospacing="0" w:after="0" w:afterAutospacing="0" w:line="320" w:lineRule="exact"/>
              <w:ind w:left="0" w:right="0"/>
              <w:rPr>
                <w:rFonts w:hint="default" w:cs="Times New Roman" w:asciiTheme="majorEastAsia" w:hAnsiTheme="majorEastAsia" w:eastAsiaTheme="majorEastAsia"/>
                <w:b/>
                <w:kern w:val="2"/>
                <w:sz w:val="24"/>
                <w:szCs w:val="21"/>
                <w:lang w:val="en-US" w:eastAsia="zh-CN" w:bidi="ar-SA"/>
              </w:rPr>
            </w:pPr>
          </w:p>
        </w:tc>
      </w:tr>
      <w:tr w14:paraId="76C7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6BDCDF70">
            <w:pPr>
              <w:pStyle w:val="43"/>
              <w:keepNext w:val="0"/>
              <w:keepLines w:val="0"/>
              <w:suppressLineNumbers w:val="0"/>
              <w:spacing w:before="0" w:beforeAutospacing="0" w:after="0" w:afterAutospacing="0" w:line="320" w:lineRule="exact"/>
              <w:ind w:left="0" w:right="0" w:firstLine="0" w:firstLineChars="0"/>
              <w:rPr>
                <w:rFonts w:hint="eastAsia" w:asciiTheme="minorEastAsia" w:hAnsiTheme="minorEastAsia" w:eastAsiaTheme="minorEastAsia"/>
                <w:b/>
                <w:bCs/>
                <w:sz w:val="24"/>
              </w:rPr>
            </w:pPr>
            <w:r>
              <w:rPr>
                <w:rFonts w:hint="default"/>
                <w:sz w:val="24"/>
              </w:rPr>
              <w:t>22.</w:t>
            </w:r>
            <w:r>
              <w:rPr>
                <w:rFonts w:hint="eastAsia"/>
                <w:sz w:val="24"/>
              </w:rPr>
              <w:t>拓展功能:可根据医院的发展需求，与原厂全自动形态学分析仪、原厂推片染色机连接成血液分析流水线，提供装机用户名单以供核实。</w:t>
            </w:r>
          </w:p>
        </w:tc>
        <w:tc>
          <w:tcPr>
            <w:tcW w:w="1049" w:type="dxa"/>
            <w:shd w:val="clear" w:color="auto" w:fill="auto"/>
            <w:vAlign w:val="top"/>
          </w:tcPr>
          <w:p w14:paraId="5E30AB89">
            <w:pPr>
              <w:keepNext w:val="0"/>
              <w:keepLines w:val="0"/>
              <w:suppressLineNumbers w:val="0"/>
              <w:adjustRightInd w:val="0"/>
              <w:snapToGrid w:val="0"/>
              <w:spacing w:before="0" w:beforeAutospacing="0" w:after="0" w:afterAutospacing="0" w:line="320" w:lineRule="exact"/>
              <w:ind w:left="0" w:right="0"/>
              <w:rPr>
                <w:rFonts w:hint="default" w:cs="Times New Roman" w:asciiTheme="majorEastAsia" w:hAnsiTheme="majorEastAsia" w:eastAsiaTheme="majorEastAsia"/>
                <w:b/>
                <w:kern w:val="2"/>
                <w:sz w:val="24"/>
                <w:szCs w:val="21"/>
                <w:lang w:val="en-US" w:eastAsia="zh-CN" w:bidi="ar-SA"/>
              </w:rPr>
            </w:pPr>
          </w:p>
        </w:tc>
      </w:tr>
    </w:tbl>
    <w:p w14:paraId="5DA5A434">
      <w:pPr>
        <w:pStyle w:val="11"/>
        <w:rPr>
          <w:rFonts w:hint="eastAsia" w:ascii="宋体" w:hAnsi="宋体" w:cs="宋体"/>
          <w:b/>
          <w:bCs/>
          <w:sz w:val="24"/>
        </w:rPr>
      </w:pPr>
    </w:p>
    <w:p w14:paraId="6E46DD28">
      <w:pPr>
        <w:rPr>
          <w:rFonts w:hint="eastAsia" w:ascii="宋体" w:hAnsi="宋体" w:cs="宋体"/>
          <w:b/>
          <w:bCs/>
          <w:sz w:val="24"/>
        </w:rPr>
      </w:pPr>
    </w:p>
    <w:p w14:paraId="077FE2DF">
      <w:pPr>
        <w:pStyle w:val="11"/>
        <w:rPr>
          <w:rFonts w:hint="eastAsia" w:ascii="宋体" w:hAnsi="宋体" w:cs="宋体"/>
          <w:b/>
          <w:bCs/>
          <w:sz w:val="24"/>
        </w:rPr>
      </w:pPr>
    </w:p>
    <w:p w14:paraId="1481528A">
      <w:pPr>
        <w:rPr>
          <w:rFonts w:hint="eastAsia" w:ascii="宋体" w:hAnsi="宋体" w:cs="宋体"/>
          <w:b/>
          <w:bCs/>
          <w:sz w:val="24"/>
        </w:rPr>
      </w:pPr>
    </w:p>
    <w:p w14:paraId="550855BC">
      <w:pPr>
        <w:pStyle w:val="11"/>
        <w:rPr>
          <w:rFonts w:hint="eastAsia"/>
        </w:rPr>
      </w:pPr>
    </w:p>
    <w:p w14:paraId="49A5EA57">
      <w:pPr>
        <w:pStyle w:val="11"/>
        <w:rPr>
          <w:rFonts w:hint="eastAsia"/>
        </w:rPr>
      </w:pPr>
    </w:p>
    <w:p w14:paraId="498CFE31">
      <w:pPr>
        <w:rPr>
          <w:rFonts w:hint="eastAsia" w:ascii="宋体" w:hAnsi="宋体" w:cs="宋体"/>
          <w:b/>
          <w:bCs/>
          <w:sz w:val="24"/>
        </w:rPr>
      </w:pPr>
      <w:r>
        <w:rPr>
          <w:rFonts w:hint="eastAsia" w:ascii="宋体" w:hAnsi="宋体" w:cs="宋体"/>
          <w:b/>
          <w:bCs/>
          <w:sz w:val="24"/>
        </w:rPr>
        <w:br w:type="page"/>
      </w:r>
    </w:p>
    <w:p w14:paraId="67FDC995">
      <w:pPr>
        <w:adjustRightInd w:val="0"/>
        <w:snapToGrid w:val="0"/>
        <w:spacing w:line="520" w:lineRule="atLeast"/>
        <w:jc w:val="center"/>
        <w:outlineLvl w:val="2"/>
        <w:rPr>
          <w:rFonts w:hint="eastAsia" w:ascii="宋体" w:hAnsi="宋体" w:eastAsia="宋体" w:cs="宋体"/>
          <w:b/>
          <w:bCs/>
          <w:sz w:val="24"/>
          <w:lang w:eastAsia="zh-CN"/>
        </w:rPr>
      </w:pPr>
      <w:r>
        <w:rPr>
          <w:rFonts w:hint="eastAsia" w:ascii="宋体" w:hAnsi="宋体" w:cs="宋体"/>
          <w:b/>
          <w:bCs/>
          <w:sz w:val="24"/>
          <w:lang w:eastAsia="zh-CN"/>
        </w:rPr>
        <w:t>（</w:t>
      </w:r>
      <w:r>
        <w:rPr>
          <w:rFonts w:hint="eastAsia" w:ascii="宋体" w:hAnsi="宋体" w:cs="宋体"/>
          <w:b/>
          <w:bCs/>
          <w:sz w:val="24"/>
          <w:lang w:val="en-US" w:eastAsia="zh-CN"/>
        </w:rPr>
        <w:t>二</w:t>
      </w:r>
      <w:r>
        <w:rPr>
          <w:rFonts w:hint="eastAsia" w:ascii="宋体" w:hAnsi="宋体" w:cs="宋体"/>
          <w:b/>
          <w:bCs/>
          <w:sz w:val="24"/>
          <w:lang w:eastAsia="zh-CN"/>
        </w:rPr>
        <w:t>）</w:t>
      </w:r>
      <w:r>
        <w:rPr>
          <w:rFonts w:hint="eastAsia" w:asciiTheme="majorEastAsia" w:hAnsiTheme="majorEastAsia" w:eastAsiaTheme="majorEastAsia"/>
          <w:b/>
          <w:sz w:val="24"/>
          <w:szCs w:val="21"/>
          <w:lang w:val="en-US" w:eastAsia="zh-CN"/>
        </w:rPr>
        <w:t>全自动尿液分析仪</w:t>
      </w:r>
    </w:p>
    <w:p w14:paraId="50C7AEE7">
      <w:pPr>
        <w:adjustRightInd w:val="0"/>
        <w:snapToGrid w:val="0"/>
        <w:spacing w:line="520" w:lineRule="atLeast"/>
        <w:outlineLvl w:val="2"/>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0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2645"/>
        <w:gridCol w:w="855"/>
        <w:gridCol w:w="630"/>
        <w:gridCol w:w="542"/>
        <w:gridCol w:w="1095"/>
        <w:gridCol w:w="945"/>
        <w:gridCol w:w="1200"/>
        <w:gridCol w:w="1723"/>
      </w:tblGrid>
      <w:tr w14:paraId="6430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14:paraId="5131D6CC">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645" w:type="dxa"/>
            <w:vAlign w:val="center"/>
          </w:tcPr>
          <w:p w14:paraId="778D40AE">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5" w:type="dxa"/>
            <w:vAlign w:val="center"/>
          </w:tcPr>
          <w:p w14:paraId="229725C2">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630" w:type="dxa"/>
            <w:vAlign w:val="center"/>
          </w:tcPr>
          <w:p w14:paraId="44667C62">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542" w:type="dxa"/>
            <w:vAlign w:val="center"/>
          </w:tcPr>
          <w:p w14:paraId="6EB9F19D">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095" w:type="dxa"/>
            <w:vAlign w:val="center"/>
          </w:tcPr>
          <w:p w14:paraId="44E86C87">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945" w:type="dxa"/>
            <w:vAlign w:val="center"/>
          </w:tcPr>
          <w:p w14:paraId="4FB03100">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200" w:type="dxa"/>
            <w:vAlign w:val="center"/>
          </w:tcPr>
          <w:p w14:paraId="05926C66">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723" w:type="dxa"/>
            <w:vAlign w:val="center"/>
          </w:tcPr>
          <w:p w14:paraId="0A830481">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是否为消耗品（质保期内消耗后需购置，不保修更换）</w:t>
            </w:r>
          </w:p>
        </w:tc>
      </w:tr>
      <w:tr w14:paraId="788AD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14:paraId="67233B9B">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宋体" w:hAnsi="宋体" w:eastAsia="宋体" w:cs="宋体"/>
                <w:b/>
                <w:bCs/>
                <w:sz w:val="24"/>
                <w:szCs w:val="24"/>
              </w:rPr>
              <w:t>1</w:t>
            </w:r>
          </w:p>
        </w:tc>
        <w:tc>
          <w:tcPr>
            <w:tcW w:w="2645" w:type="dxa"/>
            <w:vAlign w:val="center"/>
          </w:tcPr>
          <w:p w14:paraId="2BA3E9B0">
            <w:pPr>
              <w:keepNext w:val="0"/>
              <w:keepLines w:val="0"/>
              <w:suppressLineNumbers w:val="0"/>
              <w:spacing w:before="0" w:beforeAutospacing="0" w:after="0" w:afterAutospacing="0"/>
              <w:ind w:left="0" w:right="0"/>
              <w:jc w:val="left"/>
              <w:rPr>
                <w:rFonts w:hint="default" w:asciiTheme="majorEastAsia" w:hAnsiTheme="majorEastAsia" w:eastAsiaTheme="majorEastAsia"/>
                <w:b w:val="0"/>
                <w:bCs/>
                <w:sz w:val="24"/>
                <w:szCs w:val="21"/>
              </w:rPr>
            </w:pPr>
            <w:r>
              <w:rPr>
                <w:rFonts w:hint="eastAsia" w:ascii="宋体" w:hAnsi="宋体" w:eastAsia="宋体" w:cs="宋体"/>
                <w:bCs/>
                <w:sz w:val="24"/>
                <w:szCs w:val="24"/>
                <w:lang w:val="en-US" w:eastAsia="zh-CN"/>
              </w:rPr>
              <w:t>全自动尿液分析仪</w:t>
            </w:r>
          </w:p>
        </w:tc>
        <w:tc>
          <w:tcPr>
            <w:tcW w:w="855" w:type="dxa"/>
            <w:vAlign w:val="center"/>
          </w:tcPr>
          <w:p w14:paraId="0D3BAB3F">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sz w:val="24"/>
                <w:szCs w:val="21"/>
                <w:lang w:val="en-US" w:eastAsia="zh-CN"/>
              </w:rPr>
              <w:t>国产</w:t>
            </w:r>
          </w:p>
        </w:tc>
        <w:tc>
          <w:tcPr>
            <w:tcW w:w="630" w:type="dxa"/>
            <w:vAlign w:val="center"/>
          </w:tcPr>
          <w:p w14:paraId="4FBB4E8E">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宋体" w:hAnsi="宋体" w:cs="宋体"/>
                <w:sz w:val="24"/>
                <w:szCs w:val="24"/>
                <w:lang w:val="en-US" w:eastAsia="zh-CN"/>
              </w:rPr>
              <w:t>1</w:t>
            </w:r>
          </w:p>
        </w:tc>
        <w:tc>
          <w:tcPr>
            <w:tcW w:w="542" w:type="dxa"/>
            <w:vAlign w:val="center"/>
          </w:tcPr>
          <w:p w14:paraId="735243D2">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sz w:val="24"/>
                <w:szCs w:val="21"/>
                <w:lang w:val="en-US" w:eastAsia="zh-CN"/>
              </w:rPr>
              <w:t>台</w:t>
            </w:r>
          </w:p>
        </w:tc>
        <w:tc>
          <w:tcPr>
            <w:tcW w:w="1095" w:type="dxa"/>
            <w:vAlign w:val="center"/>
          </w:tcPr>
          <w:p w14:paraId="525AC980">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sz w:val="24"/>
                <w:szCs w:val="21"/>
                <w:lang w:val="en-US" w:eastAsia="zh-CN"/>
              </w:rPr>
              <w:t>0.15</w:t>
            </w:r>
          </w:p>
        </w:tc>
        <w:tc>
          <w:tcPr>
            <w:tcW w:w="945" w:type="dxa"/>
            <w:vAlign w:val="center"/>
          </w:tcPr>
          <w:p w14:paraId="1009F04E">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sz w:val="24"/>
                <w:szCs w:val="21"/>
                <w:lang w:val="en-US" w:eastAsia="zh-CN"/>
              </w:rPr>
              <w:t>0.15</w:t>
            </w:r>
          </w:p>
        </w:tc>
        <w:tc>
          <w:tcPr>
            <w:tcW w:w="1200" w:type="dxa"/>
            <w:vAlign w:val="center"/>
          </w:tcPr>
          <w:p w14:paraId="04544543">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sz w:val="24"/>
                <w:szCs w:val="21"/>
                <w:lang w:val="en-US" w:eastAsia="zh-CN"/>
              </w:rPr>
              <w:t>是</w:t>
            </w:r>
          </w:p>
        </w:tc>
        <w:tc>
          <w:tcPr>
            <w:tcW w:w="1723" w:type="dxa"/>
            <w:vAlign w:val="center"/>
          </w:tcPr>
          <w:p w14:paraId="6833836F">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b/>
                <w:sz w:val="24"/>
                <w:szCs w:val="21"/>
              </w:rPr>
              <w:t>否</w:t>
            </w:r>
          </w:p>
        </w:tc>
      </w:tr>
      <w:tr w14:paraId="2AFF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14:paraId="7E9FDD68">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宋体" w:hAnsi="宋体" w:eastAsia="宋体" w:cs="宋体"/>
                <w:b/>
                <w:bCs/>
                <w:sz w:val="24"/>
                <w:szCs w:val="24"/>
                <w:lang w:val="en-US" w:eastAsia="zh-CN"/>
              </w:rPr>
              <w:t>1.1</w:t>
            </w:r>
          </w:p>
        </w:tc>
        <w:tc>
          <w:tcPr>
            <w:tcW w:w="2645" w:type="dxa"/>
            <w:vAlign w:val="center"/>
          </w:tcPr>
          <w:p w14:paraId="55A25178">
            <w:pPr>
              <w:keepNext w:val="0"/>
              <w:keepLines w:val="0"/>
              <w:suppressLineNumbers w:val="0"/>
              <w:spacing w:before="0" w:beforeAutospacing="0" w:after="0" w:afterAutospacing="0"/>
              <w:ind w:left="0" w:right="0"/>
              <w:jc w:val="left"/>
              <w:rPr>
                <w:rFonts w:hint="eastAsia" w:asciiTheme="majorEastAsia" w:hAnsiTheme="majorEastAsia" w:eastAsiaTheme="majorEastAsia"/>
                <w:sz w:val="24"/>
                <w:szCs w:val="21"/>
              </w:rPr>
            </w:pPr>
            <w:r>
              <w:rPr>
                <w:rFonts w:hint="eastAsia" w:ascii="宋体" w:hAnsi="宋体" w:eastAsia="宋体" w:cs="宋体"/>
                <w:bCs/>
                <w:sz w:val="24"/>
                <w:szCs w:val="24"/>
                <w:lang w:val="en-US" w:eastAsia="zh-CN"/>
              </w:rPr>
              <w:t>全自动尿液分析仪主机</w:t>
            </w:r>
          </w:p>
        </w:tc>
        <w:tc>
          <w:tcPr>
            <w:tcW w:w="855" w:type="dxa"/>
            <w:vAlign w:val="center"/>
          </w:tcPr>
          <w:p w14:paraId="3A03CABA">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b/>
                <w:sz w:val="24"/>
                <w:szCs w:val="21"/>
                <w:lang w:val="en-US" w:eastAsia="zh-CN"/>
              </w:rPr>
              <w:t>国产</w:t>
            </w:r>
          </w:p>
        </w:tc>
        <w:tc>
          <w:tcPr>
            <w:tcW w:w="630" w:type="dxa"/>
            <w:vAlign w:val="center"/>
          </w:tcPr>
          <w:p w14:paraId="787FE987">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宋体" w:hAnsi="宋体" w:cs="宋体"/>
                <w:sz w:val="24"/>
                <w:szCs w:val="24"/>
                <w:lang w:val="en-US" w:eastAsia="zh-CN"/>
              </w:rPr>
              <w:t>1</w:t>
            </w:r>
          </w:p>
        </w:tc>
        <w:tc>
          <w:tcPr>
            <w:tcW w:w="542" w:type="dxa"/>
            <w:vAlign w:val="center"/>
          </w:tcPr>
          <w:p w14:paraId="58331448">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lang w:val="en-US" w:eastAsia="zh-CN"/>
              </w:rPr>
              <w:t>台</w:t>
            </w:r>
          </w:p>
        </w:tc>
        <w:tc>
          <w:tcPr>
            <w:tcW w:w="1095" w:type="dxa"/>
            <w:vAlign w:val="center"/>
          </w:tcPr>
          <w:p w14:paraId="290891BC">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lang w:val="en-US" w:eastAsia="zh-CN"/>
              </w:rPr>
              <w:t>/</w:t>
            </w:r>
          </w:p>
        </w:tc>
        <w:tc>
          <w:tcPr>
            <w:tcW w:w="945" w:type="dxa"/>
            <w:vAlign w:val="center"/>
          </w:tcPr>
          <w:p w14:paraId="1BAA6EC7">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lang w:val="en-US" w:eastAsia="zh-CN"/>
              </w:rPr>
              <w:t>/</w:t>
            </w:r>
          </w:p>
        </w:tc>
        <w:tc>
          <w:tcPr>
            <w:tcW w:w="1200" w:type="dxa"/>
            <w:vAlign w:val="center"/>
          </w:tcPr>
          <w:p w14:paraId="0CAF8390">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lang w:val="en-US" w:eastAsia="zh-CN"/>
              </w:rPr>
              <w:t>否</w:t>
            </w:r>
          </w:p>
        </w:tc>
        <w:tc>
          <w:tcPr>
            <w:tcW w:w="1723" w:type="dxa"/>
            <w:vAlign w:val="center"/>
          </w:tcPr>
          <w:p w14:paraId="2AA430BF">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rPr>
              <w:t>否</w:t>
            </w:r>
          </w:p>
        </w:tc>
      </w:tr>
      <w:tr w14:paraId="4045E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14:paraId="5C5349D9">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宋体" w:hAnsi="宋体" w:eastAsia="宋体" w:cs="宋体"/>
                <w:b/>
                <w:bCs/>
                <w:sz w:val="24"/>
                <w:szCs w:val="24"/>
                <w:lang w:val="en-US" w:eastAsia="zh-CN"/>
              </w:rPr>
              <w:t>1.2</w:t>
            </w:r>
          </w:p>
        </w:tc>
        <w:tc>
          <w:tcPr>
            <w:tcW w:w="2645" w:type="dxa"/>
            <w:vAlign w:val="center"/>
          </w:tcPr>
          <w:p w14:paraId="2DCD3EF2">
            <w:pPr>
              <w:keepNext w:val="0"/>
              <w:keepLines w:val="0"/>
              <w:suppressLineNumbers w:val="0"/>
              <w:spacing w:before="0" w:beforeAutospacing="0" w:after="0" w:afterAutospacing="0"/>
              <w:ind w:left="0" w:right="0"/>
              <w:jc w:val="left"/>
              <w:rPr>
                <w:rFonts w:hint="eastAsia" w:asciiTheme="majorEastAsia" w:hAnsiTheme="majorEastAsia" w:eastAsiaTheme="majorEastAsia"/>
                <w:sz w:val="24"/>
                <w:szCs w:val="21"/>
              </w:rPr>
            </w:pPr>
            <w:r>
              <w:rPr>
                <w:rFonts w:hint="eastAsia" w:ascii="宋体" w:hAnsi="宋体" w:cs="宋体"/>
                <w:bCs/>
                <w:sz w:val="24"/>
                <w:szCs w:val="24"/>
                <w:lang w:val="en-US" w:eastAsia="zh-CN"/>
              </w:rPr>
              <w:t>清洗液瓶</w:t>
            </w:r>
          </w:p>
        </w:tc>
        <w:tc>
          <w:tcPr>
            <w:tcW w:w="855" w:type="dxa"/>
            <w:vAlign w:val="center"/>
          </w:tcPr>
          <w:p w14:paraId="67185934">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b/>
                <w:sz w:val="24"/>
                <w:szCs w:val="21"/>
                <w:lang w:val="en-US" w:eastAsia="zh-CN"/>
              </w:rPr>
              <w:t>国产</w:t>
            </w:r>
          </w:p>
        </w:tc>
        <w:tc>
          <w:tcPr>
            <w:tcW w:w="630" w:type="dxa"/>
            <w:vAlign w:val="center"/>
          </w:tcPr>
          <w:p w14:paraId="150A74B6">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宋体" w:hAnsi="宋体" w:cs="宋体"/>
                <w:sz w:val="24"/>
                <w:szCs w:val="24"/>
                <w:lang w:val="en-US" w:eastAsia="zh-CN"/>
              </w:rPr>
              <w:t>1</w:t>
            </w:r>
          </w:p>
        </w:tc>
        <w:tc>
          <w:tcPr>
            <w:tcW w:w="542" w:type="dxa"/>
            <w:vAlign w:val="center"/>
          </w:tcPr>
          <w:p w14:paraId="5C9B2B2E">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宋体" w:hAnsi="宋体" w:cs="宋体"/>
                <w:sz w:val="24"/>
                <w:szCs w:val="24"/>
                <w:lang w:val="en-US" w:eastAsia="zh-CN"/>
              </w:rPr>
              <w:t>个</w:t>
            </w:r>
          </w:p>
        </w:tc>
        <w:tc>
          <w:tcPr>
            <w:tcW w:w="1095" w:type="dxa"/>
            <w:vAlign w:val="center"/>
          </w:tcPr>
          <w:p w14:paraId="598EBD6F">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lang w:val="en-US" w:eastAsia="zh-CN"/>
              </w:rPr>
              <w:t>/</w:t>
            </w:r>
          </w:p>
        </w:tc>
        <w:tc>
          <w:tcPr>
            <w:tcW w:w="945" w:type="dxa"/>
            <w:vAlign w:val="center"/>
          </w:tcPr>
          <w:p w14:paraId="5BABF57C">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lang w:val="en-US" w:eastAsia="zh-CN"/>
              </w:rPr>
              <w:t>/</w:t>
            </w:r>
          </w:p>
        </w:tc>
        <w:tc>
          <w:tcPr>
            <w:tcW w:w="1200" w:type="dxa"/>
            <w:vAlign w:val="center"/>
          </w:tcPr>
          <w:p w14:paraId="7D05F9AA">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lang w:val="en-US" w:eastAsia="zh-CN"/>
              </w:rPr>
              <w:t>否</w:t>
            </w:r>
          </w:p>
        </w:tc>
        <w:tc>
          <w:tcPr>
            <w:tcW w:w="1723" w:type="dxa"/>
            <w:vAlign w:val="center"/>
          </w:tcPr>
          <w:p w14:paraId="226F70D1">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rPr>
              <w:t>否</w:t>
            </w:r>
          </w:p>
        </w:tc>
      </w:tr>
      <w:tr w14:paraId="1339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14:paraId="0DE65DFD">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宋体" w:hAnsi="宋体" w:cs="宋体"/>
                <w:b/>
                <w:bCs/>
                <w:sz w:val="24"/>
                <w:szCs w:val="24"/>
                <w:lang w:val="en-US" w:eastAsia="zh-CN"/>
              </w:rPr>
              <w:t>1.3</w:t>
            </w:r>
          </w:p>
        </w:tc>
        <w:tc>
          <w:tcPr>
            <w:tcW w:w="2645" w:type="dxa"/>
            <w:vAlign w:val="center"/>
          </w:tcPr>
          <w:p w14:paraId="37E91F83">
            <w:pPr>
              <w:keepNext w:val="0"/>
              <w:keepLines w:val="0"/>
              <w:suppressLineNumbers w:val="0"/>
              <w:spacing w:before="0" w:beforeAutospacing="0" w:after="0" w:afterAutospacing="0"/>
              <w:ind w:left="0" w:right="0"/>
              <w:jc w:val="left"/>
              <w:rPr>
                <w:rFonts w:hint="eastAsia" w:asciiTheme="majorEastAsia" w:hAnsiTheme="majorEastAsia" w:eastAsiaTheme="majorEastAsia"/>
                <w:b/>
                <w:sz w:val="24"/>
                <w:szCs w:val="21"/>
              </w:rPr>
            </w:pPr>
            <w:r>
              <w:rPr>
                <w:rFonts w:hint="eastAsia" w:ascii="宋体" w:hAnsi="宋体" w:cs="宋体"/>
                <w:bCs/>
                <w:sz w:val="24"/>
                <w:szCs w:val="24"/>
                <w:lang w:val="en-US" w:eastAsia="zh-CN"/>
              </w:rPr>
              <w:t>废液瓶</w:t>
            </w:r>
          </w:p>
        </w:tc>
        <w:tc>
          <w:tcPr>
            <w:tcW w:w="855" w:type="dxa"/>
            <w:vAlign w:val="center"/>
          </w:tcPr>
          <w:p w14:paraId="6138926A">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国产</w:t>
            </w:r>
          </w:p>
        </w:tc>
        <w:tc>
          <w:tcPr>
            <w:tcW w:w="630" w:type="dxa"/>
            <w:vAlign w:val="center"/>
          </w:tcPr>
          <w:p w14:paraId="7DD1CD73">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宋体" w:hAnsi="宋体" w:cs="宋体"/>
                <w:sz w:val="24"/>
                <w:szCs w:val="24"/>
                <w:lang w:val="en-US" w:eastAsia="zh-CN"/>
              </w:rPr>
              <w:t>1</w:t>
            </w:r>
          </w:p>
        </w:tc>
        <w:tc>
          <w:tcPr>
            <w:tcW w:w="542" w:type="dxa"/>
            <w:vAlign w:val="center"/>
          </w:tcPr>
          <w:p w14:paraId="6CF12AF0">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宋体" w:hAnsi="宋体" w:cs="宋体"/>
                <w:sz w:val="24"/>
                <w:szCs w:val="24"/>
                <w:lang w:val="en-US" w:eastAsia="zh-CN"/>
              </w:rPr>
              <w:t>份</w:t>
            </w:r>
          </w:p>
        </w:tc>
        <w:tc>
          <w:tcPr>
            <w:tcW w:w="1095" w:type="dxa"/>
            <w:vAlign w:val="center"/>
          </w:tcPr>
          <w:p w14:paraId="5C9B7740">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lang w:val="en-US" w:eastAsia="zh-CN"/>
              </w:rPr>
              <w:t>/</w:t>
            </w:r>
          </w:p>
        </w:tc>
        <w:tc>
          <w:tcPr>
            <w:tcW w:w="945" w:type="dxa"/>
            <w:vAlign w:val="center"/>
          </w:tcPr>
          <w:p w14:paraId="3805D80B">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lang w:val="en-US" w:eastAsia="zh-CN"/>
              </w:rPr>
              <w:t>/</w:t>
            </w:r>
          </w:p>
        </w:tc>
        <w:tc>
          <w:tcPr>
            <w:tcW w:w="1200" w:type="dxa"/>
            <w:vAlign w:val="center"/>
          </w:tcPr>
          <w:p w14:paraId="5E0DFC60">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否</w:t>
            </w:r>
          </w:p>
        </w:tc>
        <w:tc>
          <w:tcPr>
            <w:tcW w:w="1723" w:type="dxa"/>
            <w:vAlign w:val="center"/>
          </w:tcPr>
          <w:p w14:paraId="27DC4F60">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否</w:t>
            </w:r>
          </w:p>
        </w:tc>
      </w:tr>
      <w:tr w14:paraId="34833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14:paraId="7EDB1261">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宋体" w:hAnsi="宋体" w:eastAsia="宋体" w:cs="宋体"/>
                <w:b/>
                <w:bCs/>
                <w:sz w:val="24"/>
                <w:szCs w:val="24"/>
                <w:lang w:val="en-US" w:eastAsia="zh-CN"/>
              </w:rPr>
              <w:t>1.4</w:t>
            </w:r>
          </w:p>
        </w:tc>
        <w:tc>
          <w:tcPr>
            <w:tcW w:w="2645" w:type="dxa"/>
            <w:vAlign w:val="center"/>
          </w:tcPr>
          <w:p w14:paraId="72C0BE36">
            <w:pPr>
              <w:keepNext w:val="0"/>
              <w:keepLines w:val="0"/>
              <w:suppressLineNumbers w:val="0"/>
              <w:spacing w:before="0" w:beforeAutospacing="0" w:after="0" w:afterAutospacing="0"/>
              <w:ind w:left="0" w:right="0"/>
              <w:jc w:val="left"/>
              <w:rPr>
                <w:rFonts w:hint="eastAsia" w:asciiTheme="majorEastAsia" w:hAnsiTheme="majorEastAsia" w:eastAsiaTheme="majorEastAsia"/>
                <w:b/>
                <w:sz w:val="24"/>
                <w:szCs w:val="21"/>
              </w:rPr>
            </w:pPr>
            <w:r>
              <w:rPr>
                <w:rFonts w:hint="eastAsia" w:ascii="宋体" w:hAnsi="宋体" w:cs="宋体"/>
                <w:bCs/>
                <w:sz w:val="24"/>
                <w:szCs w:val="24"/>
                <w:lang w:val="en-US" w:eastAsia="zh-CN"/>
              </w:rPr>
              <w:t>试管</w:t>
            </w:r>
          </w:p>
        </w:tc>
        <w:tc>
          <w:tcPr>
            <w:tcW w:w="855" w:type="dxa"/>
            <w:vAlign w:val="center"/>
          </w:tcPr>
          <w:p w14:paraId="485DF946">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国产</w:t>
            </w:r>
          </w:p>
        </w:tc>
        <w:tc>
          <w:tcPr>
            <w:tcW w:w="630" w:type="dxa"/>
            <w:vAlign w:val="center"/>
          </w:tcPr>
          <w:p w14:paraId="1F2EFCF0">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宋体" w:hAnsi="宋体" w:cs="宋体"/>
                <w:sz w:val="24"/>
                <w:szCs w:val="24"/>
                <w:lang w:val="en-US" w:eastAsia="zh-CN"/>
              </w:rPr>
              <w:t>200</w:t>
            </w:r>
          </w:p>
        </w:tc>
        <w:tc>
          <w:tcPr>
            <w:tcW w:w="542" w:type="dxa"/>
            <w:vAlign w:val="center"/>
          </w:tcPr>
          <w:p w14:paraId="4FAAD0D5">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宋体" w:hAnsi="宋体" w:cs="宋体"/>
                <w:sz w:val="24"/>
                <w:szCs w:val="24"/>
                <w:lang w:val="en-US" w:eastAsia="zh-CN"/>
              </w:rPr>
              <w:t>个</w:t>
            </w:r>
          </w:p>
        </w:tc>
        <w:tc>
          <w:tcPr>
            <w:tcW w:w="1095" w:type="dxa"/>
            <w:vAlign w:val="center"/>
          </w:tcPr>
          <w:p w14:paraId="1123CBB6">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lang w:val="en-US" w:eastAsia="zh-CN"/>
              </w:rPr>
              <w:t>/</w:t>
            </w:r>
          </w:p>
        </w:tc>
        <w:tc>
          <w:tcPr>
            <w:tcW w:w="945" w:type="dxa"/>
            <w:vAlign w:val="center"/>
          </w:tcPr>
          <w:p w14:paraId="508A4E86">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lang w:val="en-US" w:eastAsia="zh-CN"/>
              </w:rPr>
              <w:t>/</w:t>
            </w:r>
          </w:p>
        </w:tc>
        <w:tc>
          <w:tcPr>
            <w:tcW w:w="1200" w:type="dxa"/>
            <w:vAlign w:val="center"/>
          </w:tcPr>
          <w:p w14:paraId="6AA2E314">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否</w:t>
            </w:r>
          </w:p>
        </w:tc>
        <w:tc>
          <w:tcPr>
            <w:tcW w:w="1723" w:type="dxa"/>
            <w:vAlign w:val="center"/>
          </w:tcPr>
          <w:p w14:paraId="10C3487C">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否</w:t>
            </w:r>
          </w:p>
        </w:tc>
      </w:tr>
      <w:tr w14:paraId="6723A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14:paraId="1D99E21F">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宋体" w:hAnsi="宋体" w:cs="宋体"/>
                <w:b/>
                <w:bCs/>
                <w:sz w:val="24"/>
                <w:szCs w:val="24"/>
                <w:lang w:val="en-US" w:eastAsia="zh-CN"/>
              </w:rPr>
              <w:t>1.5</w:t>
            </w:r>
          </w:p>
        </w:tc>
        <w:tc>
          <w:tcPr>
            <w:tcW w:w="2645" w:type="dxa"/>
            <w:vAlign w:val="center"/>
          </w:tcPr>
          <w:p w14:paraId="3AB22E2C">
            <w:pPr>
              <w:keepNext w:val="0"/>
              <w:keepLines w:val="0"/>
              <w:suppressLineNumbers w:val="0"/>
              <w:spacing w:before="0" w:beforeAutospacing="0" w:after="0" w:afterAutospacing="0"/>
              <w:ind w:left="0" w:right="0"/>
              <w:jc w:val="left"/>
              <w:rPr>
                <w:rFonts w:hint="eastAsia" w:asciiTheme="majorEastAsia" w:hAnsiTheme="majorEastAsia" w:eastAsiaTheme="majorEastAsia"/>
                <w:b/>
                <w:sz w:val="24"/>
                <w:szCs w:val="21"/>
              </w:rPr>
            </w:pPr>
            <w:r>
              <w:rPr>
                <w:rFonts w:hint="eastAsia" w:ascii="宋体" w:hAnsi="宋体" w:cs="宋体"/>
                <w:bCs/>
                <w:kern w:val="2"/>
                <w:sz w:val="24"/>
                <w:szCs w:val="24"/>
                <w:lang w:val="en-US" w:eastAsia="zh-CN" w:bidi="ar-SA"/>
              </w:rPr>
              <w:t>试管架</w:t>
            </w:r>
          </w:p>
        </w:tc>
        <w:tc>
          <w:tcPr>
            <w:tcW w:w="855" w:type="dxa"/>
            <w:vAlign w:val="center"/>
          </w:tcPr>
          <w:p w14:paraId="3C67FC68">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国产</w:t>
            </w:r>
          </w:p>
        </w:tc>
        <w:tc>
          <w:tcPr>
            <w:tcW w:w="630" w:type="dxa"/>
            <w:vAlign w:val="center"/>
          </w:tcPr>
          <w:p w14:paraId="08A4C4B9">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宋体" w:hAnsi="宋体" w:cs="宋体"/>
                <w:sz w:val="24"/>
                <w:szCs w:val="24"/>
                <w:lang w:val="en-US" w:eastAsia="zh-CN"/>
              </w:rPr>
              <w:t>10</w:t>
            </w:r>
          </w:p>
        </w:tc>
        <w:tc>
          <w:tcPr>
            <w:tcW w:w="542" w:type="dxa"/>
            <w:vAlign w:val="center"/>
          </w:tcPr>
          <w:p w14:paraId="1A03D908">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宋体" w:hAnsi="宋体" w:cs="宋体"/>
                <w:sz w:val="24"/>
                <w:szCs w:val="24"/>
                <w:lang w:val="en-US" w:eastAsia="zh-CN"/>
              </w:rPr>
              <w:t>个</w:t>
            </w:r>
          </w:p>
        </w:tc>
        <w:tc>
          <w:tcPr>
            <w:tcW w:w="1095" w:type="dxa"/>
            <w:vAlign w:val="center"/>
          </w:tcPr>
          <w:p w14:paraId="7BB26A53">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lang w:val="en-US" w:eastAsia="zh-CN"/>
              </w:rPr>
              <w:t>/</w:t>
            </w:r>
          </w:p>
        </w:tc>
        <w:tc>
          <w:tcPr>
            <w:tcW w:w="945" w:type="dxa"/>
            <w:vAlign w:val="center"/>
          </w:tcPr>
          <w:p w14:paraId="4F5C26D6">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b/>
                <w:sz w:val="24"/>
                <w:szCs w:val="21"/>
                <w:lang w:val="en-US" w:eastAsia="zh-CN"/>
              </w:rPr>
              <w:t>/</w:t>
            </w:r>
          </w:p>
        </w:tc>
        <w:tc>
          <w:tcPr>
            <w:tcW w:w="1200" w:type="dxa"/>
            <w:vAlign w:val="center"/>
          </w:tcPr>
          <w:p w14:paraId="68986E64">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否</w:t>
            </w:r>
          </w:p>
        </w:tc>
        <w:tc>
          <w:tcPr>
            <w:tcW w:w="1723" w:type="dxa"/>
            <w:vAlign w:val="center"/>
          </w:tcPr>
          <w:p w14:paraId="53ED3B9B">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b/>
                <w:sz w:val="24"/>
                <w:szCs w:val="21"/>
              </w:rPr>
              <w:t>否</w:t>
            </w:r>
          </w:p>
        </w:tc>
      </w:tr>
    </w:tbl>
    <w:p w14:paraId="390D10AA">
      <w:pPr>
        <w:adjustRightInd w:val="0"/>
        <w:snapToGrid w:val="0"/>
        <w:spacing w:line="520" w:lineRule="atLeast"/>
        <w:outlineLvl w:val="2"/>
        <w:rPr>
          <w:rFonts w:ascii="宋体" w:hAnsi="宋体" w:cs="宋体"/>
          <w:b/>
          <w:sz w:val="24"/>
        </w:rPr>
      </w:pPr>
      <w:r>
        <w:rPr>
          <w:rFonts w:hint="eastAsia" w:ascii="宋体" w:hAnsi="宋体" w:cs="宋体"/>
          <w:b/>
          <w:sz w:val="24"/>
        </w:rPr>
        <w:t>2、技术参数</w:t>
      </w:r>
    </w:p>
    <w:p w14:paraId="6ABC6E62">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4"/>
        <w:gridCol w:w="1049"/>
      </w:tblGrid>
      <w:tr w14:paraId="1259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64" w:type="dxa"/>
            <w:vAlign w:val="center"/>
          </w:tcPr>
          <w:p w14:paraId="4FE91B56">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1049" w:type="dxa"/>
            <w:vAlign w:val="center"/>
          </w:tcPr>
          <w:p w14:paraId="7C444319">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165A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64" w:type="dxa"/>
            <w:shd w:val="clear" w:color="auto" w:fill="auto"/>
            <w:vAlign w:val="top"/>
          </w:tcPr>
          <w:p w14:paraId="33489ACC">
            <w:pPr>
              <w:keepNext w:val="0"/>
              <w:keepLines w:val="0"/>
              <w:suppressLineNumbers w:val="0"/>
              <w:spacing w:before="0" w:beforeAutospacing="0" w:after="0" w:afterAutospacing="0" w:line="400" w:lineRule="exact"/>
              <w:ind w:left="0" w:right="0"/>
              <w:rPr>
                <w:rFonts w:hint="default" w:cs="Times New Roman" w:asciiTheme="majorEastAsia" w:hAnsiTheme="majorEastAsia" w:eastAsiaTheme="majorEastAsia"/>
                <w:b/>
                <w:kern w:val="2"/>
                <w:sz w:val="24"/>
                <w:szCs w:val="21"/>
                <w:highlight w:val="none"/>
                <w:lang w:val="en-US" w:eastAsia="zh-CN" w:bidi="ar-SA"/>
              </w:rPr>
            </w:pPr>
            <w:r>
              <w:rPr>
                <w:rFonts w:hint="default" w:ascii="宋体" w:hAnsi="宋体"/>
                <w:color w:val="000000"/>
                <w:sz w:val="24"/>
                <w:highlight w:val="none"/>
              </w:rPr>
              <w:t>1</w:t>
            </w:r>
            <w:r>
              <w:rPr>
                <w:rFonts w:hint="eastAsia" w:ascii="宋体" w:hAnsi="宋体"/>
                <w:color w:val="000000"/>
                <w:sz w:val="24"/>
                <w:highlight w:val="none"/>
              </w:rPr>
              <w:t>、测试原理：多波长反射光比色法</w:t>
            </w:r>
          </w:p>
        </w:tc>
        <w:tc>
          <w:tcPr>
            <w:tcW w:w="1049" w:type="dxa"/>
            <w:shd w:val="clear" w:color="auto" w:fill="auto"/>
            <w:vAlign w:val="top"/>
          </w:tcPr>
          <w:p w14:paraId="0FDBF377">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highlight w:val="none"/>
                <w:lang w:val="en-US" w:eastAsia="zh-CN" w:bidi="ar-SA"/>
              </w:rPr>
            </w:pPr>
          </w:p>
        </w:tc>
      </w:tr>
      <w:tr w14:paraId="7B3D6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9264" w:type="dxa"/>
            <w:shd w:val="clear" w:color="auto" w:fill="auto"/>
            <w:vAlign w:val="center"/>
          </w:tcPr>
          <w:p w14:paraId="2B894351">
            <w:pPr>
              <w:keepNext w:val="0"/>
              <w:keepLines w:val="0"/>
              <w:widowControl/>
              <w:suppressLineNumbers w:val="0"/>
              <w:spacing w:before="0" w:beforeAutospacing="0" w:after="0" w:afterAutospacing="0" w:line="400" w:lineRule="exact"/>
              <w:ind w:left="0" w:right="0"/>
              <w:textAlignment w:val="center"/>
              <w:rPr>
                <w:rFonts w:hint="default" w:ascii="宋体" w:hAnsi="宋体" w:eastAsia="宋体" w:cs="宋体"/>
                <w:color w:val="auto"/>
                <w:kern w:val="2"/>
                <w:sz w:val="21"/>
                <w:szCs w:val="21"/>
                <w:highlight w:val="none"/>
                <w:lang w:val="en-US" w:eastAsia="zh-CN" w:bidi="ar-SA"/>
              </w:rPr>
            </w:pPr>
            <w:r>
              <w:rPr>
                <w:rFonts w:hint="default" w:hAnsi="宋体"/>
                <w:color w:val="auto"/>
                <w:sz w:val="24"/>
                <w:highlight w:val="none"/>
                <w:lang w:val="en-US"/>
              </w:rPr>
              <w:t>2</w:t>
            </w:r>
            <w:r>
              <w:rPr>
                <w:rFonts w:hint="eastAsia" w:ascii="宋体" w:hAnsi="宋体"/>
                <w:color w:val="auto"/>
                <w:sz w:val="24"/>
                <w:highlight w:val="none"/>
              </w:rPr>
              <w:t>、</w:t>
            </w:r>
            <w:r>
              <w:rPr>
                <w:rFonts w:hint="default" w:ascii="宋体" w:hAnsi="宋体"/>
                <w:color w:val="auto"/>
                <w:sz w:val="24"/>
                <w:highlight w:val="none"/>
              </w:rPr>
              <w:t>检测系统</w:t>
            </w:r>
            <w:r>
              <w:rPr>
                <w:rFonts w:hint="eastAsia" w:ascii="宋体" w:hAnsi="宋体"/>
                <w:color w:val="auto"/>
                <w:sz w:val="24"/>
                <w:highlight w:val="none"/>
              </w:rPr>
              <w:t>：图像传感器检测系统</w:t>
            </w:r>
          </w:p>
        </w:tc>
        <w:tc>
          <w:tcPr>
            <w:tcW w:w="1049" w:type="dxa"/>
            <w:shd w:val="clear" w:color="auto" w:fill="auto"/>
            <w:vAlign w:val="top"/>
          </w:tcPr>
          <w:p w14:paraId="3043AA03">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highlight w:val="none"/>
                <w:lang w:val="en-US" w:eastAsia="zh-CN" w:bidi="ar-SA"/>
              </w:rPr>
            </w:pPr>
            <w:r>
              <w:rPr>
                <w:rFonts w:hint="default" w:hAnsi="宋体"/>
                <w:color w:val="000000"/>
                <w:sz w:val="24"/>
                <w:highlight w:val="none"/>
                <w:lang w:val="en-US"/>
              </w:rPr>
              <w:t>▲</w:t>
            </w:r>
          </w:p>
        </w:tc>
      </w:tr>
      <w:tr w14:paraId="5F995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264" w:type="dxa"/>
            <w:shd w:val="clear" w:color="auto" w:fill="auto"/>
            <w:vAlign w:val="center"/>
          </w:tcPr>
          <w:p w14:paraId="54693FA5">
            <w:pPr>
              <w:keepNext w:val="0"/>
              <w:keepLines w:val="0"/>
              <w:widowControl/>
              <w:suppressLineNumbers w:val="0"/>
              <w:spacing w:before="0" w:beforeAutospacing="0" w:after="0" w:afterAutospacing="0" w:line="400" w:lineRule="exact"/>
              <w:ind w:left="0" w:right="0"/>
              <w:jc w:val="left"/>
              <w:textAlignment w:val="center"/>
              <w:rPr>
                <w:rFonts w:hint="default" w:ascii="宋体" w:hAnsi="宋体" w:eastAsia="宋体" w:cs="宋体"/>
                <w:color w:val="auto"/>
                <w:kern w:val="2"/>
                <w:sz w:val="21"/>
                <w:szCs w:val="21"/>
                <w:highlight w:val="none"/>
                <w:lang w:val="en-US" w:eastAsia="zh-CN" w:bidi="ar-SA"/>
              </w:rPr>
            </w:pPr>
            <w:r>
              <w:rPr>
                <w:rFonts w:hint="default" w:ascii="宋体" w:hAnsi="宋体"/>
                <w:color w:val="auto"/>
                <w:sz w:val="24"/>
                <w:highlight w:val="none"/>
              </w:rPr>
              <w:t>3</w:t>
            </w:r>
            <w:r>
              <w:rPr>
                <w:rFonts w:hint="eastAsia" w:ascii="宋体" w:hAnsi="宋体"/>
                <w:color w:val="auto"/>
                <w:sz w:val="24"/>
                <w:highlight w:val="none"/>
              </w:rPr>
              <w:t>、检测波长数量：</w:t>
            </w:r>
            <w:r>
              <w:rPr>
                <w:rFonts w:hint="eastAsia" w:ascii="宋体" w:hAnsi="宋体"/>
                <w:color w:val="auto"/>
                <w:sz w:val="24"/>
                <w:highlight w:val="none"/>
                <w:lang w:val="en-US" w:eastAsia="zh-CN"/>
              </w:rPr>
              <w:t>不低于4</w:t>
            </w:r>
            <w:r>
              <w:rPr>
                <w:rFonts w:hint="eastAsia" w:ascii="宋体" w:hAnsi="宋体"/>
                <w:color w:val="auto"/>
                <w:sz w:val="24"/>
                <w:highlight w:val="none"/>
              </w:rPr>
              <w:t>个波长</w:t>
            </w:r>
          </w:p>
        </w:tc>
        <w:tc>
          <w:tcPr>
            <w:tcW w:w="1049" w:type="dxa"/>
            <w:shd w:val="clear" w:color="auto" w:fill="auto"/>
            <w:vAlign w:val="top"/>
          </w:tcPr>
          <w:p w14:paraId="49DFE5A6">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highlight w:val="none"/>
                <w:lang w:val="en-US" w:eastAsia="zh-CN" w:bidi="ar-SA"/>
              </w:rPr>
            </w:pPr>
            <w:r>
              <w:rPr>
                <w:rFonts w:hint="default" w:hAnsi="宋体"/>
                <w:color w:val="000000"/>
                <w:sz w:val="24"/>
                <w:highlight w:val="none"/>
                <w:lang w:val="en-US"/>
              </w:rPr>
              <w:t>▲</w:t>
            </w:r>
          </w:p>
        </w:tc>
      </w:tr>
      <w:tr w14:paraId="7D6C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264" w:type="dxa"/>
            <w:shd w:val="clear" w:color="auto" w:fill="auto"/>
            <w:vAlign w:val="center"/>
          </w:tcPr>
          <w:p w14:paraId="639F64A6">
            <w:pPr>
              <w:keepNext w:val="0"/>
              <w:keepLines w:val="0"/>
              <w:widowControl/>
              <w:suppressLineNumbers w:val="0"/>
              <w:spacing w:before="0" w:beforeAutospacing="0" w:after="0" w:afterAutospacing="0" w:line="400" w:lineRule="exact"/>
              <w:ind w:left="0" w:right="0"/>
              <w:jc w:val="left"/>
              <w:textAlignment w:val="center"/>
              <w:rPr>
                <w:rFonts w:hint="default" w:ascii="宋体" w:hAnsi="宋体" w:eastAsia="宋体" w:cs="宋体"/>
                <w:color w:val="auto"/>
                <w:kern w:val="2"/>
                <w:sz w:val="21"/>
                <w:szCs w:val="21"/>
                <w:highlight w:val="none"/>
                <w:lang w:val="en-US" w:eastAsia="zh-CN" w:bidi="ar-SA"/>
              </w:rPr>
            </w:pPr>
            <w:r>
              <w:rPr>
                <w:rFonts w:hint="default" w:ascii="宋体" w:hAnsi="宋体"/>
                <w:color w:val="auto"/>
                <w:sz w:val="24"/>
                <w:highlight w:val="none"/>
              </w:rPr>
              <w:t>4</w:t>
            </w:r>
            <w:r>
              <w:rPr>
                <w:rFonts w:hint="eastAsia" w:ascii="宋体" w:hAnsi="宋体"/>
                <w:color w:val="auto"/>
                <w:sz w:val="24"/>
                <w:highlight w:val="none"/>
              </w:rPr>
              <w:t>、</w:t>
            </w:r>
            <w:r>
              <w:rPr>
                <w:rFonts w:hint="eastAsia" w:ascii="宋体" w:hAnsi="宋体" w:eastAsia="宋体" w:cs="宋体"/>
                <w:b w:val="0"/>
                <w:bCs w:val="0"/>
                <w:color w:val="auto"/>
                <w:kern w:val="0"/>
                <w:sz w:val="24"/>
                <w:szCs w:val="24"/>
                <w:highlight w:val="none"/>
              </w:rPr>
              <w:t>干化学检测项目</w:t>
            </w:r>
            <w:r>
              <w:rPr>
                <w:rFonts w:hint="eastAsia" w:ascii="宋体" w:hAnsi="宋体" w:eastAsia="宋体" w:cs="宋体"/>
                <w:b/>
                <w:bCs/>
                <w:color w:val="auto"/>
                <w:kern w:val="0"/>
                <w:sz w:val="24"/>
                <w:szCs w:val="24"/>
                <w:highlight w:val="none"/>
              </w:rPr>
              <w:t>：</w:t>
            </w:r>
            <w:r>
              <w:rPr>
                <w:rFonts w:hint="default" w:ascii="宋体" w:hAnsi="宋体" w:eastAsia="宋体" w:cs="Arial"/>
                <w:color w:val="auto"/>
                <w:kern w:val="0"/>
                <w:sz w:val="24"/>
                <w:highlight w:val="none"/>
              </w:rPr>
              <w:t>PH、胆红素、葡萄糖、维生素C、蛋白</w:t>
            </w:r>
            <w:r>
              <w:rPr>
                <w:rFonts w:hint="eastAsia" w:ascii="宋体" w:hAnsi="宋体" w:eastAsia="宋体" w:cs="Arial"/>
                <w:color w:val="auto"/>
                <w:kern w:val="0"/>
                <w:sz w:val="24"/>
                <w:highlight w:val="none"/>
              </w:rPr>
              <w:t>质</w:t>
            </w:r>
            <w:r>
              <w:rPr>
                <w:rFonts w:hint="default" w:ascii="宋体" w:hAnsi="宋体" w:eastAsia="宋体" w:cs="Arial"/>
                <w:color w:val="auto"/>
                <w:kern w:val="0"/>
                <w:sz w:val="24"/>
                <w:highlight w:val="none"/>
              </w:rPr>
              <w:t>、尿胆素原、</w:t>
            </w:r>
            <w:r>
              <w:rPr>
                <w:rFonts w:hint="eastAsia" w:ascii="宋体" w:hAnsi="宋体" w:eastAsia="宋体" w:cs="Arial"/>
                <w:color w:val="auto"/>
                <w:kern w:val="0"/>
                <w:sz w:val="24"/>
                <w:highlight w:val="none"/>
              </w:rPr>
              <w:t>隐血</w:t>
            </w:r>
            <w:r>
              <w:rPr>
                <w:rFonts w:hint="default" w:ascii="宋体" w:hAnsi="宋体" w:eastAsia="宋体" w:cs="Arial"/>
                <w:color w:val="auto"/>
                <w:kern w:val="0"/>
                <w:sz w:val="24"/>
                <w:highlight w:val="none"/>
              </w:rPr>
              <w:t>、亚硝酸盐、白细胞、酮体、比重</w:t>
            </w:r>
            <w:r>
              <w:rPr>
                <w:rFonts w:hint="eastAsia" w:ascii="宋体" w:hAnsi="宋体" w:eastAsia="宋体" w:cs="Arial"/>
                <w:color w:val="auto"/>
                <w:kern w:val="0"/>
                <w:sz w:val="24"/>
                <w:highlight w:val="none"/>
              </w:rPr>
              <w:t>、</w:t>
            </w:r>
            <w:r>
              <w:rPr>
                <w:rFonts w:hint="default" w:ascii="宋体" w:hAnsi="宋体" w:eastAsia="宋体" w:cs="Arial"/>
                <w:color w:val="auto"/>
                <w:kern w:val="0"/>
                <w:sz w:val="24"/>
                <w:highlight w:val="none"/>
              </w:rPr>
              <w:t>微量白蛋白</w:t>
            </w:r>
            <w:r>
              <w:rPr>
                <w:rFonts w:hint="eastAsia" w:ascii="宋体" w:hAnsi="宋体" w:eastAsia="宋体" w:cs="Arial"/>
                <w:color w:val="auto"/>
                <w:kern w:val="0"/>
                <w:sz w:val="24"/>
                <w:highlight w:val="none"/>
              </w:rPr>
              <w:t>、</w:t>
            </w:r>
            <w:r>
              <w:rPr>
                <w:rFonts w:hint="default" w:ascii="宋体" w:hAnsi="宋体" w:eastAsia="宋体" w:cs="Arial"/>
                <w:color w:val="auto"/>
                <w:kern w:val="0"/>
                <w:sz w:val="24"/>
                <w:highlight w:val="none"/>
              </w:rPr>
              <w:t>肌酐</w:t>
            </w:r>
            <w:r>
              <w:rPr>
                <w:rFonts w:hint="eastAsia" w:ascii="宋体" w:hAnsi="宋体" w:eastAsia="宋体" w:cs="Arial"/>
                <w:color w:val="auto"/>
                <w:kern w:val="0"/>
                <w:sz w:val="24"/>
                <w:highlight w:val="none"/>
              </w:rPr>
              <w:t>、</w:t>
            </w:r>
            <w:r>
              <w:rPr>
                <w:rFonts w:hint="default" w:ascii="宋体" w:hAnsi="宋体" w:eastAsia="宋体" w:cs="Arial"/>
                <w:color w:val="auto"/>
                <w:kern w:val="0"/>
                <w:sz w:val="24"/>
                <w:highlight w:val="none"/>
              </w:rPr>
              <w:t>尿钙离子</w:t>
            </w:r>
            <w:r>
              <w:rPr>
                <w:rFonts w:hint="default" w:ascii="宋体" w:hAnsi="宋体" w:cs="Arial"/>
                <w:color w:val="auto"/>
                <w:kern w:val="0"/>
                <w:sz w:val="24"/>
                <w:highlight w:val="none"/>
              </w:rPr>
              <w:t>等</w:t>
            </w:r>
            <w:r>
              <w:rPr>
                <w:rFonts w:hint="eastAsia" w:ascii="宋体" w:hAnsi="宋体" w:eastAsia="宋体" w:cs="Arial"/>
                <w:color w:val="auto"/>
                <w:kern w:val="0"/>
                <w:sz w:val="24"/>
                <w:highlight w:val="none"/>
              </w:rPr>
              <w:t>11</w:t>
            </w:r>
            <w:r>
              <w:rPr>
                <w:rFonts w:hint="eastAsia" w:ascii="宋体" w:hAnsi="宋体" w:cs="Arial"/>
                <w:color w:val="auto"/>
                <w:kern w:val="0"/>
                <w:sz w:val="24"/>
                <w:highlight w:val="none"/>
              </w:rPr>
              <w:t>项</w:t>
            </w:r>
            <w:r>
              <w:rPr>
                <w:rFonts w:hint="eastAsia" w:ascii="宋体" w:hAnsi="宋体" w:eastAsia="宋体" w:cs="Arial"/>
                <w:color w:val="auto"/>
                <w:kern w:val="0"/>
                <w:sz w:val="24"/>
                <w:highlight w:val="none"/>
              </w:rPr>
              <w:t>或</w:t>
            </w:r>
            <w:r>
              <w:rPr>
                <w:rFonts w:hint="default" w:ascii="宋体" w:hAnsi="宋体" w:eastAsia="宋体" w:cs="Arial"/>
                <w:color w:val="auto"/>
                <w:kern w:val="0"/>
                <w:sz w:val="24"/>
                <w:highlight w:val="none"/>
              </w:rPr>
              <w:t>1</w:t>
            </w:r>
            <w:r>
              <w:rPr>
                <w:rFonts w:hint="eastAsia" w:ascii="宋体" w:hAnsi="宋体" w:eastAsia="宋体" w:cs="Arial"/>
                <w:color w:val="auto"/>
                <w:kern w:val="0"/>
                <w:sz w:val="24"/>
                <w:highlight w:val="none"/>
              </w:rPr>
              <w:t>4</w:t>
            </w:r>
            <w:r>
              <w:rPr>
                <w:rFonts w:hint="eastAsia" w:ascii="宋体" w:hAnsi="宋体" w:cs="Arial"/>
                <w:color w:val="auto"/>
                <w:kern w:val="0"/>
                <w:sz w:val="24"/>
                <w:highlight w:val="none"/>
              </w:rPr>
              <w:t>项</w:t>
            </w:r>
            <w:r>
              <w:rPr>
                <w:rFonts w:hint="default" w:ascii="宋体" w:hAnsi="宋体"/>
                <w:color w:val="auto"/>
                <w:sz w:val="24"/>
                <w:highlight w:val="none"/>
              </w:rPr>
              <w:t xml:space="preserve"> </w:t>
            </w:r>
          </w:p>
        </w:tc>
        <w:tc>
          <w:tcPr>
            <w:tcW w:w="1049" w:type="dxa"/>
            <w:shd w:val="clear" w:color="auto" w:fill="auto"/>
            <w:vAlign w:val="top"/>
          </w:tcPr>
          <w:p w14:paraId="0B393607">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highlight w:val="none"/>
                <w:lang w:val="en-US" w:eastAsia="zh-CN" w:bidi="ar-SA"/>
              </w:rPr>
            </w:pPr>
          </w:p>
        </w:tc>
      </w:tr>
      <w:tr w14:paraId="3FABA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9264" w:type="dxa"/>
            <w:shd w:val="clear" w:color="auto" w:fill="auto"/>
            <w:vAlign w:val="center"/>
          </w:tcPr>
          <w:p w14:paraId="4B9E1642">
            <w:pPr>
              <w:keepNext w:val="0"/>
              <w:keepLines w:val="0"/>
              <w:widowControl/>
              <w:suppressLineNumbers w:val="0"/>
              <w:spacing w:before="0" w:beforeAutospacing="0" w:after="0" w:afterAutospacing="0" w:line="400" w:lineRule="exact"/>
              <w:ind w:left="0" w:right="0"/>
              <w:jc w:val="left"/>
              <w:textAlignment w:val="center"/>
              <w:rPr>
                <w:rFonts w:hint="default" w:ascii="宋体" w:hAnsi="宋体" w:eastAsia="宋体" w:cs="宋体"/>
                <w:color w:val="auto"/>
                <w:kern w:val="2"/>
                <w:sz w:val="21"/>
                <w:szCs w:val="21"/>
                <w:highlight w:val="none"/>
                <w:lang w:val="en-US" w:eastAsia="zh-CN" w:bidi="ar-SA"/>
              </w:rPr>
            </w:pPr>
            <w:r>
              <w:rPr>
                <w:rFonts w:hint="default" w:ascii="宋体" w:hAnsi="宋体"/>
                <w:color w:val="auto"/>
                <w:sz w:val="24"/>
                <w:highlight w:val="none"/>
              </w:rPr>
              <w:t>5</w:t>
            </w:r>
            <w:r>
              <w:rPr>
                <w:rFonts w:hint="eastAsia" w:ascii="宋体" w:hAnsi="宋体"/>
                <w:color w:val="auto"/>
                <w:sz w:val="24"/>
                <w:highlight w:val="none"/>
              </w:rPr>
              <w:t>、测试速度：≥300个样本/小时</w:t>
            </w:r>
          </w:p>
        </w:tc>
        <w:tc>
          <w:tcPr>
            <w:tcW w:w="1049" w:type="dxa"/>
            <w:shd w:val="clear" w:color="auto" w:fill="auto"/>
            <w:vAlign w:val="top"/>
          </w:tcPr>
          <w:p w14:paraId="3660F91B">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highlight w:val="none"/>
                <w:lang w:val="en-US" w:eastAsia="zh-CN" w:bidi="ar-SA"/>
              </w:rPr>
            </w:pPr>
          </w:p>
        </w:tc>
      </w:tr>
      <w:tr w14:paraId="4F09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64" w:type="dxa"/>
            <w:shd w:val="clear" w:color="auto" w:fill="auto"/>
            <w:vAlign w:val="center"/>
          </w:tcPr>
          <w:p w14:paraId="69809419">
            <w:pPr>
              <w:keepNext w:val="0"/>
              <w:keepLines w:val="0"/>
              <w:widowControl/>
              <w:suppressLineNumbers w:val="0"/>
              <w:spacing w:before="0" w:beforeAutospacing="0" w:after="0" w:afterAutospacing="0" w:line="400" w:lineRule="exact"/>
              <w:ind w:left="0" w:right="0"/>
              <w:jc w:val="left"/>
              <w:textAlignment w:val="center"/>
              <w:rPr>
                <w:rFonts w:hint="default" w:ascii="宋体" w:hAnsi="宋体" w:eastAsia="宋体" w:cs="宋体"/>
                <w:color w:val="auto"/>
                <w:kern w:val="2"/>
                <w:sz w:val="21"/>
                <w:szCs w:val="21"/>
                <w:highlight w:val="none"/>
                <w:lang w:val="en-US" w:eastAsia="zh-CN" w:bidi="ar-SA"/>
              </w:rPr>
            </w:pPr>
            <w:r>
              <w:rPr>
                <w:rFonts w:hint="eastAsia" w:ascii="宋体" w:hAnsi="宋体"/>
                <w:color w:val="auto"/>
                <w:sz w:val="24"/>
                <w:highlight w:val="none"/>
                <w:lang w:val="en-US" w:eastAsia="zh-CN"/>
              </w:rPr>
              <w:t>6</w:t>
            </w:r>
            <w:r>
              <w:rPr>
                <w:rFonts w:hint="eastAsia" w:ascii="宋体" w:hAnsi="宋体"/>
                <w:color w:val="auto"/>
                <w:sz w:val="24"/>
                <w:highlight w:val="none"/>
              </w:rPr>
              <w:t>、显示：≥</w:t>
            </w:r>
            <w:r>
              <w:rPr>
                <w:rFonts w:hint="eastAsia" w:ascii="宋体" w:hAnsi="宋体"/>
                <w:color w:val="auto"/>
                <w:sz w:val="24"/>
                <w:highlight w:val="none"/>
                <w:lang w:val="en-US" w:eastAsia="zh-CN"/>
              </w:rPr>
              <w:t>7</w:t>
            </w:r>
            <w:r>
              <w:rPr>
                <w:rFonts w:hint="eastAsia" w:ascii="宋体" w:hAnsi="宋体"/>
                <w:color w:val="auto"/>
                <w:sz w:val="24"/>
                <w:highlight w:val="none"/>
              </w:rPr>
              <w:t>英寸液晶</w:t>
            </w:r>
            <w:r>
              <w:rPr>
                <w:rFonts w:hint="eastAsia" w:ascii="宋体" w:hAnsi="宋体"/>
                <w:color w:val="auto"/>
                <w:sz w:val="24"/>
                <w:highlight w:val="none"/>
                <w:lang w:val="en-US" w:eastAsia="zh-CN"/>
              </w:rPr>
              <w:t>触摸</w:t>
            </w:r>
            <w:r>
              <w:rPr>
                <w:rFonts w:hint="eastAsia" w:ascii="宋体" w:hAnsi="宋体"/>
                <w:color w:val="auto"/>
                <w:sz w:val="24"/>
                <w:highlight w:val="none"/>
              </w:rPr>
              <w:t>屏</w:t>
            </w:r>
          </w:p>
        </w:tc>
        <w:tc>
          <w:tcPr>
            <w:tcW w:w="1049" w:type="dxa"/>
            <w:shd w:val="clear" w:color="auto" w:fill="auto"/>
            <w:vAlign w:val="top"/>
          </w:tcPr>
          <w:p w14:paraId="5170AC28">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highlight w:val="none"/>
                <w:lang w:val="en-US" w:eastAsia="zh-CN" w:bidi="ar-SA"/>
              </w:rPr>
            </w:pPr>
          </w:p>
        </w:tc>
      </w:tr>
      <w:tr w14:paraId="32FC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center"/>
          </w:tcPr>
          <w:p w14:paraId="335D2CB1">
            <w:pPr>
              <w:keepNext w:val="0"/>
              <w:keepLines w:val="0"/>
              <w:widowControl/>
              <w:suppressLineNumbers w:val="0"/>
              <w:spacing w:before="0" w:beforeAutospacing="0" w:after="0" w:afterAutospacing="0" w:line="400" w:lineRule="exact"/>
              <w:ind w:left="0" w:right="0"/>
              <w:jc w:val="left"/>
              <w:textAlignment w:val="center"/>
              <w:rPr>
                <w:rFonts w:hint="default" w:ascii="宋体" w:hAnsi="宋体" w:eastAsia="宋体" w:cs="宋体"/>
                <w:b/>
                <w:color w:val="000000"/>
                <w:kern w:val="2"/>
                <w:sz w:val="21"/>
                <w:szCs w:val="21"/>
                <w:highlight w:val="none"/>
                <w:lang w:val="en-US" w:eastAsia="zh-CN" w:bidi="ar-SA"/>
              </w:rPr>
            </w:pPr>
            <w:r>
              <w:rPr>
                <w:rFonts w:hint="eastAsia" w:ascii="宋体" w:hAnsi="宋体"/>
                <w:color w:val="000000" w:themeColor="text1"/>
                <w:sz w:val="24"/>
                <w:highlight w:val="none"/>
                <w:lang w:val="en-US" w:eastAsia="zh-CN"/>
                <w14:textFill>
                  <w14:solidFill>
                    <w14:schemeClr w14:val="tx1"/>
                  </w14:solidFill>
                </w14:textFill>
              </w:rPr>
              <w:t>7</w:t>
            </w: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sz w:val="24"/>
                <w:highlight w:val="none"/>
              </w:rPr>
              <w:t>存储器容量：≥30万条数据</w:t>
            </w:r>
          </w:p>
        </w:tc>
        <w:tc>
          <w:tcPr>
            <w:tcW w:w="1049" w:type="dxa"/>
            <w:shd w:val="clear" w:color="auto" w:fill="auto"/>
            <w:vAlign w:val="top"/>
          </w:tcPr>
          <w:p w14:paraId="69F6D276">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highlight w:val="none"/>
                <w:lang w:val="en-US" w:eastAsia="zh-CN" w:bidi="ar-SA"/>
              </w:rPr>
            </w:pPr>
          </w:p>
        </w:tc>
      </w:tr>
      <w:tr w14:paraId="53505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center"/>
          </w:tcPr>
          <w:p w14:paraId="3B6B0486">
            <w:pPr>
              <w:keepNext w:val="0"/>
              <w:keepLines w:val="0"/>
              <w:widowControl/>
              <w:suppressLineNumbers w:val="0"/>
              <w:spacing w:before="0" w:beforeAutospacing="0" w:after="0" w:afterAutospacing="0" w:line="400" w:lineRule="exact"/>
              <w:ind w:left="0" w:right="0"/>
              <w:jc w:val="left"/>
              <w:textAlignment w:val="center"/>
              <w:rPr>
                <w:rFonts w:hint="eastAsia" w:ascii="宋体" w:hAnsi="宋体" w:eastAsia="宋体" w:cs="宋体"/>
                <w:color w:val="000000"/>
                <w:kern w:val="2"/>
                <w:sz w:val="21"/>
                <w:szCs w:val="21"/>
                <w:highlight w:val="none"/>
                <w:lang w:val="en-US" w:eastAsia="zh-CN" w:bidi="ar-SA"/>
              </w:rPr>
            </w:pPr>
            <w:r>
              <w:rPr>
                <w:rFonts w:hint="eastAsia"/>
                <w:color w:val="000000"/>
                <w:sz w:val="24"/>
                <w:highlight w:val="none"/>
                <w:lang w:val="en-US" w:eastAsia="zh-CN"/>
              </w:rPr>
              <w:t>8</w:t>
            </w:r>
            <w:r>
              <w:rPr>
                <w:rFonts w:hint="eastAsia"/>
                <w:color w:val="000000"/>
                <w:sz w:val="24"/>
                <w:highlight w:val="none"/>
              </w:rPr>
              <w:t>、试纸仓容量：≥</w:t>
            </w:r>
            <w:r>
              <w:rPr>
                <w:rFonts w:hint="eastAsia"/>
                <w:color w:val="000000"/>
                <w:sz w:val="24"/>
                <w:highlight w:val="none"/>
                <w:lang w:val="en-US" w:eastAsia="zh-CN"/>
              </w:rPr>
              <w:t>30</w:t>
            </w:r>
            <w:r>
              <w:rPr>
                <w:rFonts w:hint="eastAsia"/>
                <w:color w:val="000000"/>
                <w:sz w:val="24"/>
                <w:highlight w:val="none"/>
              </w:rPr>
              <w:t>0条试纸</w:t>
            </w:r>
          </w:p>
        </w:tc>
        <w:tc>
          <w:tcPr>
            <w:tcW w:w="1049" w:type="dxa"/>
            <w:shd w:val="clear" w:color="auto" w:fill="auto"/>
            <w:vAlign w:val="top"/>
          </w:tcPr>
          <w:p w14:paraId="79E786C1">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highlight w:val="none"/>
                <w:lang w:val="en-US" w:eastAsia="zh-CN" w:bidi="ar-SA"/>
              </w:rPr>
            </w:pPr>
          </w:p>
        </w:tc>
      </w:tr>
      <w:tr w14:paraId="0832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center"/>
          </w:tcPr>
          <w:p w14:paraId="219DBC09">
            <w:pPr>
              <w:keepNext w:val="0"/>
              <w:keepLines w:val="0"/>
              <w:widowControl/>
              <w:suppressLineNumbers w:val="0"/>
              <w:spacing w:before="0" w:beforeAutospacing="0" w:after="0" w:afterAutospacing="0" w:line="400" w:lineRule="exact"/>
              <w:ind w:left="0" w:right="0"/>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color w:val="000000"/>
                <w:sz w:val="24"/>
                <w:highlight w:val="none"/>
                <w:lang w:val="en-US" w:eastAsia="zh-CN"/>
              </w:rPr>
              <w:t>9</w:t>
            </w:r>
            <w:r>
              <w:rPr>
                <w:rFonts w:hint="eastAsia" w:ascii="宋体" w:hAnsi="宋体"/>
                <w:color w:val="000000"/>
                <w:sz w:val="24"/>
                <w:highlight w:val="none"/>
              </w:rPr>
              <w:t>、</w:t>
            </w:r>
            <w:r>
              <w:rPr>
                <w:rFonts w:hint="eastAsia" w:ascii="宋体" w:hAnsi="宋体"/>
                <w:color w:val="000000"/>
                <w:sz w:val="24"/>
                <w:highlight w:val="none"/>
                <w:lang w:val="en-US" w:eastAsia="zh-CN"/>
              </w:rPr>
              <w:t>样本量</w:t>
            </w:r>
            <w:r>
              <w:rPr>
                <w:rFonts w:hint="eastAsia" w:ascii="宋体" w:hAnsi="宋体"/>
                <w:color w:val="000000"/>
                <w:sz w:val="24"/>
                <w:highlight w:val="none"/>
              </w:rPr>
              <w:t>：</w:t>
            </w:r>
            <w:r>
              <w:rPr>
                <w:rFonts w:hint="eastAsia" w:ascii="宋体" w:hAnsi="宋体"/>
                <w:color w:val="000000"/>
                <w:sz w:val="24"/>
                <w:highlight w:val="none"/>
                <w:lang w:val="en-US" w:eastAsia="zh-CN"/>
              </w:rPr>
              <w:t>最小量</w:t>
            </w:r>
            <w:r>
              <w:rPr>
                <w:rFonts w:hint="eastAsia" w:ascii="宋体" w:hAnsi="宋体"/>
                <w:color w:val="000000"/>
                <w:sz w:val="24"/>
                <w:highlight w:val="none"/>
              </w:rPr>
              <w:t xml:space="preserve"> ≤2mL</w:t>
            </w:r>
            <w:r>
              <w:rPr>
                <w:rFonts w:hint="eastAsia" w:ascii="宋体" w:hAnsi="宋体"/>
                <w:color w:val="000000"/>
                <w:sz w:val="24"/>
                <w:highlight w:val="none"/>
                <w:lang w:eastAsia="zh-CN"/>
              </w:rPr>
              <w:t>，</w:t>
            </w:r>
            <w:r>
              <w:rPr>
                <w:rFonts w:hint="eastAsia" w:ascii="宋体" w:hAnsi="宋体"/>
                <w:color w:val="000000"/>
                <w:sz w:val="24"/>
                <w:highlight w:val="none"/>
                <w:lang w:val="en-US" w:eastAsia="zh-CN"/>
              </w:rPr>
              <w:t>使用量</w:t>
            </w:r>
            <w:r>
              <w:rPr>
                <w:rFonts w:hint="eastAsia" w:ascii="宋体" w:hAnsi="宋体"/>
                <w:color w:val="000000"/>
                <w:sz w:val="24"/>
                <w:highlight w:val="none"/>
              </w:rPr>
              <w:t>≥</w:t>
            </w:r>
            <w:r>
              <w:rPr>
                <w:rFonts w:hint="eastAsia" w:ascii="宋体" w:hAnsi="宋体"/>
                <w:color w:val="000000"/>
                <w:sz w:val="24"/>
                <w:highlight w:val="none"/>
                <w:lang w:val="en-US" w:eastAsia="zh-CN"/>
              </w:rPr>
              <w:t>0.3</w:t>
            </w:r>
            <w:r>
              <w:rPr>
                <w:rFonts w:hint="eastAsia" w:ascii="宋体" w:hAnsi="宋体"/>
                <w:color w:val="000000"/>
                <w:sz w:val="24"/>
                <w:highlight w:val="none"/>
              </w:rPr>
              <w:t>mL</w:t>
            </w:r>
          </w:p>
        </w:tc>
        <w:tc>
          <w:tcPr>
            <w:tcW w:w="1049" w:type="dxa"/>
            <w:shd w:val="clear" w:color="auto" w:fill="auto"/>
            <w:vAlign w:val="top"/>
          </w:tcPr>
          <w:p w14:paraId="64F4D338">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highlight w:val="none"/>
                <w:lang w:val="en-US" w:eastAsia="zh-CN" w:bidi="ar-SA"/>
              </w:rPr>
            </w:pPr>
          </w:p>
        </w:tc>
      </w:tr>
      <w:tr w14:paraId="795B0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center"/>
          </w:tcPr>
          <w:p w14:paraId="429D7AFB">
            <w:pPr>
              <w:keepNext w:val="0"/>
              <w:keepLines w:val="0"/>
              <w:widowControl/>
              <w:suppressLineNumbers w:val="0"/>
              <w:spacing w:before="0" w:beforeAutospacing="0" w:after="0" w:afterAutospacing="0" w:line="400" w:lineRule="exact"/>
              <w:ind w:left="0" w:right="0"/>
              <w:jc w:val="left"/>
              <w:textAlignment w:val="center"/>
              <w:rPr>
                <w:rFonts w:hint="eastAsia" w:ascii="宋体" w:hAnsi="宋体" w:eastAsia="宋体" w:cs="宋体"/>
                <w:color w:val="000000"/>
                <w:kern w:val="2"/>
                <w:sz w:val="21"/>
                <w:szCs w:val="21"/>
                <w:highlight w:val="none"/>
                <w:lang w:val="en-US" w:eastAsia="zh-CN" w:bidi="ar-SA"/>
              </w:rPr>
            </w:pPr>
            <w:r>
              <w:rPr>
                <w:rFonts w:hint="default" w:ascii="宋体" w:hAnsi="宋体"/>
                <w:color w:val="000000"/>
                <w:sz w:val="24"/>
                <w:highlight w:val="none"/>
              </w:rPr>
              <w:t>1</w:t>
            </w:r>
            <w:r>
              <w:rPr>
                <w:rFonts w:hint="eastAsia" w:ascii="宋体" w:hAnsi="宋体"/>
                <w:color w:val="000000"/>
                <w:sz w:val="24"/>
                <w:highlight w:val="none"/>
                <w:lang w:val="en-US" w:eastAsia="zh-CN"/>
              </w:rPr>
              <w:t>0</w:t>
            </w:r>
            <w:r>
              <w:rPr>
                <w:rFonts w:hint="eastAsia"/>
                <w:color w:val="000000"/>
                <w:sz w:val="24"/>
                <w:highlight w:val="none"/>
              </w:rPr>
              <w:t>、</w:t>
            </w:r>
            <w:r>
              <w:rPr>
                <w:rFonts w:hint="eastAsia" w:ascii="宋体" w:hAnsi="宋体"/>
                <w:color w:val="000000"/>
                <w:sz w:val="24"/>
                <w:highlight w:val="none"/>
              </w:rPr>
              <w:t>液面感应技术，</w:t>
            </w:r>
            <w:r>
              <w:rPr>
                <w:rFonts w:hint="eastAsia" w:ascii="宋体" w:hAnsi="宋体"/>
                <w:color w:val="000000"/>
                <w:sz w:val="24"/>
                <w:highlight w:val="none"/>
                <w:lang w:val="en-US" w:eastAsia="zh-CN"/>
              </w:rPr>
              <w:t>如样本量不足有</w:t>
            </w:r>
            <w:r>
              <w:rPr>
                <w:rFonts w:hint="eastAsia" w:ascii="宋体" w:hAnsi="宋体"/>
                <w:color w:val="000000"/>
                <w:sz w:val="24"/>
                <w:highlight w:val="none"/>
              </w:rPr>
              <w:t>报警提示。</w:t>
            </w:r>
          </w:p>
        </w:tc>
        <w:tc>
          <w:tcPr>
            <w:tcW w:w="1049" w:type="dxa"/>
            <w:shd w:val="clear" w:color="auto" w:fill="auto"/>
            <w:vAlign w:val="top"/>
          </w:tcPr>
          <w:p w14:paraId="33A0CC0B">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highlight w:val="none"/>
                <w:lang w:val="en-US" w:eastAsia="zh-CN" w:bidi="ar-SA"/>
              </w:rPr>
            </w:pPr>
          </w:p>
        </w:tc>
      </w:tr>
      <w:tr w14:paraId="3E125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137795AF">
            <w:pPr>
              <w:keepNext w:val="0"/>
              <w:keepLines w:val="0"/>
              <w:suppressLineNumbers w:val="0"/>
              <w:adjustRightInd w:val="0"/>
              <w:snapToGrid w:val="0"/>
              <w:spacing w:before="0" w:beforeAutospacing="0" w:after="0" w:afterAutospacing="0" w:line="400" w:lineRule="exact"/>
              <w:ind w:left="0" w:right="0"/>
              <w:rPr>
                <w:rFonts w:hint="eastAsia" w:cs="Times New Roman" w:asciiTheme="majorEastAsia" w:hAnsiTheme="majorEastAsia" w:eastAsiaTheme="majorEastAsia"/>
                <w:b/>
                <w:kern w:val="2"/>
                <w:sz w:val="24"/>
                <w:szCs w:val="21"/>
                <w:highlight w:val="none"/>
                <w:lang w:val="en-US" w:eastAsia="zh-CN" w:bidi="ar-SA"/>
              </w:rPr>
            </w:pPr>
            <w:r>
              <w:rPr>
                <w:rFonts w:hint="default" w:hAnsi="宋体"/>
                <w:color w:val="000000"/>
                <w:sz w:val="24"/>
                <w:highlight w:val="none"/>
                <w:lang w:val="en-US"/>
              </w:rPr>
              <w:t>1</w:t>
            </w:r>
            <w:r>
              <w:rPr>
                <w:rFonts w:hint="eastAsia" w:hAnsi="宋体"/>
                <w:color w:val="000000"/>
                <w:sz w:val="24"/>
                <w:highlight w:val="none"/>
                <w:lang w:val="en-US" w:eastAsia="zh-CN"/>
              </w:rPr>
              <w:t>1</w:t>
            </w:r>
            <w:r>
              <w:rPr>
                <w:rFonts w:hint="default" w:hAnsi="宋体"/>
                <w:color w:val="000000"/>
                <w:sz w:val="24"/>
                <w:highlight w:val="none"/>
                <w:lang w:val="en-US"/>
              </w:rPr>
              <w:t>、</w:t>
            </w:r>
            <w:r>
              <w:rPr>
                <w:rFonts w:hint="eastAsia" w:hAnsi="宋体"/>
                <w:color w:val="000000"/>
                <w:sz w:val="24"/>
                <w:highlight w:val="none"/>
                <w:lang w:val="en-US" w:eastAsia="zh-CN"/>
              </w:rPr>
              <w:t>具备扫描</w:t>
            </w:r>
            <w:r>
              <w:rPr>
                <w:rFonts w:hint="default" w:hAnsi="宋体"/>
                <w:color w:val="000000"/>
                <w:sz w:val="24"/>
                <w:highlight w:val="none"/>
                <w:lang w:val="en-US"/>
              </w:rPr>
              <w:t>尿试纸条图像的功能</w:t>
            </w:r>
          </w:p>
        </w:tc>
        <w:tc>
          <w:tcPr>
            <w:tcW w:w="1049" w:type="dxa"/>
            <w:shd w:val="clear" w:color="auto" w:fill="auto"/>
            <w:vAlign w:val="top"/>
          </w:tcPr>
          <w:p w14:paraId="17C5E3D7">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highlight w:val="none"/>
                <w:lang w:val="en-US" w:eastAsia="zh-CN" w:bidi="ar-SA"/>
              </w:rPr>
            </w:pPr>
            <w:r>
              <w:rPr>
                <w:rFonts w:hint="default" w:hAnsi="宋体"/>
                <w:color w:val="000000"/>
                <w:sz w:val="24"/>
                <w:highlight w:val="none"/>
                <w:lang w:val="en-US"/>
              </w:rPr>
              <w:t>▲</w:t>
            </w:r>
          </w:p>
        </w:tc>
      </w:tr>
      <w:tr w14:paraId="08B36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14A93505">
            <w:pPr>
              <w:keepNext w:val="0"/>
              <w:keepLines w:val="0"/>
              <w:suppressLineNumbers w:val="0"/>
              <w:adjustRightInd w:val="0"/>
              <w:snapToGrid w:val="0"/>
              <w:spacing w:before="0" w:beforeAutospacing="0" w:after="0" w:afterAutospacing="0" w:line="400" w:lineRule="exact"/>
              <w:ind w:left="0" w:right="0"/>
              <w:rPr>
                <w:rFonts w:hint="eastAsia" w:cs="Times New Roman" w:asciiTheme="majorEastAsia" w:hAnsiTheme="majorEastAsia" w:eastAsiaTheme="majorEastAsia"/>
                <w:b/>
                <w:kern w:val="2"/>
                <w:sz w:val="24"/>
                <w:szCs w:val="21"/>
                <w:highlight w:val="none"/>
                <w:lang w:val="en-US" w:eastAsia="zh-CN" w:bidi="ar-SA"/>
              </w:rPr>
            </w:pPr>
            <w:r>
              <w:rPr>
                <w:rFonts w:hint="eastAsia" w:ascii="宋体" w:hAnsi="宋体"/>
                <w:color w:val="000000"/>
                <w:sz w:val="24"/>
                <w:highlight w:val="none"/>
              </w:rPr>
              <w:t>1</w:t>
            </w:r>
            <w:r>
              <w:rPr>
                <w:rFonts w:hint="eastAsia" w:ascii="宋体" w:hAnsi="宋体"/>
                <w:color w:val="000000"/>
                <w:sz w:val="24"/>
                <w:highlight w:val="none"/>
                <w:lang w:val="en-US" w:eastAsia="zh-CN"/>
              </w:rPr>
              <w:t>2</w:t>
            </w:r>
            <w:r>
              <w:rPr>
                <w:rFonts w:hint="eastAsia" w:ascii="宋体" w:hAnsi="宋体"/>
                <w:color w:val="000000"/>
                <w:sz w:val="24"/>
                <w:highlight w:val="none"/>
              </w:rPr>
              <w:t>、具有急诊插入功能</w:t>
            </w:r>
          </w:p>
        </w:tc>
        <w:tc>
          <w:tcPr>
            <w:tcW w:w="1049" w:type="dxa"/>
            <w:shd w:val="clear" w:color="auto" w:fill="auto"/>
            <w:vAlign w:val="top"/>
          </w:tcPr>
          <w:p w14:paraId="1B5111A0">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highlight w:val="none"/>
                <w:lang w:val="en-US" w:eastAsia="zh-CN" w:bidi="ar-SA"/>
              </w:rPr>
            </w:pPr>
          </w:p>
        </w:tc>
      </w:tr>
      <w:tr w14:paraId="4CD4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6826E31B">
            <w:pPr>
              <w:keepNext w:val="0"/>
              <w:keepLines w:val="0"/>
              <w:suppressLineNumbers w:val="0"/>
              <w:adjustRightInd w:val="0"/>
              <w:snapToGrid w:val="0"/>
              <w:spacing w:before="0" w:beforeAutospacing="0" w:after="0" w:afterAutospacing="0" w:line="400" w:lineRule="exact"/>
              <w:ind w:left="0" w:right="0"/>
              <w:rPr>
                <w:rFonts w:hint="eastAsia" w:cs="Times New Roman" w:asciiTheme="majorEastAsia" w:hAnsiTheme="majorEastAsia" w:eastAsiaTheme="majorEastAsia"/>
                <w:b/>
                <w:kern w:val="2"/>
                <w:sz w:val="24"/>
                <w:szCs w:val="21"/>
                <w:highlight w:val="none"/>
                <w:lang w:val="en-US" w:eastAsia="zh-CN" w:bidi="ar-SA"/>
              </w:rPr>
            </w:pPr>
            <w:r>
              <w:rPr>
                <w:rFonts w:hint="default" w:ascii="宋体" w:hAnsi="宋体"/>
                <w:bCs/>
                <w:color w:val="000000"/>
                <w:sz w:val="24"/>
                <w:highlight w:val="none"/>
              </w:rPr>
              <w:t>1</w:t>
            </w:r>
            <w:r>
              <w:rPr>
                <w:rFonts w:hint="eastAsia" w:ascii="宋体" w:hAnsi="宋体"/>
                <w:bCs/>
                <w:color w:val="000000"/>
                <w:sz w:val="24"/>
                <w:highlight w:val="none"/>
                <w:lang w:val="en-US" w:eastAsia="zh-CN"/>
              </w:rPr>
              <w:t>3</w:t>
            </w:r>
            <w:r>
              <w:rPr>
                <w:rFonts w:hint="eastAsia" w:ascii="宋体" w:hAnsi="宋体"/>
                <w:bCs/>
                <w:color w:val="000000"/>
                <w:sz w:val="24"/>
                <w:highlight w:val="none"/>
              </w:rPr>
              <w:t>、滴样方式：</w:t>
            </w:r>
            <w:r>
              <w:rPr>
                <w:rFonts w:hint="eastAsia" w:ascii="宋体" w:hAnsi="宋体"/>
                <w:bCs/>
                <w:color w:val="000000"/>
                <w:sz w:val="24"/>
                <w:highlight w:val="none"/>
                <w:lang w:val="en-US" w:eastAsia="zh-CN"/>
              </w:rPr>
              <w:t>三维矩阵</w:t>
            </w:r>
            <w:r>
              <w:rPr>
                <w:rFonts w:hint="eastAsia" w:ascii="宋体" w:hAnsi="宋体"/>
                <w:bCs/>
                <w:color w:val="000000"/>
                <w:sz w:val="24"/>
                <w:highlight w:val="none"/>
              </w:rPr>
              <w:t>滴样</w:t>
            </w:r>
          </w:p>
        </w:tc>
        <w:tc>
          <w:tcPr>
            <w:tcW w:w="1049" w:type="dxa"/>
            <w:shd w:val="clear" w:color="auto" w:fill="auto"/>
            <w:vAlign w:val="top"/>
          </w:tcPr>
          <w:p w14:paraId="718A9AAF">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highlight w:val="none"/>
                <w:lang w:val="en-US" w:eastAsia="zh-CN" w:bidi="ar-SA"/>
              </w:rPr>
            </w:pPr>
          </w:p>
        </w:tc>
      </w:tr>
      <w:tr w14:paraId="1BD4B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4AAA9F42">
            <w:pPr>
              <w:keepNext w:val="0"/>
              <w:keepLines w:val="0"/>
              <w:suppressLineNumbers w:val="0"/>
              <w:adjustRightInd w:val="0"/>
              <w:snapToGrid w:val="0"/>
              <w:spacing w:before="0" w:beforeAutospacing="0" w:after="0" w:afterAutospacing="0" w:line="400" w:lineRule="exact"/>
              <w:ind w:left="0" w:right="0"/>
              <w:rPr>
                <w:rFonts w:hint="eastAsia" w:cs="Times New Roman" w:asciiTheme="majorEastAsia" w:hAnsiTheme="majorEastAsia" w:eastAsiaTheme="majorEastAsia"/>
                <w:b/>
                <w:kern w:val="2"/>
                <w:sz w:val="24"/>
                <w:szCs w:val="21"/>
                <w:highlight w:val="none"/>
                <w:lang w:val="en-US" w:eastAsia="zh-CN" w:bidi="ar-SA"/>
              </w:rPr>
            </w:pPr>
            <w:r>
              <w:rPr>
                <w:rFonts w:hint="default" w:ascii="宋体" w:hAnsi="宋体"/>
                <w:bCs/>
                <w:color w:val="000000"/>
                <w:sz w:val="24"/>
                <w:highlight w:val="none"/>
              </w:rPr>
              <w:t>1</w:t>
            </w:r>
            <w:r>
              <w:rPr>
                <w:rFonts w:hint="eastAsia" w:ascii="宋体" w:hAnsi="宋体"/>
                <w:bCs/>
                <w:color w:val="000000"/>
                <w:sz w:val="24"/>
                <w:highlight w:val="none"/>
                <w:lang w:val="en-US" w:eastAsia="zh-CN"/>
              </w:rPr>
              <w:t>4</w:t>
            </w:r>
            <w:r>
              <w:rPr>
                <w:rFonts w:hint="eastAsia" w:ascii="宋体" w:hAnsi="宋体"/>
                <w:bCs/>
                <w:color w:val="000000"/>
                <w:sz w:val="24"/>
                <w:highlight w:val="none"/>
              </w:rPr>
              <w:t>、采样针</w:t>
            </w:r>
            <w:r>
              <w:rPr>
                <w:rFonts w:hint="eastAsia" w:ascii="宋体" w:hAnsi="宋体"/>
                <w:bCs/>
                <w:color w:val="000000"/>
                <w:sz w:val="24"/>
                <w:highlight w:val="none"/>
                <w:lang w:val="en-US" w:eastAsia="zh-CN"/>
              </w:rPr>
              <w:t>采用</w:t>
            </w:r>
            <w:r>
              <w:rPr>
                <w:rFonts w:hint="eastAsia" w:ascii="宋体" w:hAnsi="宋体"/>
                <w:bCs/>
                <w:color w:val="000000"/>
                <w:sz w:val="24"/>
                <w:highlight w:val="none"/>
              </w:rPr>
              <w:t>正负压清洗</w:t>
            </w:r>
          </w:p>
        </w:tc>
        <w:tc>
          <w:tcPr>
            <w:tcW w:w="1049" w:type="dxa"/>
            <w:shd w:val="clear" w:color="auto" w:fill="auto"/>
            <w:vAlign w:val="top"/>
          </w:tcPr>
          <w:p w14:paraId="1555FB06">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highlight w:val="none"/>
                <w:lang w:val="en-US" w:eastAsia="zh-CN" w:bidi="ar-SA"/>
              </w:rPr>
            </w:pPr>
          </w:p>
        </w:tc>
      </w:tr>
      <w:tr w14:paraId="50302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5E9BF4ED">
            <w:pPr>
              <w:keepNext w:val="0"/>
              <w:keepLines w:val="0"/>
              <w:suppressLineNumbers w:val="0"/>
              <w:adjustRightInd w:val="0"/>
              <w:snapToGrid w:val="0"/>
              <w:spacing w:before="0" w:beforeAutospacing="0" w:after="0" w:afterAutospacing="0" w:line="400" w:lineRule="exact"/>
              <w:ind w:left="0" w:right="0"/>
              <w:rPr>
                <w:rFonts w:hint="eastAsia" w:cs="Times New Roman" w:asciiTheme="majorEastAsia" w:hAnsiTheme="majorEastAsia" w:eastAsiaTheme="majorEastAsia"/>
                <w:b/>
                <w:kern w:val="2"/>
                <w:sz w:val="24"/>
                <w:szCs w:val="21"/>
                <w:highlight w:val="none"/>
                <w:lang w:val="en-US" w:eastAsia="zh-CN" w:bidi="ar-SA"/>
              </w:rPr>
            </w:pPr>
            <w:r>
              <w:rPr>
                <w:rFonts w:hint="default" w:ascii="宋体" w:hAnsi="宋体"/>
                <w:color w:val="000000"/>
                <w:sz w:val="24"/>
                <w:highlight w:val="none"/>
              </w:rPr>
              <w:t>1</w:t>
            </w:r>
            <w:r>
              <w:rPr>
                <w:rFonts w:hint="eastAsia" w:ascii="宋体" w:hAnsi="宋体"/>
                <w:color w:val="000000"/>
                <w:sz w:val="24"/>
                <w:highlight w:val="none"/>
                <w:lang w:val="en-US" w:eastAsia="zh-CN"/>
              </w:rPr>
              <w:t>5</w:t>
            </w:r>
            <w:r>
              <w:rPr>
                <w:rFonts w:hint="eastAsia" w:ascii="宋体" w:hAnsi="宋体"/>
                <w:color w:val="000000"/>
                <w:sz w:val="24"/>
                <w:highlight w:val="none"/>
              </w:rPr>
              <w:t>、</w:t>
            </w:r>
            <w:r>
              <w:rPr>
                <w:rFonts w:hint="eastAsia"/>
                <w:color w:val="000000"/>
                <w:sz w:val="24"/>
                <w:highlight w:val="none"/>
                <w:lang w:val="en-US" w:eastAsia="zh-CN"/>
              </w:rPr>
              <w:t>有</w:t>
            </w:r>
            <w:r>
              <w:rPr>
                <w:rFonts w:hint="eastAsia"/>
                <w:color w:val="000000"/>
                <w:sz w:val="24"/>
                <w:highlight w:val="none"/>
              </w:rPr>
              <w:t>RS-232接口、并口、USB接口、网络接口</w:t>
            </w:r>
            <w:r>
              <w:rPr>
                <w:rFonts w:hint="eastAsia"/>
                <w:color w:val="000000"/>
                <w:sz w:val="24"/>
                <w:highlight w:val="none"/>
                <w:lang w:val="en-US" w:eastAsia="zh-CN"/>
              </w:rPr>
              <w:t>等多种通讯接口</w:t>
            </w:r>
          </w:p>
        </w:tc>
        <w:tc>
          <w:tcPr>
            <w:tcW w:w="1049" w:type="dxa"/>
            <w:shd w:val="clear" w:color="auto" w:fill="auto"/>
            <w:vAlign w:val="top"/>
          </w:tcPr>
          <w:p w14:paraId="1D41B8D2">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highlight w:val="none"/>
                <w:lang w:val="en-US" w:eastAsia="zh-CN" w:bidi="ar-SA"/>
              </w:rPr>
            </w:pPr>
          </w:p>
        </w:tc>
      </w:tr>
      <w:tr w14:paraId="48B2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23832989">
            <w:pPr>
              <w:keepNext w:val="0"/>
              <w:keepLines w:val="0"/>
              <w:suppressLineNumbers w:val="0"/>
              <w:adjustRightInd w:val="0"/>
              <w:snapToGrid w:val="0"/>
              <w:spacing w:before="0" w:beforeAutospacing="0" w:after="0" w:afterAutospacing="0" w:line="360" w:lineRule="auto"/>
              <w:ind w:left="0" w:right="0"/>
              <w:rPr>
                <w:rFonts w:hint="eastAsia" w:cs="Times New Roman" w:asciiTheme="majorEastAsia" w:hAnsiTheme="majorEastAsia" w:eastAsiaTheme="majorEastAsia"/>
                <w:b/>
                <w:kern w:val="2"/>
                <w:sz w:val="24"/>
                <w:szCs w:val="21"/>
                <w:highlight w:val="none"/>
                <w:lang w:val="en-US" w:eastAsia="zh-CN" w:bidi="ar-SA"/>
              </w:rPr>
            </w:pPr>
            <w:r>
              <w:rPr>
                <w:rFonts w:hint="eastAsia" w:ascii="宋体" w:hAnsi="宋体"/>
                <w:sz w:val="24"/>
                <w:highlight w:val="none"/>
              </w:rPr>
              <w:t>1</w:t>
            </w:r>
            <w:r>
              <w:rPr>
                <w:rFonts w:hint="eastAsia" w:ascii="宋体" w:hAnsi="宋体"/>
                <w:sz w:val="24"/>
                <w:highlight w:val="none"/>
                <w:lang w:val="en-US" w:eastAsia="zh-CN"/>
              </w:rPr>
              <w:t>6</w:t>
            </w:r>
            <w:r>
              <w:rPr>
                <w:rFonts w:hint="eastAsia" w:ascii="宋体" w:hAnsi="宋体"/>
                <w:sz w:val="24"/>
                <w:highlight w:val="none"/>
              </w:rPr>
              <w:t>、重复性</w:t>
            </w:r>
            <w:r>
              <w:rPr>
                <w:rFonts w:hint="eastAsia" w:ascii="宋体" w:hAnsi="宋体"/>
                <w:sz w:val="24"/>
                <w:highlight w:val="none"/>
                <w:lang w:eastAsia="zh-CN"/>
              </w:rPr>
              <w:t>、</w:t>
            </w:r>
            <w:r>
              <w:rPr>
                <w:rFonts w:hint="eastAsia" w:ascii="宋体" w:hAnsi="宋体"/>
                <w:sz w:val="24"/>
                <w:highlight w:val="none"/>
                <w:lang w:val="en-US" w:eastAsia="zh-CN"/>
              </w:rPr>
              <w:t>稳定性</w:t>
            </w:r>
            <w:r>
              <w:rPr>
                <w:rFonts w:hint="eastAsia" w:ascii="宋体" w:hAnsi="宋体"/>
                <w:sz w:val="24"/>
                <w:highlight w:val="none"/>
              </w:rPr>
              <w:t>：分析仪开机8h内</w:t>
            </w:r>
            <w:r>
              <w:rPr>
                <w:rFonts w:hint="eastAsia" w:ascii="宋体" w:hAnsi="宋体"/>
                <w:sz w:val="24"/>
                <w:highlight w:val="none"/>
                <w:lang w:eastAsia="zh-CN"/>
              </w:rPr>
              <w:t>，</w:t>
            </w:r>
            <w:r>
              <w:rPr>
                <w:rFonts w:hint="eastAsia" w:ascii="宋体" w:hAnsi="宋体"/>
                <w:sz w:val="24"/>
                <w:highlight w:val="none"/>
              </w:rPr>
              <w:t>反射率测试结果的变异系数≤</w:t>
            </w:r>
            <w:r>
              <w:rPr>
                <w:rFonts w:hint="default" w:ascii="宋体" w:hAnsi="宋体"/>
                <w:sz w:val="24"/>
                <w:highlight w:val="none"/>
              </w:rPr>
              <w:t>0.8</w:t>
            </w:r>
            <w:r>
              <w:rPr>
                <w:rFonts w:hint="eastAsia" w:ascii="宋体" w:hAnsi="宋体"/>
                <w:sz w:val="24"/>
                <w:highlight w:val="none"/>
              </w:rPr>
              <w:t>%</w:t>
            </w:r>
          </w:p>
        </w:tc>
        <w:tc>
          <w:tcPr>
            <w:tcW w:w="1049" w:type="dxa"/>
            <w:shd w:val="clear" w:color="auto" w:fill="auto"/>
            <w:vAlign w:val="top"/>
          </w:tcPr>
          <w:p w14:paraId="77D917CC">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highlight w:val="none"/>
                <w:lang w:val="en-US" w:eastAsia="zh-CN" w:bidi="ar-SA"/>
              </w:rPr>
            </w:pPr>
          </w:p>
        </w:tc>
      </w:tr>
    </w:tbl>
    <w:p w14:paraId="6F4E7F61">
      <w:pPr>
        <w:keepNext w:val="0"/>
        <w:keepLines w:val="0"/>
        <w:widowControl w:val="0"/>
        <w:suppressLineNumbers w:val="0"/>
        <w:adjustRightInd w:val="0"/>
        <w:snapToGrid w:val="0"/>
        <w:spacing w:before="0" w:beforeAutospacing="0" w:after="0" w:afterAutospacing="0" w:line="520" w:lineRule="atLeast"/>
        <w:ind w:left="0" w:right="0"/>
        <w:jc w:val="center"/>
        <w:outlineLvl w:val="2"/>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w:t>
      </w:r>
      <w:r>
        <w:rPr>
          <w:rFonts w:hint="eastAsia" w:ascii="宋体" w:hAnsi="宋体" w:cs="宋体"/>
          <w:b/>
          <w:bCs/>
          <w:kern w:val="2"/>
          <w:sz w:val="24"/>
          <w:szCs w:val="24"/>
          <w:lang w:val="en-US" w:eastAsia="zh-CN" w:bidi="ar"/>
        </w:rPr>
        <w:t>三</w:t>
      </w:r>
      <w:r>
        <w:rPr>
          <w:rFonts w:hint="eastAsia" w:ascii="宋体" w:hAnsi="宋体" w:eastAsia="宋体" w:cs="宋体"/>
          <w:b/>
          <w:bCs/>
          <w:kern w:val="2"/>
          <w:sz w:val="24"/>
          <w:szCs w:val="24"/>
          <w:lang w:val="en-US" w:eastAsia="zh-CN" w:bidi="ar"/>
        </w:rPr>
        <w:t>）</w:t>
      </w:r>
      <w:r>
        <w:rPr>
          <w:rFonts w:hint="eastAsia" w:ascii="宋体" w:hAnsi="宋体" w:cs="宋体"/>
          <w:b/>
          <w:bCs/>
          <w:sz w:val="24"/>
          <w:lang w:eastAsia="zh-CN"/>
        </w:rPr>
        <w:t>血气分析仪</w:t>
      </w:r>
    </w:p>
    <w:p w14:paraId="675BDBC8">
      <w:pPr>
        <w:keepNext w:val="0"/>
        <w:keepLines w:val="0"/>
        <w:widowControl w:val="0"/>
        <w:suppressLineNumbers w:val="0"/>
        <w:adjustRightInd w:val="0"/>
        <w:snapToGrid w:val="0"/>
        <w:spacing w:before="0" w:beforeAutospacing="0" w:after="0" w:afterAutospacing="0" w:line="520" w:lineRule="atLeast"/>
        <w:ind w:left="0" w:right="0"/>
        <w:jc w:val="both"/>
        <w:outlineLvl w:val="2"/>
        <w:rPr>
          <w:rFonts w:hint="eastAsia" w:ascii="宋体" w:hAnsi="宋体" w:eastAsia="宋体" w:cs="宋体"/>
          <w:b/>
          <w:bCs w:val="0"/>
          <w:kern w:val="2"/>
          <w:sz w:val="24"/>
          <w:szCs w:val="24"/>
        </w:rPr>
      </w:pPr>
      <w:r>
        <w:rPr>
          <w:rFonts w:hint="eastAsia" w:ascii="宋体" w:hAnsi="宋体" w:eastAsia="宋体" w:cs="宋体"/>
          <w:b/>
          <w:bCs/>
          <w:kern w:val="2"/>
          <w:sz w:val="24"/>
          <w:szCs w:val="24"/>
          <w:lang w:val="en-US" w:eastAsia="zh-CN" w:bidi="ar"/>
        </w:rPr>
        <w:t>1、</w:t>
      </w:r>
      <w:r>
        <w:rPr>
          <w:rFonts w:hint="eastAsia" w:ascii="宋体" w:hAnsi="宋体" w:eastAsia="宋体" w:cs="宋体"/>
          <w:b/>
          <w:bCs w:val="0"/>
          <w:kern w:val="2"/>
          <w:sz w:val="24"/>
          <w:szCs w:val="24"/>
          <w:lang w:val="en-US" w:eastAsia="zh-CN" w:bidi="ar"/>
        </w:rPr>
        <w:t>★配置清单（响应方案应当不低于下表配置）</w:t>
      </w:r>
    </w:p>
    <w:tbl>
      <w:tblPr>
        <w:tblStyle w:val="26"/>
        <w:tblW w:w="10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2645"/>
        <w:gridCol w:w="855"/>
        <w:gridCol w:w="630"/>
        <w:gridCol w:w="542"/>
        <w:gridCol w:w="1095"/>
        <w:gridCol w:w="945"/>
        <w:gridCol w:w="1200"/>
        <w:gridCol w:w="1723"/>
      </w:tblGrid>
      <w:tr w14:paraId="0A95B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14:paraId="3249ABB1">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645" w:type="dxa"/>
            <w:vAlign w:val="center"/>
          </w:tcPr>
          <w:p w14:paraId="06B03E39">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5" w:type="dxa"/>
            <w:vAlign w:val="center"/>
          </w:tcPr>
          <w:p w14:paraId="5EC232D3">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630" w:type="dxa"/>
            <w:vAlign w:val="center"/>
          </w:tcPr>
          <w:p w14:paraId="4B9320BB">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542" w:type="dxa"/>
            <w:vAlign w:val="center"/>
          </w:tcPr>
          <w:p w14:paraId="5BE41B9C">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095" w:type="dxa"/>
            <w:vAlign w:val="center"/>
          </w:tcPr>
          <w:p w14:paraId="5ED987C7">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945" w:type="dxa"/>
            <w:vAlign w:val="center"/>
          </w:tcPr>
          <w:p w14:paraId="4D25ABE0">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200" w:type="dxa"/>
            <w:vAlign w:val="center"/>
          </w:tcPr>
          <w:p w14:paraId="5E7FAB3D">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1723" w:type="dxa"/>
            <w:vAlign w:val="center"/>
          </w:tcPr>
          <w:p w14:paraId="27416F48">
            <w:pPr>
              <w:keepNext w:val="0"/>
              <w:keepLines w:val="0"/>
              <w:suppressLineNumbers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是否为消耗品（质保期内消耗后需购置，不保修更换）</w:t>
            </w:r>
          </w:p>
        </w:tc>
      </w:tr>
      <w:tr w14:paraId="3FEC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14:paraId="17D1E5F5">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sz w:val="24"/>
                <w:szCs w:val="21"/>
              </w:rPr>
              <w:t>1</w:t>
            </w:r>
          </w:p>
        </w:tc>
        <w:tc>
          <w:tcPr>
            <w:tcW w:w="2645" w:type="dxa"/>
            <w:vAlign w:val="center"/>
          </w:tcPr>
          <w:p w14:paraId="46FC7096">
            <w:pPr>
              <w:keepNext w:val="0"/>
              <w:keepLines w:val="0"/>
              <w:suppressLineNumbers w:val="0"/>
              <w:spacing w:before="0" w:beforeAutospacing="0" w:after="0" w:afterAutospacing="0"/>
              <w:ind w:left="0" w:right="0"/>
              <w:rPr>
                <w:rFonts w:hint="default" w:asciiTheme="majorEastAsia" w:hAnsiTheme="majorEastAsia" w:eastAsiaTheme="majorEastAsia"/>
                <w:b w:val="0"/>
                <w:bCs/>
                <w:sz w:val="24"/>
                <w:szCs w:val="21"/>
              </w:rPr>
            </w:pPr>
            <w:r>
              <w:rPr>
                <w:rFonts w:hint="eastAsia" w:asciiTheme="majorEastAsia" w:hAnsiTheme="majorEastAsia" w:eastAsiaTheme="majorEastAsia"/>
                <w:sz w:val="24"/>
                <w:szCs w:val="21"/>
              </w:rPr>
              <w:t>主机</w:t>
            </w:r>
          </w:p>
        </w:tc>
        <w:tc>
          <w:tcPr>
            <w:tcW w:w="855" w:type="dxa"/>
            <w:vAlign w:val="center"/>
          </w:tcPr>
          <w:p w14:paraId="7BC94F5F">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sz w:val="24"/>
                <w:szCs w:val="21"/>
                <w:lang w:val="en-US" w:eastAsia="zh-CN"/>
              </w:rPr>
              <w:t>允许</w:t>
            </w:r>
            <w:r>
              <w:rPr>
                <w:rFonts w:hint="eastAsia" w:asciiTheme="majorEastAsia" w:hAnsiTheme="majorEastAsia" w:eastAsiaTheme="majorEastAsia"/>
                <w:sz w:val="24"/>
                <w:szCs w:val="21"/>
              </w:rPr>
              <w:t>进口</w:t>
            </w:r>
          </w:p>
        </w:tc>
        <w:tc>
          <w:tcPr>
            <w:tcW w:w="630" w:type="dxa"/>
            <w:vAlign w:val="center"/>
          </w:tcPr>
          <w:p w14:paraId="705BA432">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sz w:val="24"/>
                <w:szCs w:val="21"/>
              </w:rPr>
              <w:t>2</w:t>
            </w:r>
          </w:p>
        </w:tc>
        <w:tc>
          <w:tcPr>
            <w:tcW w:w="542" w:type="dxa"/>
            <w:vAlign w:val="center"/>
          </w:tcPr>
          <w:p w14:paraId="2EAE5BFA">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sz w:val="24"/>
                <w:szCs w:val="21"/>
              </w:rPr>
              <w:t>台</w:t>
            </w:r>
          </w:p>
        </w:tc>
        <w:tc>
          <w:tcPr>
            <w:tcW w:w="1095" w:type="dxa"/>
            <w:vAlign w:val="center"/>
          </w:tcPr>
          <w:p w14:paraId="00FBC4CF">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sz w:val="24"/>
                <w:szCs w:val="21"/>
              </w:rPr>
              <w:t>0.15</w:t>
            </w:r>
          </w:p>
        </w:tc>
        <w:tc>
          <w:tcPr>
            <w:tcW w:w="945" w:type="dxa"/>
            <w:vAlign w:val="center"/>
          </w:tcPr>
          <w:p w14:paraId="55F7C9F5">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sz w:val="24"/>
                <w:szCs w:val="21"/>
              </w:rPr>
              <w:t>0.30</w:t>
            </w:r>
          </w:p>
        </w:tc>
        <w:tc>
          <w:tcPr>
            <w:tcW w:w="1200" w:type="dxa"/>
            <w:vAlign w:val="center"/>
          </w:tcPr>
          <w:p w14:paraId="5AFA0BF1">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sz w:val="24"/>
                <w:szCs w:val="21"/>
              </w:rPr>
              <w:t>是</w:t>
            </w:r>
          </w:p>
        </w:tc>
        <w:tc>
          <w:tcPr>
            <w:tcW w:w="1723" w:type="dxa"/>
            <w:vAlign w:val="center"/>
          </w:tcPr>
          <w:p w14:paraId="36F856D1">
            <w:pPr>
              <w:keepNext w:val="0"/>
              <w:keepLines w:val="0"/>
              <w:suppressLineNumbers w:val="0"/>
              <w:spacing w:before="0" w:beforeAutospacing="0" w:after="0" w:afterAutospacing="0"/>
              <w:ind w:left="0" w:right="0"/>
              <w:jc w:val="center"/>
              <w:rPr>
                <w:rFonts w:hint="default" w:asciiTheme="majorEastAsia" w:hAnsiTheme="majorEastAsia" w:eastAsiaTheme="majorEastAsia"/>
                <w:b w:val="0"/>
                <w:bCs/>
                <w:sz w:val="24"/>
                <w:szCs w:val="21"/>
              </w:rPr>
            </w:pPr>
            <w:r>
              <w:rPr>
                <w:rFonts w:hint="eastAsia" w:asciiTheme="majorEastAsia" w:hAnsiTheme="majorEastAsia" w:eastAsiaTheme="majorEastAsia"/>
                <w:sz w:val="24"/>
                <w:szCs w:val="21"/>
              </w:rPr>
              <w:t>否</w:t>
            </w:r>
          </w:p>
        </w:tc>
      </w:tr>
      <w:tr w14:paraId="44AC0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14:paraId="07DD9374">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2</w:t>
            </w:r>
          </w:p>
        </w:tc>
        <w:tc>
          <w:tcPr>
            <w:tcW w:w="2645" w:type="dxa"/>
            <w:vAlign w:val="top"/>
          </w:tcPr>
          <w:p w14:paraId="505C075E">
            <w:pPr>
              <w:keepNext w:val="0"/>
              <w:keepLines w:val="0"/>
              <w:suppressLineNumbers w:val="0"/>
              <w:shd w:val="clear" w:color="auto" w:fill="FFFFFF"/>
              <w:spacing w:before="0" w:beforeAutospacing="0" w:after="0" w:afterAutospacing="0" w:line="330" w:lineRule="atLeast"/>
              <w:ind w:left="0" w:right="0"/>
              <w:rPr>
                <w:rFonts w:hint="eastAsia" w:asciiTheme="majorEastAsia" w:hAnsiTheme="majorEastAsia" w:eastAsiaTheme="majorEastAsia"/>
                <w:sz w:val="24"/>
                <w:szCs w:val="21"/>
              </w:rPr>
            </w:pPr>
            <w:r>
              <w:rPr>
                <w:rFonts w:hint="eastAsia" w:asciiTheme="majorEastAsia" w:hAnsiTheme="majorEastAsia" w:eastAsiaTheme="majorEastAsia"/>
                <w:sz w:val="24"/>
                <w:szCs w:val="21"/>
              </w:rPr>
              <w:t>条形扫描器</w:t>
            </w:r>
          </w:p>
        </w:tc>
        <w:tc>
          <w:tcPr>
            <w:tcW w:w="855" w:type="dxa"/>
            <w:vAlign w:val="center"/>
          </w:tcPr>
          <w:p w14:paraId="3A52E11A">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rPr>
              <w:t>/</w:t>
            </w:r>
          </w:p>
        </w:tc>
        <w:tc>
          <w:tcPr>
            <w:tcW w:w="630" w:type="dxa"/>
            <w:vAlign w:val="center"/>
          </w:tcPr>
          <w:p w14:paraId="01E250D6">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2</w:t>
            </w:r>
          </w:p>
        </w:tc>
        <w:tc>
          <w:tcPr>
            <w:tcW w:w="542" w:type="dxa"/>
            <w:vAlign w:val="center"/>
          </w:tcPr>
          <w:p w14:paraId="679E45B2">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个</w:t>
            </w:r>
          </w:p>
        </w:tc>
        <w:tc>
          <w:tcPr>
            <w:tcW w:w="1095" w:type="dxa"/>
            <w:vAlign w:val="center"/>
          </w:tcPr>
          <w:p w14:paraId="09E850C8">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w:t>
            </w:r>
          </w:p>
        </w:tc>
        <w:tc>
          <w:tcPr>
            <w:tcW w:w="945" w:type="dxa"/>
            <w:vAlign w:val="center"/>
          </w:tcPr>
          <w:p w14:paraId="02D267B9">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w:t>
            </w:r>
          </w:p>
        </w:tc>
        <w:tc>
          <w:tcPr>
            <w:tcW w:w="1200" w:type="dxa"/>
            <w:vAlign w:val="center"/>
          </w:tcPr>
          <w:p w14:paraId="10BB2F2B">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1723" w:type="dxa"/>
            <w:vAlign w:val="center"/>
          </w:tcPr>
          <w:p w14:paraId="1FCEAFB6">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否</w:t>
            </w:r>
          </w:p>
        </w:tc>
      </w:tr>
      <w:tr w14:paraId="47CF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14:paraId="63A2A170">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3</w:t>
            </w:r>
          </w:p>
        </w:tc>
        <w:tc>
          <w:tcPr>
            <w:tcW w:w="2645" w:type="dxa"/>
            <w:vAlign w:val="top"/>
          </w:tcPr>
          <w:p w14:paraId="09431AD0">
            <w:pPr>
              <w:keepNext w:val="0"/>
              <w:keepLines w:val="0"/>
              <w:suppressLineNumbers w:val="0"/>
              <w:shd w:val="clear" w:color="auto" w:fill="FFFFFF"/>
              <w:spacing w:before="0" w:beforeAutospacing="0" w:after="0" w:afterAutospacing="0" w:line="330" w:lineRule="atLeast"/>
              <w:ind w:left="0" w:right="0"/>
              <w:rPr>
                <w:rFonts w:hint="eastAsia" w:asciiTheme="majorEastAsia" w:hAnsiTheme="majorEastAsia" w:eastAsiaTheme="majorEastAsia"/>
                <w:sz w:val="24"/>
                <w:szCs w:val="21"/>
              </w:rPr>
            </w:pPr>
            <w:r>
              <w:rPr>
                <w:rFonts w:hint="eastAsia" w:asciiTheme="majorEastAsia" w:hAnsiTheme="majorEastAsia" w:eastAsiaTheme="majorEastAsia"/>
                <w:sz w:val="24"/>
                <w:szCs w:val="21"/>
              </w:rPr>
              <w:t>通讯线</w:t>
            </w:r>
          </w:p>
        </w:tc>
        <w:tc>
          <w:tcPr>
            <w:tcW w:w="855" w:type="dxa"/>
            <w:vAlign w:val="center"/>
          </w:tcPr>
          <w:p w14:paraId="2F2CDDA5">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rPr>
              <w:t>/</w:t>
            </w:r>
          </w:p>
        </w:tc>
        <w:tc>
          <w:tcPr>
            <w:tcW w:w="630" w:type="dxa"/>
            <w:vAlign w:val="center"/>
          </w:tcPr>
          <w:p w14:paraId="42F70A86">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2</w:t>
            </w:r>
          </w:p>
        </w:tc>
        <w:tc>
          <w:tcPr>
            <w:tcW w:w="542" w:type="dxa"/>
            <w:vAlign w:val="center"/>
          </w:tcPr>
          <w:p w14:paraId="59375F57">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条</w:t>
            </w:r>
          </w:p>
        </w:tc>
        <w:tc>
          <w:tcPr>
            <w:tcW w:w="1095" w:type="dxa"/>
            <w:vAlign w:val="center"/>
          </w:tcPr>
          <w:p w14:paraId="1C594E74">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w:t>
            </w:r>
          </w:p>
        </w:tc>
        <w:tc>
          <w:tcPr>
            <w:tcW w:w="945" w:type="dxa"/>
            <w:vAlign w:val="center"/>
          </w:tcPr>
          <w:p w14:paraId="53D293AF">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w:t>
            </w:r>
          </w:p>
        </w:tc>
        <w:tc>
          <w:tcPr>
            <w:tcW w:w="1200" w:type="dxa"/>
            <w:vAlign w:val="center"/>
          </w:tcPr>
          <w:p w14:paraId="3D62028E">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1723" w:type="dxa"/>
            <w:vAlign w:val="center"/>
          </w:tcPr>
          <w:p w14:paraId="5A2FF18E">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否</w:t>
            </w:r>
          </w:p>
        </w:tc>
      </w:tr>
      <w:tr w14:paraId="21C31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6" w:type="dxa"/>
            <w:vAlign w:val="center"/>
          </w:tcPr>
          <w:p w14:paraId="074863D2">
            <w:pPr>
              <w:keepNext w:val="0"/>
              <w:keepLines w:val="0"/>
              <w:suppressLineNumbers w:val="0"/>
              <w:spacing w:before="0" w:beforeAutospacing="0" w:after="0" w:afterAutospacing="0"/>
              <w:ind w:left="0" w:right="0"/>
              <w:jc w:val="center"/>
              <w:rPr>
                <w:rFonts w:hint="eastAsia" w:asciiTheme="majorEastAsia" w:hAnsiTheme="majorEastAsia" w:eastAsiaTheme="majorEastAsia"/>
                <w:b/>
                <w:sz w:val="24"/>
                <w:szCs w:val="21"/>
              </w:rPr>
            </w:pPr>
            <w:r>
              <w:rPr>
                <w:rFonts w:hint="eastAsia" w:asciiTheme="majorEastAsia" w:hAnsiTheme="majorEastAsia" w:eastAsiaTheme="majorEastAsia"/>
                <w:sz w:val="24"/>
                <w:szCs w:val="21"/>
              </w:rPr>
              <w:t>4</w:t>
            </w:r>
          </w:p>
        </w:tc>
        <w:tc>
          <w:tcPr>
            <w:tcW w:w="2645" w:type="dxa"/>
            <w:vAlign w:val="top"/>
          </w:tcPr>
          <w:p w14:paraId="088C2DAF">
            <w:pPr>
              <w:keepNext w:val="0"/>
              <w:keepLines w:val="0"/>
              <w:suppressLineNumbers w:val="0"/>
              <w:shd w:val="clear" w:color="auto" w:fill="FFFFFF"/>
              <w:spacing w:before="0" w:beforeAutospacing="0" w:after="0" w:afterAutospacing="0" w:line="330" w:lineRule="atLeast"/>
              <w:ind w:left="0" w:right="0"/>
              <w:rPr>
                <w:rFonts w:hint="eastAsia" w:asciiTheme="majorEastAsia" w:hAnsiTheme="majorEastAsia" w:eastAsiaTheme="majorEastAsia"/>
                <w:sz w:val="24"/>
                <w:szCs w:val="21"/>
              </w:rPr>
            </w:pPr>
            <w:r>
              <w:rPr>
                <w:rFonts w:hint="eastAsia" w:asciiTheme="majorEastAsia" w:hAnsiTheme="majorEastAsia" w:eastAsiaTheme="majorEastAsia"/>
                <w:sz w:val="24"/>
                <w:szCs w:val="21"/>
              </w:rPr>
              <w:t>不间断电源</w:t>
            </w:r>
          </w:p>
        </w:tc>
        <w:tc>
          <w:tcPr>
            <w:tcW w:w="855" w:type="dxa"/>
            <w:vAlign w:val="center"/>
          </w:tcPr>
          <w:p w14:paraId="78378CC2">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rPr>
              <w:t>/</w:t>
            </w:r>
          </w:p>
        </w:tc>
        <w:tc>
          <w:tcPr>
            <w:tcW w:w="630" w:type="dxa"/>
            <w:vAlign w:val="center"/>
          </w:tcPr>
          <w:p w14:paraId="16B5DBAB">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2</w:t>
            </w:r>
          </w:p>
        </w:tc>
        <w:tc>
          <w:tcPr>
            <w:tcW w:w="542" w:type="dxa"/>
            <w:vAlign w:val="center"/>
          </w:tcPr>
          <w:p w14:paraId="55ED0692">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个</w:t>
            </w:r>
          </w:p>
        </w:tc>
        <w:tc>
          <w:tcPr>
            <w:tcW w:w="1095" w:type="dxa"/>
            <w:vAlign w:val="center"/>
          </w:tcPr>
          <w:p w14:paraId="3802B3C1">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w:t>
            </w:r>
          </w:p>
        </w:tc>
        <w:tc>
          <w:tcPr>
            <w:tcW w:w="945" w:type="dxa"/>
            <w:vAlign w:val="center"/>
          </w:tcPr>
          <w:p w14:paraId="1BF0042B">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w:t>
            </w:r>
          </w:p>
        </w:tc>
        <w:tc>
          <w:tcPr>
            <w:tcW w:w="1200" w:type="dxa"/>
            <w:vAlign w:val="center"/>
          </w:tcPr>
          <w:p w14:paraId="16C23AF8">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否</w:t>
            </w:r>
          </w:p>
        </w:tc>
        <w:tc>
          <w:tcPr>
            <w:tcW w:w="1723" w:type="dxa"/>
            <w:vAlign w:val="center"/>
          </w:tcPr>
          <w:p w14:paraId="17F352F2">
            <w:pPr>
              <w:keepNext w:val="0"/>
              <w:keepLines w:val="0"/>
              <w:suppressLineNumbers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否</w:t>
            </w:r>
          </w:p>
        </w:tc>
      </w:tr>
    </w:tbl>
    <w:p w14:paraId="38D88A59">
      <w:pPr>
        <w:keepNext w:val="0"/>
        <w:keepLines w:val="0"/>
        <w:widowControl w:val="0"/>
        <w:suppressLineNumbers w:val="0"/>
        <w:adjustRightInd w:val="0"/>
        <w:snapToGrid w:val="0"/>
        <w:spacing w:before="0" w:beforeAutospacing="0" w:after="0" w:afterAutospacing="0" w:line="520" w:lineRule="atLeast"/>
        <w:ind w:left="0" w:right="0"/>
        <w:jc w:val="both"/>
        <w:outlineLvl w:val="2"/>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2、技术参数</w:t>
      </w:r>
    </w:p>
    <w:p w14:paraId="099DB3BF">
      <w:pPr>
        <w:keepNext w:val="0"/>
        <w:keepLines w:val="0"/>
        <w:widowControl w:val="0"/>
        <w:suppressLineNumbers w:val="0"/>
        <w:adjustRightInd w:val="0"/>
        <w:snapToGrid w:val="0"/>
        <w:spacing w:before="0" w:beforeAutospacing="0" w:after="0" w:afterAutospacing="0" w:line="520" w:lineRule="atLeast"/>
        <w:ind w:left="0" w:right="0"/>
        <w:jc w:val="both"/>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说明：</w:t>
      </w:r>
      <w:r>
        <w:rPr>
          <w:rFonts w:hint="eastAsia" w:ascii="宋体" w:hAnsi="宋体" w:eastAsia="宋体" w:cs="宋体"/>
          <w:b/>
          <w:bCs w:val="0"/>
          <w:kern w:val="2"/>
          <w:sz w:val="24"/>
          <w:szCs w:val="24"/>
          <w:lang w:val="en-US" w:eastAsia="zh-CN" w:bidi="ar"/>
        </w:rPr>
        <w:t xml:space="preserve"> “▲”</w:t>
      </w:r>
      <w:r>
        <w:rPr>
          <w:rFonts w:hint="eastAsia" w:ascii="宋体" w:hAnsi="宋体" w:eastAsia="宋体" w:cs="宋体"/>
          <w:b/>
          <w:bCs/>
          <w:kern w:val="2"/>
          <w:sz w:val="24"/>
          <w:szCs w:val="24"/>
          <w:lang w:val="en-US" w:eastAsia="zh-CN" w:bidi="ar"/>
        </w:rPr>
        <w:t>号条款为重要技术参数，响应文件所附的参数或彩页为判断偏离情况的证明资料，如响应文件所列参数或功能不明确，议价小组成员可与供应商逐一确定是否满足。</w:t>
      </w:r>
    </w:p>
    <w:tbl>
      <w:tblPr>
        <w:tblStyle w:val="26"/>
        <w:tblW w:w="10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4"/>
        <w:gridCol w:w="1049"/>
      </w:tblGrid>
      <w:tr w14:paraId="3BB6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64" w:type="dxa"/>
            <w:vAlign w:val="center"/>
          </w:tcPr>
          <w:p w14:paraId="62D6AD93">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1049" w:type="dxa"/>
            <w:vAlign w:val="center"/>
          </w:tcPr>
          <w:p w14:paraId="1FF94AC8">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2FBA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64" w:type="dxa"/>
            <w:shd w:val="clear" w:color="auto" w:fill="auto"/>
            <w:vAlign w:val="top"/>
          </w:tcPr>
          <w:p w14:paraId="77909DD4">
            <w:pPr>
              <w:keepNext w:val="0"/>
              <w:keepLines w:val="0"/>
              <w:numPr>
                <w:ilvl w:val="0"/>
                <w:numId w:val="8"/>
              </w:numPr>
              <w:suppressLineNumbers w:val="0"/>
              <w:spacing w:before="156" w:beforeLines="50" w:beforeAutospacing="0" w:after="0" w:afterAutospacing="0"/>
              <w:ind w:left="357" w:leftChars="0" w:right="0" w:hanging="357" w:firstLineChars="0"/>
              <w:jc w:val="left"/>
              <w:rPr>
                <w:rFonts w:hint="default" w:cs="Times New Roman" w:asciiTheme="minorEastAsia" w:hAnsiTheme="minorEastAsia" w:eastAsiaTheme="minorEastAsia"/>
                <w:b/>
                <w:kern w:val="2"/>
                <w:sz w:val="24"/>
                <w:szCs w:val="21"/>
                <w:lang w:val="en-US" w:eastAsia="zh-CN" w:bidi="ar-SA"/>
              </w:rPr>
            </w:pPr>
            <w:r>
              <w:rPr>
                <w:rFonts w:hint="default" w:asciiTheme="minorEastAsia" w:hAnsiTheme="minorEastAsia" w:eastAsiaTheme="minorEastAsia"/>
                <w:sz w:val="24"/>
                <w:lang w:val="de-DE"/>
              </w:rPr>
              <w:t>该设备应用于血气分析，可进行血气、电解质、代谢物等参数的同时测定。</w:t>
            </w:r>
          </w:p>
        </w:tc>
        <w:tc>
          <w:tcPr>
            <w:tcW w:w="1049" w:type="dxa"/>
            <w:shd w:val="clear" w:color="auto" w:fill="auto"/>
            <w:vAlign w:val="top"/>
          </w:tcPr>
          <w:p w14:paraId="1C4415C4">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lang w:val="en-US" w:eastAsia="zh-CN" w:bidi="ar-SA"/>
              </w:rPr>
            </w:pPr>
          </w:p>
        </w:tc>
      </w:tr>
      <w:tr w14:paraId="4AEB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9264" w:type="dxa"/>
            <w:shd w:val="clear" w:color="auto" w:fill="auto"/>
            <w:vAlign w:val="top"/>
          </w:tcPr>
          <w:p w14:paraId="54FE8A24">
            <w:pPr>
              <w:keepNext w:val="0"/>
              <w:keepLines w:val="0"/>
              <w:numPr>
                <w:ilvl w:val="0"/>
                <w:numId w:val="8"/>
              </w:numPr>
              <w:suppressLineNumbers w:val="0"/>
              <w:spacing w:before="156" w:beforeLines="50" w:beforeAutospacing="0" w:after="0" w:afterAutospacing="0"/>
              <w:ind w:left="357" w:leftChars="0" w:right="0" w:hanging="357" w:firstLineChars="0"/>
              <w:jc w:val="left"/>
              <w:rPr>
                <w:rFonts w:hint="default" w:cs="Times New Roman" w:asciiTheme="minorEastAsia" w:hAnsiTheme="minorEastAsia" w:eastAsiaTheme="minorEastAsia"/>
                <w:b/>
                <w:kern w:val="2"/>
                <w:sz w:val="24"/>
                <w:szCs w:val="21"/>
                <w:highlight w:val="none"/>
                <w:lang w:val="en-US" w:eastAsia="zh-CN" w:bidi="ar-SA"/>
              </w:rPr>
            </w:pPr>
            <w:r>
              <w:rPr>
                <w:rFonts w:hint="default" w:asciiTheme="minorEastAsia" w:hAnsiTheme="minorEastAsia" w:eastAsiaTheme="minorEastAsia"/>
                <w:sz w:val="24"/>
                <w:highlight w:val="none"/>
              </w:rPr>
              <w:t>可直接测定的参数应</w:t>
            </w:r>
            <w:r>
              <w:rPr>
                <w:rFonts w:hint="eastAsia" w:asciiTheme="minorEastAsia" w:hAnsiTheme="minorEastAsia" w:eastAsiaTheme="minorEastAsia"/>
                <w:sz w:val="24"/>
                <w:highlight w:val="none"/>
              </w:rPr>
              <w:t>至少</w:t>
            </w:r>
            <w:r>
              <w:rPr>
                <w:rFonts w:hint="default" w:asciiTheme="minorEastAsia" w:hAnsiTheme="minorEastAsia" w:eastAsiaTheme="minorEastAsia"/>
                <w:sz w:val="24"/>
                <w:highlight w:val="none"/>
              </w:rPr>
              <w:t>包括以下9项：PH、PCO</w:t>
            </w:r>
            <w:r>
              <w:rPr>
                <w:rFonts w:hint="default" w:asciiTheme="minorEastAsia" w:hAnsiTheme="minorEastAsia" w:eastAsiaTheme="minorEastAsia"/>
                <w:sz w:val="24"/>
                <w:highlight w:val="none"/>
                <w:vertAlign w:val="subscript"/>
              </w:rPr>
              <w:t>2</w:t>
            </w:r>
            <w:r>
              <w:rPr>
                <w:rFonts w:hint="default" w:asciiTheme="minorEastAsia" w:hAnsiTheme="minorEastAsia" w:eastAsiaTheme="minorEastAsia"/>
                <w:sz w:val="24"/>
                <w:highlight w:val="none"/>
              </w:rPr>
              <w:t>、PO</w:t>
            </w:r>
            <w:r>
              <w:rPr>
                <w:rFonts w:hint="default" w:asciiTheme="minorEastAsia" w:hAnsiTheme="minorEastAsia" w:eastAsiaTheme="minorEastAsia"/>
                <w:sz w:val="24"/>
                <w:highlight w:val="none"/>
                <w:vertAlign w:val="subscript"/>
              </w:rPr>
              <w:t>2</w:t>
            </w:r>
            <w:r>
              <w:rPr>
                <w:rFonts w:hint="default" w:asciiTheme="minorEastAsia" w:hAnsiTheme="minorEastAsia" w:eastAsiaTheme="minorEastAsia"/>
                <w:sz w:val="24"/>
                <w:highlight w:val="none"/>
              </w:rPr>
              <w:t>、Hct、Na</w:t>
            </w:r>
            <w:r>
              <w:rPr>
                <w:rFonts w:hint="default" w:asciiTheme="minorEastAsia" w:hAnsiTheme="minorEastAsia" w:eastAsiaTheme="minorEastAsia"/>
                <w:sz w:val="24"/>
                <w:highlight w:val="none"/>
                <w:vertAlign w:val="superscript"/>
              </w:rPr>
              <w:t>+</w:t>
            </w:r>
            <w:r>
              <w:rPr>
                <w:rFonts w:hint="default" w:asciiTheme="minorEastAsia" w:hAnsiTheme="minorEastAsia" w:eastAsiaTheme="minorEastAsia"/>
                <w:sz w:val="24"/>
                <w:highlight w:val="none"/>
              </w:rPr>
              <w:t>、K</w:t>
            </w:r>
            <w:r>
              <w:rPr>
                <w:rFonts w:hint="default" w:asciiTheme="minorEastAsia" w:hAnsiTheme="minorEastAsia" w:eastAsiaTheme="minorEastAsia"/>
                <w:sz w:val="24"/>
                <w:highlight w:val="none"/>
                <w:vertAlign w:val="superscript"/>
              </w:rPr>
              <w:t>+</w:t>
            </w:r>
            <w:r>
              <w:rPr>
                <w:rFonts w:hint="default" w:asciiTheme="minorEastAsia" w:hAnsiTheme="minorEastAsia" w:eastAsiaTheme="minorEastAsia"/>
                <w:sz w:val="24"/>
                <w:highlight w:val="none"/>
              </w:rPr>
              <w:t>、Ca</w:t>
            </w:r>
            <w:r>
              <w:rPr>
                <w:rFonts w:hint="default" w:asciiTheme="minorEastAsia" w:hAnsiTheme="minorEastAsia" w:eastAsiaTheme="minorEastAsia"/>
                <w:sz w:val="24"/>
                <w:highlight w:val="none"/>
                <w:vertAlign w:val="superscript"/>
              </w:rPr>
              <w:t>++</w:t>
            </w:r>
            <w:r>
              <w:rPr>
                <w:rFonts w:hint="default" w:asciiTheme="minorEastAsia" w:hAnsiTheme="minorEastAsia" w:eastAsiaTheme="minorEastAsia"/>
                <w:sz w:val="24"/>
                <w:highlight w:val="none"/>
              </w:rPr>
              <w:t>、葡萄糖Glu、乳酸Lac。</w:t>
            </w:r>
            <w:r>
              <w:rPr>
                <w:rFonts w:hint="default" w:asciiTheme="minorEastAsia" w:hAnsiTheme="minorEastAsia" w:eastAsiaTheme="minorEastAsia"/>
                <w:sz w:val="24"/>
                <w:highlight w:val="none"/>
                <w:lang w:val="de-DE"/>
              </w:rPr>
              <w:t>各参数可根据临床需求自定义灵活组合，在不需要进行某项测试的操作或某项测试发生故障时可关闭，不影响其它指标测定。</w:t>
            </w:r>
          </w:p>
        </w:tc>
        <w:tc>
          <w:tcPr>
            <w:tcW w:w="1049" w:type="dxa"/>
            <w:shd w:val="clear" w:color="auto" w:fill="auto"/>
            <w:vAlign w:val="top"/>
          </w:tcPr>
          <w:p w14:paraId="1D5CB0F6">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lang w:val="en-US" w:eastAsia="zh-CN" w:bidi="ar-SA"/>
              </w:rPr>
            </w:pPr>
          </w:p>
        </w:tc>
      </w:tr>
      <w:tr w14:paraId="3FE5E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264" w:type="dxa"/>
            <w:shd w:val="clear" w:color="auto" w:fill="auto"/>
            <w:vAlign w:val="top"/>
          </w:tcPr>
          <w:p w14:paraId="448CA106">
            <w:pPr>
              <w:keepNext w:val="0"/>
              <w:keepLines w:val="0"/>
              <w:numPr>
                <w:ilvl w:val="0"/>
                <w:numId w:val="8"/>
              </w:numPr>
              <w:suppressLineNumbers w:val="0"/>
              <w:spacing w:before="156" w:beforeLines="50" w:beforeAutospacing="0" w:after="0" w:afterAutospacing="0"/>
              <w:ind w:left="357" w:leftChars="0" w:right="0" w:hanging="357" w:firstLineChars="0"/>
              <w:jc w:val="left"/>
              <w:rPr>
                <w:rFonts w:hint="default" w:cs="Times New Roman" w:asciiTheme="minorEastAsia" w:hAnsiTheme="minorEastAsia" w:eastAsiaTheme="minorEastAsia"/>
                <w:b/>
                <w:kern w:val="2"/>
                <w:sz w:val="24"/>
                <w:szCs w:val="21"/>
                <w:highlight w:val="none"/>
                <w:lang w:val="en-US" w:eastAsia="zh-CN" w:bidi="ar-SA"/>
              </w:rPr>
            </w:pPr>
            <w:r>
              <w:rPr>
                <w:rFonts w:hint="default" w:asciiTheme="minorEastAsia" w:hAnsiTheme="minorEastAsia" w:eastAsiaTheme="minorEastAsia"/>
                <w:sz w:val="24"/>
                <w:highlight w:val="none"/>
              </w:rPr>
              <w:t>计算参数</w:t>
            </w:r>
            <w:r>
              <w:rPr>
                <w:rFonts w:hint="eastAsia" w:asciiTheme="minorEastAsia" w:hAnsiTheme="minorEastAsia" w:eastAsiaTheme="minorEastAsia"/>
                <w:sz w:val="24"/>
                <w:highlight w:val="none"/>
              </w:rPr>
              <w:t>至少</w:t>
            </w:r>
            <w:r>
              <w:rPr>
                <w:rFonts w:hint="default" w:asciiTheme="minorEastAsia" w:hAnsiTheme="minorEastAsia" w:eastAsiaTheme="minorEastAsia"/>
                <w:sz w:val="24"/>
                <w:highlight w:val="none"/>
              </w:rPr>
              <w:t>包括以下18项：Ca</w:t>
            </w:r>
            <w:r>
              <w:rPr>
                <w:rFonts w:hint="default" w:asciiTheme="minorEastAsia" w:hAnsiTheme="minorEastAsia" w:eastAsiaTheme="minorEastAsia"/>
                <w:sz w:val="24"/>
                <w:highlight w:val="none"/>
                <w:vertAlign w:val="superscript"/>
              </w:rPr>
              <w:t>++</w:t>
            </w:r>
            <w:r>
              <w:rPr>
                <w:rFonts w:hint="default" w:asciiTheme="minorEastAsia" w:hAnsiTheme="minorEastAsia" w:eastAsiaTheme="minorEastAsia"/>
                <w:sz w:val="24"/>
                <w:highlight w:val="none"/>
              </w:rPr>
              <w:t>（7.4）、HCO</w:t>
            </w:r>
            <w:r>
              <w:rPr>
                <w:rFonts w:hint="default" w:asciiTheme="minorEastAsia" w:hAnsiTheme="minorEastAsia" w:eastAsiaTheme="minorEastAsia"/>
                <w:sz w:val="24"/>
                <w:highlight w:val="none"/>
                <w:vertAlign w:val="subscript"/>
              </w:rPr>
              <w:t>3</w:t>
            </w:r>
            <w:r>
              <w:rPr>
                <w:rFonts w:hint="default" w:asciiTheme="minorEastAsia" w:hAnsiTheme="minorEastAsia" w:eastAsiaTheme="minorEastAsia"/>
                <w:sz w:val="24"/>
                <w:highlight w:val="none"/>
                <w:vertAlign w:val="superscript"/>
              </w:rPr>
              <w:t>-</w:t>
            </w:r>
            <w:r>
              <w:rPr>
                <w:rFonts w:hint="default" w:asciiTheme="minorEastAsia" w:hAnsiTheme="minorEastAsia" w:eastAsiaTheme="minorEastAsia"/>
                <w:sz w:val="24"/>
                <w:highlight w:val="none"/>
              </w:rPr>
              <w:t>、HCO</w:t>
            </w:r>
            <w:r>
              <w:rPr>
                <w:rFonts w:hint="default" w:asciiTheme="minorEastAsia" w:hAnsiTheme="minorEastAsia" w:eastAsiaTheme="minorEastAsia"/>
                <w:sz w:val="24"/>
                <w:highlight w:val="none"/>
                <w:vertAlign w:val="subscript"/>
              </w:rPr>
              <w:t>3</w:t>
            </w:r>
            <w:r>
              <w:rPr>
                <w:rFonts w:hint="default" w:asciiTheme="minorEastAsia" w:hAnsiTheme="minorEastAsia" w:eastAsiaTheme="minorEastAsia"/>
                <w:sz w:val="24"/>
                <w:highlight w:val="none"/>
                <w:vertAlign w:val="superscript"/>
              </w:rPr>
              <w:t>-</w:t>
            </w:r>
            <w:r>
              <w:rPr>
                <w:rFonts w:hint="default" w:asciiTheme="minorEastAsia" w:hAnsiTheme="minorEastAsia" w:eastAsiaTheme="minorEastAsia"/>
                <w:sz w:val="24"/>
                <w:highlight w:val="none"/>
              </w:rPr>
              <w:t>std、TCO</w:t>
            </w:r>
            <w:r>
              <w:rPr>
                <w:rFonts w:hint="default" w:asciiTheme="minorEastAsia" w:hAnsiTheme="minorEastAsia" w:eastAsiaTheme="minorEastAsia"/>
                <w:sz w:val="24"/>
                <w:highlight w:val="none"/>
                <w:vertAlign w:val="subscript"/>
              </w:rPr>
              <w:t>2</w:t>
            </w:r>
            <w:r>
              <w:rPr>
                <w:rFonts w:hint="default" w:asciiTheme="minorEastAsia" w:hAnsiTheme="minorEastAsia" w:eastAsiaTheme="minorEastAsia"/>
                <w:sz w:val="24"/>
                <w:highlight w:val="none"/>
              </w:rPr>
              <w:t>、BE (ecf)、BE(B)、SaO</w:t>
            </w:r>
            <w:r>
              <w:rPr>
                <w:rFonts w:hint="default" w:asciiTheme="minorEastAsia" w:hAnsiTheme="minorEastAsia" w:eastAsiaTheme="minorEastAsia"/>
                <w:sz w:val="24"/>
                <w:highlight w:val="none"/>
                <w:vertAlign w:val="subscript"/>
              </w:rPr>
              <w:t>2</w:t>
            </w:r>
            <w:r>
              <w:rPr>
                <w:rFonts w:hint="default" w:asciiTheme="minorEastAsia" w:hAnsiTheme="minorEastAsia" w:eastAsiaTheme="minorEastAsia"/>
                <w:sz w:val="24"/>
                <w:highlight w:val="none"/>
              </w:rPr>
              <w:t>、THbc、A-aDO</w:t>
            </w:r>
            <w:r>
              <w:rPr>
                <w:rFonts w:hint="default" w:asciiTheme="minorEastAsia" w:hAnsiTheme="minorEastAsia" w:eastAsiaTheme="minorEastAsia"/>
                <w:sz w:val="24"/>
                <w:highlight w:val="none"/>
                <w:vertAlign w:val="subscript"/>
              </w:rPr>
              <w:t>2</w:t>
            </w:r>
            <w:r>
              <w:rPr>
                <w:rFonts w:hint="default" w:asciiTheme="minorEastAsia" w:hAnsiTheme="minorEastAsia" w:eastAsiaTheme="minorEastAsia"/>
                <w:sz w:val="24"/>
                <w:highlight w:val="none"/>
              </w:rPr>
              <w:t>、pAO</w:t>
            </w:r>
            <w:r>
              <w:rPr>
                <w:rFonts w:hint="default" w:asciiTheme="minorEastAsia" w:hAnsiTheme="minorEastAsia" w:eastAsiaTheme="minorEastAsia"/>
                <w:sz w:val="24"/>
                <w:highlight w:val="none"/>
                <w:vertAlign w:val="subscript"/>
              </w:rPr>
              <w:t>2</w:t>
            </w:r>
            <w:r>
              <w:rPr>
                <w:rFonts w:hint="default" w:asciiTheme="minorEastAsia" w:hAnsiTheme="minorEastAsia" w:eastAsiaTheme="minorEastAsia"/>
                <w:sz w:val="24"/>
                <w:highlight w:val="none"/>
              </w:rPr>
              <w:t>、paO</w:t>
            </w:r>
            <w:r>
              <w:rPr>
                <w:rFonts w:hint="default" w:asciiTheme="minorEastAsia" w:hAnsiTheme="minorEastAsia" w:eastAsiaTheme="minorEastAsia"/>
                <w:sz w:val="24"/>
                <w:highlight w:val="none"/>
                <w:vertAlign w:val="subscript"/>
              </w:rPr>
              <w:t>2</w:t>
            </w:r>
            <w:r>
              <w:rPr>
                <w:rFonts w:hint="default" w:asciiTheme="minorEastAsia" w:hAnsiTheme="minorEastAsia" w:eastAsiaTheme="minorEastAsia"/>
                <w:sz w:val="24"/>
                <w:highlight w:val="none"/>
              </w:rPr>
              <w:t xml:space="preserve"> /pAO</w:t>
            </w:r>
            <w:r>
              <w:rPr>
                <w:rFonts w:hint="default" w:asciiTheme="minorEastAsia" w:hAnsiTheme="minorEastAsia" w:eastAsiaTheme="minorEastAsia"/>
                <w:sz w:val="24"/>
                <w:highlight w:val="none"/>
                <w:vertAlign w:val="subscript"/>
              </w:rPr>
              <w:t>2</w:t>
            </w:r>
            <w:r>
              <w:rPr>
                <w:rFonts w:hint="default" w:asciiTheme="minorEastAsia" w:hAnsiTheme="minorEastAsia" w:eastAsiaTheme="minorEastAsia"/>
                <w:sz w:val="24"/>
                <w:highlight w:val="none"/>
              </w:rPr>
              <w:t>、RI、CaO</w:t>
            </w:r>
            <w:r>
              <w:rPr>
                <w:rFonts w:hint="default" w:asciiTheme="minorEastAsia" w:hAnsiTheme="minorEastAsia" w:eastAsiaTheme="minorEastAsia"/>
                <w:sz w:val="24"/>
                <w:highlight w:val="none"/>
                <w:vertAlign w:val="subscript"/>
              </w:rPr>
              <w:t>2</w:t>
            </w:r>
            <w:r>
              <w:rPr>
                <w:rFonts w:hint="default" w:asciiTheme="minorEastAsia" w:hAnsiTheme="minorEastAsia" w:eastAsiaTheme="minorEastAsia"/>
                <w:sz w:val="24"/>
                <w:highlight w:val="none"/>
              </w:rPr>
              <w:t>、CvO</w:t>
            </w:r>
            <w:r>
              <w:rPr>
                <w:rFonts w:hint="default" w:asciiTheme="minorEastAsia" w:hAnsiTheme="minorEastAsia" w:eastAsiaTheme="minorEastAsia"/>
                <w:sz w:val="24"/>
                <w:highlight w:val="none"/>
                <w:vertAlign w:val="subscript"/>
              </w:rPr>
              <w:t>2</w:t>
            </w:r>
            <w:r>
              <w:rPr>
                <w:rFonts w:hint="default" w:asciiTheme="minorEastAsia" w:hAnsiTheme="minorEastAsia" w:eastAsiaTheme="minorEastAsia"/>
                <w:sz w:val="24"/>
                <w:highlight w:val="none"/>
              </w:rPr>
              <w:t>、CcO</w:t>
            </w:r>
            <w:r>
              <w:rPr>
                <w:rFonts w:hint="default" w:asciiTheme="minorEastAsia" w:hAnsiTheme="minorEastAsia" w:eastAsiaTheme="minorEastAsia"/>
                <w:sz w:val="24"/>
                <w:highlight w:val="none"/>
                <w:vertAlign w:val="subscript"/>
              </w:rPr>
              <w:t>2</w:t>
            </w:r>
            <w:r>
              <w:rPr>
                <w:rFonts w:hint="default" w:asciiTheme="minorEastAsia" w:hAnsiTheme="minorEastAsia" w:eastAsiaTheme="minorEastAsia"/>
                <w:sz w:val="24"/>
                <w:highlight w:val="none"/>
              </w:rPr>
              <w:t>、a-vDO</w:t>
            </w:r>
            <w:r>
              <w:rPr>
                <w:rFonts w:hint="default" w:asciiTheme="minorEastAsia" w:hAnsiTheme="minorEastAsia" w:eastAsiaTheme="minorEastAsia"/>
                <w:sz w:val="24"/>
                <w:highlight w:val="none"/>
                <w:vertAlign w:val="subscript"/>
              </w:rPr>
              <w:t>2</w:t>
            </w:r>
            <w:r>
              <w:rPr>
                <w:rFonts w:hint="default" w:asciiTheme="minorEastAsia" w:hAnsiTheme="minorEastAsia" w:eastAsiaTheme="minorEastAsia"/>
                <w:sz w:val="24"/>
                <w:highlight w:val="none"/>
              </w:rPr>
              <w:t>、Qsp/Qt、P50</w:t>
            </w:r>
            <w:r>
              <w:rPr>
                <w:rFonts w:hint="default" w:asciiTheme="minorEastAsia" w:hAnsiTheme="minorEastAsia" w:eastAsiaTheme="minorEastAsia"/>
                <w:bCs/>
                <w:sz w:val="24"/>
                <w:highlight w:val="none"/>
              </w:rPr>
              <w:t>；</w:t>
            </w:r>
            <w:r>
              <w:rPr>
                <w:rFonts w:hint="default" w:asciiTheme="minorEastAsia" w:hAnsiTheme="minorEastAsia" w:eastAsiaTheme="minorEastAsia"/>
                <w:bCs/>
                <w:sz w:val="24"/>
                <w:highlight w:val="none"/>
              </w:rPr>
              <w:br w:type="textWrapping"/>
            </w:r>
            <w:r>
              <w:rPr>
                <w:rFonts w:hint="default" w:asciiTheme="minorEastAsia" w:hAnsiTheme="minorEastAsia" w:eastAsiaTheme="minorEastAsia"/>
                <w:bCs/>
                <w:sz w:val="24"/>
                <w:highlight w:val="none"/>
              </w:rPr>
              <w:t>且能根据体温计算：</w:t>
            </w:r>
            <w:r>
              <w:rPr>
                <w:rFonts w:hint="default" w:asciiTheme="minorEastAsia" w:hAnsiTheme="minorEastAsia" w:eastAsiaTheme="minorEastAsia"/>
                <w:sz w:val="24"/>
                <w:highlight w:val="none"/>
              </w:rPr>
              <w:t>PH、PCO</w:t>
            </w:r>
            <w:r>
              <w:rPr>
                <w:rFonts w:hint="default" w:asciiTheme="minorEastAsia" w:hAnsiTheme="minorEastAsia" w:eastAsiaTheme="minorEastAsia"/>
                <w:sz w:val="24"/>
                <w:highlight w:val="none"/>
                <w:vertAlign w:val="subscript"/>
              </w:rPr>
              <w:t>2</w:t>
            </w:r>
            <w:r>
              <w:rPr>
                <w:rFonts w:hint="default" w:asciiTheme="minorEastAsia" w:hAnsiTheme="minorEastAsia" w:eastAsiaTheme="minorEastAsia"/>
                <w:sz w:val="24"/>
                <w:highlight w:val="none"/>
              </w:rPr>
              <w:t>、PO</w:t>
            </w:r>
            <w:r>
              <w:rPr>
                <w:rFonts w:hint="default" w:asciiTheme="minorEastAsia" w:hAnsiTheme="minorEastAsia" w:eastAsiaTheme="minorEastAsia"/>
                <w:sz w:val="24"/>
                <w:highlight w:val="none"/>
                <w:vertAlign w:val="subscript"/>
              </w:rPr>
              <w:t>2</w:t>
            </w:r>
            <w:r>
              <w:rPr>
                <w:rFonts w:hint="default" w:asciiTheme="minorEastAsia" w:hAnsiTheme="minorEastAsia" w:eastAsiaTheme="minorEastAsia"/>
                <w:sz w:val="24"/>
                <w:highlight w:val="none"/>
              </w:rPr>
              <w:t>。</w:t>
            </w:r>
          </w:p>
        </w:tc>
        <w:tc>
          <w:tcPr>
            <w:tcW w:w="1049" w:type="dxa"/>
            <w:shd w:val="clear" w:color="auto" w:fill="auto"/>
            <w:vAlign w:val="top"/>
          </w:tcPr>
          <w:p w14:paraId="304F234E">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lang w:val="en-US" w:eastAsia="zh-CN" w:bidi="ar-SA"/>
              </w:rPr>
            </w:pPr>
          </w:p>
        </w:tc>
      </w:tr>
      <w:tr w14:paraId="7787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9264" w:type="dxa"/>
            <w:shd w:val="clear" w:color="auto" w:fill="auto"/>
            <w:vAlign w:val="top"/>
          </w:tcPr>
          <w:p w14:paraId="0B79FD5C">
            <w:pPr>
              <w:keepNext w:val="0"/>
              <w:keepLines w:val="0"/>
              <w:numPr>
                <w:ilvl w:val="0"/>
                <w:numId w:val="8"/>
              </w:numPr>
              <w:suppressLineNumbers w:val="0"/>
              <w:spacing w:before="156" w:beforeLines="50" w:beforeAutospacing="0" w:after="0" w:afterAutospacing="0"/>
              <w:ind w:left="357" w:leftChars="0" w:right="0" w:hanging="357" w:firstLineChars="0"/>
              <w:jc w:val="left"/>
              <w:rPr>
                <w:rFonts w:hint="default" w:ascii="Times New Roman" w:hAnsi="Times New Roman" w:cs="Times New Roman" w:eastAsiaTheme="minorEastAsia"/>
                <w:b/>
                <w:kern w:val="2"/>
                <w:sz w:val="24"/>
                <w:szCs w:val="21"/>
                <w:highlight w:val="none"/>
                <w:lang w:val="en-US" w:eastAsia="zh-CN" w:bidi="ar-SA"/>
              </w:rPr>
            </w:pPr>
            <w:r>
              <w:rPr>
                <w:rFonts w:hint="default" w:eastAsiaTheme="minorEastAsia"/>
                <w:sz w:val="24"/>
                <w:highlight w:val="none"/>
              </w:rPr>
              <w:t>测定参数可报告范围至少包括：PH：6.80 ~ 7.80、PCO</w:t>
            </w:r>
            <w:r>
              <w:rPr>
                <w:rFonts w:hint="default" w:eastAsiaTheme="minorEastAsia"/>
                <w:sz w:val="24"/>
                <w:highlight w:val="none"/>
                <w:vertAlign w:val="subscript"/>
              </w:rPr>
              <w:t>2</w:t>
            </w:r>
            <w:r>
              <w:rPr>
                <w:rFonts w:hint="default" w:eastAsiaTheme="minorEastAsia"/>
                <w:sz w:val="24"/>
                <w:highlight w:val="none"/>
              </w:rPr>
              <w:t>：5 ~ 115 mmHg、PO</w:t>
            </w:r>
            <w:r>
              <w:rPr>
                <w:rFonts w:hint="default" w:eastAsiaTheme="minorEastAsia"/>
                <w:sz w:val="24"/>
                <w:highlight w:val="none"/>
                <w:vertAlign w:val="subscript"/>
              </w:rPr>
              <w:t>2</w:t>
            </w:r>
            <w:r>
              <w:rPr>
                <w:rFonts w:hint="default" w:eastAsiaTheme="minorEastAsia"/>
                <w:sz w:val="24"/>
                <w:highlight w:val="none"/>
              </w:rPr>
              <w:t>：0 ~ 760 mmHg、Na</w:t>
            </w:r>
            <w:r>
              <w:rPr>
                <w:rFonts w:hint="default" w:eastAsiaTheme="minorEastAsia"/>
                <w:sz w:val="24"/>
                <w:highlight w:val="none"/>
                <w:vertAlign w:val="superscript"/>
              </w:rPr>
              <w:t>+</w:t>
            </w:r>
            <w:r>
              <w:rPr>
                <w:rFonts w:hint="default" w:eastAsiaTheme="minorEastAsia"/>
                <w:sz w:val="24"/>
                <w:highlight w:val="none"/>
              </w:rPr>
              <w:t>：100 ~ 200 mmol/L、K</w:t>
            </w:r>
            <w:r>
              <w:rPr>
                <w:rFonts w:hint="default" w:eastAsiaTheme="minorEastAsia"/>
                <w:sz w:val="24"/>
                <w:highlight w:val="none"/>
                <w:vertAlign w:val="superscript"/>
              </w:rPr>
              <w:t>+</w:t>
            </w:r>
            <w:r>
              <w:rPr>
                <w:rFonts w:hint="default" w:eastAsiaTheme="minorEastAsia"/>
                <w:sz w:val="24"/>
                <w:highlight w:val="none"/>
              </w:rPr>
              <w:t>：0.1 ~ 20.0 mmol/L、Ca</w:t>
            </w:r>
            <w:r>
              <w:rPr>
                <w:rFonts w:hint="default" w:eastAsiaTheme="minorEastAsia"/>
                <w:sz w:val="24"/>
                <w:highlight w:val="none"/>
                <w:vertAlign w:val="superscript"/>
              </w:rPr>
              <w:t>++</w:t>
            </w:r>
            <w:r>
              <w:rPr>
                <w:rFonts w:hint="default" w:eastAsiaTheme="minorEastAsia"/>
                <w:sz w:val="24"/>
                <w:highlight w:val="none"/>
              </w:rPr>
              <w:t>：0.10 ~ 5.00 mmol/L、Glu：1.1 ~ 27.8 mmol/L、Lac：0.3 ~ 15.0 mmol/L、Hct：15 ~ 65% 。</w:t>
            </w:r>
          </w:p>
        </w:tc>
        <w:tc>
          <w:tcPr>
            <w:tcW w:w="1049" w:type="dxa"/>
            <w:shd w:val="clear" w:color="auto" w:fill="auto"/>
            <w:vAlign w:val="top"/>
          </w:tcPr>
          <w:p w14:paraId="54CD9048">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lang w:val="en-US" w:eastAsia="zh-CN" w:bidi="ar-SA"/>
              </w:rPr>
            </w:pPr>
          </w:p>
        </w:tc>
      </w:tr>
      <w:tr w14:paraId="1E91E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9264" w:type="dxa"/>
            <w:shd w:val="clear" w:color="auto" w:fill="auto"/>
            <w:vAlign w:val="top"/>
          </w:tcPr>
          <w:p w14:paraId="15D77D5A">
            <w:pPr>
              <w:keepNext w:val="0"/>
              <w:keepLines w:val="0"/>
              <w:numPr>
                <w:ilvl w:val="0"/>
                <w:numId w:val="8"/>
              </w:numPr>
              <w:suppressLineNumbers w:val="0"/>
              <w:spacing w:before="156" w:beforeLines="50" w:beforeAutospacing="0" w:after="0" w:afterAutospacing="0"/>
              <w:ind w:left="357" w:leftChars="0" w:right="0" w:hanging="357" w:firstLineChars="0"/>
              <w:jc w:val="left"/>
              <w:rPr>
                <w:rFonts w:hint="default" w:cs="Times New Roman" w:asciiTheme="minorEastAsia" w:hAnsiTheme="minorEastAsia" w:eastAsiaTheme="minorEastAsia"/>
                <w:b/>
                <w:kern w:val="2"/>
                <w:sz w:val="24"/>
                <w:szCs w:val="21"/>
                <w:highlight w:val="none"/>
                <w:lang w:val="en-US" w:eastAsia="zh-CN" w:bidi="ar-SA"/>
              </w:rPr>
            </w:pPr>
            <w:r>
              <w:rPr>
                <w:rFonts w:hint="default" w:asciiTheme="minorEastAsia" w:hAnsiTheme="minorEastAsia" w:eastAsiaTheme="minorEastAsia"/>
                <w:sz w:val="24"/>
                <w:highlight w:val="none"/>
              </w:rPr>
              <w:t>使用包含电极、管路、定标液、废液袋等在内的一体化分析包，无其它耗材；电极免保养，无需单独更换电极。</w:t>
            </w:r>
          </w:p>
        </w:tc>
        <w:tc>
          <w:tcPr>
            <w:tcW w:w="1049" w:type="dxa"/>
            <w:shd w:val="clear" w:color="auto" w:fill="auto"/>
            <w:vAlign w:val="top"/>
          </w:tcPr>
          <w:p w14:paraId="71DACE8D">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lang w:val="en-US" w:eastAsia="zh-CN" w:bidi="ar-SA"/>
              </w:rPr>
            </w:pPr>
            <w:r>
              <w:rPr>
                <w:rFonts w:hint="eastAsia" w:ascii="楷体" w:hAnsi="楷体" w:eastAsia="楷体"/>
                <w:sz w:val="24"/>
              </w:rPr>
              <w:t>▲</w:t>
            </w:r>
          </w:p>
        </w:tc>
      </w:tr>
      <w:tr w14:paraId="6FAFB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64" w:type="dxa"/>
            <w:shd w:val="clear" w:color="auto" w:fill="auto"/>
            <w:vAlign w:val="top"/>
          </w:tcPr>
          <w:p w14:paraId="53A983DF">
            <w:pPr>
              <w:keepNext w:val="0"/>
              <w:keepLines w:val="0"/>
              <w:numPr>
                <w:ilvl w:val="0"/>
                <w:numId w:val="8"/>
              </w:numPr>
              <w:suppressLineNumbers w:val="0"/>
              <w:spacing w:before="156" w:beforeLines="50" w:beforeAutospacing="0" w:after="0" w:afterAutospacing="0"/>
              <w:ind w:left="357" w:leftChars="0" w:right="0" w:hanging="357" w:firstLineChars="0"/>
              <w:jc w:val="left"/>
              <w:rPr>
                <w:rFonts w:hint="default" w:cs="Times New Roman" w:asciiTheme="minorEastAsia" w:hAnsiTheme="minorEastAsia" w:eastAsiaTheme="minorEastAsia"/>
                <w:b/>
                <w:kern w:val="2"/>
                <w:sz w:val="24"/>
                <w:szCs w:val="21"/>
                <w:highlight w:val="none"/>
                <w:lang w:val="en-US" w:eastAsia="zh-CN" w:bidi="ar-SA"/>
              </w:rPr>
            </w:pPr>
            <w:r>
              <w:rPr>
                <w:rFonts w:hint="default" w:asciiTheme="minorEastAsia" w:hAnsiTheme="minorEastAsia" w:eastAsiaTheme="minorEastAsia"/>
                <w:sz w:val="24"/>
                <w:highlight w:val="none"/>
              </w:rPr>
              <w:t>测试项目及测试量根据分析包的不同可进行选择，无需升级仪器；且能提供75、150、300、450、600等多种测试量的分析包。</w:t>
            </w:r>
          </w:p>
        </w:tc>
        <w:tc>
          <w:tcPr>
            <w:tcW w:w="1049" w:type="dxa"/>
            <w:shd w:val="clear" w:color="auto" w:fill="auto"/>
            <w:vAlign w:val="top"/>
          </w:tcPr>
          <w:p w14:paraId="3EBFF9B1">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lang w:val="en-US" w:eastAsia="zh-CN" w:bidi="ar-SA"/>
              </w:rPr>
            </w:pPr>
          </w:p>
        </w:tc>
      </w:tr>
      <w:tr w14:paraId="4CA6D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50C8EB46">
            <w:pPr>
              <w:keepNext w:val="0"/>
              <w:keepLines w:val="0"/>
              <w:numPr>
                <w:ilvl w:val="0"/>
                <w:numId w:val="8"/>
              </w:numPr>
              <w:suppressLineNumbers w:val="0"/>
              <w:spacing w:before="156" w:beforeLines="50" w:beforeAutospacing="0" w:after="0" w:afterAutospacing="0"/>
              <w:ind w:left="357" w:leftChars="0" w:right="0" w:hanging="357" w:firstLineChars="0"/>
              <w:jc w:val="left"/>
              <w:rPr>
                <w:rFonts w:hint="default" w:cs="Times New Roman" w:asciiTheme="minorEastAsia" w:hAnsiTheme="minorEastAsia" w:eastAsiaTheme="minorEastAsia"/>
                <w:b/>
                <w:kern w:val="2"/>
                <w:sz w:val="24"/>
                <w:szCs w:val="21"/>
                <w:highlight w:val="none"/>
                <w:lang w:val="en-US" w:eastAsia="zh-CN" w:bidi="ar-SA"/>
              </w:rPr>
            </w:pPr>
            <w:r>
              <w:rPr>
                <w:rFonts w:hint="default" w:asciiTheme="minorEastAsia" w:hAnsiTheme="minorEastAsia" w:eastAsiaTheme="minorEastAsia"/>
                <w:sz w:val="24"/>
                <w:highlight w:val="none"/>
              </w:rPr>
              <w:t>具有机内智能化质控系统：</w:t>
            </w:r>
            <w:r>
              <w:rPr>
                <w:rFonts w:hint="default" w:asciiTheme="minorEastAsia" w:hAnsiTheme="minorEastAsia" w:eastAsiaTheme="minorEastAsia"/>
                <w:bCs/>
                <w:sz w:val="24"/>
                <w:highlight w:val="none"/>
              </w:rPr>
              <w:t>质控品集成在分析包内，</w:t>
            </w:r>
            <w:r>
              <w:rPr>
                <w:rFonts w:hint="default" w:asciiTheme="minorEastAsia" w:hAnsiTheme="minorEastAsia" w:eastAsiaTheme="minorEastAsia"/>
                <w:sz w:val="24"/>
                <w:highlight w:val="none"/>
              </w:rPr>
              <w:t>以高频率主动进行实时、连续的质量控制，及时发现问题，自动识别错误并纠错，自动生成质控报告</w:t>
            </w:r>
          </w:p>
        </w:tc>
        <w:tc>
          <w:tcPr>
            <w:tcW w:w="1049" w:type="dxa"/>
            <w:shd w:val="clear" w:color="auto" w:fill="auto"/>
            <w:vAlign w:val="top"/>
          </w:tcPr>
          <w:p w14:paraId="18710575">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lang w:val="en-US" w:eastAsia="zh-CN" w:bidi="ar-SA"/>
              </w:rPr>
            </w:pPr>
          </w:p>
        </w:tc>
      </w:tr>
      <w:tr w14:paraId="091D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7A3EF2FF">
            <w:pPr>
              <w:keepNext w:val="0"/>
              <w:keepLines w:val="0"/>
              <w:numPr>
                <w:ilvl w:val="0"/>
                <w:numId w:val="8"/>
              </w:numPr>
              <w:suppressLineNumbers w:val="0"/>
              <w:spacing w:before="156" w:beforeLines="50" w:beforeAutospacing="0" w:after="0" w:afterAutospacing="0"/>
              <w:ind w:left="357" w:leftChars="0" w:right="0" w:hanging="357" w:firstLineChars="0"/>
              <w:jc w:val="left"/>
              <w:rPr>
                <w:rFonts w:hint="eastAsia" w:cs="Times New Roman" w:asciiTheme="minorEastAsia" w:hAnsiTheme="minorEastAsia" w:eastAsiaTheme="minorEastAsia"/>
                <w:b/>
                <w:kern w:val="2"/>
                <w:sz w:val="24"/>
                <w:szCs w:val="21"/>
                <w:lang w:val="en-US" w:eastAsia="zh-CN" w:bidi="ar-SA"/>
              </w:rPr>
            </w:pPr>
            <w:r>
              <w:rPr>
                <w:rFonts w:hint="eastAsia" w:ascii="宋体" w:hAnsi="宋体" w:cs="宋体"/>
                <w:sz w:val="24"/>
                <w:lang w:val="de-DE"/>
              </w:rPr>
              <w:t>生物安全：废液盒整合在试剂包内，从而</w:t>
            </w:r>
            <w:r>
              <w:rPr>
                <w:rFonts w:hint="eastAsia" w:ascii="宋体" w:hAnsi="宋体" w:cs="宋体"/>
                <w:sz w:val="24"/>
              </w:rPr>
              <w:t>降低更换时所带来</w:t>
            </w:r>
            <w:r>
              <w:rPr>
                <w:rFonts w:hint="eastAsia" w:ascii="宋体" w:hAnsi="宋体" w:cs="宋体"/>
                <w:sz w:val="24"/>
                <w:lang w:val="de-DE"/>
              </w:rPr>
              <w:t>的生物安全</w:t>
            </w:r>
            <w:r>
              <w:rPr>
                <w:rFonts w:hint="eastAsia" w:ascii="宋体" w:hAnsi="宋体" w:cs="宋体"/>
                <w:sz w:val="24"/>
              </w:rPr>
              <w:t>风险</w:t>
            </w:r>
            <w:r>
              <w:rPr>
                <w:rFonts w:hint="eastAsia" w:ascii="宋体" w:hAnsi="宋体" w:cs="宋体"/>
                <w:sz w:val="24"/>
                <w:lang w:val="de-DE"/>
              </w:rPr>
              <w:t>。</w:t>
            </w:r>
          </w:p>
        </w:tc>
        <w:tc>
          <w:tcPr>
            <w:tcW w:w="1049" w:type="dxa"/>
            <w:shd w:val="clear" w:color="auto" w:fill="auto"/>
            <w:vAlign w:val="top"/>
          </w:tcPr>
          <w:p w14:paraId="421573AE">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lang w:val="en-US" w:eastAsia="zh-CN" w:bidi="ar-SA"/>
              </w:rPr>
            </w:pPr>
          </w:p>
        </w:tc>
      </w:tr>
      <w:tr w14:paraId="7076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554AE7B4">
            <w:pPr>
              <w:keepNext w:val="0"/>
              <w:keepLines w:val="0"/>
              <w:numPr>
                <w:ilvl w:val="0"/>
                <w:numId w:val="8"/>
              </w:numPr>
              <w:suppressLineNumbers w:val="0"/>
              <w:spacing w:before="156" w:beforeLines="50" w:beforeAutospacing="0" w:after="0" w:afterAutospacing="0"/>
              <w:ind w:left="357" w:leftChars="0" w:right="0" w:hanging="357" w:firstLineChars="0"/>
              <w:jc w:val="left"/>
              <w:rPr>
                <w:rFonts w:hint="eastAsia" w:cs="Times New Roman" w:asciiTheme="minorEastAsia" w:hAnsiTheme="minorEastAsia" w:eastAsiaTheme="minorEastAsia"/>
                <w:b/>
                <w:kern w:val="2"/>
                <w:sz w:val="24"/>
                <w:szCs w:val="21"/>
                <w:highlight w:val="none"/>
                <w:lang w:val="en-US" w:eastAsia="zh-CN" w:bidi="ar-SA"/>
              </w:rPr>
            </w:pPr>
            <w:r>
              <w:rPr>
                <w:rFonts w:hint="default" w:asciiTheme="minorEastAsia" w:hAnsiTheme="minorEastAsia" w:eastAsiaTheme="minorEastAsia"/>
                <w:sz w:val="24"/>
                <w:highlight w:val="none"/>
              </w:rPr>
              <w:t>标本用量≤150uL，标本类型可选择动脉血、静脉血、毛细血管血及其它液体。</w:t>
            </w:r>
          </w:p>
        </w:tc>
        <w:tc>
          <w:tcPr>
            <w:tcW w:w="1049" w:type="dxa"/>
            <w:shd w:val="clear" w:color="auto" w:fill="auto"/>
            <w:vAlign w:val="top"/>
          </w:tcPr>
          <w:p w14:paraId="249F0C68">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lang w:val="en-US" w:eastAsia="zh-CN" w:bidi="ar-SA"/>
              </w:rPr>
            </w:pPr>
          </w:p>
        </w:tc>
      </w:tr>
      <w:tr w14:paraId="2B24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306FA66C">
            <w:pPr>
              <w:keepNext w:val="0"/>
              <w:keepLines w:val="0"/>
              <w:numPr>
                <w:ilvl w:val="0"/>
                <w:numId w:val="8"/>
              </w:numPr>
              <w:suppressLineNumbers w:val="0"/>
              <w:spacing w:before="156" w:beforeLines="50" w:beforeAutospacing="0" w:after="0" w:afterAutospacing="0"/>
              <w:ind w:left="357" w:leftChars="0" w:right="0" w:hanging="357" w:firstLineChars="0"/>
              <w:jc w:val="left"/>
              <w:rPr>
                <w:rFonts w:hint="eastAsia" w:cs="Times New Roman" w:asciiTheme="minorEastAsia" w:hAnsiTheme="minorEastAsia" w:eastAsiaTheme="minorEastAsia"/>
                <w:b/>
                <w:kern w:val="2"/>
                <w:sz w:val="24"/>
                <w:szCs w:val="21"/>
                <w:highlight w:val="none"/>
                <w:lang w:val="en-US" w:eastAsia="zh-CN" w:bidi="ar-SA"/>
              </w:rPr>
            </w:pPr>
            <w:r>
              <w:rPr>
                <w:rFonts w:hint="default" w:asciiTheme="minorEastAsia" w:hAnsiTheme="minorEastAsia" w:eastAsiaTheme="minorEastAsia"/>
                <w:sz w:val="24"/>
                <w:highlight w:val="none"/>
              </w:rPr>
              <w:t>进样方式：自动吸样，避免手工注入样本失误而引起的浪费。进样区安装有LED照明灯，</w:t>
            </w:r>
          </w:p>
        </w:tc>
        <w:tc>
          <w:tcPr>
            <w:tcW w:w="1049" w:type="dxa"/>
            <w:shd w:val="clear" w:color="auto" w:fill="auto"/>
            <w:vAlign w:val="top"/>
          </w:tcPr>
          <w:p w14:paraId="1CDF42FD">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lang w:val="en-US" w:eastAsia="zh-CN" w:bidi="ar-SA"/>
              </w:rPr>
            </w:pPr>
          </w:p>
        </w:tc>
      </w:tr>
      <w:tr w14:paraId="603BB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31590094">
            <w:pPr>
              <w:keepNext w:val="0"/>
              <w:keepLines w:val="0"/>
              <w:numPr>
                <w:ilvl w:val="0"/>
                <w:numId w:val="8"/>
              </w:numPr>
              <w:suppressLineNumbers w:val="0"/>
              <w:spacing w:before="156" w:beforeLines="50" w:beforeAutospacing="0" w:after="0" w:afterAutospacing="0"/>
              <w:ind w:left="357" w:leftChars="0" w:right="0" w:hanging="357" w:firstLineChars="0"/>
              <w:jc w:val="left"/>
              <w:rPr>
                <w:rFonts w:hint="eastAsia" w:cs="Times New Roman" w:asciiTheme="minorEastAsia" w:hAnsiTheme="minorEastAsia" w:eastAsiaTheme="minorEastAsia"/>
                <w:b/>
                <w:kern w:val="2"/>
                <w:sz w:val="24"/>
                <w:szCs w:val="21"/>
                <w:highlight w:val="none"/>
                <w:lang w:val="en-US" w:eastAsia="zh-CN" w:bidi="ar-SA"/>
              </w:rPr>
            </w:pPr>
            <w:r>
              <w:rPr>
                <w:rFonts w:hint="default" w:asciiTheme="minorEastAsia" w:hAnsiTheme="minorEastAsia" w:eastAsiaTheme="minorEastAsia"/>
                <w:sz w:val="24"/>
                <w:highlight w:val="none"/>
              </w:rPr>
              <w:t>定标：全自动2点定标及手动定标，全自动进行液体、气体二种方式定标；定标时不消耗测试液，不影响测试人份数。</w:t>
            </w:r>
          </w:p>
        </w:tc>
        <w:tc>
          <w:tcPr>
            <w:tcW w:w="1049" w:type="dxa"/>
            <w:shd w:val="clear" w:color="auto" w:fill="auto"/>
            <w:vAlign w:val="top"/>
          </w:tcPr>
          <w:p w14:paraId="5C45446C">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lang w:val="en-US" w:eastAsia="zh-CN" w:bidi="ar-SA"/>
              </w:rPr>
            </w:pPr>
          </w:p>
        </w:tc>
      </w:tr>
      <w:tr w14:paraId="0260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7AED7676">
            <w:pPr>
              <w:keepNext w:val="0"/>
              <w:keepLines w:val="0"/>
              <w:numPr>
                <w:ilvl w:val="0"/>
                <w:numId w:val="8"/>
              </w:numPr>
              <w:suppressLineNumbers w:val="0"/>
              <w:spacing w:before="156" w:beforeLines="50" w:beforeAutospacing="0" w:after="0" w:afterAutospacing="0"/>
              <w:ind w:left="357" w:leftChars="0" w:right="0" w:hanging="357" w:firstLineChars="0"/>
              <w:jc w:val="left"/>
              <w:rPr>
                <w:rFonts w:hint="eastAsia" w:cs="Times New Roman" w:asciiTheme="minorEastAsia" w:hAnsiTheme="minorEastAsia" w:eastAsiaTheme="minorEastAsia"/>
                <w:b/>
                <w:kern w:val="2"/>
                <w:sz w:val="24"/>
                <w:szCs w:val="21"/>
                <w:highlight w:val="none"/>
                <w:lang w:val="en-US" w:eastAsia="zh-CN" w:bidi="ar-SA"/>
              </w:rPr>
            </w:pPr>
            <w:r>
              <w:rPr>
                <w:rFonts w:hint="default" w:asciiTheme="minorEastAsia" w:hAnsiTheme="minorEastAsia" w:eastAsiaTheme="minorEastAsia"/>
                <w:sz w:val="24"/>
                <w:highlight w:val="none"/>
              </w:rPr>
              <w:t>仪器自带数据存储功能，可存储3000例以上的病人数据和质控数据，</w:t>
            </w:r>
            <w:r>
              <w:rPr>
                <w:rFonts w:hint="default" w:asciiTheme="minorEastAsia" w:hAnsiTheme="minorEastAsia" w:eastAsiaTheme="minorEastAsia"/>
                <w:bCs/>
                <w:sz w:val="24"/>
                <w:highlight w:val="none"/>
              </w:rPr>
              <w:t>并带有标准CD刻录机，无限量地增加数据存储量</w:t>
            </w:r>
            <w:r>
              <w:rPr>
                <w:rFonts w:hint="default" w:asciiTheme="minorEastAsia" w:hAnsiTheme="minorEastAsia" w:eastAsiaTheme="minorEastAsia"/>
                <w:sz w:val="24"/>
                <w:highlight w:val="none"/>
              </w:rPr>
              <w:t>。</w:t>
            </w:r>
          </w:p>
        </w:tc>
        <w:tc>
          <w:tcPr>
            <w:tcW w:w="1049" w:type="dxa"/>
            <w:shd w:val="clear" w:color="auto" w:fill="auto"/>
            <w:vAlign w:val="top"/>
          </w:tcPr>
          <w:p w14:paraId="0B5170C4">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lang w:val="en-US" w:eastAsia="zh-CN" w:bidi="ar-SA"/>
              </w:rPr>
            </w:pPr>
          </w:p>
        </w:tc>
      </w:tr>
      <w:tr w14:paraId="2409E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5CCC67D9">
            <w:pPr>
              <w:keepNext w:val="0"/>
              <w:keepLines w:val="0"/>
              <w:numPr>
                <w:ilvl w:val="0"/>
                <w:numId w:val="8"/>
              </w:numPr>
              <w:suppressLineNumbers w:val="0"/>
              <w:spacing w:before="156" w:beforeLines="50" w:beforeAutospacing="0" w:after="0" w:afterAutospacing="0"/>
              <w:ind w:left="357" w:leftChars="0" w:right="0" w:hanging="357" w:firstLineChars="0"/>
              <w:jc w:val="left"/>
              <w:rPr>
                <w:rFonts w:hint="eastAsia" w:cs="Times New Roman" w:asciiTheme="minorEastAsia" w:hAnsiTheme="minorEastAsia" w:eastAsiaTheme="minorEastAsia"/>
                <w:b/>
                <w:kern w:val="2"/>
                <w:sz w:val="24"/>
                <w:szCs w:val="21"/>
                <w:highlight w:val="none"/>
                <w:lang w:val="en-US" w:eastAsia="zh-CN" w:bidi="ar-SA"/>
              </w:rPr>
            </w:pPr>
            <w:r>
              <w:rPr>
                <w:rFonts w:hint="default" w:asciiTheme="minorEastAsia" w:hAnsiTheme="minorEastAsia" w:eastAsiaTheme="minorEastAsia"/>
                <w:sz w:val="24"/>
                <w:highlight w:val="none"/>
              </w:rPr>
              <w:t>仪器具有剩余人份数和分析包效期提示功能。</w:t>
            </w:r>
          </w:p>
        </w:tc>
        <w:tc>
          <w:tcPr>
            <w:tcW w:w="1049" w:type="dxa"/>
            <w:shd w:val="clear" w:color="auto" w:fill="auto"/>
            <w:vAlign w:val="top"/>
          </w:tcPr>
          <w:p w14:paraId="5C9A82D7">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lang w:val="en-US" w:eastAsia="zh-CN" w:bidi="ar-SA"/>
              </w:rPr>
            </w:pPr>
          </w:p>
        </w:tc>
      </w:tr>
      <w:tr w14:paraId="5CE5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0CDB0650">
            <w:pPr>
              <w:keepNext w:val="0"/>
              <w:keepLines w:val="0"/>
              <w:numPr>
                <w:ilvl w:val="0"/>
                <w:numId w:val="8"/>
              </w:numPr>
              <w:suppressLineNumbers w:val="0"/>
              <w:spacing w:before="156" w:beforeLines="50" w:beforeAutospacing="0" w:after="0" w:afterAutospacing="0"/>
              <w:ind w:left="357" w:leftChars="0" w:right="0" w:hanging="357" w:firstLineChars="0"/>
              <w:jc w:val="left"/>
              <w:rPr>
                <w:rFonts w:hint="eastAsia" w:cs="Times New Roman" w:asciiTheme="minorEastAsia" w:hAnsiTheme="minorEastAsia" w:eastAsiaTheme="minorEastAsia"/>
                <w:b/>
                <w:kern w:val="2"/>
                <w:sz w:val="24"/>
                <w:szCs w:val="21"/>
                <w:highlight w:val="none"/>
                <w:lang w:val="en-US" w:eastAsia="zh-CN" w:bidi="ar-SA"/>
              </w:rPr>
            </w:pPr>
            <w:r>
              <w:rPr>
                <w:rFonts w:hint="default" w:asciiTheme="minorEastAsia" w:hAnsiTheme="minorEastAsia" w:eastAsiaTheme="minorEastAsia"/>
                <w:sz w:val="24"/>
                <w:highlight w:val="none"/>
              </w:rPr>
              <w:t>配备无线网络，内置远程联网软件，直接通过IE浏览器即可对仪器进行远程控制：查看及打印病人结果、质控结果，查看仪器及分析包的状态，2点定标等。</w:t>
            </w:r>
          </w:p>
        </w:tc>
        <w:tc>
          <w:tcPr>
            <w:tcW w:w="1049" w:type="dxa"/>
            <w:shd w:val="clear" w:color="auto" w:fill="auto"/>
            <w:vAlign w:val="top"/>
          </w:tcPr>
          <w:p w14:paraId="4C0CB1DF">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lang w:val="en-US" w:eastAsia="zh-CN" w:bidi="ar-SA"/>
              </w:rPr>
            </w:pPr>
          </w:p>
        </w:tc>
      </w:tr>
      <w:tr w14:paraId="6A971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24AF43BE">
            <w:pPr>
              <w:keepNext w:val="0"/>
              <w:keepLines w:val="0"/>
              <w:numPr>
                <w:ilvl w:val="0"/>
                <w:numId w:val="8"/>
              </w:numPr>
              <w:suppressLineNumbers w:val="0"/>
              <w:spacing w:before="156" w:beforeLines="50" w:beforeAutospacing="0" w:after="0" w:afterAutospacing="0"/>
              <w:ind w:left="357" w:leftChars="0" w:right="0" w:hanging="357" w:firstLineChars="0"/>
              <w:jc w:val="left"/>
              <w:rPr>
                <w:rFonts w:hint="eastAsia" w:cs="Times New Roman" w:asciiTheme="minorEastAsia" w:hAnsiTheme="minorEastAsia" w:eastAsiaTheme="minorEastAsia"/>
                <w:b/>
                <w:kern w:val="2"/>
                <w:sz w:val="24"/>
                <w:szCs w:val="21"/>
                <w:lang w:val="en-US" w:eastAsia="zh-CN" w:bidi="ar-SA"/>
              </w:rPr>
            </w:pPr>
            <w:r>
              <w:rPr>
                <w:rFonts w:hint="default" w:asciiTheme="minorEastAsia" w:hAnsiTheme="minorEastAsia" w:eastAsiaTheme="minorEastAsia"/>
                <w:sz w:val="24"/>
              </w:rPr>
              <w:t>配备蓝牙条码枪，USB接口，可随时进行数据拷贝</w:t>
            </w:r>
          </w:p>
        </w:tc>
        <w:tc>
          <w:tcPr>
            <w:tcW w:w="1049" w:type="dxa"/>
            <w:shd w:val="clear" w:color="auto" w:fill="auto"/>
            <w:vAlign w:val="top"/>
          </w:tcPr>
          <w:p w14:paraId="2E682D1C">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lang w:val="en-US" w:eastAsia="zh-CN" w:bidi="ar-SA"/>
              </w:rPr>
            </w:pPr>
          </w:p>
        </w:tc>
      </w:tr>
      <w:tr w14:paraId="5799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4CBE9F18">
            <w:pPr>
              <w:keepNext w:val="0"/>
              <w:keepLines w:val="0"/>
              <w:suppressLineNumbers w:val="0"/>
              <w:spacing w:before="156" w:beforeLines="50" w:beforeAutospacing="0" w:after="0" w:afterAutospacing="0" w:line="340" w:lineRule="exact"/>
              <w:ind w:left="0" w:right="0"/>
              <w:rPr>
                <w:rFonts w:hint="eastAsia" w:cs="Times New Roman" w:asciiTheme="minorEastAsia" w:hAnsiTheme="minorEastAsia" w:eastAsiaTheme="minorEastAsia"/>
                <w:b/>
                <w:kern w:val="2"/>
                <w:sz w:val="24"/>
                <w:szCs w:val="21"/>
                <w:lang w:val="en-US" w:eastAsia="zh-CN" w:bidi="ar-SA"/>
              </w:rPr>
            </w:pPr>
            <w:r>
              <w:rPr>
                <w:rFonts w:hint="eastAsia" w:ascii="宋体" w:hAnsi="宋体" w:cs="宋体"/>
                <w:b/>
                <w:bCs/>
                <w:sz w:val="24"/>
              </w:rPr>
              <w:t>16.</w:t>
            </w:r>
            <w:r>
              <w:rPr>
                <w:rFonts w:hint="eastAsia" w:ascii="宋体" w:hAnsi="宋体" w:cs="宋体"/>
                <w:sz w:val="24"/>
              </w:rPr>
              <w:t>储存方式：消耗品</w:t>
            </w:r>
            <w:r>
              <w:rPr>
                <w:rFonts w:hint="eastAsia" w:ascii="宋体" w:hAnsi="宋体" w:cs="宋体"/>
                <w:sz w:val="24"/>
                <w:lang w:val="de-DE"/>
              </w:rPr>
              <w:t>效期</w:t>
            </w:r>
            <w:r>
              <w:rPr>
                <w:rFonts w:hint="eastAsia" w:ascii="宋体" w:hAnsi="宋体" w:cs="宋体"/>
                <w:sz w:val="24"/>
              </w:rPr>
              <w:t>≥180天</w:t>
            </w:r>
            <w:r>
              <w:rPr>
                <w:rFonts w:hint="eastAsia" w:ascii="宋体" w:hAnsi="宋体" w:cs="宋体"/>
                <w:sz w:val="24"/>
                <w:lang w:val="de-DE"/>
              </w:rPr>
              <w:t>，且所有消耗品（电极，试剂包，质控品）均可常温储存，</w:t>
            </w:r>
            <w:r>
              <w:rPr>
                <w:rFonts w:hint="eastAsia" w:ascii="宋体" w:hAnsi="宋体" w:cs="宋体"/>
                <w:sz w:val="24"/>
              </w:rPr>
              <w:t>无需复温上机。所有消耗品可同期更换，减少工作量和故障率</w:t>
            </w:r>
            <w:r>
              <w:rPr>
                <w:rFonts w:hint="eastAsia" w:ascii="宋体" w:hAnsi="宋体" w:cs="宋体"/>
                <w:sz w:val="24"/>
                <w:lang w:val="de-DE"/>
              </w:rPr>
              <w:t>。</w:t>
            </w:r>
          </w:p>
        </w:tc>
        <w:tc>
          <w:tcPr>
            <w:tcW w:w="1049" w:type="dxa"/>
            <w:shd w:val="clear" w:color="auto" w:fill="auto"/>
            <w:vAlign w:val="top"/>
          </w:tcPr>
          <w:p w14:paraId="527B1F5A">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lang w:val="en-US" w:eastAsia="zh-CN" w:bidi="ar-SA"/>
              </w:rPr>
            </w:pPr>
            <w:r>
              <w:rPr>
                <w:rFonts w:hint="eastAsia" w:ascii="楷体" w:hAnsi="楷体" w:eastAsia="楷体"/>
                <w:sz w:val="24"/>
              </w:rPr>
              <w:t>▲</w:t>
            </w:r>
          </w:p>
        </w:tc>
      </w:tr>
      <w:tr w14:paraId="06A8F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63128120">
            <w:pPr>
              <w:keepNext w:val="0"/>
              <w:keepLines w:val="0"/>
              <w:suppressLineNumbers w:val="0"/>
              <w:spacing w:before="156" w:beforeLines="50" w:beforeAutospacing="0" w:after="0" w:afterAutospacing="0" w:line="340" w:lineRule="exact"/>
              <w:ind w:left="0" w:right="0"/>
              <w:rPr>
                <w:rFonts w:hint="eastAsia" w:cs="Times New Roman" w:asciiTheme="minorEastAsia" w:hAnsiTheme="minorEastAsia" w:eastAsiaTheme="minorEastAsia"/>
                <w:b/>
                <w:kern w:val="2"/>
                <w:sz w:val="24"/>
                <w:szCs w:val="21"/>
                <w:lang w:val="en-US" w:eastAsia="zh-CN" w:bidi="ar-SA"/>
              </w:rPr>
            </w:pPr>
            <w:r>
              <w:rPr>
                <w:rFonts w:hint="eastAsia" w:ascii="宋体" w:hAnsi="宋体" w:cs="宋体"/>
                <w:b/>
                <w:bCs/>
                <w:sz w:val="24"/>
              </w:rPr>
              <w:t>17.</w:t>
            </w:r>
            <w:r>
              <w:rPr>
                <w:rFonts w:hint="eastAsia" w:ascii="宋体" w:hAnsi="宋体" w:cs="宋体"/>
                <w:sz w:val="24"/>
              </w:rPr>
              <w:t>质控频率</w:t>
            </w:r>
            <w:r>
              <w:rPr>
                <w:rFonts w:hint="eastAsia" w:ascii="宋体" w:hAnsi="宋体" w:cs="宋体"/>
                <w:sz w:val="24"/>
                <w:lang w:val="de-DE"/>
              </w:rPr>
              <w:t>：</w:t>
            </w:r>
            <w:r>
              <w:rPr>
                <w:rFonts w:hint="eastAsia" w:ascii="宋体" w:hAnsi="宋体" w:cs="宋体"/>
                <w:sz w:val="24"/>
              </w:rPr>
              <w:t>仪器每日自动</w:t>
            </w:r>
            <w:r>
              <w:rPr>
                <w:rFonts w:hint="eastAsia" w:ascii="宋体" w:hAnsi="宋体" w:cs="宋体"/>
                <w:sz w:val="24"/>
                <w:lang w:val="de-DE"/>
              </w:rPr>
              <w:t>执行</w:t>
            </w:r>
            <w:r>
              <w:rPr>
                <w:rFonts w:hint="eastAsia" w:ascii="宋体" w:hAnsi="宋体" w:cs="宋体"/>
                <w:sz w:val="24"/>
              </w:rPr>
              <w:t>并免费配备</w:t>
            </w:r>
            <w:r>
              <w:rPr>
                <w:rFonts w:hint="eastAsia" w:ascii="宋体" w:hAnsi="宋体" w:cs="宋体"/>
                <w:sz w:val="24"/>
                <w:lang w:val="de-DE"/>
              </w:rPr>
              <w:t>3个水平</w:t>
            </w:r>
            <w:r>
              <w:rPr>
                <w:rFonts w:hint="eastAsia" w:ascii="宋体" w:hAnsi="宋体" w:cs="宋体"/>
                <w:sz w:val="24"/>
              </w:rPr>
              <w:t>或</w:t>
            </w:r>
            <w:r>
              <w:rPr>
                <w:rFonts w:hint="eastAsia" w:ascii="宋体" w:hAnsi="宋体" w:cs="宋体"/>
                <w:sz w:val="24"/>
                <w:lang w:val="de-DE"/>
              </w:rPr>
              <w:t>以上</w:t>
            </w:r>
            <w:r>
              <w:rPr>
                <w:rFonts w:hint="eastAsia" w:ascii="宋体" w:hAnsi="宋体" w:cs="宋体"/>
                <w:sz w:val="24"/>
              </w:rPr>
              <w:t>的内部</w:t>
            </w:r>
            <w:r>
              <w:rPr>
                <w:rFonts w:hint="eastAsia" w:ascii="宋体" w:hAnsi="宋体" w:cs="宋体"/>
                <w:sz w:val="24"/>
                <w:lang w:val="de-DE"/>
              </w:rPr>
              <w:t>质控，质控</w:t>
            </w:r>
            <w:r>
              <w:rPr>
                <w:rFonts w:hint="eastAsia" w:ascii="宋体" w:hAnsi="宋体" w:cs="宋体"/>
                <w:sz w:val="24"/>
              </w:rPr>
              <w:t>过程</w:t>
            </w:r>
            <w:r>
              <w:rPr>
                <w:rFonts w:hint="eastAsia" w:ascii="宋体" w:hAnsi="宋体" w:cs="宋体"/>
                <w:sz w:val="24"/>
                <w:lang w:val="de-DE"/>
              </w:rPr>
              <w:t>不消耗试剂数,显著节省科室费用。</w:t>
            </w:r>
          </w:p>
        </w:tc>
        <w:tc>
          <w:tcPr>
            <w:tcW w:w="1049" w:type="dxa"/>
            <w:shd w:val="clear" w:color="auto" w:fill="auto"/>
            <w:vAlign w:val="top"/>
          </w:tcPr>
          <w:p w14:paraId="02111743">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lang w:val="en-US" w:eastAsia="zh-CN" w:bidi="ar-SA"/>
              </w:rPr>
            </w:pPr>
          </w:p>
        </w:tc>
      </w:tr>
      <w:tr w14:paraId="21E50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264" w:type="dxa"/>
            <w:shd w:val="clear" w:color="auto" w:fill="auto"/>
            <w:vAlign w:val="top"/>
          </w:tcPr>
          <w:p w14:paraId="01BB4077">
            <w:pPr>
              <w:keepNext w:val="0"/>
              <w:keepLines w:val="0"/>
              <w:suppressLineNumbers w:val="0"/>
              <w:spacing w:before="156" w:beforeLines="50" w:beforeAutospacing="0" w:after="0" w:afterAutospacing="0"/>
              <w:ind w:left="0" w:right="0"/>
              <w:jc w:val="left"/>
              <w:rPr>
                <w:rFonts w:hint="eastAsia" w:cs="Times New Roman" w:asciiTheme="minorEastAsia" w:hAnsiTheme="minorEastAsia" w:eastAsiaTheme="minorEastAsia"/>
                <w:b/>
                <w:kern w:val="2"/>
                <w:sz w:val="24"/>
                <w:szCs w:val="21"/>
                <w:lang w:val="en-US" w:eastAsia="zh-CN" w:bidi="ar-SA"/>
              </w:rPr>
            </w:pPr>
            <w:r>
              <w:rPr>
                <w:rFonts w:hint="eastAsia" w:asciiTheme="minorEastAsia" w:hAnsiTheme="minorEastAsia" w:eastAsiaTheme="minorEastAsia"/>
                <w:b/>
                <w:bCs/>
                <w:sz w:val="24"/>
              </w:rPr>
              <w:t>18.</w:t>
            </w:r>
            <w:r>
              <w:rPr>
                <w:rFonts w:hint="default" w:asciiTheme="minorEastAsia" w:hAnsiTheme="minorEastAsia" w:eastAsiaTheme="minorEastAsia"/>
                <w:sz w:val="24"/>
              </w:rPr>
              <w:t>须具有以下接口：打印端口，网络接口，RS232接口，条形码阅读器接口，可连接HIS/LIS系统。</w:t>
            </w:r>
          </w:p>
        </w:tc>
        <w:tc>
          <w:tcPr>
            <w:tcW w:w="1049" w:type="dxa"/>
            <w:shd w:val="clear" w:color="auto" w:fill="auto"/>
            <w:vAlign w:val="top"/>
          </w:tcPr>
          <w:p w14:paraId="3DC01F3B">
            <w:pPr>
              <w:keepNext w:val="0"/>
              <w:keepLines w:val="0"/>
              <w:suppressLineNumbers w:val="0"/>
              <w:adjustRightInd w:val="0"/>
              <w:snapToGrid w:val="0"/>
              <w:spacing w:before="0" w:beforeAutospacing="0" w:after="0" w:afterAutospacing="0"/>
              <w:ind w:left="0" w:right="0"/>
              <w:rPr>
                <w:rFonts w:hint="default" w:cs="Times New Roman" w:asciiTheme="majorEastAsia" w:hAnsiTheme="majorEastAsia" w:eastAsiaTheme="majorEastAsia"/>
                <w:b/>
                <w:kern w:val="2"/>
                <w:sz w:val="24"/>
                <w:szCs w:val="21"/>
                <w:lang w:val="en-US" w:eastAsia="zh-CN" w:bidi="ar-SA"/>
              </w:rPr>
            </w:pPr>
          </w:p>
        </w:tc>
      </w:tr>
    </w:tbl>
    <w:p w14:paraId="3A552C4A">
      <w:pPr>
        <w:pStyle w:val="11"/>
        <w:rPr>
          <w:rFonts w:hint="eastAsia" w:ascii="宋体" w:hAnsi="宋体" w:eastAsia="宋体" w:cs="宋体"/>
          <w:b/>
          <w:bCs/>
          <w:kern w:val="2"/>
          <w:sz w:val="24"/>
          <w:szCs w:val="24"/>
          <w:lang w:val="en-US" w:eastAsia="zh-CN" w:bidi="ar"/>
        </w:rPr>
      </w:pPr>
    </w:p>
    <w:p w14:paraId="60F81799">
      <w:pPr>
        <w:rPr>
          <w:rFonts w:hint="eastAsia" w:ascii="宋体" w:hAnsi="宋体" w:eastAsia="宋体" w:cs="宋体"/>
          <w:b/>
          <w:bCs/>
          <w:kern w:val="2"/>
          <w:sz w:val="24"/>
          <w:szCs w:val="24"/>
          <w:lang w:val="en-US" w:eastAsia="zh-CN" w:bidi="ar"/>
        </w:rPr>
      </w:pPr>
    </w:p>
    <w:p w14:paraId="32072AB4">
      <w:pPr>
        <w:pStyle w:val="11"/>
        <w:rPr>
          <w:rFonts w:hint="eastAsia" w:ascii="宋体" w:hAnsi="宋体" w:eastAsia="宋体" w:cs="宋体"/>
          <w:b/>
          <w:bCs/>
          <w:kern w:val="2"/>
          <w:sz w:val="24"/>
          <w:szCs w:val="24"/>
          <w:lang w:val="en-US" w:eastAsia="zh-CN" w:bidi="ar"/>
        </w:rPr>
      </w:pPr>
    </w:p>
    <w:p w14:paraId="634B18BD">
      <w:pPr>
        <w:rPr>
          <w:rFonts w:hint="eastAsia" w:ascii="宋体" w:hAnsi="宋体" w:eastAsia="宋体" w:cs="宋体"/>
          <w:b/>
          <w:bCs/>
          <w:kern w:val="2"/>
          <w:sz w:val="24"/>
          <w:szCs w:val="24"/>
          <w:lang w:val="en-US" w:eastAsia="zh-CN" w:bidi="ar"/>
        </w:rPr>
      </w:pPr>
    </w:p>
    <w:p w14:paraId="0C07BC63">
      <w:pPr>
        <w:pStyle w:val="11"/>
        <w:rPr>
          <w:rFonts w:hint="eastAsia" w:ascii="宋体" w:hAnsi="宋体" w:eastAsia="宋体" w:cs="宋体"/>
          <w:b/>
          <w:bCs/>
          <w:kern w:val="2"/>
          <w:sz w:val="24"/>
          <w:szCs w:val="24"/>
          <w:lang w:val="en-US" w:eastAsia="zh-CN" w:bidi="ar"/>
        </w:rPr>
      </w:pPr>
    </w:p>
    <w:p w14:paraId="234A1129">
      <w:pPr>
        <w:rPr>
          <w:rFonts w:hint="eastAsia"/>
          <w:lang w:val="en-US" w:eastAsia="zh-CN"/>
        </w:rPr>
      </w:pPr>
    </w:p>
    <w:p w14:paraId="165411A4">
      <w:pPr>
        <w:pStyle w:val="11"/>
        <w:rPr>
          <w:rFonts w:hint="eastAsia"/>
        </w:rPr>
      </w:pPr>
    </w:p>
    <w:p w14:paraId="4ED960B0">
      <w:pPr>
        <w:adjustRightInd w:val="0"/>
        <w:snapToGrid w:val="0"/>
        <w:spacing w:line="520" w:lineRule="atLeast"/>
        <w:rPr>
          <w:rFonts w:ascii="宋体" w:hAnsi="宋体" w:cs="宋体"/>
          <w:b/>
          <w:sz w:val="24"/>
        </w:rPr>
      </w:pPr>
      <w:r>
        <w:rPr>
          <w:rFonts w:hint="eastAsia" w:ascii="宋体" w:hAnsi="宋体" w:cs="宋体"/>
          <w:b/>
          <w:bCs/>
          <w:sz w:val="24"/>
        </w:rPr>
        <w:t>★三、</w:t>
      </w:r>
      <w:r>
        <w:rPr>
          <w:rFonts w:hint="eastAsia" w:ascii="宋体" w:hAnsi="宋体" w:cs="宋体"/>
          <w:b/>
          <w:sz w:val="24"/>
        </w:rPr>
        <w:t>商务要求</w:t>
      </w:r>
    </w:p>
    <w:p w14:paraId="24F63C0A">
      <w:pPr>
        <w:pStyle w:val="11"/>
        <w:numPr>
          <w:ilvl w:val="0"/>
          <w:numId w:val="9"/>
        </w:numPr>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highlight w:val="yellow"/>
        </w:rPr>
        <w:t>设备商务需求</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7"/>
        <w:gridCol w:w="7943"/>
      </w:tblGrid>
      <w:tr w14:paraId="3BC7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40CB429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4119" w:type="pct"/>
            <w:vAlign w:val="top"/>
          </w:tcPr>
          <w:p w14:paraId="2CA8BECE">
            <w:pPr>
              <w:keepNext w:val="0"/>
              <w:keepLines w:val="0"/>
              <w:suppressLineNumbers w:val="0"/>
              <w:adjustRightInd w:val="0"/>
              <w:snapToGrid w:val="0"/>
              <w:spacing w:before="0" w:beforeAutospacing="0" w:after="0" w:afterAutospacing="0"/>
              <w:ind w:left="0" w:right="0"/>
              <w:rPr>
                <w:rFonts w:hint="eastAsia" w:ascii="宋体" w:hAnsi="宋体"/>
                <w:b/>
                <w:bCs/>
                <w:sz w:val="24"/>
                <w:szCs w:val="21"/>
              </w:rPr>
            </w:pPr>
            <w:r>
              <w:rPr>
                <w:rFonts w:hint="eastAsia" w:ascii="宋体" w:hAnsi="宋体"/>
                <w:bCs/>
                <w:sz w:val="24"/>
                <w:szCs w:val="21"/>
              </w:rPr>
              <w:t>系指合同签订之日起至货物运抵采购人指定地点，并且完成安装、调试，验收合格交付使用的时间。具体是指</w:t>
            </w:r>
            <w:r>
              <w:rPr>
                <w:rFonts w:hint="eastAsia" w:ascii="宋体" w:hAnsi="宋体"/>
                <w:b/>
                <w:bCs/>
                <w:sz w:val="24"/>
                <w:szCs w:val="21"/>
              </w:rPr>
              <w:t>：</w:t>
            </w:r>
          </w:p>
          <w:p w14:paraId="5962BE2E">
            <w:pPr>
              <w:keepNext w:val="0"/>
              <w:keepLines w:val="0"/>
              <w:suppressLineNumbers w:val="0"/>
              <w:adjustRightInd w:val="0"/>
              <w:snapToGrid w:val="0"/>
              <w:spacing w:before="0" w:beforeAutospacing="0" w:after="0" w:afterAutospacing="0"/>
              <w:ind w:left="0" w:right="0"/>
              <w:rPr>
                <w:rFonts w:hint="default" w:ascii="宋体" w:hAnsi="宋体"/>
                <w:b/>
                <w:sz w:val="24"/>
                <w:szCs w:val="21"/>
                <w:highlight w:val="yellow"/>
              </w:rPr>
            </w:pPr>
            <w:r>
              <w:rPr>
                <w:rFonts w:hint="eastAsia" w:ascii="宋体" w:hAnsi="宋体"/>
                <w:b/>
                <w:sz w:val="24"/>
                <w:szCs w:val="21"/>
                <w:highlight w:val="yellow"/>
                <w:lang w:val="en-US" w:eastAsia="zh-CN"/>
              </w:rPr>
              <w:t>全自动血液细胞分析仪、全自动尿液分析仪、血气分析仪项目</w:t>
            </w:r>
            <w:r>
              <w:rPr>
                <w:rFonts w:hint="eastAsia" w:ascii="宋体" w:hAnsi="宋体"/>
                <w:b/>
                <w:sz w:val="24"/>
                <w:szCs w:val="21"/>
                <w:highlight w:val="yellow"/>
                <w:lang w:eastAsia="zh-CN"/>
              </w:rPr>
              <w:t>：</w:t>
            </w:r>
            <w:r>
              <w:rPr>
                <w:rFonts w:hint="eastAsia" w:ascii="宋体" w:hAnsi="宋体"/>
                <w:b/>
                <w:sz w:val="24"/>
                <w:szCs w:val="21"/>
                <w:highlight w:val="yellow"/>
              </w:rPr>
              <w:t>合同签订后并接</w:t>
            </w:r>
            <w:r>
              <w:rPr>
                <w:rFonts w:hint="eastAsia" w:ascii="宋体" w:hAnsi="宋体"/>
                <w:b/>
                <w:sz w:val="24"/>
                <w:szCs w:val="21"/>
                <w:highlight w:val="yellow"/>
                <w:lang w:val="en-US" w:eastAsia="zh-CN"/>
              </w:rPr>
              <w:t>采购人</w:t>
            </w:r>
            <w:r>
              <w:rPr>
                <w:rFonts w:hint="eastAsia" w:ascii="宋体" w:hAnsi="宋体"/>
                <w:b/>
                <w:sz w:val="24"/>
                <w:szCs w:val="21"/>
                <w:highlight w:val="yellow"/>
              </w:rPr>
              <w:t>通知</w:t>
            </w:r>
            <w:r>
              <w:rPr>
                <w:rFonts w:hint="eastAsia" w:ascii="宋体" w:hAnsi="宋体"/>
                <w:b/>
                <w:sz w:val="24"/>
                <w:szCs w:val="21"/>
                <w:highlight w:val="yellow"/>
                <w:lang w:val="en-US" w:eastAsia="zh-CN"/>
              </w:rPr>
              <w:t>30</w:t>
            </w:r>
            <w:r>
              <w:rPr>
                <w:rFonts w:hint="eastAsia" w:ascii="宋体" w:hAnsi="宋体"/>
                <w:b/>
                <w:sz w:val="24"/>
                <w:szCs w:val="21"/>
                <w:highlight w:val="yellow"/>
              </w:rPr>
              <w:t>日历日内。</w:t>
            </w:r>
          </w:p>
        </w:tc>
      </w:tr>
      <w:tr w14:paraId="61EE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26C92D0">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943" w:type="dxa"/>
            <w:vAlign w:val="top"/>
          </w:tcPr>
          <w:p w14:paraId="713273EE">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r>
      <w:tr w14:paraId="3981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B9630FE">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943" w:type="dxa"/>
            <w:vAlign w:val="top"/>
          </w:tcPr>
          <w:p w14:paraId="6EBD90C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14:paraId="3261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EFEF5D2">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943" w:type="dxa"/>
            <w:vAlign w:val="top"/>
          </w:tcPr>
          <w:p w14:paraId="1B023FD4">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25DC2B99">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78B03129">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01FEB0F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79D1161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r>
      <w:tr w14:paraId="0D43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3562A0A9">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943" w:type="dxa"/>
            <w:vAlign w:val="top"/>
          </w:tcPr>
          <w:p w14:paraId="63E628D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6041762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7FA6919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42CA115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391E8A8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r>
      <w:tr w14:paraId="456E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1863014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943" w:type="dxa"/>
            <w:vAlign w:val="top"/>
          </w:tcPr>
          <w:p w14:paraId="6147F5BB">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4B8398A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2F75AA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73EA27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3C324695">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0EEB4B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51ADE7E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7FC0F615">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2A94AD0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r>
      <w:tr w14:paraId="7D01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645FBE83">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020DE0F7">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sz w:val="24"/>
                <w:szCs w:val="21"/>
              </w:rPr>
            </w:pPr>
          </w:p>
        </w:tc>
        <w:tc>
          <w:tcPr>
            <w:tcW w:w="4119" w:type="pct"/>
            <w:vAlign w:val="top"/>
          </w:tcPr>
          <w:p w14:paraId="26A96527">
            <w:pPr>
              <w:pStyle w:val="33"/>
              <w:keepNext w:val="0"/>
              <w:keepLines w:val="0"/>
              <w:suppressLineNumbers w:val="0"/>
              <w:spacing w:before="0" w:beforeAutospacing="0" w:after="0" w:afterAutospacing="0"/>
              <w:ind w:left="0" w:right="0"/>
              <w:rPr>
                <w:rFonts w:hint="eastAsia" w:ascii="宋体" w:hAnsi="宋体" w:eastAsia="宋体"/>
                <w:b/>
                <w:sz w:val="24"/>
                <w:szCs w:val="21"/>
                <w:highlight w:val="yellow"/>
                <w:lang w:val="en-US" w:eastAsia="zh-CN"/>
              </w:rPr>
            </w:pPr>
            <w:r>
              <w:rPr>
                <w:rFonts w:hint="eastAsia" w:asciiTheme="majorEastAsia" w:hAnsiTheme="majorEastAsia" w:eastAsiaTheme="majorEastAsia"/>
                <w:b/>
                <w:sz w:val="24"/>
                <w:szCs w:val="21"/>
                <w:highlight w:val="yellow"/>
              </w:rPr>
              <w:t>全自动血液细胞分析仪</w:t>
            </w:r>
            <w:r>
              <w:rPr>
                <w:rFonts w:hint="eastAsia" w:asciiTheme="majorEastAsia" w:hAnsiTheme="majorEastAsia" w:eastAsiaTheme="majorEastAsia"/>
                <w:b/>
                <w:sz w:val="24"/>
                <w:szCs w:val="21"/>
                <w:highlight w:val="yellow"/>
                <w:lang w:val="en-US" w:eastAsia="zh-CN"/>
              </w:rPr>
              <w:t>项目</w:t>
            </w:r>
            <w:r>
              <w:rPr>
                <w:rFonts w:hint="eastAsia" w:asciiTheme="majorEastAsia" w:hAnsiTheme="majorEastAsia" w:eastAsiaTheme="majorEastAsia"/>
                <w:b/>
                <w:sz w:val="24"/>
                <w:szCs w:val="21"/>
                <w:lang w:val="en-US" w:eastAsia="zh-CN"/>
              </w:rPr>
              <w:t>：</w:t>
            </w:r>
            <w:r>
              <w:rPr>
                <w:rFonts w:hint="eastAsia" w:ascii="宋体" w:hAnsi="宋体" w:eastAsia="宋体"/>
                <w:b/>
                <w:sz w:val="24"/>
                <w:szCs w:val="21"/>
                <w:highlight w:val="yellow"/>
                <w:lang w:eastAsia="zh-CN"/>
              </w:rPr>
              <w:t>整机原厂保修</w:t>
            </w:r>
            <w:r>
              <w:rPr>
                <w:rFonts w:hint="eastAsia" w:ascii="宋体" w:hAnsi="宋体"/>
                <w:b/>
                <w:sz w:val="24"/>
                <w:szCs w:val="21"/>
                <w:highlight w:val="yellow"/>
                <w:lang w:val="en-US" w:eastAsia="zh-CN"/>
              </w:rPr>
              <w:t>期8</w:t>
            </w:r>
            <w:r>
              <w:rPr>
                <w:rFonts w:hint="eastAsia" w:ascii="宋体" w:hAnsi="宋体" w:eastAsia="宋体"/>
                <w:b/>
                <w:sz w:val="24"/>
                <w:szCs w:val="21"/>
                <w:highlight w:val="yellow"/>
                <w:lang w:val="en-US" w:eastAsia="zh-CN"/>
              </w:rPr>
              <w:t>年</w:t>
            </w:r>
          </w:p>
          <w:p w14:paraId="0CE75AE5">
            <w:pPr>
              <w:pStyle w:val="33"/>
              <w:keepNext w:val="0"/>
              <w:keepLines w:val="0"/>
              <w:suppressLineNumbers w:val="0"/>
              <w:spacing w:before="0" w:beforeAutospacing="0" w:after="0" w:afterAutospacing="0"/>
              <w:ind w:left="0" w:right="0"/>
              <w:rPr>
                <w:rFonts w:hint="default" w:eastAsiaTheme="majorEastAsia"/>
                <w:lang w:val="en-US" w:eastAsia="zh-CN"/>
              </w:rPr>
            </w:pPr>
            <w:r>
              <w:rPr>
                <w:rFonts w:hint="eastAsia" w:ascii="宋体" w:hAnsi="宋体"/>
                <w:b/>
                <w:sz w:val="24"/>
                <w:szCs w:val="21"/>
                <w:highlight w:val="yellow"/>
                <w:lang w:val="en-US" w:eastAsia="zh-CN"/>
              </w:rPr>
              <w:t>全自动尿液分析仪、</w:t>
            </w:r>
            <w:r>
              <w:rPr>
                <w:rFonts w:hint="eastAsia" w:ascii="宋体" w:hAnsi="宋体"/>
                <w:b/>
                <w:sz w:val="24"/>
                <w:szCs w:val="21"/>
                <w:highlight w:val="yellow"/>
                <w:lang w:eastAsia="zh-CN"/>
              </w:rPr>
              <w:t>血气分析仪</w:t>
            </w:r>
            <w:r>
              <w:rPr>
                <w:rFonts w:hint="eastAsia" w:ascii="宋体" w:hAnsi="宋体"/>
                <w:b/>
                <w:sz w:val="24"/>
                <w:szCs w:val="21"/>
                <w:highlight w:val="yellow"/>
                <w:lang w:val="en-US" w:eastAsia="zh-CN"/>
              </w:rPr>
              <w:t>项目</w:t>
            </w:r>
            <w:r>
              <w:rPr>
                <w:rFonts w:hint="eastAsia" w:ascii="宋体" w:hAnsi="宋体"/>
                <w:b/>
                <w:sz w:val="24"/>
                <w:szCs w:val="21"/>
                <w:highlight w:val="yellow"/>
                <w:lang w:eastAsia="zh-CN"/>
              </w:rPr>
              <w:t>：</w:t>
            </w:r>
            <w:r>
              <w:rPr>
                <w:rFonts w:hint="eastAsia" w:ascii="宋体" w:hAnsi="宋体" w:eastAsia="宋体"/>
                <w:b/>
                <w:sz w:val="24"/>
                <w:szCs w:val="21"/>
                <w:highlight w:val="yellow"/>
                <w:lang w:eastAsia="zh-CN"/>
              </w:rPr>
              <w:t>整机原厂</w:t>
            </w:r>
            <w:r>
              <w:rPr>
                <w:rFonts w:hint="eastAsia" w:ascii="宋体" w:hAnsi="宋体" w:eastAsia="宋体"/>
                <w:b/>
                <w:sz w:val="24"/>
                <w:szCs w:val="21"/>
                <w:highlight w:val="yellow"/>
                <w:u w:val="single"/>
                <w:lang w:eastAsia="zh-CN"/>
              </w:rPr>
              <w:t xml:space="preserve"> 终身 </w:t>
            </w:r>
            <w:r>
              <w:rPr>
                <w:rFonts w:hint="eastAsia" w:ascii="宋体" w:hAnsi="宋体" w:eastAsia="宋体"/>
                <w:b/>
                <w:sz w:val="24"/>
                <w:szCs w:val="21"/>
                <w:highlight w:val="yellow"/>
                <w:lang w:eastAsia="zh-CN"/>
              </w:rPr>
              <w:t>保修。</w:t>
            </w:r>
          </w:p>
          <w:p w14:paraId="6515A6D5">
            <w:pPr>
              <w:keepNext w:val="0"/>
              <w:keepLines w:val="0"/>
              <w:suppressLineNumbers w:val="0"/>
              <w:adjustRightInd w:val="0"/>
              <w:snapToGrid w:val="0"/>
              <w:spacing w:before="0" w:beforeAutospacing="0" w:after="0" w:afterAutospacing="0" w:line="276" w:lineRule="auto"/>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lang w:val="en-US" w:eastAsia="zh-CN"/>
              </w:rPr>
              <w:t xml:space="preserve">7.1 </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asciiTheme="minorEastAsia" w:hAnsiTheme="minorEastAsia" w:eastAsiaTheme="minorEastAsia"/>
                <w:bCs/>
                <w:color w:val="FF0000"/>
                <w:szCs w:val="21"/>
                <w:u w:val="single"/>
                <w:lang w:eastAsia="zh-CN"/>
              </w:rPr>
              <w:t>（</w:t>
            </w:r>
            <w:r>
              <w:rPr>
                <w:rFonts w:hint="eastAsia" w:asciiTheme="minorEastAsia" w:hAnsiTheme="minorEastAsia" w:eastAsiaTheme="minorEastAsia"/>
                <w:bCs/>
                <w:color w:val="FF0000"/>
                <w:szCs w:val="21"/>
                <w:u w:val="single"/>
                <w:lang w:val="en-US" w:eastAsia="zh-CN"/>
              </w:rPr>
              <w:t>按照不得少于上文的年限填写</w:t>
            </w:r>
            <w:r>
              <w:rPr>
                <w:rFonts w:hint="eastAsia" w:asciiTheme="minorEastAsia" w:hAnsiTheme="minorEastAsia" w:eastAsiaTheme="minorEastAsia"/>
                <w:bCs/>
                <w:color w:val="FF0000"/>
                <w:szCs w:val="21"/>
                <w:u w:val="single"/>
                <w:lang w:eastAsia="zh-CN"/>
              </w:rPr>
              <w:t>）</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7066CFD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E88DCC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5A2DB5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46CC74E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37929D7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18C184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r>
      <w:tr w14:paraId="6D98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44A052A4">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943" w:type="dxa"/>
            <w:vAlign w:val="top"/>
          </w:tcPr>
          <w:p w14:paraId="226C3F25">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14:paraId="4B2C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4950BB3C">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943" w:type="dxa"/>
            <w:vAlign w:val="top"/>
          </w:tcPr>
          <w:p w14:paraId="0FB7D3A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10BC921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r>
      <w:tr w14:paraId="123E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Borders>
              <w:bottom w:val="single" w:color="auto" w:sz="4" w:space="0"/>
            </w:tcBorders>
            <w:vAlign w:val="top"/>
          </w:tcPr>
          <w:p w14:paraId="182DE8D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943" w:type="dxa"/>
            <w:tcBorders>
              <w:bottom w:val="single" w:color="auto" w:sz="4" w:space="0"/>
            </w:tcBorders>
            <w:vAlign w:val="top"/>
          </w:tcPr>
          <w:p w14:paraId="1914294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FCAE8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652034E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D20EE0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r>
    </w:tbl>
    <w:p w14:paraId="37F58222"/>
    <w:p w14:paraId="7EB5F0A8">
      <w:pPr>
        <w:adjustRightInd w:val="0"/>
        <w:snapToGrid w:val="0"/>
        <w:spacing w:line="276" w:lineRule="auto"/>
        <w:rPr>
          <w:rFonts w:asciiTheme="majorEastAsia" w:hAnsiTheme="majorEastAsia" w:eastAsiaTheme="majorEastAsia" w:cstheme="majorEastAsia"/>
          <w:sz w:val="24"/>
          <w:szCs w:val="20"/>
          <w:highlight w:val="yellow"/>
        </w:rPr>
      </w:pPr>
      <w:r>
        <w:rPr>
          <w:rFonts w:hint="eastAsia" w:asciiTheme="majorEastAsia" w:hAnsiTheme="majorEastAsia" w:eastAsiaTheme="majorEastAsia" w:cstheme="majorEastAsia"/>
          <w:sz w:val="24"/>
          <w:highlight w:val="yellow"/>
        </w:rPr>
        <w:t>（二）配套专机专用</w:t>
      </w:r>
      <w:r>
        <w:rPr>
          <w:rFonts w:hint="eastAsia" w:asciiTheme="majorEastAsia" w:hAnsiTheme="majorEastAsia" w:eastAsiaTheme="majorEastAsia" w:cstheme="majorEastAsia"/>
          <w:sz w:val="24"/>
          <w:szCs w:val="20"/>
          <w:highlight w:val="yellow"/>
          <w:lang w:val="en-US" w:eastAsia="zh-CN"/>
        </w:rPr>
        <w:t>耗材/试剂</w:t>
      </w:r>
      <w:r>
        <w:rPr>
          <w:rFonts w:hint="eastAsia" w:asciiTheme="majorEastAsia" w:hAnsiTheme="majorEastAsia" w:eastAsiaTheme="majorEastAsia" w:cstheme="majorEastAsia"/>
          <w:sz w:val="24"/>
          <w:szCs w:val="20"/>
          <w:highlight w:val="yellow"/>
        </w:rPr>
        <w:t>商务需求</w:t>
      </w:r>
    </w:p>
    <w:p w14:paraId="2F841280">
      <w:pPr>
        <w:pStyle w:val="43"/>
        <w:numPr>
          <w:ilvl w:val="0"/>
          <w:numId w:val="10"/>
        </w:numPr>
        <w:adjustRightInd w:val="0"/>
        <w:snapToGrid w:val="0"/>
        <w:spacing w:line="360" w:lineRule="auto"/>
        <w:ind w:firstLineChars="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供货期：签订合同之日起</w:t>
      </w:r>
      <w:r>
        <w:rPr>
          <w:rFonts w:hint="eastAsia" w:ascii="宋体" w:hAnsi="宋体" w:cs="宋体"/>
          <w:color w:val="000000" w:themeColor="text1"/>
          <w:kern w:val="0"/>
          <w:sz w:val="24"/>
          <w:lang w:val="en-US" w:eastAsia="zh-CN"/>
          <w14:textFill>
            <w14:solidFill>
              <w14:schemeClr w14:val="tx1"/>
            </w14:solidFill>
          </w14:textFill>
        </w:rPr>
        <w:t>24</w:t>
      </w:r>
      <w:r>
        <w:rPr>
          <w:rFonts w:hint="eastAsia" w:ascii="宋体" w:hAnsi="宋体" w:cs="宋体"/>
          <w:color w:val="000000" w:themeColor="text1"/>
          <w:kern w:val="0"/>
          <w:sz w:val="24"/>
          <w14:textFill>
            <w14:solidFill>
              <w14:schemeClr w14:val="tx1"/>
            </w14:solidFill>
          </w14:textFill>
        </w:rPr>
        <w:t>个月。</w:t>
      </w:r>
    </w:p>
    <w:p w14:paraId="233CACC9">
      <w:pPr>
        <w:pStyle w:val="43"/>
        <w:numPr>
          <w:ilvl w:val="0"/>
          <w:numId w:val="10"/>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28FF708">
      <w:pPr>
        <w:pStyle w:val="43"/>
        <w:numPr>
          <w:ilvl w:val="0"/>
          <w:numId w:val="10"/>
        </w:numPr>
        <w:adjustRightInd w:val="0"/>
        <w:snapToGrid w:val="0"/>
        <w:spacing w:line="360" w:lineRule="auto"/>
        <w:ind w:firstLineChars="0"/>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kern w:val="0"/>
          <w:sz w:val="24"/>
          <w:highlight w:val="yellow"/>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color w:val="000000"/>
          <w:kern w:val="0"/>
          <w:sz w:val="24"/>
          <w:highlight w:val="yellow"/>
          <w:lang w:val="en-US" w:eastAsia="zh-CN"/>
        </w:rPr>
        <w:t>作为</w:t>
      </w:r>
      <w:r>
        <w:rPr>
          <w:rFonts w:hint="eastAsia" w:ascii="宋体" w:hAnsi="宋体" w:cs="宋体"/>
          <w:color w:val="000000"/>
          <w:kern w:val="0"/>
          <w:sz w:val="24"/>
          <w:highlight w:val="yellow"/>
        </w:rPr>
        <w:t>医疗器械管理的产品则可线下采购。</w:t>
      </w:r>
    </w:p>
    <w:p w14:paraId="0B74007A">
      <w:pPr>
        <w:pStyle w:val="43"/>
        <w:widowControl/>
        <w:numPr>
          <w:ilvl w:val="0"/>
          <w:numId w:val="10"/>
        </w:numPr>
        <w:adjustRightInd w:val="0"/>
        <w:snapToGrid w:val="0"/>
        <w:spacing w:line="360" w:lineRule="auto"/>
        <w:ind w:firstLineChars="0"/>
        <w:rPr>
          <w:rFonts w:ascii="宋体" w:hAnsi="宋体" w:eastAsia="宋体" w:cs="宋体"/>
          <w:color w:val="000000"/>
          <w:kern w:val="0"/>
          <w:sz w:val="24"/>
          <w:highlight w:val="none"/>
        </w:rPr>
      </w:pPr>
      <w:r>
        <w:rPr>
          <w:rFonts w:hint="eastAsia" w:ascii="宋体" w:hAnsi="宋体" w:eastAsia="宋体" w:cs="宋体"/>
          <w:color w:val="000000"/>
          <w:kern w:val="0"/>
          <w:sz w:val="24"/>
          <w:highlight w:val="none"/>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0F27543">
      <w:pPr>
        <w:pStyle w:val="43"/>
        <w:numPr>
          <w:ilvl w:val="0"/>
          <w:numId w:val="10"/>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kern w:val="0"/>
          <w:sz w:val="24"/>
        </w:rPr>
        <w:t>投标人必须接受采购人的采购谈判方法；采购</w:t>
      </w:r>
      <w:r>
        <w:rPr>
          <w:rFonts w:hint="eastAsia" w:ascii="宋体" w:hAnsi="宋体" w:cs="宋体"/>
          <w:color w:val="000000" w:themeColor="text1"/>
          <w:kern w:val="0"/>
          <w:sz w:val="24"/>
          <w14:textFill>
            <w14:solidFill>
              <w14:schemeClr w14:val="tx1"/>
            </w14:solidFill>
          </w14:textFill>
        </w:rPr>
        <w:t>人不向落标方解释落标原因；不退还投标文件。</w:t>
      </w:r>
    </w:p>
    <w:p w14:paraId="0D9FC502">
      <w:pPr>
        <w:pStyle w:val="43"/>
        <w:widowControl/>
        <w:numPr>
          <w:ilvl w:val="0"/>
          <w:numId w:val="10"/>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付款方式：</w:t>
      </w:r>
      <w:r>
        <w:rPr>
          <w:rFonts w:hint="eastAsia" w:ascii="宋体" w:hAnsi="宋体" w:cs="宋体"/>
          <w:color w:val="000000"/>
          <w:kern w:val="0"/>
          <w:sz w:val="24"/>
        </w:rPr>
        <w:t>按照中山大学附属第八医院（深圳福田）有关规定付款，货到验收合格后，（1）试剂、低值耗材在采购人消耗出库后；（2）或者高值或植入性耗材在采购人使用后，双方进入结算环节，中标人收到系统的结算通知后7日内提供与结算金额等额的增值税发票给采购人，自发票到达采购人财务之日起1</w:t>
      </w:r>
      <w:r>
        <w:rPr>
          <w:rFonts w:hint="eastAsia" w:ascii="宋体" w:hAnsi="宋体" w:cs="宋体"/>
          <w:color w:val="000000"/>
          <w:kern w:val="0"/>
          <w:sz w:val="24"/>
          <w:lang w:val="en-US" w:eastAsia="zh-CN"/>
        </w:rPr>
        <w:t>0个工作</w:t>
      </w:r>
      <w:r>
        <w:rPr>
          <w:rFonts w:hint="eastAsia" w:ascii="宋体" w:hAnsi="宋体" w:cs="宋体"/>
          <w:color w:val="000000"/>
          <w:kern w:val="0"/>
          <w:sz w:val="24"/>
        </w:rPr>
        <w:t>日，采购人向中标人支付发票等额货款。</w:t>
      </w:r>
      <w:r>
        <w:rPr>
          <w:rFonts w:hint="eastAsia" w:ascii="宋体" w:hAnsi="宋体" w:cs="宋体"/>
          <w:color w:val="000000" w:themeColor="text1"/>
          <w:kern w:val="0"/>
          <w:sz w:val="24"/>
          <w14:textFill>
            <w14:solidFill>
              <w14:schemeClr w14:val="tx1"/>
            </w14:solidFill>
          </w14:textFill>
        </w:rPr>
        <w:t xml:space="preserve"> </w:t>
      </w:r>
    </w:p>
    <w:p w14:paraId="7734472F">
      <w:pPr>
        <w:pStyle w:val="43"/>
        <w:numPr>
          <w:ilvl w:val="0"/>
          <w:numId w:val="10"/>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cs="宋体"/>
          <w:color w:val="000000" w:themeColor="text1"/>
          <w:kern w:val="0"/>
          <w:sz w:val="24"/>
          <w14:textFill>
            <w14:solidFill>
              <w14:schemeClr w14:val="tx1"/>
            </w14:solidFill>
          </w14:textFill>
        </w:rPr>
        <w:t>。</w:t>
      </w:r>
    </w:p>
    <w:p w14:paraId="04252090">
      <w:pPr>
        <w:pStyle w:val="43"/>
        <w:numPr>
          <w:ilvl w:val="0"/>
          <w:numId w:val="10"/>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cs="宋体"/>
          <w:b/>
          <w:bCs/>
          <w:color w:val="000000" w:themeColor="text1"/>
          <w:kern w:val="0"/>
          <w:sz w:val="24"/>
          <w14:textFill>
            <w14:solidFill>
              <w14:schemeClr w14:val="tx1"/>
            </w14:solidFill>
          </w14:textFill>
        </w:rPr>
        <w:t>。</w:t>
      </w:r>
    </w:p>
    <w:p w14:paraId="73524756">
      <w:pPr>
        <w:pStyle w:val="43"/>
        <w:numPr>
          <w:ilvl w:val="0"/>
          <w:numId w:val="10"/>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售后服务基本要求</w:t>
      </w:r>
    </w:p>
    <w:p w14:paraId="69E6F38F">
      <w:pPr>
        <w:pStyle w:val="43"/>
        <w:numPr>
          <w:ilvl w:val="0"/>
          <w:numId w:val="11"/>
        </w:numPr>
        <w:adjustRightInd w:val="0"/>
        <w:snapToGrid w:val="0"/>
        <w:spacing w:line="360" w:lineRule="auto"/>
        <w:ind w:left="845"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cs="宋体"/>
          <w:b/>
          <w:bCs/>
          <w:color w:val="000000" w:themeColor="text1"/>
          <w:kern w:val="0"/>
          <w:sz w:val="24"/>
          <w14:textFill>
            <w14:solidFill>
              <w14:schemeClr w14:val="tx1"/>
            </w14:solidFill>
          </w14:textFill>
        </w:rPr>
        <w:t>供应商须承诺无条件破损换和近效期退换服务。</w:t>
      </w:r>
    </w:p>
    <w:p w14:paraId="3C86256A">
      <w:pPr>
        <w:numPr>
          <w:ilvl w:val="0"/>
          <w:numId w:val="11"/>
        </w:numPr>
        <w:adjustRightInd w:val="0"/>
        <w:snapToGrid w:val="0"/>
        <w:spacing w:line="360" w:lineRule="auto"/>
        <w:ind w:left="845"/>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退换处理。对于接近有效期的产品（</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r>
        <w:rPr>
          <w:rFonts w:hint="eastAsia" w:ascii="宋体" w:hAnsi="宋体" w:cs="宋体"/>
          <w:kern w:val="0"/>
          <w:sz w:val="24"/>
          <w:szCs w:val="22"/>
          <w:highlight w:val="yellow"/>
        </w:rPr>
        <w:t>否则一切经济损失及其他后果均由中标人承担。</w:t>
      </w:r>
    </w:p>
    <w:p w14:paraId="2C255B1A">
      <w:pPr>
        <w:adjustRightInd w:val="0"/>
        <w:snapToGrid w:val="0"/>
        <w:spacing w:line="360" w:lineRule="auto"/>
        <w:ind w:left="900" w:leftChars="200" w:hanging="480" w:hanging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10</w:t>
      </w:r>
      <w:r>
        <w:rPr>
          <w:rFonts w:hint="eastAsia" w:ascii="宋体" w:hAnsi="宋体" w:cs="宋体"/>
          <w:color w:val="000000" w:themeColor="text1"/>
          <w:kern w:val="0"/>
          <w:sz w:val="24"/>
          <w14:textFill>
            <w14:solidFill>
              <w14:schemeClr w14:val="tx1"/>
            </w14:solidFill>
          </w14:textFill>
        </w:rPr>
        <w:t>．在《医疗器械生产企业许可证》、《医疗器械经营企业许可证》、《医疗器械注册证》、《营业执照（正副本）》、产品检验报告书等到期前，应将变更后的最新有效证明文件报送到使用医院。超过有效期未报送的，停止中标医疗器械供货资格。</w:t>
      </w:r>
    </w:p>
    <w:p w14:paraId="5282A40B">
      <w:pPr>
        <w:adjustRightInd w:val="0"/>
        <w:snapToGrid w:val="0"/>
        <w:spacing w:line="360" w:lineRule="auto"/>
        <w:ind w:left="902" w:leftChars="200" w:hanging="482" w:hangingChars="200"/>
        <w:rPr>
          <w:rFonts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1</w:t>
      </w:r>
      <w:r>
        <w:rPr>
          <w:rFonts w:hint="eastAsia" w:ascii="宋体" w:hAnsi="宋体" w:cs="宋体"/>
          <w:b/>
          <w:bCs/>
          <w:color w:val="000000" w:themeColor="text1"/>
          <w:kern w:val="0"/>
          <w:sz w:val="24"/>
          <w:lang w:val="en-US" w:eastAsia="zh-CN"/>
          <w14:textFill>
            <w14:solidFill>
              <w14:schemeClr w14:val="tx1"/>
            </w14:solidFill>
          </w14:textFill>
        </w:rPr>
        <w:t>1</w:t>
      </w:r>
      <w:r>
        <w:rPr>
          <w:rFonts w:hint="eastAsia" w:ascii="宋体" w:hAnsi="宋体" w:cs="宋体"/>
          <w:b/>
          <w:bCs/>
          <w:color w:val="000000" w:themeColor="text1"/>
          <w:kern w:val="0"/>
          <w:sz w:val="24"/>
          <w14:textFill>
            <w14:solidFill>
              <w14:schemeClr w14:val="tx1"/>
            </w14:solidFill>
          </w14:textFill>
        </w:rPr>
        <w:t>．中标产品的采购、配送均须通过采购人</w:t>
      </w:r>
      <w:r>
        <w:rPr>
          <w:rFonts w:ascii="宋体" w:hAnsi="宋体" w:cs="宋体"/>
          <w:b/>
          <w:bCs/>
          <w:color w:val="000000" w:themeColor="text1"/>
          <w:kern w:val="0"/>
          <w:sz w:val="24"/>
          <w14:textFill>
            <w14:solidFill>
              <w14:schemeClr w14:val="tx1"/>
            </w14:solidFill>
          </w14:textFill>
        </w:rPr>
        <w:t>SPD</w:t>
      </w:r>
      <w:r>
        <w:rPr>
          <w:rFonts w:hint="eastAsia" w:ascii="宋体" w:hAnsi="宋体" w:cs="宋体"/>
          <w:b/>
          <w:bCs/>
          <w:color w:val="000000" w:themeColor="text1"/>
          <w:kern w:val="0"/>
          <w:sz w:val="24"/>
          <w14:textFill>
            <w14:solidFill>
              <w14:schemeClr w14:val="tx1"/>
            </w14:solidFill>
          </w14:textFill>
        </w:rPr>
        <w:t>医用耗材管理系统。</w:t>
      </w:r>
      <w:r>
        <w:rPr>
          <w:rFonts w:hint="eastAsia" w:ascii="宋体" w:hAnsi="宋体" w:cs="宋体"/>
          <w:color w:val="000000" w:themeColor="text1"/>
          <w:kern w:val="0"/>
          <w:sz w:val="24"/>
          <w14:textFill>
            <w14:solidFill>
              <w14:schemeClr w14:val="tx1"/>
            </w14:solidFill>
          </w14:textFill>
        </w:rPr>
        <w:t>根据中标结果，中标人必须与采购人</w:t>
      </w:r>
      <w:r>
        <w:rPr>
          <w:rFonts w:ascii="宋体" w:hAnsi="宋体" w:cs="宋体"/>
          <w:color w:val="000000" w:themeColor="text1"/>
          <w:kern w:val="0"/>
          <w:sz w:val="24"/>
          <w14:textFill>
            <w14:solidFill>
              <w14:schemeClr w14:val="tx1"/>
            </w14:solidFill>
          </w14:textFill>
        </w:rPr>
        <w:t>SPD</w:t>
      </w:r>
      <w:r>
        <w:rPr>
          <w:rFonts w:hint="eastAsia" w:ascii="宋体" w:hAnsi="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cs="宋体"/>
          <w:color w:val="000000" w:themeColor="text1"/>
          <w:kern w:val="0"/>
          <w:sz w:val="24"/>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的服务费用，否则采购人有权单方解除本协议，并重新组织招投标。</w:t>
      </w:r>
    </w:p>
    <w:p w14:paraId="2A9BED43">
      <w:pPr>
        <w:adjustRightInd w:val="0"/>
        <w:snapToGrid w:val="0"/>
        <w:spacing w:line="360" w:lineRule="auto"/>
        <w:ind w:firstLine="480" w:firstLineChars="20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.报价要求：</w:t>
      </w:r>
    </w:p>
    <w:p w14:paraId="656806D9">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（1）投标人所报价格的产品必须为全新的、经检验合格的并在各医院正常运行的产品。</w:t>
      </w:r>
    </w:p>
    <w:p w14:paraId="5760084F">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93C7BDE">
      <w:pPr>
        <w:adjustRightInd w:val="0"/>
        <w:snapToGrid w:val="0"/>
        <w:spacing w:line="360" w:lineRule="auto"/>
        <w:ind w:left="660" w:leftChars="200" w:hanging="240" w:hangingChars="100"/>
        <w:outlineLvl w:val="3"/>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（3）报价币种为人民币</w:t>
      </w:r>
    </w:p>
    <w:p w14:paraId="06E627B0">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3</w:t>
      </w:r>
      <w:r>
        <w:rPr>
          <w:rFonts w:hint="eastAsia" w:ascii="宋体" w:hAnsi="宋体" w:cs="宋体"/>
          <w:color w:val="000000" w:themeColor="text1"/>
          <w:kern w:val="0"/>
          <w:sz w:val="24"/>
          <w14:textFill>
            <w14:solidFill>
              <w14:schemeClr w14:val="tx1"/>
            </w14:solidFill>
          </w14:textFill>
        </w:rPr>
        <w:t>.因政府重大事项变革，导致无法继续履约合同的情况，将无条件终止合同。若深圳市启动耗材集采工作，我院将中标供应商作为备选供应商。</w:t>
      </w:r>
    </w:p>
    <w:p w14:paraId="202B3B52">
      <w:pPr>
        <w:pStyle w:val="43"/>
        <w:adjustRightInd w:val="0"/>
        <w:snapToGrid w:val="0"/>
        <w:spacing w:line="360" w:lineRule="auto"/>
        <w:ind w:firstLine="482"/>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3D57D2C">
      <w:pPr>
        <w:sectPr>
          <w:headerReference r:id="rId4" w:type="default"/>
          <w:footerReference r:id="rId5" w:type="default"/>
          <w:pgSz w:w="11906" w:h="16838"/>
          <w:pgMar w:top="1060" w:right="1180" w:bottom="1160" w:left="1300" w:header="643" w:footer="970" w:gutter="0"/>
          <w:cols w:space="720" w:num="1"/>
        </w:sectPr>
      </w:pPr>
    </w:p>
    <w:p w14:paraId="4D8432D2">
      <w:pPr>
        <w:jc w:val="center"/>
        <w:outlineLvl w:val="0"/>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4"/>
        <w:widowControl/>
        <w:numPr>
          <w:ilvl w:val="0"/>
          <w:numId w:val="12"/>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3DEABB76">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6D41377">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92561CA">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3515E47">
      <w:pPr>
        <w:adjustRightInd w:val="0"/>
        <w:spacing w:line="360" w:lineRule="auto"/>
        <w:outlineLvl w:val="1"/>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outlineLvl w:val="2"/>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outlineLvl w:val="1"/>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outlineLvl w:val="2"/>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outlineLvl w:val="3"/>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outlineLvl w:val="1"/>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outlineLvl w:val="1"/>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outlineLvl w:val="2"/>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outlineLvl w:val="2"/>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outlineLvl w:val="1"/>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outlineLvl w:val="1"/>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outlineLvl w:val="2"/>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outlineLvl w:val="1"/>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outlineLvl w:val="2"/>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outlineLvl w:val="2"/>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outlineLvl w:val="2"/>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outlineLvl w:val="2"/>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outlineLvl w:val="3"/>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outlineLvl w:val="3"/>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outlineLvl w:val="2"/>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outlineLvl w:val="2"/>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outlineLvl w:val="3"/>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outlineLvl w:val="2"/>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outlineLvl w:val="3"/>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outlineLvl w:val="1"/>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outlineLvl w:val="1"/>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11"/>
        <w:rPr>
          <w:rFonts w:ascii="Calibri Light" w:hAnsi="Calibri Light"/>
        </w:rPr>
      </w:pPr>
      <w:r>
        <w:rPr>
          <w:rFonts w:hint="eastAsia" w:ascii="Calibri Light" w:hAnsi="Calibri Light"/>
        </w:rPr>
        <w:t>一经发现，立即取消供应商资格，纳入我院不诚信名单。</w:t>
      </w:r>
    </w:p>
    <w:p w14:paraId="32C36D70">
      <w:pPr>
        <w:sectPr>
          <w:headerReference r:id="rId6" w:type="default"/>
          <w:footerReference r:id="rId7" w:type="default"/>
          <w:pgSz w:w="11906" w:h="16838"/>
          <w:pgMar w:top="1060" w:right="1180" w:bottom="1160" w:left="1300" w:header="643" w:footer="970" w:gutter="0"/>
          <w:cols w:space="720" w:num="1"/>
        </w:sectPr>
      </w:pPr>
    </w:p>
    <w:p w14:paraId="5A08E0D1">
      <w:pPr>
        <w:pStyle w:val="34"/>
        <w:ind w:firstLine="420"/>
        <w:rPr>
          <w:rFonts w:ascii="Times New Roman"/>
        </w:rPr>
      </w:pPr>
    </w:p>
    <w:p w14:paraId="7E2E20D1">
      <w:pPr>
        <w:spacing w:line="580" w:lineRule="exact"/>
        <w:ind w:firstLine="2640" w:firstLineChars="600"/>
        <w:outlineLvl w:val="0"/>
        <w:rPr>
          <w:rFonts w:asciiTheme="majorEastAsia" w:hAnsiTheme="majorEastAsia" w:eastAsiaTheme="majorEastAsia" w:cstheme="majorEastAsia"/>
          <w:kern w:val="0"/>
          <w:sz w:val="44"/>
          <w:szCs w:val="36"/>
        </w:rPr>
      </w:pPr>
      <w:bookmarkStart w:id="2" w:name="_Toc22206"/>
      <w:bookmarkStart w:id="3" w:name="_Toc57128626"/>
      <w:bookmarkStart w:id="4" w:name="_Toc435514851"/>
      <w:bookmarkStart w:id="5" w:name="_Toc8307306"/>
      <w:bookmarkStart w:id="6" w:name="_Toc435115056"/>
      <w:bookmarkStart w:id="7" w:name="_Toc9128_WPSOffice_Level1"/>
      <w:bookmarkStart w:id="8" w:name="_Toc24338"/>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1E94F550">
      <w:pPr>
        <w:pStyle w:val="3"/>
        <w:ind w:left="420"/>
        <w:jc w:val="center"/>
        <w:rPr>
          <w:rFonts w:asciiTheme="majorEastAsia" w:hAnsiTheme="majorEastAsia" w:eastAsiaTheme="majorEastAsia" w:cstheme="majorEastAsia"/>
          <w:sz w:val="30"/>
          <w:szCs w:val="30"/>
        </w:rPr>
      </w:pPr>
      <w:bookmarkStart w:id="9" w:name="_Toc435515292"/>
      <w:bookmarkStart w:id="10" w:name="_Toc435514852"/>
      <w:bookmarkStart w:id="11" w:name="_Toc57128627"/>
      <w:bookmarkStart w:id="12" w:name="_Toc8080"/>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33B1A3FA">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6EA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2190CD0C">
            <w:pPr>
              <w:pStyle w:val="11"/>
              <w:keepNext w:val="0"/>
              <w:keepLines w:val="0"/>
              <w:suppressLineNumbers w:val="0"/>
              <w:spacing w:before="0" w:beforeAutospacing="0" w:afterAutospacing="0" w:line="360" w:lineRule="auto"/>
              <w:ind w:left="0" w:right="0" w:firstLine="482" w:firstLineChars="150"/>
              <w:rPr>
                <w:rFonts w:hint="default" w:asciiTheme="majorEastAsia" w:hAnsiTheme="majorEastAsia" w:eastAsiaTheme="majorEastAsia" w:cstheme="majorEastAsia"/>
                <w:b/>
                <w:sz w:val="32"/>
              </w:rPr>
            </w:pPr>
          </w:p>
          <w:p w14:paraId="2F021BFA">
            <w:pPr>
              <w:pStyle w:val="11"/>
              <w:keepNext w:val="0"/>
              <w:keepLines w:val="0"/>
              <w:suppressLineNumbers w:val="0"/>
              <w:spacing w:before="0" w:beforeAutospacing="0" w:afterAutospacing="0" w:line="360" w:lineRule="auto"/>
              <w:ind w:left="0" w:right="0"/>
              <w:jc w:val="center"/>
              <w:rPr>
                <w:rFonts w:hint="default"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1E39026F">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226DB6DC">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1EFED79E">
            <w:pPr>
              <w:pStyle w:val="11"/>
              <w:keepNext w:val="0"/>
              <w:keepLines w:val="0"/>
              <w:suppressLineNumbers w:val="0"/>
              <w:spacing w:before="0" w:beforeAutospacing="0" w:afterAutospacing="0" w:line="360" w:lineRule="auto"/>
              <w:ind w:left="0" w:right="0"/>
              <w:rPr>
                <w:rFonts w:hint="default" w:asciiTheme="majorEastAsia" w:hAnsiTheme="majorEastAsia" w:eastAsiaTheme="majorEastAsia" w:cstheme="majorEastAsia"/>
                <w:b/>
                <w:sz w:val="32"/>
              </w:rPr>
            </w:pPr>
          </w:p>
          <w:p w14:paraId="47D63F9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F26EDD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702798A4">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6E1BEDA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79E9101A">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1232F73C">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062C0A2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1DFFF608">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p>
          <w:p w14:paraId="54637A78">
            <w:pPr>
              <w:keepNext w:val="0"/>
              <w:keepLines w:val="0"/>
              <w:suppressLineNumbers w:val="0"/>
              <w:tabs>
                <w:tab w:val="left" w:pos="851"/>
              </w:tabs>
              <w:autoSpaceDE w:val="0"/>
              <w:autoSpaceDN w:val="0"/>
              <w:adjustRightInd w:val="0"/>
              <w:snapToGrid w:val="0"/>
              <w:spacing w:before="0" w:beforeAutospacing="0" w:after="0" w:afterAutospacing="0" w:line="420" w:lineRule="auto"/>
              <w:ind w:left="0" w:right="0" w:firstLine="829" w:firstLineChars="295"/>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25DBD99">
      <w:pPr>
        <w:spacing w:line="400" w:lineRule="exact"/>
        <w:rPr>
          <w:rFonts w:ascii="宋体" w:hAnsi="宋体" w:cs="宋体"/>
          <w:b/>
          <w:sz w:val="32"/>
          <w:szCs w:val="32"/>
        </w:rPr>
      </w:pPr>
    </w:p>
    <w:p w14:paraId="64793AF9">
      <w:pPr>
        <w:spacing w:line="400" w:lineRule="exact"/>
        <w:outlineLvl w:val="9"/>
        <w:rPr>
          <w:rFonts w:ascii="宋体" w:hAnsi="宋体" w:cs="宋体"/>
          <w:b/>
          <w:sz w:val="32"/>
          <w:szCs w:val="32"/>
          <w:u w:val="single"/>
        </w:rPr>
      </w:pPr>
    </w:p>
    <w:p w14:paraId="5C02F661">
      <w:pPr>
        <w:rPr>
          <w:rFonts w:ascii="宋体" w:hAnsi="宋体" w:cs="宋体"/>
        </w:rPr>
      </w:pPr>
      <w:r>
        <w:rPr>
          <w:rFonts w:hint="eastAsia" w:ascii="宋体" w:hAnsi="宋体" w:cs="宋体"/>
        </w:rPr>
        <w:br w:type="page"/>
      </w:r>
    </w:p>
    <w:p w14:paraId="425E125E">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（一）营业执照等资质文件</w:t>
      </w:r>
    </w:p>
    <w:p w14:paraId="15E084A5">
      <w:pPr>
        <w:rPr>
          <w:rFonts w:ascii="宋体" w:hAnsi="宋体" w:cs="宋体"/>
          <w:szCs w:val="21"/>
        </w:rPr>
      </w:pPr>
      <w:r>
        <w:rPr>
          <w:rFonts w:hint="eastAsia" w:ascii="宋体" w:hAnsi="宋体" w:cs="宋体"/>
          <w:szCs w:val="21"/>
        </w:rPr>
        <w:t>供应商名称：</w:t>
      </w:r>
    </w:p>
    <w:p w14:paraId="0680EAA3">
      <w:pPr>
        <w:rPr>
          <w:rFonts w:ascii="宋体" w:hAnsi="宋体" w:cs="宋体"/>
          <w:szCs w:val="21"/>
          <w:u w:val="single"/>
        </w:rPr>
      </w:pPr>
      <w:r>
        <w:rPr>
          <w:rFonts w:hint="eastAsia" w:ascii="宋体" w:hAnsi="宋体" w:cs="宋体"/>
          <w:szCs w:val="21"/>
        </w:rPr>
        <w:t>项目名称：</w:t>
      </w:r>
    </w:p>
    <w:p w14:paraId="27275D3A">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4509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B452B3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2002" w:type="dxa"/>
            <w:noWrap/>
            <w:vAlign w:val="center"/>
          </w:tcPr>
          <w:p w14:paraId="3C7F994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证书名称</w:t>
            </w:r>
          </w:p>
        </w:tc>
        <w:tc>
          <w:tcPr>
            <w:tcW w:w="1745" w:type="dxa"/>
            <w:noWrap/>
            <w:vAlign w:val="center"/>
          </w:tcPr>
          <w:p w14:paraId="1DACA92F">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证书有效期</w:t>
            </w:r>
          </w:p>
        </w:tc>
        <w:tc>
          <w:tcPr>
            <w:tcW w:w="1861" w:type="dxa"/>
            <w:noWrap/>
            <w:vAlign w:val="center"/>
          </w:tcPr>
          <w:p w14:paraId="13D192B3">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证书颁发机构</w:t>
            </w:r>
          </w:p>
        </w:tc>
        <w:tc>
          <w:tcPr>
            <w:tcW w:w="1854" w:type="dxa"/>
            <w:noWrap/>
            <w:vAlign w:val="center"/>
          </w:tcPr>
          <w:p w14:paraId="185FA7FE">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备注说明</w:t>
            </w:r>
          </w:p>
        </w:tc>
      </w:tr>
      <w:tr w14:paraId="6D6C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057666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46349CE2">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F0B6BBA">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A7724E4">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77A0731">
            <w:pPr>
              <w:keepNext w:val="0"/>
              <w:keepLines w:val="0"/>
              <w:suppressLineNumbers w:val="0"/>
              <w:spacing w:before="0" w:beforeAutospacing="0" w:after="0" w:afterAutospacing="0"/>
              <w:ind w:left="0" w:right="0"/>
              <w:rPr>
                <w:rFonts w:hint="default" w:ascii="宋体" w:hAnsi="宋体" w:cs="宋体"/>
                <w:szCs w:val="21"/>
              </w:rPr>
            </w:pPr>
          </w:p>
        </w:tc>
      </w:tr>
      <w:tr w14:paraId="18E4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DF720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EDAE3E7">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CEE6D20">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F6FDCC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158CBDB">
            <w:pPr>
              <w:keepNext w:val="0"/>
              <w:keepLines w:val="0"/>
              <w:suppressLineNumbers w:val="0"/>
              <w:spacing w:before="0" w:beforeAutospacing="0" w:after="0" w:afterAutospacing="0"/>
              <w:ind w:left="0" w:right="0"/>
              <w:rPr>
                <w:rFonts w:hint="default" w:ascii="宋体" w:hAnsi="宋体" w:cs="宋体"/>
                <w:szCs w:val="21"/>
              </w:rPr>
            </w:pPr>
          </w:p>
        </w:tc>
      </w:tr>
      <w:tr w14:paraId="085C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26FF4A4">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061BDD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13DCA1F">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1D493166">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1ABFF39">
            <w:pPr>
              <w:keepNext w:val="0"/>
              <w:keepLines w:val="0"/>
              <w:suppressLineNumbers w:val="0"/>
              <w:spacing w:before="0" w:beforeAutospacing="0" w:after="0" w:afterAutospacing="0"/>
              <w:ind w:left="0" w:right="0"/>
              <w:rPr>
                <w:rFonts w:hint="default" w:ascii="宋体" w:hAnsi="宋体" w:cs="宋体"/>
                <w:szCs w:val="21"/>
              </w:rPr>
            </w:pPr>
          </w:p>
        </w:tc>
      </w:tr>
      <w:tr w14:paraId="4B3C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0438AA7">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62275FA">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49E54E9">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A92050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417F3B4A">
            <w:pPr>
              <w:keepNext w:val="0"/>
              <w:keepLines w:val="0"/>
              <w:suppressLineNumbers w:val="0"/>
              <w:spacing w:before="0" w:beforeAutospacing="0" w:after="0" w:afterAutospacing="0"/>
              <w:ind w:left="0" w:right="0"/>
              <w:rPr>
                <w:rFonts w:hint="default" w:ascii="宋体" w:hAnsi="宋体" w:cs="宋体"/>
                <w:szCs w:val="21"/>
              </w:rPr>
            </w:pPr>
          </w:p>
        </w:tc>
      </w:tr>
      <w:tr w14:paraId="2CDC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E90B701">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E4019B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2E420F4">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40B0997">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4931CAC">
            <w:pPr>
              <w:keepNext w:val="0"/>
              <w:keepLines w:val="0"/>
              <w:suppressLineNumbers w:val="0"/>
              <w:spacing w:before="0" w:beforeAutospacing="0" w:after="0" w:afterAutospacing="0"/>
              <w:ind w:left="0" w:right="0"/>
              <w:rPr>
                <w:rFonts w:hint="default" w:ascii="宋体" w:hAnsi="宋体" w:cs="宋体"/>
                <w:szCs w:val="21"/>
              </w:rPr>
            </w:pPr>
          </w:p>
        </w:tc>
      </w:tr>
      <w:tr w14:paraId="59A8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E755328">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5BC9CEB5">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337A22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574F778">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4F5C7A9">
            <w:pPr>
              <w:keepNext w:val="0"/>
              <w:keepLines w:val="0"/>
              <w:suppressLineNumbers w:val="0"/>
              <w:spacing w:before="0" w:beforeAutospacing="0" w:after="0" w:afterAutospacing="0"/>
              <w:ind w:left="0" w:right="0"/>
              <w:rPr>
                <w:rFonts w:hint="default" w:ascii="宋体" w:hAnsi="宋体" w:cs="宋体"/>
                <w:szCs w:val="21"/>
              </w:rPr>
            </w:pPr>
          </w:p>
        </w:tc>
      </w:tr>
      <w:tr w14:paraId="39F9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FC3AE3A">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66370B11">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7ACE24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74C74BA9">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52F14E9">
            <w:pPr>
              <w:keepNext w:val="0"/>
              <w:keepLines w:val="0"/>
              <w:suppressLineNumbers w:val="0"/>
              <w:spacing w:before="0" w:beforeAutospacing="0" w:after="0" w:afterAutospacing="0"/>
              <w:ind w:left="0" w:right="0"/>
              <w:rPr>
                <w:rFonts w:hint="default" w:ascii="宋体" w:hAnsi="宋体" w:cs="宋体"/>
                <w:szCs w:val="21"/>
              </w:rPr>
            </w:pPr>
          </w:p>
        </w:tc>
      </w:tr>
      <w:tr w14:paraId="3ABC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932F24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3B6D9CD">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6D8959B7">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DE7AEA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A521FDF">
            <w:pPr>
              <w:keepNext w:val="0"/>
              <w:keepLines w:val="0"/>
              <w:suppressLineNumbers w:val="0"/>
              <w:spacing w:before="0" w:beforeAutospacing="0" w:after="0" w:afterAutospacing="0"/>
              <w:ind w:left="0" w:right="0"/>
              <w:rPr>
                <w:rFonts w:hint="default" w:ascii="宋体" w:hAnsi="宋体" w:cs="宋体"/>
                <w:szCs w:val="21"/>
              </w:rPr>
            </w:pPr>
          </w:p>
        </w:tc>
      </w:tr>
      <w:tr w14:paraId="590B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7DAA5EC">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199AC5F">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77464F75">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42B7C2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DC67876">
            <w:pPr>
              <w:keepNext w:val="0"/>
              <w:keepLines w:val="0"/>
              <w:suppressLineNumbers w:val="0"/>
              <w:spacing w:before="0" w:beforeAutospacing="0" w:after="0" w:afterAutospacing="0"/>
              <w:ind w:left="0" w:right="0"/>
              <w:rPr>
                <w:rFonts w:hint="default" w:ascii="宋体" w:hAnsi="宋体" w:cs="宋体"/>
                <w:szCs w:val="21"/>
              </w:rPr>
            </w:pPr>
          </w:p>
        </w:tc>
      </w:tr>
      <w:tr w14:paraId="3079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060FD7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5B3C569">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A96E25B">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1D5C6FD">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86BB496">
            <w:pPr>
              <w:keepNext w:val="0"/>
              <w:keepLines w:val="0"/>
              <w:suppressLineNumbers w:val="0"/>
              <w:spacing w:before="0" w:beforeAutospacing="0" w:after="0" w:afterAutospacing="0"/>
              <w:ind w:left="0" w:right="0"/>
              <w:rPr>
                <w:rFonts w:hint="default" w:ascii="宋体" w:hAnsi="宋体" w:cs="宋体"/>
                <w:szCs w:val="21"/>
              </w:rPr>
            </w:pPr>
          </w:p>
        </w:tc>
      </w:tr>
    </w:tbl>
    <w:p w14:paraId="0902E70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33905DE9">
      <w:pPr>
        <w:spacing w:line="400" w:lineRule="exact"/>
        <w:ind w:firstLine="480" w:firstLineChars="200"/>
        <w:jc w:val="left"/>
        <w:rPr>
          <w:rFonts w:ascii="宋体" w:hAnsi="宋体" w:cs="宋体"/>
          <w:sz w:val="24"/>
        </w:rPr>
      </w:pPr>
    </w:p>
    <w:p w14:paraId="4C387F29">
      <w:pPr>
        <w:spacing w:line="400" w:lineRule="exact"/>
        <w:ind w:firstLine="480" w:firstLineChars="200"/>
        <w:jc w:val="left"/>
        <w:rPr>
          <w:rFonts w:ascii="宋体" w:hAnsi="宋体" w:cs="宋体"/>
          <w:sz w:val="24"/>
        </w:rPr>
      </w:pPr>
    </w:p>
    <w:p w14:paraId="717BB85D">
      <w:pPr>
        <w:spacing w:line="400" w:lineRule="exact"/>
        <w:ind w:firstLine="480" w:firstLineChars="200"/>
        <w:jc w:val="left"/>
        <w:rPr>
          <w:rFonts w:ascii="宋体" w:hAnsi="宋体" w:cs="宋体"/>
          <w:sz w:val="24"/>
        </w:rPr>
      </w:pPr>
    </w:p>
    <w:p w14:paraId="25A95C34">
      <w:pPr>
        <w:spacing w:line="400" w:lineRule="exact"/>
        <w:ind w:firstLine="480" w:firstLineChars="200"/>
        <w:jc w:val="left"/>
        <w:rPr>
          <w:rFonts w:ascii="宋体" w:hAnsi="宋体" w:cs="宋体"/>
          <w:sz w:val="24"/>
        </w:rPr>
      </w:pPr>
    </w:p>
    <w:p w14:paraId="75F3EC07">
      <w:pPr>
        <w:widowControl/>
        <w:jc w:val="left"/>
        <w:rPr>
          <w:rFonts w:ascii="宋体" w:hAnsi="宋体" w:cs="宋体"/>
          <w:b/>
          <w:bCs/>
          <w:sz w:val="32"/>
          <w:szCs w:val="32"/>
        </w:rPr>
      </w:pPr>
      <w:bookmarkStart w:id="13" w:name="_Toc57128637"/>
      <w:r>
        <w:rPr>
          <w:rFonts w:ascii="宋体" w:hAnsi="宋体" w:cs="宋体"/>
        </w:rPr>
        <w:br w:type="page"/>
      </w:r>
    </w:p>
    <w:p w14:paraId="286C5E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（二）法定代表人证明书</w:t>
      </w:r>
      <w:bookmarkEnd w:id="13"/>
    </w:p>
    <w:p w14:paraId="71D6D100">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2F0AC024">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0CFE9B41">
      <w:pPr>
        <w:spacing w:line="480" w:lineRule="auto"/>
        <w:ind w:firstLine="420" w:firstLineChars="200"/>
        <w:rPr>
          <w:rFonts w:ascii="宋体" w:hAnsi="宋体" w:cs="宋体"/>
        </w:rPr>
      </w:pPr>
      <w:r>
        <w:rPr>
          <w:rFonts w:hint="eastAsia" w:ascii="宋体" w:hAnsi="宋体" w:cs="宋体"/>
        </w:rPr>
        <w:t>附：</w:t>
      </w:r>
    </w:p>
    <w:p w14:paraId="118CD79A">
      <w:pPr>
        <w:spacing w:line="480" w:lineRule="auto"/>
        <w:ind w:firstLine="840" w:firstLineChars="400"/>
        <w:rPr>
          <w:rFonts w:ascii="宋体" w:hAnsi="宋体" w:cs="宋体"/>
        </w:rPr>
      </w:pPr>
      <w:r>
        <w:rPr>
          <w:rFonts w:hint="eastAsia" w:ascii="宋体" w:hAnsi="宋体" w:cs="宋体"/>
        </w:rPr>
        <w:t>经济性质：</w:t>
      </w:r>
    </w:p>
    <w:p w14:paraId="7B8F11F2">
      <w:pPr>
        <w:spacing w:line="480" w:lineRule="auto"/>
        <w:ind w:firstLine="840" w:firstLineChars="400"/>
        <w:rPr>
          <w:rFonts w:ascii="宋体" w:hAnsi="宋体" w:cs="宋体"/>
        </w:rPr>
      </w:pPr>
      <w:r>
        <w:rPr>
          <w:rFonts w:hint="eastAsia" w:ascii="宋体" w:hAnsi="宋体" w:cs="宋体"/>
        </w:rPr>
        <w:t>主营（产）：</w:t>
      </w:r>
    </w:p>
    <w:p w14:paraId="3832D1DC">
      <w:pPr>
        <w:spacing w:line="480" w:lineRule="auto"/>
        <w:ind w:firstLine="840" w:firstLineChars="400"/>
        <w:rPr>
          <w:rFonts w:ascii="宋体" w:hAnsi="宋体" w:cs="宋体"/>
        </w:rPr>
      </w:pPr>
      <w:r>
        <w:rPr>
          <w:rFonts w:hint="eastAsia" w:ascii="宋体" w:hAnsi="宋体" w:cs="宋体"/>
        </w:rPr>
        <w:t>兼营（产）：</w:t>
      </w:r>
    </w:p>
    <w:p w14:paraId="2C822BD5">
      <w:pPr>
        <w:spacing w:line="500" w:lineRule="exact"/>
        <w:rPr>
          <w:rFonts w:ascii="宋体" w:hAnsi="宋体" w:cs="宋体"/>
          <w:b/>
          <w:bCs/>
        </w:rPr>
      </w:pPr>
    </w:p>
    <w:p w14:paraId="63BB9F18">
      <w:pPr>
        <w:spacing w:line="360" w:lineRule="auto"/>
        <w:rPr>
          <w:rFonts w:ascii="宋体" w:hAnsi="宋体" w:cs="宋体"/>
          <w:sz w:val="24"/>
        </w:rPr>
      </w:pPr>
      <w:r>
        <w:rPr>
          <w:rFonts w:hint="eastAsia" w:ascii="宋体" w:hAnsi="宋体" w:cs="宋体"/>
          <w:b/>
          <w:bCs/>
          <w:sz w:val="24"/>
        </w:rPr>
        <w:t>议价单位名称：</w:t>
      </w:r>
    </w:p>
    <w:p w14:paraId="50AF1493">
      <w:pPr>
        <w:spacing w:line="360" w:lineRule="auto"/>
        <w:rPr>
          <w:rFonts w:ascii="宋体" w:hAnsi="宋体" w:cs="宋体"/>
          <w:b/>
          <w:bCs/>
          <w:sz w:val="24"/>
        </w:rPr>
      </w:pPr>
      <w:r>
        <w:rPr>
          <w:rFonts w:hint="eastAsia" w:ascii="宋体" w:hAnsi="宋体" w:cs="宋体"/>
          <w:b/>
          <w:bCs/>
          <w:sz w:val="24"/>
        </w:rPr>
        <w:t>签发日期：年月日</w:t>
      </w:r>
    </w:p>
    <w:p w14:paraId="4B2EE41E">
      <w:pPr>
        <w:spacing w:line="360" w:lineRule="auto"/>
        <w:outlineLvl w:val="2"/>
        <w:rPr>
          <w:rFonts w:ascii="宋体" w:hAnsi="宋体" w:cs="宋体"/>
          <w:sz w:val="24"/>
        </w:rPr>
      </w:pPr>
      <w:r>
        <w:rPr>
          <w:rFonts w:hint="eastAsia" w:ascii="宋体" w:hAnsi="宋体" w:cs="宋体"/>
          <w:b/>
          <w:sz w:val="24"/>
        </w:rPr>
        <w:t>（此处加盖议价单位公章）</w:t>
      </w:r>
    </w:p>
    <w:p w14:paraId="6E30B60D">
      <w:pPr>
        <w:spacing w:line="500" w:lineRule="exact"/>
        <w:rPr>
          <w:rFonts w:ascii="宋体" w:hAnsi="宋体" w:cs="宋体"/>
        </w:rPr>
      </w:pPr>
    </w:p>
    <w:p w14:paraId="6FFEF67E">
      <w:pPr>
        <w:spacing w:line="360" w:lineRule="auto"/>
        <w:rPr>
          <w:rFonts w:ascii="宋体" w:hAnsi="宋体" w:cs="宋体"/>
          <w:b/>
          <w:sz w:val="24"/>
        </w:rPr>
      </w:pPr>
      <w:r>
        <w:rPr>
          <w:rFonts w:hint="eastAsia" w:ascii="宋体" w:hAnsi="宋体" w:cs="宋体"/>
          <w:b/>
          <w:sz w:val="24"/>
        </w:rPr>
        <w:t>提供法定代表人居民身份证（正反面）复印件：</w:t>
      </w:r>
    </w:p>
    <w:p w14:paraId="52BC4CB1">
      <w:pPr>
        <w:spacing w:line="400" w:lineRule="exact"/>
        <w:ind w:firstLine="480" w:firstLineChars="200"/>
        <w:rPr>
          <w:rFonts w:ascii="宋体" w:hAnsi="宋体" w:cs="宋体"/>
          <w:bCs/>
          <w:sz w:val="24"/>
          <w:u w:val="single"/>
        </w:rPr>
      </w:pPr>
    </w:p>
    <w:p w14:paraId="172358AA">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8"/>
                              <w:jc w:val="center"/>
                            </w:pPr>
                            <w:r>
                              <w:rPr>
                                <w:rFonts w:hint="eastAsia"/>
                              </w:rPr>
                              <w:t>（请加盖骑缝章）</w:t>
                            </w:r>
                          </w:p>
                          <w:p w14:paraId="197FDF43">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8"/>
                        <w:jc w:val="center"/>
                      </w:pPr>
                      <w:r>
                        <w:rPr>
                          <w:rFonts w:hint="eastAsia"/>
                        </w:rPr>
                        <w:t>（请加盖骑缝章）</w:t>
                      </w:r>
                    </w:p>
                    <w:p w14:paraId="197FDF43">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8"/>
                              <w:jc w:val="center"/>
                            </w:pPr>
                            <w:r>
                              <w:rPr>
                                <w:rFonts w:hint="eastAsia"/>
                              </w:rPr>
                              <w:t>（请加盖骑缝章）</w:t>
                            </w:r>
                          </w:p>
                          <w:p w14:paraId="3E845441">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8"/>
                        <w:jc w:val="center"/>
                      </w:pPr>
                      <w:r>
                        <w:rPr>
                          <w:rFonts w:hint="eastAsia"/>
                        </w:rPr>
                        <w:t>（请加盖骑缝章）</w:t>
                      </w:r>
                    </w:p>
                    <w:p w14:paraId="3E845441">
                      <w:pPr>
                        <w:jc w:val="center"/>
                        <w:rPr>
                          <w:rFonts w:eastAsia="华文中宋"/>
                          <w:sz w:val="28"/>
                        </w:rPr>
                      </w:pPr>
                    </w:p>
                  </w:txbxContent>
                </v:textbox>
              </v:rect>
            </w:pict>
          </mc:Fallback>
        </mc:AlternateContent>
      </w:r>
    </w:p>
    <w:p w14:paraId="5BED667C">
      <w:pPr>
        <w:spacing w:line="400" w:lineRule="exact"/>
        <w:ind w:firstLine="555"/>
        <w:rPr>
          <w:rFonts w:ascii="宋体" w:hAnsi="宋体" w:cs="宋体"/>
          <w:bCs/>
          <w:sz w:val="24"/>
          <w:u w:val="single"/>
        </w:rPr>
      </w:pPr>
    </w:p>
    <w:p w14:paraId="03766690">
      <w:pPr>
        <w:spacing w:line="400" w:lineRule="exact"/>
        <w:ind w:firstLine="555"/>
        <w:rPr>
          <w:rFonts w:ascii="宋体" w:hAnsi="宋体" w:cs="宋体"/>
          <w:bCs/>
          <w:sz w:val="24"/>
          <w:u w:val="single"/>
        </w:rPr>
      </w:pPr>
    </w:p>
    <w:p w14:paraId="4CB8B5BD">
      <w:pPr>
        <w:spacing w:line="440" w:lineRule="exact"/>
        <w:rPr>
          <w:rFonts w:ascii="宋体" w:hAnsi="宋体" w:cs="宋体"/>
          <w:b/>
          <w:sz w:val="24"/>
        </w:rPr>
      </w:pPr>
    </w:p>
    <w:p w14:paraId="712C5368">
      <w:pPr>
        <w:spacing w:line="440" w:lineRule="exact"/>
        <w:rPr>
          <w:rFonts w:ascii="宋体" w:hAnsi="宋体" w:cs="宋体"/>
          <w:b/>
          <w:sz w:val="24"/>
        </w:rPr>
      </w:pPr>
    </w:p>
    <w:p w14:paraId="03423D0C">
      <w:pPr>
        <w:spacing w:line="440" w:lineRule="exact"/>
        <w:rPr>
          <w:rFonts w:ascii="宋体" w:hAnsi="宋体" w:cs="宋体"/>
          <w:b/>
          <w:sz w:val="24"/>
        </w:rPr>
      </w:pPr>
    </w:p>
    <w:p w14:paraId="4CDA81DA">
      <w:pPr>
        <w:spacing w:line="440" w:lineRule="exact"/>
        <w:rPr>
          <w:rFonts w:ascii="宋体" w:hAnsi="宋体" w:cs="宋体"/>
          <w:b/>
          <w:sz w:val="24"/>
        </w:rPr>
      </w:pPr>
    </w:p>
    <w:p w14:paraId="290B2B0E">
      <w:pPr>
        <w:spacing w:line="440" w:lineRule="exact"/>
        <w:rPr>
          <w:rFonts w:ascii="宋体" w:hAnsi="宋体" w:cs="宋体"/>
          <w:b/>
          <w:sz w:val="24"/>
        </w:rPr>
      </w:pPr>
    </w:p>
    <w:p w14:paraId="17BFBB74">
      <w:pPr>
        <w:spacing w:line="400" w:lineRule="exact"/>
        <w:ind w:firstLine="480" w:firstLineChars="200"/>
        <w:jc w:val="left"/>
        <w:rPr>
          <w:rFonts w:ascii="宋体" w:hAnsi="宋体" w:cs="宋体"/>
          <w:sz w:val="24"/>
        </w:rPr>
      </w:pPr>
    </w:p>
    <w:p w14:paraId="1AD8C18B">
      <w:pPr>
        <w:spacing w:line="400" w:lineRule="exact"/>
        <w:ind w:firstLine="480" w:firstLineChars="200"/>
        <w:jc w:val="left"/>
        <w:rPr>
          <w:rFonts w:ascii="宋体" w:hAnsi="宋体" w:cs="宋体"/>
          <w:sz w:val="24"/>
        </w:rPr>
      </w:pPr>
    </w:p>
    <w:p w14:paraId="7D15889A">
      <w:pPr>
        <w:widowControl/>
        <w:jc w:val="left"/>
        <w:rPr>
          <w:rFonts w:ascii="宋体" w:hAnsi="宋体" w:cs="宋体"/>
          <w:b/>
          <w:sz w:val="24"/>
        </w:rPr>
      </w:pPr>
      <w:r>
        <w:rPr>
          <w:rFonts w:ascii="宋体" w:hAnsi="宋体" w:cs="宋体"/>
          <w:b/>
          <w:sz w:val="24"/>
        </w:rPr>
        <w:br w:type="page"/>
      </w:r>
    </w:p>
    <w:p w14:paraId="38963B1F">
      <w:pPr>
        <w:spacing w:line="400" w:lineRule="exact"/>
        <w:rPr>
          <w:rFonts w:ascii="宋体" w:hAnsi="宋体" w:cs="宋体"/>
          <w:b/>
          <w:sz w:val="24"/>
        </w:rPr>
      </w:pPr>
    </w:p>
    <w:p w14:paraId="5D6A51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（三）法定代表人授权委托书</w:t>
      </w:r>
    </w:p>
    <w:p w14:paraId="0696B7D1">
      <w:pPr>
        <w:pStyle w:val="14"/>
        <w:spacing w:line="400" w:lineRule="exact"/>
        <w:jc w:val="left"/>
        <w:rPr>
          <w:rFonts w:hAnsi="宋体" w:cs="宋体"/>
          <w:b/>
          <w:sz w:val="24"/>
          <w:szCs w:val="24"/>
        </w:rPr>
      </w:pPr>
    </w:p>
    <w:p w14:paraId="031EE573">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71CD04D3">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64FC46B">
      <w:pPr>
        <w:pStyle w:val="14"/>
        <w:spacing w:line="360" w:lineRule="auto"/>
        <w:ind w:firstLine="420" w:firstLineChars="200"/>
      </w:pPr>
      <w:r>
        <w:rPr>
          <w:rFonts w:hint="eastAsia"/>
        </w:rPr>
        <w:t>被授权人（议价授权代表）无转委托权限。</w:t>
      </w:r>
    </w:p>
    <w:p w14:paraId="09913280">
      <w:pPr>
        <w:spacing w:line="360" w:lineRule="auto"/>
        <w:ind w:firstLine="420" w:firstLineChars="200"/>
        <w:rPr>
          <w:rFonts w:ascii="宋体"/>
        </w:rPr>
      </w:pPr>
      <w:r>
        <w:rPr>
          <w:rFonts w:hint="eastAsia" w:ascii="宋体"/>
        </w:rPr>
        <w:t>本授权书自盖章之日起生效，特此声明。</w:t>
      </w:r>
    </w:p>
    <w:p w14:paraId="4162A538">
      <w:pPr>
        <w:spacing w:line="360" w:lineRule="auto"/>
        <w:rPr>
          <w:rFonts w:ascii="宋体"/>
          <w:b/>
        </w:rPr>
      </w:pPr>
      <w:r>
        <w:rPr>
          <w:rFonts w:hint="eastAsia" w:ascii="宋体"/>
          <w:b/>
        </w:rPr>
        <w:t>随附《法定代表人证明》</w:t>
      </w:r>
    </w:p>
    <w:p w14:paraId="39D5D3F5">
      <w:pPr>
        <w:spacing w:line="360" w:lineRule="auto"/>
        <w:rPr>
          <w:rFonts w:hint="eastAsia"/>
          <w:b/>
          <w:bCs/>
          <w:sz w:val="24"/>
        </w:rPr>
      </w:pPr>
    </w:p>
    <w:p w14:paraId="21D71471">
      <w:pPr>
        <w:spacing w:line="360" w:lineRule="auto"/>
        <w:rPr>
          <w:rFonts w:hint="default" w:eastAsia="宋体"/>
          <w:b/>
          <w:bCs/>
          <w:sz w:val="24"/>
          <w:lang w:val="en-US" w:eastAsia="zh-CN"/>
        </w:rPr>
      </w:pPr>
      <w:r>
        <w:rPr>
          <w:rFonts w:hint="eastAsia"/>
          <w:b/>
          <w:bCs/>
          <w:sz w:val="24"/>
        </w:rPr>
        <w:t>法定代表人(签字或盖章):</w:t>
      </w:r>
      <w:r>
        <w:rPr>
          <w:rFonts w:hint="eastAsia"/>
          <w:b/>
          <w:bCs/>
          <w:sz w:val="24"/>
          <w:lang w:val="en-US" w:eastAsia="zh-CN"/>
        </w:rPr>
        <w:t>______________</w:t>
      </w:r>
    </w:p>
    <w:p w14:paraId="64E04B6A">
      <w:pPr>
        <w:spacing w:line="360" w:lineRule="auto"/>
        <w:rPr>
          <w:rFonts w:hint="eastAsia"/>
          <w:b/>
          <w:bCs/>
          <w:sz w:val="24"/>
          <w:lang w:eastAsia="zh-CN"/>
        </w:rPr>
      </w:pPr>
      <w:r>
        <w:rPr>
          <w:rFonts w:hint="eastAsia"/>
          <w:b/>
          <w:bCs/>
          <w:sz w:val="24"/>
        </w:rPr>
        <w:t>被授权人(签字)</w:t>
      </w:r>
      <w:r>
        <w:rPr>
          <w:rFonts w:hint="eastAsia"/>
          <w:b/>
          <w:bCs/>
          <w:sz w:val="24"/>
          <w:lang w:eastAsia="zh-CN"/>
        </w:rPr>
        <w:t>：</w:t>
      </w:r>
      <w:r>
        <w:rPr>
          <w:rFonts w:hint="eastAsia"/>
          <w:b/>
          <w:bCs/>
          <w:sz w:val="24"/>
          <w:lang w:val="en-US" w:eastAsia="zh-CN"/>
        </w:rPr>
        <w:t>______________</w:t>
      </w:r>
    </w:p>
    <w:p w14:paraId="6CB2D992">
      <w:pPr>
        <w:spacing w:line="360" w:lineRule="auto"/>
        <w:rPr>
          <w:sz w:val="24"/>
        </w:rPr>
      </w:pPr>
      <w:r>
        <w:rPr>
          <w:rFonts w:hint="eastAsia"/>
          <w:b/>
          <w:bCs/>
          <w:sz w:val="24"/>
        </w:rPr>
        <w:t>议价单位名称：</w:t>
      </w:r>
      <w:r>
        <w:rPr>
          <w:rFonts w:hint="eastAsia"/>
          <w:b/>
          <w:bCs/>
          <w:sz w:val="24"/>
          <w:lang w:val="en-US" w:eastAsia="zh-CN"/>
        </w:rPr>
        <w:t>______________</w:t>
      </w:r>
    </w:p>
    <w:p w14:paraId="06F3AD60">
      <w:pPr>
        <w:spacing w:line="360" w:lineRule="auto"/>
        <w:rPr>
          <w:rFonts w:ascii="宋体" w:hAnsi="宋体"/>
          <w:b/>
          <w:bCs/>
          <w:sz w:val="24"/>
        </w:rPr>
      </w:pPr>
      <w:r>
        <w:rPr>
          <w:rFonts w:hint="eastAsia" w:ascii="宋体" w:hAnsi="宋体"/>
          <w:b/>
          <w:bCs/>
          <w:sz w:val="24"/>
        </w:rPr>
        <w:t>日期：年月日</w:t>
      </w:r>
    </w:p>
    <w:p w14:paraId="5CF7F8F2">
      <w:pPr>
        <w:spacing w:line="360" w:lineRule="auto"/>
        <w:outlineLvl w:val="2"/>
        <w:rPr>
          <w:sz w:val="24"/>
        </w:rPr>
      </w:pPr>
      <w:r>
        <w:rPr>
          <w:rFonts w:hint="eastAsia"/>
          <w:b/>
          <w:sz w:val="24"/>
        </w:rPr>
        <w:t>（此处加盖议价单位公章）</w:t>
      </w:r>
    </w:p>
    <w:p w14:paraId="29323705">
      <w:pPr>
        <w:tabs>
          <w:tab w:val="left" w:pos="3780"/>
        </w:tabs>
        <w:spacing w:line="360" w:lineRule="auto"/>
        <w:rPr>
          <w:rFonts w:ascii="宋体" w:hAnsi="宋体"/>
          <w:b/>
          <w:bCs/>
          <w:sz w:val="24"/>
        </w:rPr>
      </w:pPr>
    </w:p>
    <w:p w14:paraId="11040746">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8"/>
                            </w:pPr>
                            <w:r>
                              <w:rPr>
                                <w:rFonts w:hint="eastAsia"/>
                              </w:rPr>
                              <w:t>（请加盖骑缝章）</w:t>
                            </w:r>
                          </w:p>
                          <w:p w14:paraId="749E5356">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8"/>
                      </w:pPr>
                      <w:r>
                        <w:rPr>
                          <w:rFonts w:hint="eastAsia"/>
                        </w:rPr>
                        <w:t>（请加盖骑缝章）</w:t>
                      </w:r>
                    </w:p>
                    <w:p w14:paraId="749E5356">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8"/>
                            </w:pPr>
                            <w:r>
                              <w:rPr>
                                <w:rFonts w:hint="eastAsia"/>
                              </w:rPr>
                              <w:t>（请加盖骑缝章）</w:t>
                            </w:r>
                          </w:p>
                          <w:p w14:paraId="3060F228">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8"/>
                      </w:pPr>
                      <w:r>
                        <w:rPr>
                          <w:rFonts w:hint="eastAsia"/>
                        </w:rPr>
                        <w:t>（请加盖骑缝章）</w:t>
                      </w:r>
                    </w:p>
                    <w:p w14:paraId="3060F228">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2860675</wp:posOffset>
                </wp:positionH>
                <wp:positionV relativeFrom="paragraph">
                  <wp:posOffset>281940</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8"/>
                            </w:pPr>
                            <w:r>
                              <w:rPr>
                                <w:rFonts w:hint="eastAsia"/>
                              </w:rPr>
                              <w:t>（请加盖骑缝章）</w:t>
                            </w:r>
                          </w:p>
                          <w:p w14:paraId="2B97EA91">
                            <w:pPr>
                              <w:jc w:val="center"/>
                              <w:rPr>
                                <w:rFonts w:eastAsia="华文中宋"/>
                                <w:sz w:val="28"/>
                              </w:rPr>
                            </w:pPr>
                          </w:p>
                        </w:txbxContent>
                      </wps:txbx>
                      <wps:bodyPr upright="1"/>
                    </wps:wsp>
                  </a:graphicData>
                </a:graphic>
              </wp:anchor>
            </w:drawing>
          </mc:Choice>
          <mc:Fallback>
            <w:pict>
              <v:rect id="1032" o:spid="_x0000_s1026" o:spt="1" style="position:absolute;left:0pt;margin-left:225.25pt;margin-top:22.2pt;height:135.6pt;width:183.2pt;z-index:251663360;mso-width-relative:page;mso-height-relative:page;" fillcolor="#FFFFFF" filled="t" stroked="t" coordsize="21600,21600" o:gfxdata="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w4z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8"/>
                      </w:pPr>
                      <w:r>
                        <w:rPr>
                          <w:rFonts w:hint="eastAsia"/>
                        </w:rPr>
                        <w:t>（请加盖骑缝章）</w:t>
                      </w:r>
                    </w:p>
                    <w:p w14:paraId="2B97EA91">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7620</wp:posOffset>
                </wp:positionH>
                <wp:positionV relativeFrom="paragraph">
                  <wp:posOffset>292100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8"/>
                            </w:pPr>
                            <w:r>
                              <w:rPr>
                                <w:rFonts w:hint="eastAsia"/>
                              </w:rPr>
                              <w:t>（请加盖骑缝章）</w:t>
                            </w:r>
                          </w:p>
                          <w:p w14:paraId="0F047C1A">
                            <w:pPr>
                              <w:jc w:val="center"/>
                              <w:rPr>
                                <w:rFonts w:eastAsia="华文中宋"/>
                                <w:sz w:val="28"/>
                              </w:rPr>
                            </w:pPr>
                          </w:p>
                        </w:txbxContent>
                      </wps:txbx>
                      <wps:bodyPr upright="1"/>
                    </wps:wsp>
                  </a:graphicData>
                </a:graphic>
              </wp:anchor>
            </w:drawing>
          </mc:Choice>
          <mc:Fallback>
            <w:pict>
              <v:rect id="1033" o:spid="_x0000_s1026" o:spt="1" style="position:absolute;left:0pt;margin-left:0.6pt;margin-top:23pt;height:135.6pt;width:183.2pt;z-index:251664384;mso-width-relative:page;mso-height-relative:page;" fillcolor="#FFFFFF" filled="t" stroked="t" coordsize="21600,21600" o:gfxdata="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eT5jPWAAAACAEAAA8AAAAAAAAAAQAgAAAAIgAAAGRycy9kb3ducmV2Lnht&#10;bFBLAQIUABQAAAAIAIdO4kDS4eTh+wEAADQEAAAOAAAAAAAAAAEAIAAAACUBAABkcnMvZTJvRG9j&#10;LnhtbFBLBQYAAAAABgAGAFkBAACSBQAAAAA=&#10;">
                <v:fill on="t" focussize="0,0"/>
                <v:stroke color="#000000" joinstyle="miter"/>
                <v:imagedata o:title=""/>
                <o:lock v:ext="edit" aspectratio="f"/>
                <v:textbo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8"/>
                      </w:pPr>
                      <w:r>
                        <w:rPr>
                          <w:rFonts w:hint="eastAsia"/>
                        </w:rPr>
                        <w:t>（请加盖骑缝章）</w:t>
                      </w:r>
                    </w:p>
                    <w:p w14:paraId="0F047C1A">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8"/>
                            </w:pPr>
                            <w:r>
                              <w:rPr>
                                <w:rFonts w:hint="eastAsia"/>
                              </w:rPr>
                              <w:t>（请加盖骑缝章）</w:t>
                            </w:r>
                          </w:p>
                          <w:p w14:paraId="45AFCC06">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8"/>
                      </w:pPr>
                      <w:r>
                        <w:rPr>
                          <w:rFonts w:hint="eastAsia"/>
                        </w:rPr>
                        <w:t>（请加盖骑缝章）</w:t>
                      </w:r>
                    </w:p>
                    <w:p w14:paraId="45AFCC06">
                      <w:pPr>
                        <w:jc w:val="center"/>
                        <w:rPr>
                          <w:rFonts w:eastAsia="华文中宋"/>
                          <w:sz w:val="28"/>
                        </w:rPr>
                      </w:pPr>
                    </w:p>
                  </w:txbxContent>
                </v:textbox>
              </v:rect>
            </w:pict>
          </mc:Fallback>
        </mc:AlternateContent>
      </w:r>
    </w:p>
    <w:p w14:paraId="6B348511">
      <w:pPr>
        <w:rPr>
          <w:rFonts w:ascii="宋体" w:hAnsi="宋体"/>
          <w:sz w:val="30"/>
          <w:szCs w:val="30"/>
        </w:rPr>
      </w:pPr>
      <w:r>
        <w:rPr>
          <w:rFonts w:hint="eastAsia" w:ascii="宋体" w:hAnsi="宋体"/>
          <w:sz w:val="30"/>
          <w:szCs w:val="30"/>
        </w:rPr>
        <w:br w:type="page"/>
      </w:r>
      <w:r>
        <mc:AlternateContent>
          <mc:Choice Requires="wps">
            <w:drawing>
              <wp:anchor distT="0" distB="0" distL="114300" distR="114300" simplePos="0" relativeHeight="251666432" behindDoc="0" locked="0" layoutInCell="1" allowOverlap="1">
                <wp:simplePos x="0" y="0"/>
                <wp:positionH relativeFrom="column">
                  <wp:posOffset>127000</wp:posOffset>
                </wp:positionH>
                <wp:positionV relativeFrom="paragraph">
                  <wp:posOffset>2201545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8"/>
                            </w:pPr>
                            <w:r>
                              <w:rPr>
                                <w:rFonts w:hint="eastAsia"/>
                              </w:rPr>
                              <w:t>（请加盖骑缝章）</w:t>
                            </w:r>
                          </w:p>
                          <w:p w14:paraId="0AFDFE7C">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73.35pt;height:135.6pt;width:396.15pt;z-index:251666432;mso-width-relative:page;mso-height-relative:page;" fillcolor="#FFFFFF" filled="t" stroked="t" coordsize="21600,21600" o:gfxdata="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4Uxj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8"/>
                      </w:pPr>
                      <w:r>
                        <w:rPr>
                          <w:rFonts w:hint="eastAsia"/>
                        </w:rPr>
                        <w:t>（请加盖骑缝章）</w:t>
                      </w:r>
                    </w:p>
                    <w:p w14:paraId="0AFDFE7C">
                      <w:pPr>
                        <w:jc w:val="center"/>
                        <w:rPr>
                          <w:rFonts w:eastAsia="华文中宋"/>
                          <w:sz w:val="28"/>
                        </w:rPr>
                      </w:pPr>
                    </w:p>
                  </w:txbxContent>
                </v:textbox>
              </v:rect>
            </w:pict>
          </mc:Fallback>
        </mc:AlternateContent>
      </w:r>
    </w:p>
    <w:p w14:paraId="11650973">
      <w:pPr>
        <w:spacing w:line="400" w:lineRule="exact"/>
        <w:ind w:left="-180" w:leftChars="-257" w:right="-517" w:rightChars="-246" w:hanging="360" w:hangingChars="112"/>
        <w:jc w:val="center"/>
        <w:rPr>
          <w:rFonts w:ascii="宋体" w:hAnsi="宋体" w:cs="宋体"/>
          <w:b/>
          <w:bCs/>
          <w:sz w:val="32"/>
          <w:szCs w:val="32"/>
        </w:rPr>
      </w:pPr>
    </w:p>
    <w:p w14:paraId="1238A429">
      <w:pPr>
        <w:spacing w:line="400" w:lineRule="exact"/>
        <w:ind w:left="-180" w:leftChars="-257" w:right="-517" w:rightChars="-246" w:hanging="360" w:hangingChars="112"/>
        <w:jc w:val="center"/>
        <w:outlineLvl w:val="1"/>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5455304C">
      <w:pPr>
        <w:spacing w:line="400" w:lineRule="exact"/>
        <w:ind w:left="-180" w:leftChars="-257" w:right="-517" w:rightChars="-246" w:hanging="360" w:hangingChars="112"/>
        <w:jc w:val="center"/>
        <w:rPr>
          <w:rFonts w:ascii="宋体" w:hAnsi="宋体" w:cs="宋体"/>
          <w:b/>
          <w:bCs/>
          <w:sz w:val="32"/>
          <w:szCs w:val="32"/>
        </w:rPr>
      </w:pPr>
    </w:p>
    <w:p w14:paraId="20BC4555">
      <w:pPr>
        <w:pStyle w:val="3"/>
        <w:outlineLvl w:val="2"/>
        <w:rPr>
          <w:rFonts w:ascii="宋体" w:hAnsi="宋体"/>
          <w:b/>
          <w:bCs/>
        </w:rPr>
      </w:pPr>
      <w:r>
        <w:rPr>
          <w:rFonts w:hint="eastAsia" w:ascii="宋体" w:hAnsi="宋体"/>
          <w:b/>
          <w:bCs/>
        </w:rPr>
        <w:t>1、初次报价表</w:t>
      </w:r>
      <w:bookmarkEnd w:id="14"/>
    </w:p>
    <w:tbl>
      <w:tblPr>
        <w:tblStyle w:val="26"/>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9"/>
      </w:tblGrid>
      <w:tr w14:paraId="76EBC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22CB3673">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6EDBF2D8">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数量</w:t>
            </w:r>
          </w:p>
        </w:tc>
        <w:tc>
          <w:tcPr>
            <w:tcW w:w="839" w:type="pct"/>
            <w:shd w:val="clear" w:color="auto" w:fill="EEECE1"/>
            <w:vAlign w:val="center"/>
          </w:tcPr>
          <w:p w14:paraId="086A4132">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单位</w:t>
            </w:r>
          </w:p>
        </w:tc>
        <w:tc>
          <w:tcPr>
            <w:tcW w:w="839" w:type="pct"/>
            <w:shd w:val="clear" w:color="auto" w:fill="EEECE1"/>
            <w:vAlign w:val="center"/>
          </w:tcPr>
          <w:p w14:paraId="7A2317E9">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议价报价</w:t>
            </w:r>
          </w:p>
          <w:p w14:paraId="2680AFFF">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74B9F3F2">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702C7764">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B075AAE">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交货期</w:t>
            </w:r>
          </w:p>
        </w:tc>
      </w:tr>
      <w:tr w14:paraId="7BB18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699D7DEF">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r>
              <w:rPr>
                <w:rFonts w:hint="eastAsia" w:ascii="宋体" w:hAnsi="宋体" w:cs="宋体"/>
                <w:highlight w:val="yellow"/>
              </w:rPr>
              <w:t>【】设备</w:t>
            </w:r>
          </w:p>
        </w:tc>
        <w:tc>
          <w:tcPr>
            <w:tcW w:w="388" w:type="pct"/>
            <w:vAlign w:val="center"/>
          </w:tcPr>
          <w:p w14:paraId="0401EABC">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vAlign w:val="center"/>
          </w:tcPr>
          <w:p w14:paraId="71278065">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vAlign w:val="center"/>
          </w:tcPr>
          <w:p w14:paraId="5B7EFCBB">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02E4BDAE">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大写：</w:t>
            </w:r>
          </w:p>
        </w:tc>
        <w:tc>
          <w:tcPr>
            <w:tcW w:w="866" w:type="pct"/>
            <w:vAlign w:val="center"/>
          </w:tcPr>
          <w:p w14:paraId="1A8A21EF">
            <w:pPr>
              <w:pStyle w:val="67"/>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1AC999B4">
            <w:pPr>
              <w:pStyle w:val="67"/>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2C7188AC">
            <w:pPr>
              <w:pStyle w:val="67"/>
              <w:keepLines w:val="0"/>
              <w:suppressLineNumbers w:val="0"/>
              <w:spacing w:beforeAutospacing="0" w:afterAutospacing="0" w:line="240" w:lineRule="auto"/>
              <w:ind w:left="0" w:right="0" w:hanging="67"/>
              <w:rPr>
                <w:rFonts w:hint="default" w:ascii="宋体" w:hAnsi="宋体" w:cs="宋体"/>
                <w:spacing w:val="0"/>
                <w:kern w:val="2"/>
                <w:sz w:val="21"/>
                <w:szCs w:val="21"/>
              </w:rPr>
            </w:pPr>
          </w:p>
        </w:tc>
      </w:tr>
      <w:tr w14:paraId="7FBCF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tcBorders>
              <w:top w:val="single" w:color="auto" w:sz="4" w:space="0"/>
              <w:left w:val="single" w:color="auto" w:sz="12" w:space="0"/>
              <w:bottom w:val="single" w:color="auto" w:sz="4" w:space="0"/>
              <w:right w:val="single" w:color="auto" w:sz="4" w:space="0"/>
            </w:tcBorders>
            <w:shd w:val="clear" w:color="auto" w:fill="EEECE1"/>
            <w:vAlign w:val="center"/>
          </w:tcPr>
          <w:p w14:paraId="20E440B6">
            <w:pPr>
              <w:keepNext w:val="0"/>
              <w:keepLines w:val="0"/>
              <w:suppressLineNumbers w:val="0"/>
              <w:adjustRightInd w:val="0"/>
              <w:snapToGrid w:val="0"/>
              <w:spacing w:before="0" w:beforeAutospacing="0" w:after="0" w:afterAutospacing="0"/>
              <w:ind w:left="0" w:right="0"/>
              <w:jc w:val="center"/>
              <w:rPr>
                <w:rFonts w:hint="default" w:ascii="宋体" w:hAnsi="宋体" w:cs="宋体"/>
              </w:rPr>
            </w:pPr>
            <w:r>
              <w:rPr>
                <w:rFonts w:hint="eastAsia" w:ascii="宋体" w:hAnsi="宋体" w:cs="宋体"/>
                <w:highlight w:val="yellow"/>
              </w:rPr>
              <w:t>配套专机专用</w:t>
            </w:r>
            <w:r>
              <w:rPr>
                <w:rFonts w:hint="eastAsia" w:ascii="宋体" w:hAnsi="宋体" w:cs="宋体"/>
                <w:highlight w:val="yellow"/>
                <w:lang w:val="en-US" w:eastAsia="zh-CN"/>
              </w:rPr>
              <w:t>耗材/试剂</w:t>
            </w:r>
            <w:r>
              <w:rPr>
                <w:rFonts w:hint="eastAsia" w:ascii="宋体" w:hAnsi="宋体" w:cs="宋体"/>
                <w:highlight w:val="yellow"/>
              </w:rPr>
              <w:t>：【】</w:t>
            </w:r>
          </w:p>
        </w:tc>
        <w:tc>
          <w:tcPr>
            <w:tcW w:w="388" w:type="pct"/>
            <w:tcBorders>
              <w:top w:val="single" w:color="auto" w:sz="4" w:space="0"/>
              <w:left w:val="single" w:color="auto" w:sz="4" w:space="0"/>
              <w:bottom w:val="single" w:color="auto" w:sz="4" w:space="0"/>
              <w:right w:val="single" w:color="auto" w:sz="4" w:space="0"/>
            </w:tcBorders>
            <w:shd w:val="clear" w:color="auto" w:fill="EEECE1"/>
            <w:vAlign w:val="center"/>
          </w:tcPr>
          <w:p w14:paraId="7D8083B8">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1BE699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73F3D67">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4880AAE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r>
              <w:rPr>
                <w:rFonts w:hint="eastAsia" w:ascii="宋体" w:hAnsi="宋体" w:cs="宋体"/>
                <w:bCs/>
                <w:szCs w:val="21"/>
              </w:rPr>
              <w:t>大写：</w:t>
            </w:r>
          </w:p>
        </w:tc>
        <w:tc>
          <w:tcPr>
            <w:tcW w:w="866" w:type="pct"/>
            <w:tcBorders>
              <w:top w:val="single" w:color="auto" w:sz="4" w:space="0"/>
              <w:left w:val="single" w:color="auto" w:sz="4" w:space="0"/>
              <w:bottom w:val="single" w:color="auto" w:sz="4" w:space="0"/>
              <w:right w:val="single" w:color="auto" w:sz="12" w:space="0"/>
            </w:tcBorders>
            <w:shd w:val="clear" w:color="auto" w:fill="EEECE1"/>
            <w:vAlign w:val="center"/>
          </w:tcPr>
          <w:p w14:paraId="0CE7B93C">
            <w:pPr>
              <w:pStyle w:val="67"/>
              <w:keepLines w:val="0"/>
              <w:suppressLineNumbers w:val="0"/>
              <w:spacing w:beforeAutospacing="0" w:afterAutospacing="0"/>
              <w:ind w:left="0" w:right="0" w:hanging="67"/>
              <w:rPr>
                <w:rFonts w:hint="default"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4F0621AF">
            <w:pPr>
              <w:pStyle w:val="67"/>
              <w:keepLines w:val="0"/>
              <w:suppressLineNumbers w:val="0"/>
              <w:spacing w:beforeAutospacing="0" w:afterAutospacing="0"/>
              <w:ind w:left="0" w:right="0" w:hanging="67"/>
              <w:rPr>
                <w:rFonts w:hint="default"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054FC9CC">
            <w:pPr>
              <w:pStyle w:val="67"/>
              <w:keepLines w:val="0"/>
              <w:suppressLineNumbers w:val="0"/>
              <w:spacing w:beforeAutospacing="0" w:afterAutospacing="0"/>
              <w:ind w:left="0" w:right="0" w:hanging="67"/>
              <w:rPr>
                <w:rFonts w:hint="default" w:ascii="宋体" w:hAnsi="宋体" w:cs="宋体"/>
                <w:spacing w:val="0"/>
                <w:kern w:val="2"/>
                <w:sz w:val="21"/>
                <w:szCs w:val="21"/>
              </w:rPr>
            </w:pPr>
          </w:p>
        </w:tc>
      </w:tr>
    </w:tbl>
    <w:p w14:paraId="5EF4B37C">
      <w:pPr>
        <w:pStyle w:val="3"/>
        <w:outlineLvl w:val="2"/>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51C4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7D988B5E">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4F46F8F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2B6E117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1D6B5E1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37B38E84">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232A1B71">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50A8A6DA">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6781FC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7996B4B5">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6AEF2FB">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总价</w:t>
            </w:r>
          </w:p>
        </w:tc>
      </w:tr>
      <w:tr w14:paraId="37B6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7AD4E04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w:t>
            </w:r>
          </w:p>
        </w:tc>
        <w:tc>
          <w:tcPr>
            <w:tcW w:w="1303" w:type="pct"/>
            <w:vAlign w:val="center"/>
          </w:tcPr>
          <w:p w14:paraId="44D3187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282" w:type="pct"/>
            <w:vAlign w:val="center"/>
          </w:tcPr>
          <w:p w14:paraId="22A5DBA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0EBF48B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13" w:type="pct"/>
            <w:vAlign w:val="center"/>
          </w:tcPr>
          <w:p w14:paraId="71CF72C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EAB2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AF5B95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CD8DEC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E1E681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8CCC7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6D25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56B1482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1.1</w:t>
            </w:r>
          </w:p>
        </w:tc>
        <w:tc>
          <w:tcPr>
            <w:tcW w:w="1303" w:type="pct"/>
            <w:vAlign w:val="center"/>
          </w:tcPr>
          <w:p w14:paraId="24C4886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F4DC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CFA01D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7682C2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88A83F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80CD5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CE398F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70479B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4744220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9AD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1BD5FB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1.2</w:t>
            </w:r>
          </w:p>
        </w:tc>
        <w:tc>
          <w:tcPr>
            <w:tcW w:w="1303" w:type="pct"/>
            <w:vAlign w:val="center"/>
          </w:tcPr>
          <w:p w14:paraId="68F76C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09E26BF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49CB680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257FA23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7369814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4ABC35C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BC5FF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464FF7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77B25CA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0EA9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709476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11CDEB8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6B3D6F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7D05198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3094E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202F85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CACC64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3BC1F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FA6C47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2D2B1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85A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D9C660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3E4CA43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75507D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6242D8A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C5701F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DFC7C7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6EC9D9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F34CE7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DA793E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95622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5AA8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0AEEE5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0335367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B329E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A41704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BAB071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344833F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E12926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8E3E2D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296455B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6EFBB1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bl>
    <w:p w14:paraId="55B9267D">
      <w:pPr>
        <w:spacing w:line="500" w:lineRule="exact"/>
        <w:rPr>
          <w:rFonts w:ascii="宋体" w:hAnsi="宋体" w:cs="宋体"/>
          <w:spacing w:val="4"/>
          <w:u w:val="dotted"/>
        </w:rPr>
      </w:pPr>
    </w:p>
    <w:p w14:paraId="487D2E5C">
      <w:pPr>
        <w:spacing w:line="360" w:lineRule="auto"/>
        <w:rPr>
          <w:rFonts w:ascii="宋体" w:hAnsi="宋体" w:cs="宋体"/>
          <w:sz w:val="24"/>
        </w:rPr>
      </w:pPr>
      <w:r>
        <w:rPr>
          <w:rFonts w:hint="eastAsia" w:ascii="宋体" w:hAnsi="宋体" w:cs="宋体"/>
          <w:b/>
          <w:bCs/>
          <w:sz w:val="24"/>
        </w:rPr>
        <w:t>议价单位名称：</w:t>
      </w:r>
    </w:p>
    <w:p w14:paraId="19BC0F6C">
      <w:pPr>
        <w:spacing w:line="360" w:lineRule="auto"/>
        <w:rPr>
          <w:rFonts w:ascii="宋体" w:hAnsi="宋体" w:cs="宋体"/>
          <w:b/>
          <w:bCs/>
          <w:sz w:val="24"/>
        </w:rPr>
      </w:pPr>
      <w:r>
        <w:rPr>
          <w:rFonts w:hint="eastAsia" w:ascii="宋体" w:hAnsi="宋体" w:cs="宋体"/>
          <w:b/>
          <w:bCs/>
          <w:sz w:val="24"/>
        </w:rPr>
        <w:t>日期：年月日</w:t>
      </w:r>
    </w:p>
    <w:p w14:paraId="5FE476AB">
      <w:pPr>
        <w:spacing w:line="360" w:lineRule="auto"/>
        <w:outlineLvl w:val="3"/>
        <w:rPr>
          <w:rFonts w:ascii="宋体" w:hAnsi="宋体" w:cs="宋体"/>
          <w:sz w:val="24"/>
        </w:rPr>
      </w:pPr>
      <w:r>
        <w:rPr>
          <w:rFonts w:hint="eastAsia" w:ascii="宋体" w:hAnsi="宋体" w:cs="宋体"/>
          <w:b/>
          <w:sz w:val="24"/>
        </w:rPr>
        <w:t>（此处加盖议价单位公章）</w:t>
      </w:r>
    </w:p>
    <w:p w14:paraId="3C68277E">
      <w:pPr>
        <w:spacing w:line="400" w:lineRule="exact"/>
        <w:rPr>
          <w:rFonts w:ascii="宋体" w:hAnsi="宋体" w:cs="宋体"/>
          <w:b/>
          <w:bCs/>
          <w:szCs w:val="21"/>
        </w:rPr>
      </w:pPr>
      <w:r>
        <w:rPr>
          <w:rFonts w:hint="eastAsia" w:ascii="宋体" w:hAnsi="宋体" w:cs="宋体"/>
          <w:b/>
          <w:bCs/>
          <w:szCs w:val="21"/>
        </w:rPr>
        <w:t>备注：</w:t>
      </w:r>
    </w:p>
    <w:p w14:paraId="74F62A31">
      <w:pPr>
        <w:numPr>
          <w:ilvl w:val="1"/>
          <w:numId w:val="13"/>
        </w:numPr>
        <w:snapToGrid w:val="0"/>
        <w:spacing w:line="360" w:lineRule="auto"/>
        <w:outlineLvl w:val="2"/>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399B140A">
      <w:pPr>
        <w:numPr>
          <w:ilvl w:val="1"/>
          <w:numId w:val="13"/>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13"/>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38F93934">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CE6ADA6">
      <w:pPr>
        <w:widowControl/>
        <w:jc w:val="center"/>
        <w:outlineLvl w:val="1"/>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52C96810">
      <w:pPr>
        <w:pStyle w:val="11"/>
        <w:outlineLvl w:val="2"/>
        <w:rPr>
          <w:b/>
        </w:rPr>
      </w:pPr>
      <w:r>
        <w:rPr>
          <w:rFonts w:hint="eastAsia"/>
          <w:b/>
        </w:rPr>
        <w:t>1、设备最终报价表：</w:t>
      </w:r>
    </w:p>
    <w:tbl>
      <w:tblPr>
        <w:tblStyle w:val="26"/>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05FE46BC">
        <w:tblPrEx>
          <w:tblCellMar>
            <w:top w:w="0" w:type="dxa"/>
            <w:left w:w="108" w:type="dxa"/>
            <w:bottom w:w="0" w:type="dxa"/>
            <w:right w:w="108" w:type="dxa"/>
          </w:tblCellMar>
        </w:tblPrEx>
        <w:trPr>
          <w:trHeight w:val="1263"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64E9C1ED">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7022614A">
            <w:pPr>
              <w:pStyle w:val="11"/>
              <w:keepNext w:val="0"/>
              <w:keepLines w:val="0"/>
              <w:suppressLineNumbers w:val="0"/>
              <w:spacing w:before="0" w:beforeAutospacing="0" w:afterAutospacing="0"/>
              <w:ind w:left="0" w:right="0"/>
              <w:rPr>
                <w:rFonts w:hint="default"/>
              </w:rPr>
            </w:pPr>
            <w:r>
              <w:rPr>
                <w:rFonts w:hint="eastAsia" w:ascii="宋体" w:hAnsi="宋体" w:cs="宋体"/>
                <w:b/>
                <w:bCs/>
              </w:rPr>
              <w:t>说明：此表需打印1份，与开标一览表单独密封投递，现场填写的最终报价、质保期、到货期均现场填写！</w:t>
            </w:r>
          </w:p>
        </w:tc>
      </w:tr>
      <w:tr w14:paraId="225623D6">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BC716F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37CB64D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6FB158E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7A72E480">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BECCBD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76D760B1">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4383685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48F2824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5FB9E7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60E94444">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3A35CF4E">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54B40A2C">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4669ED0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6D73E07E">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97E3057">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13B355E0">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72" w:type="pct"/>
            <w:tcBorders>
              <w:top w:val="nil"/>
              <w:left w:val="nil"/>
              <w:bottom w:val="single" w:color="auto" w:sz="4" w:space="0"/>
              <w:right w:val="single" w:color="auto" w:sz="4" w:space="0"/>
            </w:tcBorders>
            <w:noWrap/>
            <w:vAlign w:val="center"/>
          </w:tcPr>
          <w:p w14:paraId="7D483CB2">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39" w:type="pct"/>
            <w:tcBorders>
              <w:top w:val="nil"/>
              <w:left w:val="nil"/>
              <w:bottom w:val="single" w:color="auto" w:sz="4" w:space="0"/>
              <w:right w:val="single" w:color="auto" w:sz="4" w:space="0"/>
            </w:tcBorders>
            <w:noWrap/>
            <w:vAlign w:val="center"/>
          </w:tcPr>
          <w:p w14:paraId="353461F1">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71" w:type="pct"/>
            <w:noWrap/>
            <w:vAlign w:val="center"/>
          </w:tcPr>
          <w:p w14:paraId="01024095">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7783264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7FA855A5">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35D8EB6F">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0BA117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BD7D91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2DBD76F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75171E5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7D228EB5">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2EA7E42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28F400A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08D4E942">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2B58D485">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3E31869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3C868289">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5B389AC6">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F886FD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1E2467B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AD5726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11BDDC1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10A3EE0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50D5EF77">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E956A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78B2A8B8">
            <w:pPr>
              <w:pStyle w:val="11"/>
              <w:keepNext w:val="0"/>
              <w:keepLines w:val="0"/>
              <w:suppressLineNumbers w:val="0"/>
              <w:spacing w:before="0" w:beforeAutospacing="0" w:afterAutospacing="0"/>
              <w:ind w:left="0" w:right="0"/>
              <w:rPr>
                <w:rFonts w:hint="default"/>
              </w:rPr>
            </w:pPr>
          </w:p>
          <w:p w14:paraId="6F102A87">
            <w:pPr>
              <w:pStyle w:val="11"/>
              <w:keepNext w:val="0"/>
              <w:keepLines w:val="0"/>
              <w:suppressLineNumbers w:val="0"/>
              <w:spacing w:before="0" w:beforeAutospacing="0" w:afterAutospacing="0"/>
              <w:ind w:left="0" w:right="0"/>
              <w:rPr>
                <w:rFonts w:hint="default"/>
              </w:rPr>
            </w:pPr>
          </w:p>
        </w:tc>
      </w:tr>
      <w:tr w14:paraId="3E232FD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6BFB013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8FB1519">
            <w:pPr>
              <w:keepNext w:val="0"/>
              <w:keepLines w:val="0"/>
              <w:widowControl/>
              <w:suppressLineNumbers w:val="0"/>
              <w:wordWrap w:val="0"/>
              <w:spacing w:before="0" w:beforeAutospacing="0" w:after="0" w:afterAutospacing="0"/>
              <w:ind w:left="0" w:right="0"/>
              <w:jc w:val="right"/>
              <w:rPr>
                <w:rFonts w:hint="default" w:ascii="宋体" w:hAnsi="宋体" w:cs="宋体"/>
                <w:color w:val="000000"/>
                <w:kern w:val="0"/>
                <w:sz w:val="22"/>
                <w:szCs w:val="22"/>
              </w:rPr>
            </w:pPr>
          </w:p>
          <w:p w14:paraId="55D657E7">
            <w:pPr>
              <w:keepNext w:val="0"/>
              <w:keepLines w:val="0"/>
              <w:widowControl/>
              <w:suppressLineNumbers w:val="0"/>
              <w:spacing w:before="0" w:beforeAutospacing="0" w:after="0" w:afterAutospacing="0"/>
              <w:ind w:left="0" w:right="0"/>
              <w:jc w:val="right"/>
              <w:rPr>
                <w:rFonts w:hint="default"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17C5FDC">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5BD4F5C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6E921E48">
      <w:pPr>
        <w:pStyle w:val="11"/>
        <w:rPr>
          <w:rFonts w:ascii="宋体" w:hAnsi="宋体" w:cs="宋体"/>
          <w:b/>
          <w:bCs/>
          <w:sz w:val="24"/>
        </w:rPr>
      </w:pPr>
    </w:p>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3AE928F">
      <w:pPr>
        <w:pStyle w:val="11"/>
      </w:pPr>
      <w:r>
        <w:rPr>
          <w:rFonts w:hint="eastAsia" w:ascii="宋体" w:hAnsi="宋体" w:cs="宋体"/>
          <w:b/>
          <w:bCs/>
          <w:sz w:val="24"/>
        </w:rPr>
        <w:t>议价单位名称：</w:t>
      </w:r>
    </w:p>
    <w:p w14:paraId="45E9A6A8">
      <w:pPr>
        <w:spacing w:line="360" w:lineRule="auto"/>
        <w:rPr>
          <w:rFonts w:ascii="宋体" w:hAnsi="宋体" w:cs="宋体"/>
          <w:b/>
          <w:bCs/>
          <w:sz w:val="24"/>
        </w:rPr>
      </w:pPr>
      <w:r>
        <w:rPr>
          <w:rFonts w:hint="eastAsia" w:ascii="宋体" w:hAnsi="宋体" w:cs="宋体"/>
          <w:b/>
          <w:bCs/>
          <w:sz w:val="24"/>
        </w:rPr>
        <w:t>日期：年月日</w:t>
      </w:r>
    </w:p>
    <w:p w14:paraId="695D3DF2">
      <w:pPr>
        <w:spacing w:line="360" w:lineRule="auto"/>
        <w:outlineLvl w:val="3"/>
        <w:rPr>
          <w:rFonts w:ascii="宋体" w:hAnsi="宋体" w:cs="宋体"/>
          <w:sz w:val="24"/>
        </w:rPr>
      </w:pPr>
      <w:r>
        <w:rPr>
          <w:rFonts w:hint="eastAsia" w:ascii="宋体" w:hAnsi="宋体" w:cs="宋体"/>
          <w:b/>
          <w:sz w:val="24"/>
        </w:rPr>
        <w:t>（此处加盖议价单位公章）</w:t>
      </w:r>
    </w:p>
    <w:p w14:paraId="365E1404">
      <w:pPr>
        <w:pStyle w:val="11"/>
        <w:rPr>
          <w:b/>
        </w:rPr>
        <w:sectPr>
          <w:headerReference r:id="rId8" w:type="default"/>
          <w:footerReference r:id="rId9" w:type="default"/>
          <w:pgSz w:w="11906" w:h="16838"/>
          <w:pgMar w:top="1440" w:right="1286" w:bottom="1440" w:left="1440" w:header="851" w:footer="992" w:gutter="0"/>
          <w:cols w:space="720" w:num="1"/>
          <w:docGrid w:type="lines" w:linePitch="312" w:charSpace="0"/>
        </w:sectPr>
      </w:pPr>
    </w:p>
    <w:p w14:paraId="7B9A8D77">
      <w:pPr>
        <w:pStyle w:val="11"/>
        <w:outlineLvl w:val="2"/>
        <w:rPr>
          <w:b/>
          <w:szCs w:val="21"/>
        </w:rPr>
      </w:pPr>
      <w:r>
        <w:rPr>
          <w:rFonts w:hint="eastAsia"/>
          <w:b/>
        </w:rPr>
        <w:t>2、配套专机专用耗材</w:t>
      </w:r>
      <w:r>
        <w:rPr>
          <w:rFonts w:hint="eastAsia"/>
          <w:b/>
          <w:lang w:val="en-US" w:eastAsia="zh-CN"/>
        </w:rPr>
        <w:t>/试剂</w:t>
      </w:r>
      <w:r>
        <w:rPr>
          <w:rFonts w:hint="eastAsia"/>
          <w:b/>
        </w:rPr>
        <w:t>：最终报价表：</w:t>
      </w:r>
    </w:p>
    <w:tbl>
      <w:tblPr>
        <w:tblStyle w:val="26"/>
        <w:tblpPr w:leftFromText="180" w:rightFromText="180" w:vertAnchor="text" w:horzAnchor="page" w:tblpX="1400" w:tblpY="309"/>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790"/>
        <w:gridCol w:w="640"/>
        <w:gridCol w:w="578"/>
        <w:gridCol w:w="847"/>
        <w:gridCol w:w="513"/>
        <w:gridCol w:w="592"/>
        <w:gridCol w:w="734"/>
        <w:gridCol w:w="819"/>
        <w:gridCol w:w="683"/>
        <w:gridCol w:w="765"/>
        <w:gridCol w:w="581"/>
        <w:gridCol w:w="510"/>
        <w:gridCol w:w="700"/>
        <w:gridCol w:w="615"/>
        <w:gridCol w:w="637"/>
        <w:gridCol w:w="456"/>
        <w:gridCol w:w="790"/>
        <w:gridCol w:w="776"/>
        <w:gridCol w:w="447"/>
        <w:gridCol w:w="1190"/>
      </w:tblGrid>
      <w:tr w14:paraId="6AB8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21"/>
            <w:shd w:val="clear" w:color="auto" w:fill="auto"/>
            <w:noWrap/>
            <w:vAlign w:val="center"/>
          </w:tcPr>
          <w:p w14:paraId="322A056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36"/>
                <w:szCs w:val="36"/>
              </w:rPr>
              <w:t>**设备配套专机专用</w:t>
            </w:r>
            <w:r>
              <w:rPr>
                <w:rFonts w:hint="eastAsia" w:ascii="宋体" w:hAnsi="宋体" w:cs="宋体"/>
                <w:b/>
                <w:bCs/>
                <w:color w:val="000000"/>
                <w:kern w:val="0"/>
                <w:sz w:val="36"/>
                <w:szCs w:val="36"/>
                <w:lang w:val="en-US" w:eastAsia="zh-CN"/>
              </w:rPr>
              <w:t>耗材/试剂</w:t>
            </w:r>
            <w:r>
              <w:rPr>
                <w:rFonts w:hint="eastAsia" w:ascii="宋体" w:hAnsi="宋体" w:cs="宋体"/>
                <w:b/>
                <w:bCs/>
                <w:color w:val="000000"/>
                <w:kern w:val="0"/>
                <w:sz w:val="36"/>
                <w:szCs w:val="36"/>
              </w:rPr>
              <w:t>最终报价表（项目编号：**）</w:t>
            </w:r>
          </w:p>
          <w:p w14:paraId="545E6B89">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rPr>
              <w:t>说明：此表需打印1份，与开标一览表单独密封投递，现场填写的最终报价、质保期、到货期均现场填写！</w:t>
            </w:r>
          </w:p>
        </w:tc>
      </w:tr>
      <w:tr w14:paraId="35E8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6" w:type="pct"/>
            <w:vMerge w:val="restart"/>
            <w:shd w:val="clear" w:color="auto" w:fill="auto"/>
            <w:noWrap/>
            <w:vAlign w:val="center"/>
          </w:tcPr>
          <w:p w14:paraId="567E2CE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序号</w:t>
            </w:r>
          </w:p>
        </w:tc>
        <w:tc>
          <w:tcPr>
            <w:tcW w:w="278" w:type="pct"/>
            <w:vMerge w:val="restart"/>
            <w:shd w:val="clear" w:color="auto" w:fill="auto"/>
            <w:vAlign w:val="center"/>
          </w:tcPr>
          <w:p w14:paraId="5B97F37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注册证名称</w:t>
            </w:r>
          </w:p>
        </w:tc>
        <w:tc>
          <w:tcPr>
            <w:tcW w:w="225" w:type="pct"/>
            <w:vMerge w:val="restart"/>
            <w:shd w:val="clear" w:color="auto" w:fill="auto"/>
            <w:noWrap/>
            <w:vAlign w:val="center"/>
          </w:tcPr>
          <w:p w14:paraId="31863DCD">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规格</w:t>
            </w:r>
          </w:p>
        </w:tc>
        <w:tc>
          <w:tcPr>
            <w:tcW w:w="204" w:type="pct"/>
            <w:vMerge w:val="restart"/>
            <w:shd w:val="clear" w:color="auto" w:fill="auto"/>
            <w:vAlign w:val="center"/>
          </w:tcPr>
          <w:p w14:paraId="2267AF96">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型号</w:t>
            </w:r>
          </w:p>
        </w:tc>
        <w:tc>
          <w:tcPr>
            <w:tcW w:w="299" w:type="pct"/>
            <w:vMerge w:val="restart"/>
            <w:shd w:val="clear" w:color="auto" w:fill="auto"/>
            <w:vAlign w:val="center"/>
          </w:tcPr>
          <w:p w14:paraId="506610B9">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最小计量单位</w:t>
            </w:r>
          </w:p>
        </w:tc>
        <w:tc>
          <w:tcPr>
            <w:tcW w:w="181" w:type="pct"/>
            <w:vMerge w:val="restart"/>
            <w:shd w:val="clear" w:color="auto" w:fill="auto"/>
            <w:vAlign w:val="center"/>
          </w:tcPr>
          <w:p w14:paraId="16B355A7">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生产厂家</w:t>
            </w:r>
          </w:p>
        </w:tc>
        <w:tc>
          <w:tcPr>
            <w:tcW w:w="208" w:type="pct"/>
            <w:vMerge w:val="restart"/>
            <w:shd w:val="clear" w:color="auto" w:fill="auto"/>
            <w:vAlign w:val="center"/>
          </w:tcPr>
          <w:p w14:paraId="0F438E92">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产品注册证号</w:t>
            </w:r>
          </w:p>
        </w:tc>
        <w:tc>
          <w:tcPr>
            <w:tcW w:w="259" w:type="pct"/>
            <w:vMerge w:val="restart"/>
            <w:shd w:val="clear" w:color="auto" w:fill="auto"/>
            <w:vAlign w:val="center"/>
          </w:tcPr>
          <w:p w14:paraId="29D4080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广东联盟集采中选价</w:t>
            </w:r>
          </w:p>
        </w:tc>
        <w:tc>
          <w:tcPr>
            <w:tcW w:w="289" w:type="pct"/>
            <w:vMerge w:val="restart"/>
            <w:shd w:val="clear" w:color="auto" w:fill="auto"/>
            <w:vAlign w:val="center"/>
          </w:tcPr>
          <w:p w14:paraId="3E289D4A">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广东联盟集采产品代码</w:t>
            </w:r>
          </w:p>
        </w:tc>
        <w:tc>
          <w:tcPr>
            <w:tcW w:w="241" w:type="pct"/>
            <w:vMerge w:val="restart"/>
            <w:shd w:val="clear" w:color="auto" w:fill="auto"/>
            <w:vAlign w:val="center"/>
          </w:tcPr>
          <w:p w14:paraId="612AFFC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深圳阳光平台价格</w:t>
            </w:r>
          </w:p>
        </w:tc>
        <w:tc>
          <w:tcPr>
            <w:tcW w:w="270" w:type="pct"/>
            <w:vMerge w:val="restart"/>
            <w:shd w:val="clear" w:color="auto" w:fill="auto"/>
            <w:vAlign w:val="center"/>
          </w:tcPr>
          <w:p w14:paraId="661DCA63">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深圳阳光平台代码</w:t>
            </w:r>
          </w:p>
        </w:tc>
        <w:tc>
          <w:tcPr>
            <w:tcW w:w="1235" w:type="pct"/>
            <w:gridSpan w:val="6"/>
            <w:shd w:val="clear" w:color="auto" w:fill="auto"/>
            <w:noWrap/>
            <w:vAlign w:val="center"/>
          </w:tcPr>
          <w:p w14:paraId="42A9922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近一年内使用价格（元）</w:t>
            </w:r>
          </w:p>
        </w:tc>
        <w:tc>
          <w:tcPr>
            <w:tcW w:w="278" w:type="pct"/>
            <w:shd w:val="clear" w:color="auto" w:fill="auto"/>
            <w:noWrap/>
            <w:vAlign w:val="center"/>
          </w:tcPr>
          <w:p w14:paraId="2E87EF3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kern w:val="0"/>
                <w:szCs w:val="21"/>
              </w:rPr>
              <w:t>每人份报价</w:t>
            </w:r>
            <w:r>
              <w:rPr>
                <w:rFonts w:hint="eastAsia" w:ascii="宋体" w:hAnsi="宋体" w:cs="宋体"/>
                <w:b/>
                <w:bCs/>
                <w:color w:val="000000"/>
                <w:kern w:val="0"/>
                <w:szCs w:val="21"/>
              </w:rPr>
              <w:t>（元）</w:t>
            </w:r>
          </w:p>
        </w:tc>
        <w:tc>
          <w:tcPr>
            <w:tcW w:w="273" w:type="pct"/>
            <w:shd w:val="clear" w:color="auto" w:fill="auto"/>
            <w:noWrap/>
            <w:vAlign w:val="center"/>
          </w:tcPr>
          <w:p w14:paraId="11924043">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医保收费价格（元/人）</w:t>
            </w:r>
          </w:p>
        </w:tc>
        <w:tc>
          <w:tcPr>
            <w:tcW w:w="157" w:type="pct"/>
            <w:shd w:val="clear" w:color="auto" w:fill="auto"/>
            <w:noWrap/>
            <w:vAlign w:val="center"/>
          </w:tcPr>
          <w:p w14:paraId="2F13D0B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耗占比</w:t>
            </w:r>
          </w:p>
        </w:tc>
        <w:tc>
          <w:tcPr>
            <w:tcW w:w="420" w:type="pct"/>
            <w:shd w:val="clear" w:color="auto" w:fill="auto"/>
            <w:noWrap/>
            <w:vAlign w:val="center"/>
          </w:tcPr>
          <w:p w14:paraId="1D98F002">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现场最终报价（元）</w:t>
            </w:r>
          </w:p>
          <w:p w14:paraId="3A359C9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p>
        </w:tc>
      </w:tr>
      <w:tr w14:paraId="7A43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6" w:type="pct"/>
            <w:vMerge w:val="continue"/>
            <w:vAlign w:val="center"/>
          </w:tcPr>
          <w:p w14:paraId="7AC1607C">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8" w:type="pct"/>
            <w:vMerge w:val="continue"/>
            <w:vAlign w:val="center"/>
          </w:tcPr>
          <w:p w14:paraId="68DB72DF">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25" w:type="pct"/>
            <w:vMerge w:val="continue"/>
            <w:vAlign w:val="center"/>
          </w:tcPr>
          <w:p w14:paraId="3AEC1F4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4" w:type="pct"/>
            <w:vMerge w:val="continue"/>
            <w:vAlign w:val="center"/>
          </w:tcPr>
          <w:p w14:paraId="3531607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99" w:type="pct"/>
            <w:vMerge w:val="continue"/>
            <w:vAlign w:val="center"/>
          </w:tcPr>
          <w:p w14:paraId="55FE7BB9">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181" w:type="pct"/>
            <w:vMerge w:val="continue"/>
            <w:vAlign w:val="center"/>
          </w:tcPr>
          <w:p w14:paraId="098C6ED6">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8" w:type="pct"/>
            <w:vMerge w:val="continue"/>
            <w:vAlign w:val="center"/>
          </w:tcPr>
          <w:p w14:paraId="41B1051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59" w:type="pct"/>
            <w:vMerge w:val="continue"/>
            <w:vAlign w:val="center"/>
          </w:tcPr>
          <w:p w14:paraId="002F80FA">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89" w:type="pct"/>
            <w:vMerge w:val="continue"/>
            <w:vAlign w:val="center"/>
          </w:tcPr>
          <w:p w14:paraId="2F6F2F64">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41" w:type="pct"/>
            <w:vMerge w:val="continue"/>
            <w:vAlign w:val="center"/>
          </w:tcPr>
          <w:p w14:paraId="15CBF3D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70" w:type="pct"/>
            <w:vMerge w:val="continue"/>
            <w:vAlign w:val="center"/>
          </w:tcPr>
          <w:p w14:paraId="5DF702B0">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5" w:type="pct"/>
            <w:shd w:val="clear" w:color="auto" w:fill="auto"/>
            <w:vAlign w:val="center"/>
          </w:tcPr>
          <w:p w14:paraId="280D3DA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1医院名称</w:t>
            </w:r>
          </w:p>
        </w:tc>
        <w:tc>
          <w:tcPr>
            <w:tcW w:w="180" w:type="pct"/>
            <w:shd w:val="clear" w:color="auto" w:fill="auto"/>
            <w:vAlign w:val="center"/>
          </w:tcPr>
          <w:p w14:paraId="1F5348B9">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47" w:type="pct"/>
            <w:shd w:val="clear" w:color="auto" w:fill="auto"/>
            <w:vAlign w:val="center"/>
          </w:tcPr>
          <w:p w14:paraId="032ED64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2医院名称</w:t>
            </w:r>
          </w:p>
        </w:tc>
        <w:tc>
          <w:tcPr>
            <w:tcW w:w="217" w:type="pct"/>
            <w:shd w:val="clear" w:color="auto" w:fill="auto"/>
            <w:vAlign w:val="center"/>
          </w:tcPr>
          <w:p w14:paraId="2ED45548">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24" w:type="pct"/>
            <w:shd w:val="clear" w:color="auto" w:fill="auto"/>
            <w:vAlign w:val="center"/>
          </w:tcPr>
          <w:p w14:paraId="2928451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3医院名称</w:t>
            </w:r>
          </w:p>
        </w:tc>
        <w:tc>
          <w:tcPr>
            <w:tcW w:w="160" w:type="pct"/>
            <w:shd w:val="clear" w:color="auto" w:fill="auto"/>
            <w:vAlign w:val="center"/>
          </w:tcPr>
          <w:p w14:paraId="73D8DAEB">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78" w:type="pct"/>
            <w:vAlign w:val="center"/>
          </w:tcPr>
          <w:p w14:paraId="328C308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3" w:type="pct"/>
            <w:vAlign w:val="center"/>
          </w:tcPr>
          <w:p w14:paraId="13A2A2C8">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157" w:type="pct"/>
            <w:vAlign w:val="center"/>
          </w:tcPr>
          <w:p w14:paraId="623EBC3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420" w:type="pct"/>
            <w:vAlign w:val="center"/>
          </w:tcPr>
          <w:p w14:paraId="556A6701">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r>
              <w:rPr>
                <w:rFonts w:hint="eastAsia" w:ascii="宋体" w:hAnsi="宋体" w:cs="宋体"/>
                <w:b/>
                <w:bCs/>
                <w:color w:val="000000"/>
                <w:kern w:val="0"/>
                <w:szCs w:val="21"/>
                <w:highlight w:val="yellow"/>
              </w:rPr>
              <w:t>现场填报</w:t>
            </w:r>
          </w:p>
        </w:tc>
      </w:tr>
      <w:tr w14:paraId="0C84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6" w:type="pct"/>
            <w:shd w:val="clear" w:color="auto" w:fill="auto"/>
            <w:vAlign w:val="center"/>
          </w:tcPr>
          <w:p w14:paraId="713FF176">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0"/>
                <w:szCs w:val="20"/>
              </w:rPr>
            </w:pPr>
            <w:r>
              <w:rPr>
                <w:rFonts w:hint="eastAsia" w:ascii="宋体" w:hAnsi="宋体" w:cs="宋体"/>
                <w:color w:val="000000"/>
                <w:kern w:val="0"/>
                <w:sz w:val="20"/>
                <w:szCs w:val="20"/>
              </w:rPr>
              <w:t>1</w:t>
            </w:r>
          </w:p>
        </w:tc>
        <w:tc>
          <w:tcPr>
            <w:tcW w:w="278" w:type="pct"/>
            <w:shd w:val="clear" w:color="000000" w:fill="FFFFFF"/>
            <w:vAlign w:val="center"/>
          </w:tcPr>
          <w:p w14:paraId="41D9923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p w14:paraId="2401D4D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5" w:type="pct"/>
            <w:shd w:val="clear" w:color="000000" w:fill="FFFFFF"/>
            <w:vAlign w:val="center"/>
          </w:tcPr>
          <w:p w14:paraId="68BC45B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4" w:type="pct"/>
            <w:shd w:val="clear" w:color="auto" w:fill="auto"/>
            <w:vAlign w:val="center"/>
          </w:tcPr>
          <w:p w14:paraId="361C126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99" w:type="pct"/>
            <w:shd w:val="clear" w:color="auto" w:fill="auto"/>
            <w:vAlign w:val="center"/>
          </w:tcPr>
          <w:p w14:paraId="1EC8CCDA">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81" w:type="pct"/>
            <w:shd w:val="clear" w:color="000000" w:fill="FFFFFF"/>
            <w:vAlign w:val="center"/>
          </w:tcPr>
          <w:p w14:paraId="0992E69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8" w:type="pct"/>
            <w:shd w:val="clear" w:color="000000" w:fill="FFFFFF"/>
            <w:vAlign w:val="center"/>
          </w:tcPr>
          <w:p w14:paraId="27FF06D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59" w:type="pct"/>
            <w:shd w:val="clear" w:color="auto" w:fill="auto"/>
            <w:noWrap/>
            <w:vAlign w:val="center"/>
          </w:tcPr>
          <w:p w14:paraId="61FB823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89" w:type="pct"/>
            <w:shd w:val="clear" w:color="auto" w:fill="auto"/>
            <w:noWrap/>
            <w:vAlign w:val="center"/>
          </w:tcPr>
          <w:p w14:paraId="7837C1A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41" w:type="pct"/>
            <w:shd w:val="clear" w:color="auto" w:fill="auto"/>
            <w:noWrap/>
            <w:vAlign w:val="center"/>
          </w:tcPr>
          <w:p w14:paraId="7DE19493">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70" w:type="pct"/>
            <w:shd w:val="clear" w:color="auto" w:fill="auto"/>
            <w:noWrap/>
            <w:vAlign w:val="center"/>
          </w:tcPr>
          <w:p w14:paraId="51CA4025">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05" w:type="pct"/>
            <w:shd w:val="clear" w:color="auto" w:fill="auto"/>
            <w:vAlign w:val="center"/>
          </w:tcPr>
          <w:p w14:paraId="475E76BE">
            <w:pPr>
              <w:keepNext w:val="0"/>
              <w:keepLines w:val="0"/>
              <w:widowControl/>
              <w:suppressLineNumbers w:val="0"/>
              <w:spacing w:before="0" w:beforeAutospacing="0" w:after="0" w:afterAutospacing="0"/>
              <w:ind w:left="0" w:right="0"/>
              <w:jc w:val="center"/>
              <w:rPr>
                <w:rFonts w:hint="default" w:ascii="宋体" w:hAnsi="宋体" w:cs="宋体"/>
                <w:b/>
                <w:bCs/>
                <w:color w:val="FF0000"/>
                <w:kern w:val="0"/>
                <w:sz w:val="20"/>
                <w:szCs w:val="20"/>
              </w:rPr>
            </w:pPr>
            <w:r>
              <w:rPr>
                <w:rFonts w:hint="eastAsia" w:ascii="宋体" w:hAnsi="宋体" w:cs="宋体"/>
                <w:b/>
                <w:bCs/>
                <w:color w:val="FF0000"/>
                <w:kern w:val="0"/>
                <w:sz w:val="20"/>
                <w:szCs w:val="20"/>
              </w:rPr>
              <w:t>　</w:t>
            </w:r>
          </w:p>
        </w:tc>
        <w:tc>
          <w:tcPr>
            <w:tcW w:w="180" w:type="pct"/>
            <w:shd w:val="clear" w:color="auto" w:fill="auto"/>
            <w:vAlign w:val="center"/>
          </w:tcPr>
          <w:p w14:paraId="7F36ABDD">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47" w:type="pct"/>
            <w:shd w:val="clear" w:color="auto" w:fill="auto"/>
            <w:vAlign w:val="center"/>
          </w:tcPr>
          <w:p w14:paraId="720C0B02">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17" w:type="pct"/>
            <w:shd w:val="clear" w:color="auto" w:fill="auto"/>
            <w:vAlign w:val="center"/>
          </w:tcPr>
          <w:p w14:paraId="32FE5389">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4" w:type="pct"/>
            <w:shd w:val="clear" w:color="auto" w:fill="auto"/>
            <w:vAlign w:val="center"/>
          </w:tcPr>
          <w:p w14:paraId="2A23394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60" w:type="pct"/>
            <w:shd w:val="clear" w:color="auto" w:fill="auto"/>
            <w:vAlign w:val="center"/>
          </w:tcPr>
          <w:p w14:paraId="178D2EA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78" w:type="pct"/>
            <w:shd w:val="clear" w:color="auto" w:fill="auto"/>
            <w:noWrap/>
            <w:vAlign w:val="center"/>
          </w:tcPr>
          <w:p w14:paraId="33936D9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31" w:type="pct"/>
            <w:gridSpan w:val="2"/>
            <w:shd w:val="clear" w:color="auto" w:fill="auto"/>
            <w:noWrap/>
            <w:vAlign w:val="center"/>
          </w:tcPr>
          <w:p w14:paraId="4CB9A47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20" w:type="pct"/>
            <w:shd w:val="clear" w:color="auto" w:fill="auto"/>
            <w:noWrap/>
            <w:vAlign w:val="center"/>
          </w:tcPr>
          <w:p w14:paraId="0DD14F0A">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r>
      <w:tr w14:paraId="02B6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5000" w:type="pct"/>
            <w:gridSpan w:val="21"/>
            <w:shd w:val="clear" w:color="auto" w:fill="auto"/>
            <w:vAlign w:val="center"/>
          </w:tcPr>
          <w:p w14:paraId="2850066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2404D989">
            <w:pPr>
              <w:pStyle w:val="11"/>
              <w:keepNext w:val="0"/>
              <w:keepLines w:val="0"/>
              <w:suppressLineNumbers w:val="0"/>
              <w:spacing w:before="0" w:beforeAutospacing="0" w:afterAutospacing="0"/>
              <w:ind w:left="0" w:right="0"/>
              <w:rPr>
                <w:rFonts w:hint="default"/>
              </w:rPr>
            </w:pPr>
          </w:p>
          <w:p w14:paraId="6BEF0A5F">
            <w:pPr>
              <w:keepNext w:val="0"/>
              <w:keepLines w:val="0"/>
              <w:suppressLineNumbers w:val="0"/>
              <w:spacing w:before="0" w:beforeAutospacing="0" w:after="0" w:afterAutospacing="0"/>
              <w:ind w:left="0" w:right="0"/>
              <w:rPr>
                <w:rFonts w:hint="default"/>
              </w:rPr>
            </w:pPr>
          </w:p>
        </w:tc>
      </w:tr>
      <w:tr w14:paraId="192D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3D6EA3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tc>
      </w:tr>
      <w:tr w14:paraId="1B0E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6396161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72A7E34E">
      <w:pPr>
        <w:widowControl/>
        <w:numPr>
          <w:ilvl w:val="0"/>
          <w:numId w:val="14"/>
        </w:numPr>
        <w:adjustRightInd w:val="0"/>
        <w:snapToGrid w:val="0"/>
        <w:spacing w:line="360" w:lineRule="auto"/>
        <w:ind w:firstLine="422"/>
        <w:rPr>
          <w:rFonts w:ascii="宋体" w:hAnsi="宋体" w:cs="宋体"/>
          <w:bCs/>
          <w:sz w:val="24"/>
          <w:szCs w:val="28"/>
        </w:rPr>
      </w:pPr>
      <w:r>
        <w:rPr>
          <w:rFonts w:hint="eastAsia" w:ascii="宋体" w:hAnsi="宋体" w:cs="宋体"/>
          <w:bCs/>
          <w:sz w:val="24"/>
          <w:szCs w:val="28"/>
        </w:rPr>
        <w:t>承诺所投标的耗材</w:t>
      </w:r>
      <w:r>
        <w:rPr>
          <w:rFonts w:hint="eastAsia" w:ascii="宋体" w:hAnsi="宋体" w:cs="宋体"/>
          <w:bCs/>
          <w:sz w:val="24"/>
          <w:szCs w:val="28"/>
          <w:lang w:val="en-US" w:eastAsia="zh-CN"/>
        </w:rPr>
        <w:t>/试剂</w:t>
      </w:r>
      <w:r>
        <w:rPr>
          <w:rFonts w:hint="eastAsia" w:ascii="宋体" w:hAnsi="宋体" w:cs="宋体"/>
          <w:bCs/>
          <w:sz w:val="24"/>
          <w:szCs w:val="28"/>
        </w:rPr>
        <w:t>为深圳医用耗材阳光交易和监管平台中标目录内的须按最终报价在深圳医用耗材阳光交易和监管平台执行线上采购，若不执行，采购人有权单方解除采购协议。</w:t>
      </w:r>
    </w:p>
    <w:p w14:paraId="2DCFFBC1">
      <w:pPr>
        <w:widowControl/>
        <w:numPr>
          <w:ilvl w:val="0"/>
          <w:numId w:val="14"/>
        </w:numPr>
        <w:adjustRightInd w:val="0"/>
        <w:snapToGrid w:val="0"/>
        <w:spacing w:line="360" w:lineRule="auto"/>
        <w:ind w:firstLine="422"/>
        <w:outlineLvl w:val="2"/>
        <w:rPr>
          <w:rFonts w:ascii="宋体" w:hAnsi="宋体" w:cs="宋体"/>
          <w:bCs/>
          <w:sz w:val="24"/>
          <w:szCs w:val="28"/>
        </w:rPr>
      </w:pPr>
      <w:r>
        <w:rPr>
          <w:rFonts w:hint="eastAsia" w:ascii="宋体" w:hAnsi="宋体" w:cs="宋体"/>
          <w:bCs/>
          <w:sz w:val="24"/>
          <w:szCs w:val="28"/>
        </w:rPr>
        <w:t>报价如超过阳光平台价格为无效投标。</w:t>
      </w:r>
    </w:p>
    <w:p w14:paraId="03BB4B16">
      <w:pPr>
        <w:widowControl/>
        <w:numPr>
          <w:ilvl w:val="0"/>
          <w:numId w:val="14"/>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01BE4E78">
      <w:pPr>
        <w:widowControl/>
        <w:numPr>
          <w:ilvl w:val="0"/>
          <w:numId w:val="14"/>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4CFDA43">
      <w:pPr>
        <w:widowControl/>
        <w:numPr>
          <w:ilvl w:val="0"/>
          <w:numId w:val="14"/>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lang w:val="en-US" w:eastAsia="zh-CN"/>
        </w:rPr>
        <w:t>人份数的计算方式：以产品说明书所载明的人份数为准；未明确载明的，用试剂的总量除以操作步骤里的试剂使用量。</w:t>
      </w:r>
    </w:p>
    <w:p w14:paraId="5E26808F">
      <w:pPr>
        <w:widowControl/>
        <w:numPr>
          <w:ilvl w:val="0"/>
          <w:numId w:val="14"/>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该表格信息如有错误，责任自负。最终的投标单价仅以招标现场的最终报价为准。</w:t>
      </w:r>
    </w:p>
    <w:p w14:paraId="7F9D33DC">
      <w:pPr>
        <w:tabs>
          <w:tab w:val="left" w:pos="360"/>
          <w:tab w:val="left" w:pos="840"/>
        </w:tabs>
        <w:snapToGrid w:val="0"/>
        <w:spacing w:line="360" w:lineRule="auto"/>
        <w:rPr>
          <w:rFonts w:hint="eastAsia"/>
          <w:b/>
          <w:bCs/>
          <w:highlight w:val="yellow"/>
        </w:rPr>
      </w:pPr>
      <w:r>
        <w:rPr>
          <w:rFonts w:hint="eastAsia"/>
          <w:b/>
          <w:bCs/>
          <w:highlight w:val="yellow"/>
        </w:rPr>
        <w:t>注：</w:t>
      </w:r>
      <w:r>
        <w:rPr>
          <w:rFonts w:hint="eastAsia"/>
          <w:b/>
          <w:bCs/>
          <w:highlight w:val="yellow"/>
          <w:lang w:val="en-US" w:eastAsia="zh-CN"/>
        </w:rPr>
        <w:t>本</w:t>
      </w:r>
      <w:r>
        <w:rPr>
          <w:rFonts w:hint="eastAsia"/>
          <w:b/>
          <w:bCs/>
          <w:highlight w:val="yellow"/>
        </w:rPr>
        <w:t>最终报价表</w:t>
      </w:r>
      <w:r>
        <w:rPr>
          <w:rFonts w:hint="eastAsia"/>
          <w:b/>
          <w:bCs/>
          <w:highlight w:val="yellow"/>
          <w:lang w:val="en-US" w:eastAsia="zh-CN"/>
        </w:rPr>
        <w:t>仅</w:t>
      </w:r>
      <w:r>
        <w:rPr>
          <w:rFonts w:hint="eastAsia"/>
          <w:b/>
          <w:bCs/>
          <w:highlight w:val="yellow"/>
        </w:rPr>
        <w:t>需做一份</w:t>
      </w:r>
      <w:r>
        <w:rPr>
          <w:rFonts w:hint="eastAsia"/>
          <w:b/>
          <w:bCs/>
          <w:highlight w:val="yellow"/>
          <w:lang w:eastAsia="zh-CN"/>
        </w:rPr>
        <w:t>，</w:t>
      </w:r>
      <w:r>
        <w:rPr>
          <w:rFonts w:hint="eastAsia"/>
          <w:b/>
          <w:bCs/>
          <w:highlight w:val="yellow"/>
          <w:lang w:val="en-US" w:eastAsia="zh-CN"/>
        </w:rPr>
        <w:t>与</w:t>
      </w:r>
      <w:r>
        <w:rPr>
          <w:rFonts w:hint="eastAsia"/>
          <w:b/>
          <w:bCs/>
          <w:highlight w:val="yellow"/>
        </w:rPr>
        <w:t>开标一览表单独密封投递</w:t>
      </w:r>
      <w:r>
        <w:rPr>
          <w:rFonts w:hint="eastAsia"/>
          <w:b/>
          <w:bCs/>
          <w:highlight w:val="yellow"/>
          <w:lang w:eastAsia="zh-CN"/>
        </w:rPr>
        <w:t>（无需放于标书内）</w:t>
      </w:r>
      <w:r>
        <w:rPr>
          <w:rFonts w:hint="eastAsia"/>
          <w:b/>
          <w:bCs/>
          <w:highlight w:val="yellow"/>
        </w:rPr>
        <w:t>。</w:t>
      </w:r>
    </w:p>
    <w:p w14:paraId="247771F4">
      <w:pPr>
        <w:tabs>
          <w:tab w:val="left" w:pos="360"/>
          <w:tab w:val="left" w:pos="840"/>
        </w:tabs>
        <w:snapToGrid w:val="0"/>
        <w:spacing w:line="360" w:lineRule="auto"/>
        <w:rPr>
          <w:rFonts w:ascii="宋体" w:hAnsi="宋体" w:cs="宋体"/>
          <w:b/>
          <w:bCs/>
          <w:color w:val="FF0000"/>
          <w:highlight w:val="yellow"/>
        </w:rPr>
      </w:pPr>
      <w:r>
        <w:rPr>
          <w:rFonts w:hint="eastAsia"/>
          <w:b/>
          <w:bCs/>
          <w:highlight w:val="yellow"/>
        </w:rPr>
        <w:t>【注册证名称】、【规格】、【型号】、【生产厂家】、【产品注册证号】必须严格和注册证保持一致。</w:t>
      </w:r>
      <w:r>
        <w:rPr>
          <w:rFonts w:hint="eastAsia" w:ascii="宋体" w:hAnsi="宋体" w:cs="宋体"/>
          <w:b/>
          <w:bCs/>
          <w:color w:val="FF0000"/>
          <w:highlight w:val="yellow"/>
        </w:rPr>
        <w:t>请携带配套专机专用耗材</w:t>
      </w:r>
      <w:r>
        <w:rPr>
          <w:rFonts w:hint="eastAsia" w:ascii="宋体" w:hAnsi="宋体" w:cs="宋体"/>
          <w:b/>
          <w:bCs/>
          <w:color w:val="FF0000"/>
          <w:highlight w:val="yellow"/>
          <w:lang w:val="en-US" w:eastAsia="zh-CN"/>
        </w:rPr>
        <w:t>/试剂</w:t>
      </w:r>
      <w:r>
        <w:rPr>
          <w:rFonts w:hint="eastAsia" w:ascii="宋体" w:hAnsi="宋体" w:cs="宋体"/>
          <w:b/>
          <w:bCs/>
          <w:color w:val="FF0000"/>
          <w:highlight w:val="yellow"/>
        </w:rPr>
        <w:t>的样品至开标现场。</w:t>
      </w:r>
    </w:p>
    <w:p w14:paraId="1B868358">
      <w:pPr>
        <w:tabs>
          <w:tab w:val="left" w:pos="360"/>
          <w:tab w:val="left" w:pos="840"/>
        </w:tabs>
        <w:snapToGrid w:val="0"/>
        <w:spacing w:line="360" w:lineRule="auto"/>
      </w:pPr>
    </w:p>
    <w:p w14:paraId="4DB2BBD9">
      <w:pPr>
        <w:pStyle w:val="11"/>
      </w:pPr>
      <w:r>
        <w:rPr>
          <w:rFonts w:hint="eastAsia" w:ascii="宋体" w:hAnsi="宋体" w:cs="宋体"/>
          <w:b/>
          <w:bCs/>
          <w:sz w:val="24"/>
        </w:rPr>
        <w:t>议价单位名称：</w:t>
      </w:r>
    </w:p>
    <w:p w14:paraId="0670FBBE">
      <w:pPr>
        <w:spacing w:line="360" w:lineRule="auto"/>
        <w:outlineLvl w:val="1"/>
        <w:rPr>
          <w:rFonts w:ascii="宋体" w:hAnsi="宋体" w:cs="宋体"/>
          <w:sz w:val="24"/>
        </w:rPr>
      </w:pPr>
      <w:r>
        <w:rPr>
          <w:rFonts w:hint="eastAsia" w:ascii="宋体" w:hAnsi="宋体" w:cs="宋体"/>
          <w:b/>
          <w:bCs/>
          <w:sz w:val="24"/>
        </w:rPr>
        <w:t xml:space="preserve">日期：年月日  </w:t>
      </w:r>
      <w:r>
        <w:rPr>
          <w:rFonts w:hint="eastAsia" w:ascii="宋体" w:hAnsi="宋体" w:cs="宋体"/>
          <w:b/>
          <w:sz w:val="24"/>
        </w:rPr>
        <w:t>（此处加盖议价单位公章）</w:t>
      </w:r>
    </w:p>
    <w:p w14:paraId="528CB747">
      <w:pPr>
        <w:pStyle w:val="11"/>
        <w:sectPr>
          <w:pgSz w:w="16838" w:h="11906" w:orient="landscape"/>
          <w:pgMar w:top="1440" w:right="1440" w:bottom="1286" w:left="1440" w:header="851" w:footer="992" w:gutter="0"/>
          <w:cols w:space="720" w:num="1"/>
          <w:docGrid w:type="lines" w:linePitch="312" w:charSpace="0"/>
        </w:sectPr>
      </w:pPr>
    </w:p>
    <w:p w14:paraId="05DBED83">
      <w:pPr>
        <w:pStyle w:val="3"/>
        <w:ind w:firstLine="2700" w:firstLineChars="900"/>
        <w:jc w:val="left"/>
        <w:rPr>
          <w:rFonts w:ascii="宋体" w:hAnsi="宋体"/>
          <w:sz w:val="32"/>
          <w:szCs w:val="32"/>
        </w:rPr>
      </w:pPr>
      <w:bookmarkStart w:id="15" w:name="_Toc57128632"/>
      <w:bookmarkStart w:id="16" w:name="_Toc435515295"/>
      <w:bookmarkStart w:id="17" w:name="_Toc24650"/>
      <w:bookmarkStart w:id="18" w:name="_Toc275865606"/>
      <w:bookmarkStart w:id="19" w:name="_Toc435514855"/>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2D40F9E4">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8A426BF">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67CEB4AC">
      <w:pPr>
        <w:widowControl/>
        <w:adjustRightInd w:val="0"/>
        <w:snapToGrid w:val="0"/>
        <w:jc w:val="left"/>
        <w:rPr>
          <w:rFonts w:hint="default" w:cs="方正小标宋简体" w:asciiTheme="majorEastAsia" w:hAnsiTheme="majorEastAsia" w:eastAsiaTheme="majorEastAsia"/>
          <w:b/>
          <w:bCs/>
          <w:sz w:val="24"/>
          <w:lang w:val="en-US" w:eastAsia="zh-CN"/>
        </w:rPr>
      </w:pPr>
      <w:r>
        <w:rPr>
          <w:rFonts w:hint="eastAsia" w:cs="方正小标宋简体" w:asciiTheme="majorEastAsia" w:hAnsiTheme="majorEastAsia" w:eastAsiaTheme="majorEastAsia"/>
          <w:b/>
          <w:bCs/>
          <w:sz w:val="24"/>
          <w:lang w:eastAsia="zh-CN"/>
        </w:rPr>
        <w:t>（</w:t>
      </w:r>
      <w:r>
        <w:rPr>
          <w:rFonts w:hint="eastAsia" w:cs="方正小标宋简体" w:asciiTheme="majorEastAsia" w:hAnsiTheme="majorEastAsia" w:eastAsiaTheme="majorEastAsia"/>
          <w:b/>
          <w:bCs/>
          <w:sz w:val="24"/>
          <w:lang w:val="en-US" w:eastAsia="zh-CN"/>
        </w:rPr>
        <w:t>1</w:t>
      </w:r>
      <w:r>
        <w:rPr>
          <w:rFonts w:hint="eastAsia" w:cs="方正小标宋简体" w:asciiTheme="majorEastAsia" w:hAnsiTheme="majorEastAsia" w:eastAsiaTheme="majorEastAsia"/>
          <w:b/>
          <w:bCs/>
          <w:sz w:val="24"/>
          <w:lang w:eastAsia="zh-CN"/>
        </w:rPr>
        <w:t>）</w:t>
      </w:r>
      <w:r>
        <w:rPr>
          <w:rFonts w:hint="eastAsia" w:asciiTheme="majorEastAsia" w:hAnsiTheme="majorEastAsia" w:eastAsiaTheme="majorEastAsia"/>
          <w:b/>
          <w:sz w:val="24"/>
          <w:szCs w:val="21"/>
        </w:rPr>
        <w:t>全自动血液细胞分析仪</w:t>
      </w:r>
      <w:r>
        <w:rPr>
          <w:rFonts w:hint="eastAsia" w:cs="方正小标宋简体" w:asciiTheme="majorEastAsia" w:hAnsiTheme="majorEastAsia" w:eastAsiaTheme="majorEastAsia"/>
          <w:b/>
          <w:bCs/>
          <w:sz w:val="24"/>
          <w:lang w:val="en-US" w:eastAsia="zh-CN"/>
        </w:rPr>
        <w:t>项目填写：</w:t>
      </w:r>
    </w:p>
    <w:tbl>
      <w:tblPr>
        <w:tblStyle w:val="26"/>
        <w:tblW w:w="10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2719"/>
        <w:gridCol w:w="1622"/>
        <w:gridCol w:w="2991"/>
        <w:gridCol w:w="1108"/>
        <w:gridCol w:w="1369"/>
      </w:tblGrid>
      <w:tr w14:paraId="565A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center"/>
          </w:tcPr>
          <w:p w14:paraId="6102DCC4">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序号</w:t>
            </w:r>
          </w:p>
        </w:tc>
        <w:tc>
          <w:tcPr>
            <w:tcW w:w="2719" w:type="dxa"/>
            <w:vAlign w:val="center"/>
          </w:tcPr>
          <w:p w14:paraId="60D7C3FB">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hint="default" w:asciiTheme="majorEastAsia" w:hAnsiTheme="majorEastAsia" w:eastAsiaTheme="majorEastAsia"/>
                <w:b/>
                <w:sz w:val="24"/>
                <w:szCs w:val="21"/>
              </w:rPr>
              <w:t>名称</w:t>
            </w:r>
          </w:p>
        </w:tc>
        <w:tc>
          <w:tcPr>
            <w:tcW w:w="1622" w:type="dxa"/>
            <w:vAlign w:val="center"/>
          </w:tcPr>
          <w:p w14:paraId="18012C31">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2991" w:type="dxa"/>
            <w:vAlign w:val="center"/>
          </w:tcPr>
          <w:p w14:paraId="27852195">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制造厂商</w:t>
            </w:r>
          </w:p>
        </w:tc>
        <w:tc>
          <w:tcPr>
            <w:tcW w:w="1108" w:type="dxa"/>
            <w:vAlign w:val="center"/>
          </w:tcPr>
          <w:p w14:paraId="15273BC9">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369" w:type="dxa"/>
            <w:vAlign w:val="center"/>
          </w:tcPr>
          <w:p w14:paraId="355487D2">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247FE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top"/>
          </w:tcPr>
          <w:p w14:paraId="29BE9CB6">
            <w:pPr>
              <w:keepNext w:val="0"/>
              <w:keepLines w:val="0"/>
              <w:widowControl/>
              <w:suppressLineNumbers w:val="0"/>
              <w:adjustRightInd w:val="0"/>
              <w:snapToGrid w:val="0"/>
              <w:spacing w:before="0" w:beforeAutospacing="0" w:after="0" w:afterAutospacing="0"/>
              <w:ind w:left="0" w:right="0"/>
              <w:rPr>
                <w:rFonts w:hint="eastAsia" w:cs="方正小标宋简体" w:asciiTheme="majorEastAsia" w:hAnsiTheme="majorEastAsia" w:eastAsiaTheme="majorEastAsia"/>
                <w:sz w:val="24"/>
                <w:lang w:eastAsia="zh-CN"/>
              </w:rPr>
            </w:pPr>
            <w:r>
              <w:rPr>
                <w:rFonts w:hint="eastAsia" w:cs="方正小标宋简体" w:asciiTheme="majorEastAsia" w:hAnsiTheme="majorEastAsia" w:eastAsiaTheme="majorEastAsia"/>
                <w:sz w:val="24"/>
              </w:rPr>
              <w:t>1</w:t>
            </w:r>
          </w:p>
        </w:tc>
        <w:tc>
          <w:tcPr>
            <w:tcW w:w="2719" w:type="dxa"/>
            <w:vAlign w:val="center"/>
          </w:tcPr>
          <w:p w14:paraId="078CF962">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cs="方正小标宋简体" w:asciiTheme="majorEastAsia" w:hAnsiTheme="majorEastAsia" w:eastAsiaTheme="majorEastAsia"/>
                <w:sz w:val="24"/>
              </w:rPr>
              <w:t>白细胞反应池组件</w:t>
            </w:r>
          </w:p>
        </w:tc>
        <w:tc>
          <w:tcPr>
            <w:tcW w:w="1622" w:type="dxa"/>
            <w:vAlign w:val="center"/>
          </w:tcPr>
          <w:p w14:paraId="6BE5A4B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0491039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304D6F5C">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42E4317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4B35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top"/>
          </w:tcPr>
          <w:p w14:paraId="2242B449">
            <w:pPr>
              <w:keepNext w:val="0"/>
              <w:keepLines w:val="0"/>
              <w:widowControl/>
              <w:suppressLineNumbers w:val="0"/>
              <w:adjustRightInd w:val="0"/>
              <w:snapToGrid w:val="0"/>
              <w:spacing w:before="0" w:beforeAutospacing="0" w:after="0" w:afterAutospacing="0"/>
              <w:ind w:left="0" w:right="0"/>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rPr>
              <w:t>2</w:t>
            </w:r>
          </w:p>
        </w:tc>
        <w:tc>
          <w:tcPr>
            <w:tcW w:w="2719" w:type="dxa"/>
            <w:vAlign w:val="center"/>
          </w:tcPr>
          <w:p w14:paraId="0DAD6C24">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cs="方正小标宋简体" w:asciiTheme="majorEastAsia" w:hAnsiTheme="majorEastAsia" w:eastAsiaTheme="majorEastAsia"/>
                <w:sz w:val="24"/>
              </w:rPr>
              <w:t>电源板PCBA</w:t>
            </w:r>
          </w:p>
        </w:tc>
        <w:tc>
          <w:tcPr>
            <w:tcW w:w="1622" w:type="dxa"/>
            <w:vAlign w:val="center"/>
          </w:tcPr>
          <w:p w14:paraId="5679CAEF">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17CBFD9C">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45DDDEF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53A12D0A">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r w14:paraId="4D5F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8" w:type="dxa"/>
            <w:vAlign w:val="top"/>
          </w:tcPr>
          <w:p w14:paraId="26F348BF">
            <w:pPr>
              <w:keepNext w:val="0"/>
              <w:keepLines w:val="0"/>
              <w:widowControl/>
              <w:suppressLineNumbers w:val="0"/>
              <w:adjustRightInd w:val="0"/>
              <w:snapToGrid w:val="0"/>
              <w:spacing w:before="0" w:beforeAutospacing="0" w:after="0" w:afterAutospacing="0"/>
              <w:ind w:left="0" w:right="0"/>
              <w:rPr>
                <w:rFonts w:hint="eastAsia" w:cs="方正小标宋简体" w:asciiTheme="majorEastAsia" w:hAnsiTheme="majorEastAsia" w:eastAsiaTheme="majorEastAsia"/>
                <w:sz w:val="24"/>
                <w:lang w:val="en-US" w:eastAsia="zh-CN"/>
              </w:rPr>
            </w:pPr>
            <w:r>
              <w:rPr>
                <w:rFonts w:hint="eastAsia" w:cs="方正小标宋简体" w:asciiTheme="majorEastAsia" w:hAnsiTheme="majorEastAsia" w:eastAsiaTheme="majorEastAsia"/>
                <w:sz w:val="24"/>
              </w:rPr>
              <w:t>3</w:t>
            </w:r>
          </w:p>
        </w:tc>
        <w:tc>
          <w:tcPr>
            <w:tcW w:w="2719" w:type="dxa"/>
            <w:vAlign w:val="center"/>
          </w:tcPr>
          <w:p w14:paraId="3534FFFA">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r>
              <w:rPr>
                <w:rFonts w:hint="eastAsia" w:cs="方正小标宋简体" w:asciiTheme="majorEastAsia" w:hAnsiTheme="majorEastAsia" w:eastAsiaTheme="majorEastAsia"/>
                <w:sz w:val="24"/>
              </w:rPr>
              <w:t>封闭穿刺针FRU</w:t>
            </w:r>
          </w:p>
        </w:tc>
        <w:tc>
          <w:tcPr>
            <w:tcW w:w="1622" w:type="dxa"/>
            <w:vAlign w:val="center"/>
          </w:tcPr>
          <w:p w14:paraId="3F022AD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2991" w:type="dxa"/>
            <w:vAlign w:val="center"/>
          </w:tcPr>
          <w:p w14:paraId="33A83CDB">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108" w:type="dxa"/>
            <w:vAlign w:val="center"/>
          </w:tcPr>
          <w:p w14:paraId="4EE38EA0">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c>
          <w:tcPr>
            <w:tcW w:w="1369" w:type="dxa"/>
            <w:vAlign w:val="center"/>
          </w:tcPr>
          <w:p w14:paraId="28D6234E">
            <w:pPr>
              <w:keepNext w:val="0"/>
              <w:keepLines w:val="0"/>
              <w:widowControl/>
              <w:suppressLineNumbers w:val="0"/>
              <w:adjustRightInd w:val="0"/>
              <w:snapToGrid w:val="0"/>
              <w:spacing w:before="0" w:beforeAutospacing="0" w:after="0" w:afterAutospacing="0"/>
              <w:ind w:left="0" w:right="0"/>
              <w:jc w:val="center"/>
              <w:rPr>
                <w:rFonts w:hint="default" w:cs="方正小标宋简体" w:asciiTheme="majorEastAsia" w:hAnsiTheme="majorEastAsia" w:eastAsiaTheme="majorEastAsia"/>
                <w:sz w:val="24"/>
              </w:rPr>
            </w:pPr>
          </w:p>
        </w:tc>
      </w:tr>
    </w:tbl>
    <w:p w14:paraId="15EB46B0">
      <w:pPr>
        <w:adjustRightInd w:val="0"/>
        <w:snapToGrid w:val="0"/>
        <w:spacing w:line="360" w:lineRule="auto"/>
        <w:rPr>
          <w:rFonts w:hint="eastAsia" w:ascii="宋体" w:hAnsi="宋体"/>
          <w:bCs/>
          <w:sz w:val="28"/>
        </w:rPr>
      </w:pPr>
    </w:p>
    <w:p w14:paraId="26E16AC8">
      <w:pPr>
        <w:adjustRightInd w:val="0"/>
        <w:snapToGrid w:val="0"/>
        <w:spacing w:line="300" w:lineRule="auto"/>
        <w:outlineLvl w:val="2"/>
        <w:rPr>
          <w:rFonts w:ascii="宋体" w:hAnsi="宋体" w:cs="宋体"/>
          <w:b/>
          <w:bCs/>
          <w:sz w:val="30"/>
          <w:szCs w:val="30"/>
        </w:rPr>
      </w:pPr>
      <w:r>
        <w:rPr>
          <w:rFonts w:hint="eastAsia" w:ascii="宋体" w:hAnsi="宋体" w:cs="宋体"/>
          <w:b/>
          <w:sz w:val="24"/>
        </w:rPr>
        <w:t>3、延续保修初步报价：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62A8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trPr>
        <w:tc>
          <w:tcPr>
            <w:tcW w:w="1101" w:type="dxa"/>
            <w:vAlign w:val="center"/>
          </w:tcPr>
          <w:p w14:paraId="0BBDDE31">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序号</w:t>
            </w:r>
          </w:p>
        </w:tc>
        <w:tc>
          <w:tcPr>
            <w:tcW w:w="4109" w:type="dxa"/>
            <w:vAlign w:val="center"/>
          </w:tcPr>
          <w:p w14:paraId="6955590D">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服务名称</w:t>
            </w:r>
          </w:p>
        </w:tc>
        <w:tc>
          <w:tcPr>
            <w:tcW w:w="2605" w:type="dxa"/>
            <w:vAlign w:val="center"/>
          </w:tcPr>
          <w:p w14:paraId="7F20EC9B">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服务内容</w:t>
            </w:r>
          </w:p>
        </w:tc>
        <w:tc>
          <w:tcPr>
            <w:tcW w:w="2605" w:type="dxa"/>
            <w:vAlign w:val="center"/>
          </w:tcPr>
          <w:p w14:paraId="4E9002F0">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价格（元）</w:t>
            </w:r>
          </w:p>
        </w:tc>
      </w:tr>
      <w:tr w14:paraId="0ECF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2EE46832">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1</w:t>
            </w:r>
          </w:p>
        </w:tc>
        <w:tc>
          <w:tcPr>
            <w:tcW w:w="4109" w:type="dxa"/>
            <w:vAlign w:val="center"/>
          </w:tcPr>
          <w:p w14:paraId="69E103D5">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延续保修合同</w:t>
            </w:r>
          </w:p>
        </w:tc>
        <w:tc>
          <w:tcPr>
            <w:tcW w:w="2605" w:type="dxa"/>
            <w:vAlign w:val="center"/>
          </w:tcPr>
          <w:p w14:paraId="1A11D340">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c>
          <w:tcPr>
            <w:tcW w:w="2605" w:type="dxa"/>
            <w:vAlign w:val="center"/>
          </w:tcPr>
          <w:p w14:paraId="1C651696">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r>
      <w:tr w14:paraId="06F7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1BD5D59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4109" w:type="dxa"/>
          </w:tcPr>
          <w:p w14:paraId="7E1C13BC">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355BC28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5687C293">
            <w:pPr>
              <w:keepNext w:val="0"/>
              <w:keepLines w:val="0"/>
              <w:widowControl/>
              <w:suppressLineNumbers w:val="0"/>
              <w:spacing w:before="0" w:beforeAutospacing="0" w:after="0" w:afterAutospacing="0"/>
              <w:ind w:left="0" w:right="0"/>
              <w:rPr>
                <w:rFonts w:hint="default" w:ascii="宋体" w:hAnsi="宋体" w:cs="方正小标宋简体"/>
                <w:sz w:val="24"/>
              </w:rPr>
            </w:pPr>
          </w:p>
        </w:tc>
      </w:tr>
    </w:tbl>
    <w:p w14:paraId="12CE1364"/>
    <w:p w14:paraId="0C7288A7">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D5C09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627444D5">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305208BC">
      <w:pPr>
        <w:pStyle w:val="3"/>
        <w:jc w:val="center"/>
        <w:outlineLvl w:val="9"/>
        <w:rPr>
          <w:rFonts w:ascii="宋体" w:hAnsi="宋体"/>
          <w:sz w:val="30"/>
          <w:szCs w:val="30"/>
        </w:rPr>
      </w:pPr>
    </w:p>
    <w:p w14:paraId="076702DA">
      <w:pPr>
        <w:rPr>
          <w:rStyle w:val="31"/>
          <w:rFonts w:ascii="宋体" w:hAnsi="宋体" w:cs="宋体"/>
          <w:color w:val="auto"/>
          <w:sz w:val="32"/>
          <w:szCs w:val="32"/>
        </w:rPr>
      </w:pPr>
      <w:r>
        <w:rPr>
          <w:rStyle w:val="31"/>
          <w:rFonts w:hint="eastAsia" w:ascii="宋体" w:hAnsi="宋体" w:cs="宋体"/>
          <w:color w:val="auto"/>
          <w:sz w:val="32"/>
          <w:szCs w:val="32"/>
        </w:rPr>
        <w:br w:type="page"/>
      </w:r>
    </w:p>
    <w:p w14:paraId="19032FB6">
      <w:pPr>
        <w:pStyle w:val="3"/>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6F20BBE1">
      <w:pPr>
        <w:pStyle w:val="5"/>
        <w:spacing w:before="0" w:after="0" w:line="240" w:lineRule="auto"/>
        <w:outlineLvl w:val="2"/>
        <w:rPr>
          <w:rFonts w:eastAsia="宋体"/>
        </w:rPr>
      </w:pPr>
      <w:r>
        <w:rPr>
          <w:rFonts w:hint="eastAsia"/>
        </w:rPr>
        <w:t>1、</w:t>
      </w:r>
      <w:r>
        <w:rPr>
          <w:rFonts w:hint="eastAsia" w:ascii="宋体" w:hAnsi="宋体" w:eastAsia="宋体" w:cs="宋体"/>
          <w:sz w:val="30"/>
          <w:szCs w:val="30"/>
        </w:rPr>
        <w:t>技术参数响应一览表</w:t>
      </w:r>
    </w:p>
    <w:p w14:paraId="4B7DF0E2">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42661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75B972C4">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03E26986">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997AD00">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643B1DAA">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33D24307">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说明</w:t>
            </w:r>
          </w:p>
        </w:tc>
      </w:tr>
      <w:tr w14:paraId="3B4EF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95E1453">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426A0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6860CE6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E09B711">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691A5CE">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4D79C804">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031BBFEF">
            <w:pPr>
              <w:keepNext w:val="0"/>
              <w:keepLines w:val="0"/>
              <w:suppressLineNumbers w:val="0"/>
              <w:spacing w:before="0" w:beforeAutospacing="0" w:after="0" w:afterAutospacing="0"/>
              <w:ind w:left="0" w:right="0"/>
              <w:rPr>
                <w:rFonts w:hint="default" w:asciiTheme="minorEastAsia" w:hAnsiTheme="minorEastAsia"/>
                <w:szCs w:val="21"/>
              </w:rPr>
            </w:pPr>
          </w:p>
        </w:tc>
      </w:tr>
      <w:tr w14:paraId="19CD8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858C587">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2BB5AA4D">
            <w:pPr>
              <w:keepNext w:val="0"/>
              <w:keepLines w:val="0"/>
              <w:suppressLineNumbers w:val="0"/>
              <w:spacing w:before="0" w:beforeAutospacing="0" w:after="0" w:afterAutospacing="0"/>
              <w:ind w:left="0" w:right="0"/>
              <w:rPr>
                <w:rFonts w:hint="default" w:asciiTheme="minorEastAsia" w:hAnsiTheme="minorEastAsia"/>
                <w:bCs/>
                <w:szCs w:val="21"/>
              </w:rPr>
            </w:pPr>
          </w:p>
        </w:tc>
        <w:tc>
          <w:tcPr>
            <w:tcW w:w="2341" w:type="dxa"/>
            <w:vAlign w:val="center"/>
          </w:tcPr>
          <w:p w14:paraId="7CC1090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64E7734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1D6A9723">
            <w:pPr>
              <w:keepNext w:val="0"/>
              <w:keepLines w:val="0"/>
              <w:suppressLineNumbers w:val="0"/>
              <w:spacing w:before="0" w:beforeAutospacing="0" w:after="0" w:afterAutospacing="0"/>
              <w:ind w:left="0" w:right="0"/>
              <w:rPr>
                <w:rFonts w:hint="default" w:asciiTheme="minorEastAsia" w:hAnsiTheme="minorEastAsia"/>
                <w:szCs w:val="21"/>
              </w:rPr>
            </w:pPr>
          </w:p>
        </w:tc>
      </w:tr>
      <w:tr w14:paraId="06EE8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7D36FCEA">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（二）</w:t>
            </w:r>
            <w:r>
              <w:rPr>
                <w:rFonts w:hint="eastAsia"/>
              </w:rPr>
              <w:t>带“▲”的重要条款</w:t>
            </w:r>
          </w:p>
        </w:tc>
      </w:tr>
      <w:tr w14:paraId="770EA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4F31791">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CD97BCA">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128E4570">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722113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2DBB6BE5">
            <w:pPr>
              <w:keepNext w:val="0"/>
              <w:keepLines w:val="0"/>
              <w:suppressLineNumbers w:val="0"/>
              <w:spacing w:before="0" w:beforeAutospacing="0" w:after="0" w:afterAutospacing="0"/>
              <w:ind w:left="0" w:right="0"/>
              <w:rPr>
                <w:rFonts w:hint="default" w:asciiTheme="minorEastAsia" w:hAnsiTheme="minorEastAsia"/>
                <w:szCs w:val="21"/>
              </w:rPr>
            </w:pPr>
          </w:p>
        </w:tc>
      </w:tr>
      <w:tr w14:paraId="6E342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8A1FA86">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381D885">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C03D9CD">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AC0DEDE">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C918E2E">
            <w:pPr>
              <w:keepNext w:val="0"/>
              <w:keepLines w:val="0"/>
              <w:suppressLineNumbers w:val="0"/>
              <w:spacing w:before="0" w:beforeAutospacing="0" w:after="0" w:afterAutospacing="0"/>
              <w:ind w:left="0" w:right="0"/>
              <w:rPr>
                <w:rFonts w:hint="default" w:asciiTheme="minorEastAsia" w:hAnsiTheme="minorEastAsia"/>
                <w:szCs w:val="21"/>
              </w:rPr>
            </w:pPr>
          </w:p>
        </w:tc>
      </w:tr>
      <w:tr w14:paraId="37CA4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8" w:hRule="atLeast"/>
          <w:jc w:val="center"/>
        </w:trPr>
        <w:tc>
          <w:tcPr>
            <w:tcW w:w="830" w:type="dxa"/>
            <w:vAlign w:val="center"/>
          </w:tcPr>
          <w:p w14:paraId="507D052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3DF10E6B">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6EDE39C9">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54C946F">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C12AC64">
            <w:pPr>
              <w:keepNext w:val="0"/>
              <w:keepLines w:val="0"/>
              <w:suppressLineNumbers w:val="0"/>
              <w:spacing w:before="0" w:beforeAutospacing="0" w:after="0" w:afterAutospacing="0"/>
              <w:ind w:left="0" w:right="0"/>
              <w:rPr>
                <w:rFonts w:hint="default" w:asciiTheme="minorEastAsia" w:hAnsiTheme="minorEastAsia"/>
                <w:szCs w:val="21"/>
              </w:rPr>
            </w:pPr>
          </w:p>
        </w:tc>
      </w:tr>
      <w:tr w14:paraId="2D3A2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5CEBD19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63F33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51B49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3B254060">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B45C95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D206D0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7D576055">
            <w:pPr>
              <w:keepNext w:val="0"/>
              <w:keepLines w:val="0"/>
              <w:suppressLineNumbers w:val="0"/>
              <w:spacing w:before="0" w:beforeAutospacing="0" w:after="0" w:afterAutospacing="0"/>
              <w:ind w:left="0" w:right="0"/>
              <w:rPr>
                <w:rFonts w:hint="default" w:asciiTheme="minorEastAsia" w:hAnsiTheme="minorEastAsia"/>
                <w:szCs w:val="21"/>
              </w:rPr>
            </w:pPr>
          </w:p>
        </w:tc>
      </w:tr>
      <w:tr w14:paraId="1898E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95" w:hRule="atLeast"/>
          <w:jc w:val="center"/>
        </w:trPr>
        <w:tc>
          <w:tcPr>
            <w:tcW w:w="830" w:type="dxa"/>
            <w:vAlign w:val="center"/>
          </w:tcPr>
          <w:p w14:paraId="55D8AE5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51D7288">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54CCFF72">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3F752B8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EA8E898">
            <w:pPr>
              <w:keepNext w:val="0"/>
              <w:keepLines w:val="0"/>
              <w:suppressLineNumbers w:val="0"/>
              <w:spacing w:before="0" w:beforeAutospacing="0" w:after="0" w:afterAutospacing="0"/>
              <w:ind w:left="0" w:right="0"/>
              <w:rPr>
                <w:rFonts w:hint="default" w:asciiTheme="minorEastAsia" w:hAnsiTheme="minorEastAsia"/>
                <w:szCs w:val="21"/>
              </w:rPr>
            </w:pPr>
          </w:p>
        </w:tc>
      </w:tr>
      <w:tr w14:paraId="7A7FD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6CB1EAE4">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6A8B9376">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490D2466">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197FE5F5">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4D7CAB2">
            <w:pPr>
              <w:keepNext w:val="0"/>
              <w:keepLines w:val="0"/>
              <w:suppressLineNumbers w:val="0"/>
              <w:spacing w:before="0" w:beforeAutospacing="0" w:after="0" w:afterAutospacing="0"/>
              <w:ind w:left="0" w:right="0"/>
              <w:rPr>
                <w:rFonts w:hint="default" w:asciiTheme="minorEastAsia" w:hAnsiTheme="minorEastAsia"/>
                <w:szCs w:val="21"/>
              </w:rPr>
            </w:pPr>
          </w:p>
        </w:tc>
      </w:tr>
      <w:tr w14:paraId="55237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435C8EA">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76D899EE">
      <w:pPr>
        <w:rPr>
          <w:rFonts w:ascii="宋体" w:hAnsi="宋体"/>
          <w:szCs w:val="21"/>
        </w:rPr>
      </w:pPr>
    </w:p>
    <w:p w14:paraId="3ECB142A">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C510C34">
      <w:pPr>
        <w:rPr>
          <w:rFonts w:ascii="宋体" w:hAnsi="宋体" w:cs="宋体"/>
          <w:sz w:val="30"/>
          <w:szCs w:val="30"/>
        </w:rPr>
      </w:pPr>
    </w:p>
    <w:p w14:paraId="7A86FE39">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AE983B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75E496F9">
      <w:pPr>
        <w:spacing w:line="360" w:lineRule="auto"/>
        <w:ind w:firstLine="241" w:firstLineChars="100"/>
        <w:outlineLvl w:val="3"/>
        <w:rPr>
          <w:rFonts w:ascii="宋体" w:hAnsi="宋体" w:cs="宋体"/>
          <w:b/>
          <w:sz w:val="24"/>
        </w:rPr>
      </w:pPr>
      <w:r>
        <w:rPr>
          <w:rFonts w:hint="eastAsia" w:ascii="宋体" w:hAnsi="宋体" w:cs="宋体"/>
          <w:b/>
          <w:sz w:val="24"/>
        </w:rPr>
        <w:t>（此处加盖议价单位公章）</w:t>
      </w:r>
    </w:p>
    <w:p w14:paraId="04171449">
      <w:pPr>
        <w:rPr>
          <w:rFonts w:ascii="宋体" w:hAnsi="宋体"/>
        </w:rPr>
      </w:pPr>
      <w:r>
        <w:rPr>
          <w:rFonts w:ascii="宋体" w:hAnsi="宋体"/>
        </w:rPr>
        <w:br w:type="page"/>
      </w:r>
    </w:p>
    <w:p w14:paraId="195FE435">
      <w:pPr>
        <w:widowControl/>
        <w:jc w:val="left"/>
        <w:outlineLvl w:val="2"/>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22A7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BBE3694">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035A489C">
            <w:pPr>
              <w:keepNext w:val="0"/>
              <w:keepLines w:val="0"/>
              <w:suppressLineNumbers w:val="0"/>
              <w:spacing w:before="0" w:beforeAutospacing="0" w:after="0" w:afterAutospacing="0"/>
              <w:ind w:left="0" w:right="0"/>
              <w:rPr>
                <w:rFonts w:hint="default"/>
              </w:rPr>
            </w:pPr>
            <w:r>
              <w:rPr>
                <w:rFonts w:hint="eastAsia"/>
              </w:rPr>
              <w:t>响应情况</w:t>
            </w:r>
          </w:p>
        </w:tc>
      </w:tr>
      <w:tr w14:paraId="1CAD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14:paraId="3B93C967">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7413" w:type="dxa"/>
            <w:vAlign w:val="top"/>
          </w:tcPr>
          <w:p w14:paraId="06A18A95">
            <w:pPr>
              <w:keepNext w:val="0"/>
              <w:keepLines w:val="0"/>
              <w:suppressLineNumbers w:val="0"/>
              <w:spacing w:before="0" w:beforeAutospacing="0" w:after="0" w:afterAutospacing="0" w:line="276" w:lineRule="auto"/>
              <w:ind w:left="0" w:right="0"/>
              <w:rPr>
                <w:rFonts w:hint="default"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14:paraId="7A7E922C">
            <w:pPr>
              <w:keepNext w:val="0"/>
              <w:keepLines w:val="0"/>
              <w:suppressLineNumbers w:val="0"/>
              <w:spacing w:before="0" w:beforeAutospacing="0" w:after="0" w:afterAutospacing="0"/>
              <w:ind w:left="0" w:right="0"/>
              <w:rPr>
                <w:rFonts w:hint="default"/>
              </w:rPr>
            </w:pPr>
          </w:p>
        </w:tc>
      </w:tr>
      <w:tr w14:paraId="5DE3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1B99ABB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68E4E68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c>
          <w:tcPr>
            <w:tcW w:w="755" w:type="dxa"/>
          </w:tcPr>
          <w:p w14:paraId="4A9057E2">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4411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5B8A9F4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660260B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4A9BAEF5">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63AC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0F5D03C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68851F6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821F0D8">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1A6B26C5">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78BF425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3C5953D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tcPr>
          <w:p w14:paraId="5A560440">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4C09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70DC29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87416E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7EC7C35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28E5B33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15D86F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4271E6FB">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c>
          <w:tcPr>
            <w:tcW w:w="755" w:type="dxa"/>
          </w:tcPr>
          <w:p w14:paraId="5B92A3F3">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EC3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1A642A9">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0C6134E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20070AD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6A0AE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A9C604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6F11BB3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D76D94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6916543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33BC19E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315EC873">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c>
          <w:tcPr>
            <w:tcW w:w="755" w:type="dxa"/>
          </w:tcPr>
          <w:p w14:paraId="19013651">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0A7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768CAE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59177C6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c>
          <w:tcPr>
            <w:tcW w:w="7413" w:type="dxa"/>
            <w:vAlign w:val="top"/>
          </w:tcPr>
          <w:p w14:paraId="25103577">
            <w:pPr>
              <w:keepNext w:val="0"/>
              <w:keepLines w:val="0"/>
              <w:suppressLineNumbers w:val="0"/>
              <w:spacing w:before="0" w:beforeAutospacing="0" w:after="0" w:afterAutospacing="0"/>
              <w:ind w:left="0" w:right="0"/>
              <w:rPr>
                <w:rFonts w:hint="default" w:hAnsi="宋体"/>
                <w:b/>
                <w:bCs/>
                <w:color w:val="000000"/>
                <w:kern w:val="0"/>
                <w:sz w:val="24"/>
                <w:highlight w:val="yellow"/>
              </w:rPr>
            </w:pPr>
            <w:r>
              <w:rPr>
                <w:rFonts w:hint="eastAsia" w:hAnsi="宋体"/>
                <w:b/>
                <w:bCs/>
                <w:color w:val="000000"/>
                <w:kern w:val="0"/>
                <w:sz w:val="24"/>
                <w:highlight w:val="yellow"/>
              </w:rPr>
              <w:t>7.1</w:t>
            </w:r>
          </w:p>
          <w:p w14:paraId="4877A515">
            <w:pPr>
              <w:keepNext w:val="0"/>
              <w:keepLines w:val="0"/>
              <w:suppressLineNumbers w:val="0"/>
              <w:adjustRightInd w:val="0"/>
              <w:snapToGrid w:val="0"/>
              <w:spacing w:before="0" w:beforeAutospacing="0" w:after="0" w:afterAutospacing="0"/>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2719D99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B594BF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79E4CA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6586BAD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02CB324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3A5A811">
            <w:pPr>
              <w:keepNext w:val="0"/>
              <w:keepLines w:val="0"/>
              <w:suppressLineNumbers w:val="0"/>
              <w:spacing w:before="0" w:beforeAutospacing="0" w:after="0" w:afterAutospacing="0"/>
              <w:ind w:left="0" w:right="0"/>
              <w:rPr>
                <w:rFonts w:hint="default" w:ascii="宋体" w:hAnsi="宋体"/>
                <w:b/>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c>
          <w:tcPr>
            <w:tcW w:w="755" w:type="dxa"/>
          </w:tcPr>
          <w:p w14:paraId="4BF43C6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16AE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A83DB6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7A13C27E">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224AD84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592F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571B46A">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399DE27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7F102F5F">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c>
          <w:tcPr>
            <w:tcW w:w="755" w:type="dxa"/>
          </w:tcPr>
          <w:p w14:paraId="681FF51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133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E9E10C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1DF0C42E">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A9383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25EF01F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15A11AD">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c>
          <w:tcPr>
            <w:tcW w:w="755" w:type="dxa"/>
          </w:tcPr>
          <w:p w14:paraId="25317046">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1F4E8A27">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CFF722F">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F91F771">
      <w:pPr>
        <w:spacing w:line="360" w:lineRule="auto"/>
        <w:ind w:firstLine="723" w:firstLineChars="300"/>
        <w:outlineLvl w:val="1"/>
        <w:rPr>
          <w:rFonts w:ascii="宋体" w:hAnsi="宋体" w:cs="宋体"/>
          <w:b/>
          <w:sz w:val="24"/>
        </w:rPr>
      </w:pPr>
      <w:r>
        <w:rPr>
          <w:rFonts w:hint="eastAsia" w:ascii="宋体" w:hAnsi="宋体" w:cs="宋体"/>
          <w:b/>
          <w:sz w:val="24"/>
        </w:rPr>
        <w:t>（此处加盖议价单位公章）</w:t>
      </w:r>
    </w:p>
    <w:p w14:paraId="644B8A4D">
      <w:pPr>
        <w:rPr>
          <w:rFonts w:ascii="宋体" w:hAnsi="宋体" w:cs="宋体"/>
          <w:b/>
          <w:sz w:val="24"/>
        </w:rPr>
      </w:pPr>
      <w:r>
        <w:rPr>
          <w:rFonts w:hint="eastAsia" w:ascii="宋体" w:hAnsi="宋体" w:cs="宋体"/>
          <w:b/>
          <w:sz w:val="24"/>
        </w:rPr>
        <w:br w:type="page"/>
      </w:r>
    </w:p>
    <w:p w14:paraId="03D57821">
      <w:pPr>
        <w:widowControl/>
        <w:jc w:val="left"/>
        <w:rPr>
          <w:rFonts w:ascii="宋体" w:hAnsi="宋体" w:cs="宋体"/>
        </w:rPr>
      </w:pPr>
      <w:r>
        <w:rPr>
          <w:rFonts w:hint="eastAsia" w:ascii="宋体" w:hAnsi="宋体" w:cs="宋体"/>
          <w:b/>
          <w:bCs/>
          <w:sz w:val="30"/>
          <w:szCs w:val="30"/>
        </w:rPr>
        <w:t>3、</w:t>
      </w:r>
      <w:r>
        <w:rPr>
          <w:rFonts w:hint="eastAsia" w:ascii="Arial" w:hAnsi="Arial" w:eastAsia="黑体"/>
          <w:b/>
          <w:bCs/>
          <w:sz w:val="28"/>
          <w:szCs w:val="28"/>
        </w:rPr>
        <w:t>**设备配套专机专用</w:t>
      </w:r>
      <w:r>
        <w:rPr>
          <w:rFonts w:hint="eastAsia" w:ascii="Arial" w:hAnsi="Arial" w:eastAsia="黑体"/>
          <w:b/>
          <w:bCs/>
          <w:sz w:val="28"/>
          <w:szCs w:val="28"/>
          <w:lang w:val="en-US" w:eastAsia="zh-CN"/>
        </w:rPr>
        <w:t>耗材/试剂</w:t>
      </w:r>
      <w:r>
        <w:rPr>
          <w:rFonts w:hint="eastAsia" w:ascii="Arial" w:hAnsi="Arial" w:eastAsia="黑体"/>
          <w:b/>
          <w:bCs/>
          <w:sz w:val="28"/>
          <w:szCs w:val="28"/>
        </w:rPr>
        <w:t>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7681"/>
        <w:gridCol w:w="755"/>
      </w:tblGrid>
      <w:tr w14:paraId="7B30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83" w:type="dxa"/>
            <w:vAlign w:val="center"/>
          </w:tcPr>
          <w:p w14:paraId="3F0BB0F5">
            <w:pPr>
              <w:keepNext w:val="0"/>
              <w:keepLines w:val="0"/>
              <w:suppressLineNumbers w:val="0"/>
              <w:spacing w:before="0" w:beforeAutospacing="0" w:after="0" w:afterAutospacing="0"/>
              <w:ind w:left="0" w:right="0"/>
              <w:jc w:val="center"/>
              <w:rPr>
                <w:rFonts w:hint="default"/>
              </w:rPr>
            </w:pPr>
            <w:r>
              <w:rPr>
                <w:rFonts w:hint="eastAsia"/>
              </w:rPr>
              <w:t>序号</w:t>
            </w:r>
          </w:p>
        </w:tc>
        <w:tc>
          <w:tcPr>
            <w:tcW w:w="7681" w:type="dxa"/>
            <w:vAlign w:val="center"/>
          </w:tcPr>
          <w:p w14:paraId="770EFB05">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620BA195">
            <w:pPr>
              <w:keepNext w:val="0"/>
              <w:keepLines w:val="0"/>
              <w:suppressLineNumbers w:val="0"/>
              <w:spacing w:before="0" w:beforeAutospacing="0" w:after="0" w:afterAutospacing="0"/>
              <w:ind w:left="0" w:right="0"/>
              <w:rPr>
                <w:rFonts w:hint="default"/>
              </w:rPr>
            </w:pPr>
            <w:r>
              <w:rPr>
                <w:rFonts w:hint="eastAsia"/>
              </w:rPr>
              <w:t>响应情况</w:t>
            </w:r>
          </w:p>
        </w:tc>
      </w:tr>
      <w:tr w14:paraId="44B0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3" w:type="dxa"/>
          </w:tcPr>
          <w:p w14:paraId="029BAD81">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w:t>
            </w:r>
          </w:p>
        </w:tc>
        <w:tc>
          <w:tcPr>
            <w:tcW w:w="7681" w:type="dxa"/>
          </w:tcPr>
          <w:p w14:paraId="5380B1D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供货期：签订合同之日起</w:t>
            </w:r>
            <w:r>
              <w:rPr>
                <w:rFonts w:hint="eastAsia" w:asciiTheme="minorEastAsia" w:hAnsiTheme="minorEastAsia" w:eastAsiaTheme="minorEastAsia"/>
                <w:bCs/>
                <w:szCs w:val="21"/>
                <w:lang w:val="en-US" w:eastAsia="zh-CN"/>
              </w:rPr>
              <w:t>24</w:t>
            </w:r>
            <w:r>
              <w:rPr>
                <w:rFonts w:hint="eastAsia" w:asciiTheme="minorEastAsia" w:hAnsiTheme="minorEastAsia" w:eastAsiaTheme="minorEastAsia"/>
                <w:bCs/>
                <w:szCs w:val="21"/>
              </w:rPr>
              <w:t>个月</w:t>
            </w:r>
          </w:p>
        </w:tc>
        <w:tc>
          <w:tcPr>
            <w:tcW w:w="755" w:type="dxa"/>
          </w:tcPr>
          <w:p w14:paraId="2214F4A3">
            <w:pPr>
              <w:keepNext w:val="0"/>
              <w:keepLines w:val="0"/>
              <w:suppressLineNumbers w:val="0"/>
              <w:spacing w:before="0" w:beforeAutospacing="0" w:after="0" w:afterAutospacing="0"/>
              <w:ind w:left="0" w:right="0"/>
              <w:rPr>
                <w:rFonts w:hint="default"/>
              </w:rPr>
            </w:pPr>
          </w:p>
        </w:tc>
      </w:tr>
      <w:tr w14:paraId="5DD5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68FEA13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2</w:t>
            </w:r>
          </w:p>
        </w:tc>
        <w:tc>
          <w:tcPr>
            <w:tcW w:w="7681" w:type="dxa"/>
          </w:tcPr>
          <w:p w14:paraId="3C6D3197">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755" w:type="dxa"/>
          </w:tcPr>
          <w:p w14:paraId="164F11A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74D5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1BA1C18D">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3</w:t>
            </w:r>
          </w:p>
        </w:tc>
        <w:tc>
          <w:tcPr>
            <w:tcW w:w="7681" w:type="dxa"/>
          </w:tcPr>
          <w:p w14:paraId="59607115">
            <w:pPr>
              <w:keepNext w:val="0"/>
              <w:keepLines w:val="0"/>
              <w:suppressLineNumbers w:val="0"/>
              <w:spacing w:before="0" w:beforeAutospacing="0" w:after="0" w:afterAutospacing="0" w:line="300" w:lineRule="exact"/>
              <w:ind w:left="0" w:right="0"/>
              <w:rPr>
                <w:rFonts w:hint="eastAsia" w:ascii="宋体" w:hAnsi="宋体" w:cs="宋体"/>
              </w:rPr>
            </w:pPr>
            <w:r>
              <w:rPr>
                <w:rFonts w:hint="eastAsia" w:ascii="宋体" w:hAnsi="宋体" w:cs="宋体"/>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lang w:val="en-US" w:eastAsia="zh-CN"/>
              </w:rPr>
              <w:t>作为</w:t>
            </w:r>
            <w:r>
              <w:rPr>
                <w:rFonts w:hint="eastAsia" w:ascii="宋体" w:hAnsi="宋体" w:cs="宋体"/>
              </w:rPr>
              <w:t>医疗器械管理的产品则可线下采购。</w:t>
            </w:r>
          </w:p>
          <w:p w14:paraId="6B56028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755" w:type="dxa"/>
          </w:tcPr>
          <w:p w14:paraId="49728F9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5F23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A033A5F">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4</w:t>
            </w:r>
          </w:p>
        </w:tc>
        <w:tc>
          <w:tcPr>
            <w:tcW w:w="7681" w:type="dxa"/>
          </w:tcPr>
          <w:p w14:paraId="0939C9B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投标人必须接受采购人的采购谈判方法；采购人不向落标方解释落标原因；不退还投标文件。</w:t>
            </w:r>
          </w:p>
        </w:tc>
        <w:tc>
          <w:tcPr>
            <w:tcW w:w="755" w:type="dxa"/>
          </w:tcPr>
          <w:p w14:paraId="3851D03B">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30A7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03CC9C3">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5</w:t>
            </w:r>
          </w:p>
        </w:tc>
        <w:tc>
          <w:tcPr>
            <w:tcW w:w="7681" w:type="dxa"/>
          </w:tcPr>
          <w:p w14:paraId="72A708FE">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Theme="minorEastAsia" w:hAnsiTheme="minorEastAsia" w:eastAsiaTheme="minorEastAsia"/>
                <w:bCs/>
                <w:szCs w:val="21"/>
                <w:lang w:val="en-US" w:eastAsia="zh-CN"/>
              </w:rPr>
              <w:t>10个工作</w:t>
            </w:r>
            <w:r>
              <w:rPr>
                <w:rFonts w:hint="eastAsia" w:asciiTheme="minorEastAsia" w:hAnsiTheme="minorEastAsia" w:eastAsiaTheme="minorEastAsia"/>
                <w:bCs/>
                <w:szCs w:val="21"/>
              </w:rPr>
              <w:t xml:space="preserve">日，采购人向中标人支付发票等额货款。 </w:t>
            </w:r>
          </w:p>
        </w:tc>
        <w:tc>
          <w:tcPr>
            <w:tcW w:w="755" w:type="dxa"/>
          </w:tcPr>
          <w:p w14:paraId="34E9C8F1">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4CA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2500272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6</w:t>
            </w:r>
          </w:p>
        </w:tc>
        <w:tc>
          <w:tcPr>
            <w:tcW w:w="7681" w:type="dxa"/>
          </w:tcPr>
          <w:p w14:paraId="515D32B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验收方式：由使用单位进行验收，中标供应商提供的医用产品必须符合国家承认的相应标准；产品合格证每批次1份，产品检测报告每批次1份。</w:t>
            </w:r>
          </w:p>
        </w:tc>
        <w:tc>
          <w:tcPr>
            <w:tcW w:w="755" w:type="dxa"/>
          </w:tcPr>
          <w:p w14:paraId="1462A1F3">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7D7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1F320677">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7</w:t>
            </w:r>
          </w:p>
        </w:tc>
        <w:tc>
          <w:tcPr>
            <w:tcW w:w="7681" w:type="dxa"/>
          </w:tcPr>
          <w:p w14:paraId="46AD3098">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所提供产品的有效期不得少于产品整个有效期的三分之二售后服务基本要求。</w:t>
            </w:r>
          </w:p>
        </w:tc>
        <w:tc>
          <w:tcPr>
            <w:tcW w:w="755" w:type="dxa"/>
          </w:tcPr>
          <w:p w14:paraId="36BC740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D7C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DF1F238">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8</w:t>
            </w:r>
          </w:p>
        </w:tc>
        <w:tc>
          <w:tcPr>
            <w:tcW w:w="7681" w:type="dxa"/>
          </w:tcPr>
          <w:p w14:paraId="291CDA82">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售后服务基本要求</w:t>
            </w:r>
          </w:p>
          <w:p w14:paraId="3BED3BE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3D6CA7E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（2）退换处理。对于接近有效期的产品</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w:t>
            </w:r>
            <w:r>
              <w:rPr>
                <w:rFonts w:hint="eastAsia" w:asciiTheme="minorEastAsia" w:hAnsiTheme="minorEastAsia" w:eastAsiaTheme="minorEastAsia"/>
                <w:bCs/>
                <w:szCs w:val="21"/>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755" w:type="dxa"/>
          </w:tcPr>
          <w:p w14:paraId="7408E577">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2E25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863C31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9</w:t>
            </w:r>
          </w:p>
        </w:tc>
        <w:tc>
          <w:tcPr>
            <w:tcW w:w="7681" w:type="dxa"/>
          </w:tcPr>
          <w:p w14:paraId="0E085CB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在《医疗器械生产企业许可证》、《医疗器械经营企业许可证》、《医疗器械注册证》、《消毒产品生产企业卫生许可证》、《营业执照（正副本）》、产品检验报告书等到期前，应将变更后的最新有效证明文件报送到使用医院。超过有效期未报送的，停止中标医疗器械供货资格。</w:t>
            </w:r>
          </w:p>
        </w:tc>
        <w:tc>
          <w:tcPr>
            <w:tcW w:w="755" w:type="dxa"/>
          </w:tcPr>
          <w:p w14:paraId="79D75D6C">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6E0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528C999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10</w:t>
            </w:r>
          </w:p>
        </w:tc>
        <w:tc>
          <w:tcPr>
            <w:tcW w:w="7681" w:type="dxa"/>
          </w:tcPr>
          <w:p w14:paraId="5812D109">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755" w:type="dxa"/>
          </w:tcPr>
          <w:p w14:paraId="5EEF9FE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031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3" w:type="dxa"/>
          </w:tcPr>
          <w:p w14:paraId="77CC156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11</w:t>
            </w:r>
          </w:p>
        </w:tc>
        <w:tc>
          <w:tcPr>
            <w:tcW w:w="7681" w:type="dxa"/>
          </w:tcPr>
          <w:p w14:paraId="106CA90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报价要求：</w:t>
            </w:r>
          </w:p>
          <w:p w14:paraId="73ECA41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（1）投标人所报价格的产品必须为全新的、经检验合格的并在各医院正常运行的产品。</w:t>
            </w:r>
          </w:p>
          <w:p w14:paraId="205E6394">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A3F99C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（3）报价币种为人民币</w:t>
            </w:r>
          </w:p>
        </w:tc>
        <w:tc>
          <w:tcPr>
            <w:tcW w:w="755" w:type="dxa"/>
          </w:tcPr>
          <w:p w14:paraId="4A82DB2E">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FE5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3" w:type="dxa"/>
          </w:tcPr>
          <w:p w14:paraId="13E45F6B">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12</w:t>
            </w:r>
          </w:p>
        </w:tc>
        <w:tc>
          <w:tcPr>
            <w:tcW w:w="7681" w:type="dxa"/>
          </w:tcPr>
          <w:p w14:paraId="2B638EA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因政府重大事项变革，导致无法继续履约合同的情况，将无条件终止合同。若深圳市启动耗材集采工作，我院将中标供应商作为备选供应商。</w:t>
            </w:r>
          </w:p>
        </w:tc>
        <w:tc>
          <w:tcPr>
            <w:tcW w:w="755" w:type="dxa"/>
          </w:tcPr>
          <w:p w14:paraId="2E13CD1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5833755F">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DFDB634">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4F652859">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4D011BB1">
      <w:pPr>
        <w:pStyle w:val="34"/>
        <w:ind w:firstLine="420"/>
      </w:pPr>
    </w:p>
    <w:p w14:paraId="31E3FE92">
      <w:pPr>
        <w:pStyle w:val="3"/>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14:paraId="2347CCCE">
      <w:pPr>
        <w:spacing w:line="400" w:lineRule="exact"/>
        <w:outlineLvl w:val="2"/>
        <w:rPr>
          <w:rFonts w:ascii="宋体" w:hAnsi="宋体" w:cs="宋体"/>
          <w:b/>
          <w:sz w:val="24"/>
        </w:rPr>
      </w:pPr>
      <w:r>
        <w:rPr>
          <w:rFonts w:hint="eastAsia" w:ascii="宋体" w:hAnsi="宋体" w:cs="宋体"/>
          <w:b/>
          <w:sz w:val="24"/>
        </w:rPr>
        <w:t>1、配送时间及伴随服务承诺表</w:t>
      </w:r>
    </w:p>
    <w:p w14:paraId="24117014">
      <w:pPr>
        <w:rPr>
          <w:rFonts w:ascii="宋体" w:hAnsi="宋体" w:cs="宋体"/>
          <w:bCs/>
          <w:sz w:val="24"/>
        </w:rPr>
      </w:pPr>
    </w:p>
    <w:p w14:paraId="5044E3D9">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1D2F0803">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62FBB535">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223521D1">
      <w:pPr>
        <w:spacing w:after="60"/>
        <w:ind w:firstLine="420" w:firstLineChars="200"/>
        <w:rPr>
          <w:rFonts w:ascii="宋体" w:hAnsi="宋体" w:cs="宋体"/>
          <w:color w:val="000000"/>
        </w:rPr>
      </w:pPr>
      <w:r>
        <w:rPr>
          <w:rFonts w:hint="eastAsia" w:ascii="宋体" w:hAnsi="宋体" w:cs="宋体"/>
          <w:color w:val="000000"/>
        </w:rPr>
        <w:t>1、售后服务人员简介；</w:t>
      </w:r>
    </w:p>
    <w:p w14:paraId="3CD5AB14">
      <w:pPr>
        <w:spacing w:after="60"/>
        <w:ind w:firstLine="420" w:firstLineChars="200"/>
        <w:rPr>
          <w:rFonts w:ascii="宋体" w:hAnsi="宋体" w:cs="宋体"/>
          <w:color w:val="000000"/>
        </w:rPr>
      </w:pPr>
    </w:p>
    <w:p w14:paraId="6CFEE0FD">
      <w:pPr>
        <w:spacing w:after="60"/>
        <w:ind w:firstLine="420" w:firstLineChars="200"/>
        <w:rPr>
          <w:rFonts w:ascii="宋体" w:hAnsi="宋体" w:cs="宋体"/>
          <w:color w:val="000000"/>
        </w:rPr>
      </w:pPr>
      <w:r>
        <w:rPr>
          <w:rFonts w:hint="eastAsia" w:ascii="宋体" w:hAnsi="宋体" w:cs="宋体"/>
          <w:color w:val="000000"/>
        </w:rPr>
        <w:t>2、应急维修时间安排；</w:t>
      </w:r>
    </w:p>
    <w:p w14:paraId="2D462254">
      <w:pPr>
        <w:spacing w:after="60"/>
        <w:ind w:firstLine="420" w:firstLineChars="200"/>
        <w:rPr>
          <w:rFonts w:ascii="宋体" w:hAnsi="宋体" w:cs="宋体"/>
          <w:color w:val="000000"/>
        </w:rPr>
      </w:pPr>
    </w:p>
    <w:p w14:paraId="0C407B5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5D774265">
      <w:pPr>
        <w:spacing w:after="60"/>
        <w:ind w:firstLine="420" w:firstLineChars="200"/>
        <w:rPr>
          <w:rFonts w:ascii="宋体" w:hAnsi="宋体" w:cs="宋体"/>
          <w:color w:val="000000"/>
        </w:rPr>
      </w:pPr>
    </w:p>
    <w:p w14:paraId="40230807">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25CF82D1">
      <w:pPr>
        <w:spacing w:after="60"/>
        <w:ind w:firstLine="420" w:firstLineChars="200"/>
        <w:rPr>
          <w:rFonts w:ascii="宋体" w:hAnsi="宋体" w:cs="宋体"/>
          <w:color w:val="000000"/>
        </w:rPr>
      </w:pPr>
    </w:p>
    <w:p w14:paraId="3A6D0C04">
      <w:pPr>
        <w:spacing w:after="60"/>
        <w:ind w:firstLine="420" w:firstLineChars="200"/>
        <w:rPr>
          <w:rFonts w:ascii="宋体" w:hAnsi="宋体" w:cs="宋体"/>
          <w:bCs/>
          <w:color w:val="000000"/>
        </w:rPr>
      </w:pPr>
      <w:r>
        <w:rPr>
          <w:rFonts w:hint="eastAsia" w:ascii="宋体" w:hAnsi="宋体" w:cs="宋体"/>
          <w:color w:val="000000"/>
        </w:rPr>
        <w:t>5、其它服务承诺；</w:t>
      </w:r>
    </w:p>
    <w:p w14:paraId="086DF209">
      <w:pPr>
        <w:spacing w:after="60"/>
        <w:ind w:firstLine="420" w:firstLineChars="200"/>
        <w:rPr>
          <w:rFonts w:ascii="宋体" w:hAnsi="宋体" w:cs="宋体"/>
          <w:bCs/>
          <w:color w:val="000000"/>
        </w:rPr>
      </w:pPr>
    </w:p>
    <w:p w14:paraId="16356905">
      <w:pPr>
        <w:spacing w:after="60"/>
        <w:ind w:firstLine="420" w:firstLineChars="200"/>
        <w:rPr>
          <w:rFonts w:ascii="宋体" w:hAnsi="宋体" w:cs="宋体"/>
          <w:bCs/>
          <w:color w:val="000000"/>
        </w:rPr>
      </w:pPr>
      <w:r>
        <w:rPr>
          <w:rFonts w:hint="eastAsia" w:ascii="宋体" w:hAnsi="宋体" w:cs="宋体"/>
          <w:bCs/>
          <w:color w:val="000000"/>
        </w:rPr>
        <w:t>6、….</w:t>
      </w:r>
    </w:p>
    <w:p w14:paraId="6CBC0978">
      <w:pPr>
        <w:spacing w:after="60"/>
        <w:ind w:firstLine="420" w:firstLineChars="200"/>
        <w:rPr>
          <w:rFonts w:ascii="宋体" w:hAnsi="宋体" w:cs="宋体"/>
          <w:bCs/>
          <w:color w:val="000000"/>
        </w:rPr>
      </w:pPr>
    </w:p>
    <w:p w14:paraId="55F04189">
      <w:pPr>
        <w:spacing w:after="60"/>
        <w:ind w:firstLine="420" w:firstLineChars="200"/>
        <w:rPr>
          <w:rFonts w:ascii="宋体" w:hAnsi="宋体" w:cs="宋体"/>
          <w:color w:val="000000"/>
        </w:rPr>
      </w:pPr>
    </w:p>
    <w:p w14:paraId="01BBDD4C">
      <w:pPr>
        <w:spacing w:after="60"/>
        <w:ind w:firstLine="420" w:firstLineChars="200"/>
        <w:rPr>
          <w:rFonts w:ascii="宋体" w:hAnsi="宋体" w:cs="宋体"/>
          <w:color w:val="000000"/>
        </w:rPr>
      </w:pPr>
    </w:p>
    <w:p w14:paraId="7411E87C">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B66BF7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31BED2">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596B93E2">
      <w:pPr>
        <w:spacing w:line="360" w:lineRule="auto"/>
        <w:ind w:firstLine="241" w:firstLineChars="100"/>
        <w:rPr>
          <w:rFonts w:ascii="宋体" w:hAnsi="宋体" w:cs="宋体"/>
          <w:b/>
          <w:sz w:val="24"/>
        </w:rPr>
      </w:pPr>
    </w:p>
    <w:p w14:paraId="21683AD2">
      <w:pPr>
        <w:spacing w:line="360" w:lineRule="auto"/>
        <w:ind w:firstLine="241" w:firstLineChars="100"/>
        <w:rPr>
          <w:rFonts w:ascii="宋体" w:hAnsi="宋体" w:cs="宋体"/>
          <w:b/>
          <w:sz w:val="24"/>
        </w:rPr>
      </w:pPr>
    </w:p>
    <w:p w14:paraId="6C2CA1F6">
      <w:pPr>
        <w:spacing w:line="360" w:lineRule="auto"/>
        <w:ind w:firstLine="241" w:firstLineChars="100"/>
        <w:rPr>
          <w:rFonts w:ascii="宋体" w:hAnsi="宋体" w:cs="宋体"/>
          <w:b/>
          <w:sz w:val="24"/>
        </w:rPr>
      </w:pPr>
    </w:p>
    <w:p w14:paraId="73CFBC6A">
      <w:pPr>
        <w:spacing w:line="360" w:lineRule="auto"/>
        <w:ind w:firstLine="241" w:firstLineChars="100"/>
        <w:rPr>
          <w:rFonts w:ascii="宋体" w:hAnsi="宋体" w:cs="宋体"/>
          <w:b/>
          <w:sz w:val="24"/>
        </w:rPr>
      </w:pPr>
    </w:p>
    <w:p w14:paraId="5117E49F">
      <w:pPr>
        <w:spacing w:line="360" w:lineRule="auto"/>
        <w:ind w:firstLine="241" w:firstLineChars="100"/>
        <w:rPr>
          <w:rFonts w:ascii="宋体" w:hAnsi="宋体" w:cs="宋体"/>
          <w:b/>
          <w:sz w:val="24"/>
        </w:rPr>
      </w:pPr>
    </w:p>
    <w:p w14:paraId="14AF6F84">
      <w:pPr>
        <w:spacing w:line="360" w:lineRule="auto"/>
        <w:ind w:firstLine="241" w:firstLineChars="100"/>
        <w:rPr>
          <w:rFonts w:ascii="宋体" w:hAnsi="宋体" w:cs="宋体"/>
          <w:b/>
          <w:sz w:val="24"/>
        </w:rPr>
      </w:pPr>
    </w:p>
    <w:p w14:paraId="567C0F3E">
      <w:pPr>
        <w:spacing w:line="360" w:lineRule="auto"/>
        <w:ind w:firstLine="241" w:firstLineChars="100"/>
        <w:rPr>
          <w:rFonts w:ascii="宋体" w:hAnsi="宋体" w:cs="宋体"/>
          <w:b/>
          <w:sz w:val="24"/>
        </w:rPr>
      </w:pPr>
    </w:p>
    <w:p w14:paraId="76A95F91">
      <w:pPr>
        <w:spacing w:line="360" w:lineRule="auto"/>
        <w:ind w:firstLine="241" w:firstLineChars="100"/>
        <w:rPr>
          <w:rFonts w:ascii="宋体" w:hAnsi="宋体" w:cs="宋体"/>
          <w:b/>
          <w:sz w:val="24"/>
        </w:rPr>
      </w:pPr>
    </w:p>
    <w:p w14:paraId="2C2B73FB">
      <w:pPr>
        <w:rPr>
          <w:rFonts w:ascii="宋体" w:hAnsi="宋体" w:cs="宋体"/>
        </w:rPr>
      </w:pPr>
      <w:r>
        <w:rPr>
          <w:rFonts w:hint="eastAsia" w:ascii="宋体" w:hAnsi="宋体" w:cs="宋体"/>
        </w:rPr>
        <w:br w:type="page"/>
      </w:r>
    </w:p>
    <w:p w14:paraId="075EFED1">
      <w:pPr>
        <w:pStyle w:val="3"/>
        <w:jc w:val="center"/>
        <w:rPr>
          <w:rFonts w:ascii="宋体" w:hAnsi="宋体"/>
          <w:sz w:val="32"/>
          <w:szCs w:val="32"/>
        </w:rPr>
      </w:pPr>
      <w:r>
        <w:rPr>
          <w:rFonts w:hint="eastAsia" w:ascii="宋体" w:hAnsi="宋体"/>
          <w:sz w:val="32"/>
          <w:szCs w:val="32"/>
        </w:rPr>
        <w:t>（九）议价资格声明函</w:t>
      </w:r>
    </w:p>
    <w:p w14:paraId="63A8A08C">
      <w:pPr>
        <w:spacing w:line="360" w:lineRule="auto"/>
        <w:rPr>
          <w:rFonts w:ascii="宋体" w:hAnsi="宋体" w:cs="宋体"/>
          <w:szCs w:val="21"/>
        </w:rPr>
      </w:pPr>
      <w:r>
        <w:rPr>
          <w:rFonts w:hint="eastAsia" w:ascii="宋体" w:hAnsi="宋体" w:cs="宋体"/>
          <w:szCs w:val="21"/>
        </w:rPr>
        <w:t>致：中山大学附属第八医院（深圳福田）</w:t>
      </w:r>
    </w:p>
    <w:p w14:paraId="462055D7">
      <w:pPr>
        <w:pStyle w:val="43"/>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37F432B5">
      <w:pPr>
        <w:numPr>
          <w:ilvl w:val="0"/>
          <w:numId w:val="15"/>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78CBA537">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38255205">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17B6A5B7">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468D2C5A">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20400512">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3982BBB0">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35FC05A3">
      <w:pPr>
        <w:numPr>
          <w:ilvl w:val="0"/>
          <w:numId w:val="15"/>
        </w:numPr>
        <w:spacing w:line="360" w:lineRule="auto"/>
        <w:ind w:right="-815" w:firstLineChars="200"/>
        <w:outlineLvl w:val="2"/>
        <w:rPr>
          <w:rFonts w:ascii="宋体" w:hAnsi="宋体" w:cs="宋体"/>
          <w:szCs w:val="21"/>
        </w:rPr>
      </w:pPr>
      <w:r>
        <w:rPr>
          <w:rFonts w:hint="eastAsia" w:ascii="宋体" w:hAnsi="宋体" w:cs="宋体"/>
          <w:szCs w:val="21"/>
        </w:rPr>
        <w:t>我公司对本招标项目所提供的货物或服务未侵犯知识产权。</w:t>
      </w:r>
    </w:p>
    <w:p w14:paraId="47C761BF">
      <w:pPr>
        <w:numPr>
          <w:ilvl w:val="0"/>
          <w:numId w:val="15"/>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17EEC6EC">
      <w:pPr>
        <w:numPr>
          <w:ilvl w:val="0"/>
          <w:numId w:val="15"/>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599B4E20">
      <w:pPr>
        <w:numPr>
          <w:ilvl w:val="0"/>
          <w:numId w:val="15"/>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39B49CA">
      <w:pPr>
        <w:numPr>
          <w:ilvl w:val="0"/>
          <w:numId w:val="15"/>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64CE89C8">
      <w:pPr>
        <w:numPr>
          <w:ilvl w:val="0"/>
          <w:numId w:val="15"/>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3C42CC6F">
      <w:pPr>
        <w:numPr>
          <w:ilvl w:val="0"/>
          <w:numId w:val="15"/>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3F78F07D">
      <w:pPr>
        <w:numPr>
          <w:ilvl w:val="0"/>
          <w:numId w:val="15"/>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7CD417B7">
      <w:pPr>
        <w:numPr>
          <w:ilvl w:val="0"/>
          <w:numId w:val="15"/>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D51BAE0">
      <w:pPr>
        <w:numPr>
          <w:ilvl w:val="0"/>
          <w:numId w:val="15"/>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48109795">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481EEF08">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1B883107">
      <w:pPr>
        <w:snapToGrid w:val="0"/>
        <w:spacing w:line="360" w:lineRule="auto"/>
        <w:ind w:firstLine="723" w:firstLineChars="300"/>
        <w:outlineLvl w:val="3"/>
        <w:rPr>
          <w:rFonts w:ascii="宋体" w:hAnsi="宋体" w:cs="宋体"/>
          <w:b/>
          <w:sz w:val="24"/>
        </w:rPr>
      </w:pPr>
      <w:r>
        <w:rPr>
          <w:rFonts w:hint="eastAsia" w:ascii="宋体" w:hAnsi="宋体" w:cs="宋体"/>
          <w:b/>
          <w:sz w:val="24"/>
        </w:rPr>
        <w:t>2. 本声明函如有虚假或与事实不符的，作无效议价处理。</w:t>
      </w:r>
    </w:p>
    <w:p w14:paraId="1E773219">
      <w:pPr>
        <w:spacing w:line="360" w:lineRule="auto"/>
        <w:ind w:firstLine="480" w:firstLineChars="200"/>
        <w:rPr>
          <w:rFonts w:ascii="宋体" w:hAnsi="宋体" w:cs="宋体"/>
          <w:sz w:val="24"/>
        </w:rPr>
      </w:pPr>
    </w:p>
    <w:p w14:paraId="1798A82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2130286">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1149245">
      <w:pPr>
        <w:spacing w:line="360" w:lineRule="auto"/>
        <w:ind w:firstLine="241" w:firstLineChars="100"/>
        <w:outlineLvl w:val="1"/>
        <w:rPr>
          <w:rFonts w:hint="eastAsia" w:ascii="宋体" w:hAnsi="宋体" w:cs="宋体"/>
          <w:b/>
          <w:sz w:val="24"/>
        </w:rPr>
      </w:pPr>
      <w:r>
        <w:rPr>
          <w:rFonts w:hint="eastAsia" w:ascii="宋体" w:hAnsi="宋体" w:cs="宋体"/>
          <w:b/>
          <w:sz w:val="24"/>
        </w:rPr>
        <w:t>（此处加盖议价单位公章）</w:t>
      </w:r>
    </w:p>
    <w:p w14:paraId="281BA30A">
      <w:pPr>
        <w:rPr>
          <w:rFonts w:hint="eastAsia" w:ascii="宋体" w:hAnsi="宋体" w:cs="宋体"/>
          <w:b/>
          <w:sz w:val="24"/>
        </w:rPr>
      </w:pPr>
      <w:r>
        <w:rPr>
          <w:rFonts w:hint="eastAsia" w:ascii="宋体" w:hAnsi="宋体" w:cs="宋体"/>
          <w:b/>
          <w:sz w:val="24"/>
        </w:rPr>
        <w:br w:type="page"/>
      </w:r>
    </w:p>
    <w:p w14:paraId="7240A231">
      <w:pPr>
        <w:jc w:val="center"/>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w:t>
      </w:r>
      <w:r>
        <w:rPr>
          <w:rFonts w:hint="eastAsia" w:ascii="宋体" w:hAnsi="宋体" w:eastAsia="宋体" w:cs="宋体"/>
          <w:b/>
          <w:bCs/>
          <w:sz w:val="32"/>
          <w:szCs w:val="32"/>
          <w:lang w:val="en-US" w:eastAsia="zh-CN"/>
        </w:rPr>
        <w:t>投标人不存在围标串标的承诺及自查表</w:t>
      </w:r>
    </w:p>
    <w:tbl>
      <w:tblPr>
        <w:tblStyle w:val="26"/>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3753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73B59E18">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63C56C9B">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579BCD31">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承诺</w:t>
            </w:r>
          </w:p>
        </w:tc>
      </w:tr>
      <w:tr w14:paraId="7A86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6BA23FD">
            <w:pPr>
              <w:keepNext w:val="0"/>
              <w:keepLines w:val="0"/>
              <w:widowControl/>
              <w:suppressLineNumbers w:val="0"/>
              <w:spacing w:before="0" w:beforeAutospacing="0" w:after="0" w:afterAutospacing="0" w:line="240" w:lineRule="auto"/>
              <w:ind w:left="0" w:right="0"/>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3676E9E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F4B66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1A02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622BDF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01721827">
            <w:pPr>
              <w:keepNext w:val="0"/>
              <w:keepLines w:val="0"/>
              <w:widowControl/>
              <w:suppressLineNumbers w:val="0"/>
              <w:spacing w:before="0" w:beforeAutospacing="0" w:after="0" w:afterAutospacing="0" w:line="240" w:lineRule="auto"/>
              <w:ind w:left="0" w:right="0"/>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1E5E85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4BA5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68E8A49">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0ECCA75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6512C39">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7B70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6E0552A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3E53EA7B">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0A77B0A">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6939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3A81C214">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036BCB2E">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29F55BD">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1740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9A8BE55">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46B383D7">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3B9284E4">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72DC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3A6D34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211E5E1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09AA1E">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1FF5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23531F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31ED09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6C9CE50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A14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230DDF2">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2469C83F">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5B79610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D3E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4E747C26">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072743A7">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0BE8CC6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5090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0C9B164">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24EA25D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3992A1C1">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7C71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7601E39C">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1159A69">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5A46063">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7CEC19B1">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28CAEDE2">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5CD2BC52">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33B98F39">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D82D049">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1A0CF8F3">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7EB49334">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29FE5146">
      <w:pPr>
        <w:jc w:val="center"/>
        <w:rPr>
          <w:rFonts w:hint="eastAsia" w:ascii="方正小标宋简体" w:hAnsi="方正小标宋简体" w:eastAsia="方正小标宋简体" w:cs="方正小标宋简体"/>
          <w:bCs/>
          <w:color w:val="000000"/>
          <w:sz w:val="28"/>
          <w:szCs w:val="28"/>
          <w:lang w:val="en-US" w:eastAsia="zh-CN"/>
        </w:rPr>
      </w:pPr>
      <w:r>
        <w:rPr>
          <w:rFonts w:hint="eastAsia" w:asciiTheme="majorEastAsia" w:hAnsiTheme="majorEastAsia" w:eastAsiaTheme="majorEastAsia"/>
          <w:sz w:val="30"/>
          <w:szCs w:val="30"/>
        </w:rPr>
        <w:br w:type="page"/>
      </w:r>
      <w:r>
        <w:rPr>
          <w:rFonts w:hint="eastAsia" w:ascii="宋体" w:hAnsi="宋体" w:eastAsia="宋体" w:cs="宋体"/>
          <w:b/>
          <w:bCs/>
          <w:sz w:val="32"/>
          <w:szCs w:val="32"/>
          <w:lang w:val="en-US" w:eastAsia="zh-CN"/>
        </w:rPr>
        <w:t>（十一）无直接关联关系承诺函</w:t>
      </w:r>
    </w:p>
    <w:p w14:paraId="3620BA78">
      <w:pPr>
        <w:adjustRightInd w:val="0"/>
        <w:snapToGrid w:val="0"/>
        <w:spacing w:line="360" w:lineRule="auto"/>
        <w:rPr>
          <w:b/>
          <w:szCs w:val="21"/>
        </w:rPr>
      </w:pPr>
      <w:r>
        <w:rPr>
          <w:b/>
          <w:szCs w:val="21"/>
        </w:rPr>
        <w:t>中山大学附属第八医院（深圳福田）：</w:t>
      </w:r>
    </w:p>
    <w:p w14:paraId="50B46BD1">
      <w:pPr>
        <w:spacing w:line="360" w:lineRule="auto"/>
        <w:ind w:right="-815" w:firstLine="420" w:firstLineChars="200"/>
        <w:rPr>
          <w:szCs w:val="21"/>
        </w:rPr>
      </w:pPr>
      <w:r>
        <w:rPr>
          <w:rFonts w:hint="eastAsia"/>
          <w:szCs w:val="21"/>
          <w:lang w:val="en-US" w:eastAsia="zh-CN"/>
        </w:rPr>
        <w:t>本</w:t>
      </w:r>
      <w:r>
        <w:rPr>
          <w:szCs w:val="21"/>
        </w:rPr>
        <w:t>公司承诺：</w:t>
      </w:r>
    </w:p>
    <w:p w14:paraId="7BED8C3B">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6A722114">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6A771F1C">
      <w:pPr>
        <w:spacing w:line="360" w:lineRule="auto"/>
        <w:ind w:firstLine="420" w:firstLineChars="200"/>
        <w:rPr>
          <w:rFonts w:hint="default" w:eastAsiaTheme="minorEastAsia"/>
          <w:szCs w:val="21"/>
          <w:lang w:val="en-US" w:eastAsia="zh-CN"/>
        </w:rPr>
      </w:pPr>
    </w:p>
    <w:p w14:paraId="1DC18D3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70F0DD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14BE3910">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900699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245B8673">
      <w:pPr>
        <w:spacing w:line="360" w:lineRule="auto"/>
        <w:ind w:right="-815" w:firstLine="360" w:firstLineChars="200"/>
        <w:rPr>
          <w:rFonts w:hint="default"/>
          <w:sz w:val="18"/>
          <w:szCs w:val="18"/>
          <w:lang w:val="en-US" w:eastAsia="zh-CN"/>
        </w:rPr>
      </w:pPr>
    </w:p>
    <w:p w14:paraId="4D09BA50">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34B95B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0AC2709D">
      <w:pPr>
        <w:spacing w:line="360" w:lineRule="auto"/>
        <w:ind w:firstLine="241" w:firstLineChars="100"/>
        <w:jc w:val="right"/>
        <w:outlineLvl w:val="2"/>
        <w:rPr>
          <w:rFonts w:eastAsia="宋体"/>
          <w:b/>
          <w:sz w:val="24"/>
        </w:rPr>
      </w:pPr>
      <w:r>
        <w:rPr>
          <w:rFonts w:eastAsia="宋体"/>
          <w:b/>
          <w:sz w:val="24"/>
        </w:rPr>
        <w:t>（此处加盖投标人单位公章）</w:t>
      </w:r>
    </w:p>
    <w:p w14:paraId="1D9573FE">
      <w:pPr>
        <w:rPr>
          <w:rFonts w:eastAsia="宋体"/>
          <w:b/>
          <w:sz w:val="24"/>
        </w:rPr>
      </w:pPr>
      <w:r>
        <w:rPr>
          <w:rFonts w:eastAsia="宋体"/>
          <w:b/>
          <w:sz w:val="24"/>
        </w:rPr>
        <w:br w:type="page"/>
      </w:r>
    </w:p>
    <w:p w14:paraId="6CA4D675">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（十二）供应商基本情况表</w:t>
      </w:r>
    </w:p>
    <w:p w14:paraId="5484195F">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50B706FB">
      <w:pPr>
        <w:spacing w:line="75" w:lineRule="exact"/>
        <w:rPr>
          <w:rFonts w:hint="eastAsia" w:ascii="宋体" w:hAnsi="宋体" w:eastAsia="宋体" w:cs="宋体"/>
          <w:sz w:val="21"/>
          <w:szCs w:val="21"/>
        </w:rPr>
      </w:pPr>
    </w:p>
    <w:tbl>
      <w:tblPr>
        <w:tblStyle w:val="77"/>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E990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0B10AC53">
            <w:pPr>
              <w:pStyle w:val="7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3BF235FE">
            <w:pPr>
              <w:jc w:val="center"/>
              <w:rPr>
                <w:rFonts w:hint="eastAsia" w:ascii="宋体" w:hAnsi="宋体" w:eastAsia="宋体" w:cs="宋体"/>
                <w:sz w:val="21"/>
                <w:szCs w:val="21"/>
              </w:rPr>
            </w:pPr>
          </w:p>
        </w:tc>
        <w:tc>
          <w:tcPr>
            <w:tcW w:w="1990" w:type="dxa"/>
            <w:gridSpan w:val="2"/>
            <w:vAlign w:val="top"/>
          </w:tcPr>
          <w:p w14:paraId="67FDD485">
            <w:pPr>
              <w:pStyle w:val="7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D1D9509">
            <w:pPr>
              <w:jc w:val="center"/>
              <w:rPr>
                <w:rFonts w:hint="eastAsia" w:ascii="宋体" w:hAnsi="宋体" w:eastAsia="宋体" w:cs="宋体"/>
                <w:sz w:val="21"/>
                <w:szCs w:val="21"/>
              </w:rPr>
            </w:pPr>
          </w:p>
        </w:tc>
      </w:tr>
      <w:tr w14:paraId="0BFF8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2E295B1C">
            <w:pPr>
              <w:pStyle w:val="7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25EC92A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7759D7B7">
            <w:pPr>
              <w:pStyle w:val="7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579CD3A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3EF1A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5FEF27C5">
            <w:pPr>
              <w:pStyle w:val="7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672D7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50852ED9">
            <w:pPr>
              <w:pStyle w:val="7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044E4F60">
            <w:pPr>
              <w:pStyle w:val="7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3C2BD2E">
            <w:pPr>
              <w:pStyle w:val="7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C3A50A7">
            <w:pPr>
              <w:pStyle w:val="7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114D91E4">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1CDBF038">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5A04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79463433">
            <w:pPr>
              <w:spacing w:line="252" w:lineRule="auto"/>
              <w:rPr>
                <w:rFonts w:hint="eastAsia" w:ascii="宋体" w:hAnsi="宋体" w:eastAsia="宋体" w:cs="宋体"/>
                <w:sz w:val="21"/>
                <w:szCs w:val="21"/>
              </w:rPr>
            </w:pPr>
          </w:p>
          <w:p w14:paraId="5D3C9C69">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63ED045">
            <w:pPr>
              <w:pStyle w:val="7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64F5BDE5">
            <w:pPr>
              <w:jc w:val="center"/>
              <w:rPr>
                <w:rFonts w:hint="eastAsia" w:ascii="宋体" w:hAnsi="宋体" w:eastAsia="宋体" w:cs="宋体"/>
                <w:sz w:val="21"/>
                <w:szCs w:val="21"/>
              </w:rPr>
            </w:pPr>
          </w:p>
        </w:tc>
        <w:tc>
          <w:tcPr>
            <w:tcW w:w="1990" w:type="dxa"/>
            <w:gridSpan w:val="2"/>
            <w:vAlign w:val="center"/>
          </w:tcPr>
          <w:p w14:paraId="55CE9E87">
            <w:pPr>
              <w:jc w:val="center"/>
              <w:rPr>
                <w:rFonts w:hint="eastAsia" w:ascii="宋体" w:hAnsi="宋体" w:eastAsia="宋体" w:cs="宋体"/>
                <w:sz w:val="21"/>
                <w:szCs w:val="21"/>
              </w:rPr>
            </w:pPr>
          </w:p>
        </w:tc>
        <w:tc>
          <w:tcPr>
            <w:tcW w:w="1499" w:type="dxa"/>
            <w:vAlign w:val="center"/>
          </w:tcPr>
          <w:p w14:paraId="1452CD52">
            <w:pPr>
              <w:jc w:val="center"/>
              <w:rPr>
                <w:rFonts w:hint="eastAsia" w:ascii="宋体" w:hAnsi="宋体" w:eastAsia="宋体" w:cs="宋体"/>
                <w:sz w:val="21"/>
                <w:szCs w:val="21"/>
              </w:rPr>
            </w:pPr>
          </w:p>
        </w:tc>
        <w:tc>
          <w:tcPr>
            <w:tcW w:w="1489" w:type="dxa"/>
            <w:vAlign w:val="center"/>
          </w:tcPr>
          <w:p w14:paraId="1E01A5FA">
            <w:pPr>
              <w:jc w:val="center"/>
              <w:rPr>
                <w:rFonts w:hint="eastAsia" w:ascii="宋体" w:hAnsi="宋体" w:eastAsia="宋体" w:cs="宋体"/>
                <w:sz w:val="21"/>
                <w:szCs w:val="21"/>
              </w:rPr>
            </w:pPr>
          </w:p>
        </w:tc>
      </w:tr>
      <w:tr w14:paraId="3BBA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3C4645A0">
            <w:pPr>
              <w:pStyle w:val="7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50542D01">
            <w:pPr>
              <w:pStyle w:val="7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6DE55413">
            <w:pPr>
              <w:jc w:val="center"/>
              <w:rPr>
                <w:rFonts w:hint="eastAsia" w:ascii="宋体" w:hAnsi="宋体" w:eastAsia="宋体" w:cs="宋体"/>
                <w:sz w:val="21"/>
                <w:szCs w:val="21"/>
              </w:rPr>
            </w:pPr>
          </w:p>
        </w:tc>
        <w:tc>
          <w:tcPr>
            <w:tcW w:w="1990" w:type="dxa"/>
            <w:gridSpan w:val="2"/>
            <w:vAlign w:val="center"/>
          </w:tcPr>
          <w:p w14:paraId="09E1E9CC">
            <w:pPr>
              <w:jc w:val="center"/>
              <w:rPr>
                <w:rFonts w:hint="eastAsia" w:ascii="宋体" w:hAnsi="宋体" w:eastAsia="宋体" w:cs="宋体"/>
                <w:sz w:val="21"/>
                <w:szCs w:val="21"/>
              </w:rPr>
            </w:pPr>
          </w:p>
        </w:tc>
        <w:tc>
          <w:tcPr>
            <w:tcW w:w="1499" w:type="dxa"/>
            <w:vAlign w:val="center"/>
          </w:tcPr>
          <w:p w14:paraId="6BD7179F">
            <w:pPr>
              <w:jc w:val="center"/>
              <w:rPr>
                <w:rFonts w:hint="eastAsia" w:ascii="宋体" w:hAnsi="宋体" w:eastAsia="宋体" w:cs="宋体"/>
                <w:sz w:val="21"/>
                <w:szCs w:val="21"/>
              </w:rPr>
            </w:pPr>
          </w:p>
        </w:tc>
        <w:tc>
          <w:tcPr>
            <w:tcW w:w="1489" w:type="dxa"/>
            <w:vAlign w:val="center"/>
          </w:tcPr>
          <w:p w14:paraId="4C38CC1D">
            <w:pPr>
              <w:jc w:val="center"/>
              <w:rPr>
                <w:rFonts w:hint="eastAsia" w:ascii="宋体" w:hAnsi="宋体" w:eastAsia="宋体" w:cs="宋体"/>
                <w:sz w:val="21"/>
                <w:szCs w:val="21"/>
              </w:rPr>
            </w:pPr>
          </w:p>
        </w:tc>
      </w:tr>
      <w:tr w14:paraId="1A570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BC2F8BC">
            <w:pPr>
              <w:pStyle w:val="7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56244AFD">
            <w:pPr>
              <w:pStyle w:val="7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50F658D0">
            <w:pPr>
              <w:jc w:val="center"/>
              <w:rPr>
                <w:rFonts w:hint="eastAsia" w:ascii="宋体" w:hAnsi="宋体" w:eastAsia="宋体" w:cs="宋体"/>
                <w:sz w:val="21"/>
                <w:szCs w:val="21"/>
              </w:rPr>
            </w:pPr>
          </w:p>
        </w:tc>
        <w:tc>
          <w:tcPr>
            <w:tcW w:w="1990" w:type="dxa"/>
            <w:gridSpan w:val="2"/>
            <w:vAlign w:val="center"/>
          </w:tcPr>
          <w:p w14:paraId="5742E631">
            <w:pPr>
              <w:jc w:val="center"/>
              <w:rPr>
                <w:rFonts w:hint="eastAsia" w:ascii="宋体" w:hAnsi="宋体" w:eastAsia="宋体" w:cs="宋体"/>
                <w:sz w:val="21"/>
                <w:szCs w:val="21"/>
              </w:rPr>
            </w:pPr>
          </w:p>
        </w:tc>
        <w:tc>
          <w:tcPr>
            <w:tcW w:w="1499" w:type="dxa"/>
            <w:vAlign w:val="center"/>
          </w:tcPr>
          <w:p w14:paraId="1D731097">
            <w:pPr>
              <w:jc w:val="center"/>
              <w:rPr>
                <w:rFonts w:hint="eastAsia" w:ascii="宋体" w:hAnsi="宋体" w:eastAsia="宋体" w:cs="宋体"/>
                <w:sz w:val="21"/>
                <w:szCs w:val="21"/>
              </w:rPr>
            </w:pPr>
          </w:p>
        </w:tc>
        <w:tc>
          <w:tcPr>
            <w:tcW w:w="1489" w:type="dxa"/>
            <w:vAlign w:val="center"/>
          </w:tcPr>
          <w:p w14:paraId="31F9613A">
            <w:pPr>
              <w:jc w:val="center"/>
              <w:rPr>
                <w:rFonts w:hint="eastAsia" w:ascii="宋体" w:hAnsi="宋体" w:eastAsia="宋体" w:cs="宋体"/>
                <w:sz w:val="21"/>
                <w:szCs w:val="21"/>
              </w:rPr>
            </w:pPr>
          </w:p>
        </w:tc>
      </w:tr>
      <w:tr w14:paraId="14A69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7F1506D">
            <w:pPr>
              <w:pStyle w:val="7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61E15D3">
            <w:pPr>
              <w:pStyle w:val="7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70894DAF">
            <w:pPr>
              <w:jc w:val="center"/>
              <w:rPr>
                <w:rFonts w:hint="eastAsia" w:ascii="宋体" w:hAnsi="宋体" w:eastAsia="宋体" w:cs="宋体"/>
                <w:sz w:val="21"/>
                <w:szCs w:val="21"/>
              </w:rPr>
            </w:pPr>
          </w:p>
        </w:tc>
        <w:tc>
          <w:tcPr>
            <w:tcW w:w="1990" w:type="dxa"/>
            <w:gridSpan w:val="2"/>
            <w:vAlign w:val="center"/>
          </w:tcPr>
          <w:p w14:paraId="7097F37C">
            <w:pPr>
              <w:jc w:val="center"/>
              <w:rPr>
                <w:rFonts w:hint="eastAsia" w:ascii="宋体" w:hAnsi="宋体" w:eastAsia="宋体" w:cs="宋体"/>
                <w:sz w:val="21"/>
                <w:szCs w:val="21"/>
              </w:rPr>
            </w:pPr>
          </w:p>
        </w:tc>
        <w:tc>
          <w:tcPr>
            <w:tcW w:w="1499" w:type="dxa"/>
            <w:vAlign w:val="center"/>
          </w:tcPr>
          <w:p w14:paraId="07FBB11F">
            <w:pPr>
              <w:jc w:val="center"/>
              <w:rPr>
                <w:rFonts w:hint="eastAsia" w:ascii="宋体" w:hAnsi="宋体" w:eastAsia="宋体" w:cs="宋体"/>
                <w:sz w:val="21"/>
                <w:szCs w:val="21"/>
              </w:rPr>
            </w:pPr>
          </w:p>
        </w:tc>
        <w:tc>
          <w:tcPr>
            <w:tcW w:w="1489" w:type="dxa"/>
            <w:vAlign w:val="center"/>
          </w:tcPr>
          <w:p w14:paraId="74FCFA35">
            <w:pPr>
              <w:jc w:val="center"/>
              <w:rPr>
                <w:rFonts w:hint="eastAsia" w:ascii="宋体" w:hAnsi="宋体" w:eastAsia="宋体" w:cs="宋体"/>
                <w:sz w:val="21"/>
                <w:szCs w:val="21"/>
              </w:rPr>
            </w:pPr>
          </w:p>
        </w:tc>
      </w:tr>
      <w:tr w14:paraId="0D2AE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0270F7D">
            <w:pPr>
              <w:pStyle w:val="7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4A3B7061">
            <w:pPr>
              <w:pStyle w:val="7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096890C0">
            <w:pPr>
              <w:jc w:val="center"/>
              <w:rPr>
                <w:rFonts w:hint="eastAsia" w:ascii="宋体" w:hAnsi="宋体" w:eastAsia="宋体" w:cs="宋体"/>
                <w:sz w:val="21"/>
                <w:szCs w:val="21"/>
              </w:rPr>
            </w:pPr>
          </w:p>
        </w:tc>
        <w:tc>
          <w:tcPr>
            <w:tcW w:w="1990" w:type="dxa"/>
            <w:gridSpan w:val="2"/>
            <w:vAlign w:val="center"/>
          </w:tcPr>
          <w:p w14:paraId="2D2DAA73">
            <w:pPr>
              <w:jc w:val="center"/>
              <w:rPr>
                <w:rFonts w:hint="eastAsia" w:ascii="宋体" w:hAnsi="宋体" w:eastAsia="宋体" w:cs="宋体"/>
                <w:sz w:val="21"/>
                <w:szCs w:val="21"/>
              </w:rPr>
            </w:pPr>
          </w:p>
        </w:tc>
        <w:tc>
          <w:tcPr>
            <w:tcW w:w="1499" w:type="dxa"/>
            <w:vAlign w:val="center"/>
          </w:tcPr>
          <w:p w14:paraId="50AC8630">
            <w:pPr>
              <w:jc w:val="center"/>
              <w:rPr>
                <w:rFonts w:hint="eastAsia" w:ascii="宋体" w:hAnsi="宋体" w:eastAsia="宋体" w:cs="宋体"/>
                <w:sz w:val="21"/>
                <w:szCs w:val="21"/>
              </w:rPr>
            </w:pPr>
          </w:p>
        </w:tc>
        <w:tc>
          <w:tcPr>
            <w:tcW w:w="1489" w:type="dxa"/>
            <w:vAlign w:val="center"/>
          </w:tcPr>
          <w:p w14:paraId="408B8500">
            <w:pPr>
              <w:jc w:val="center"/>
              <w:rPr>
                <w:rFonts w:hint="eastAsia" w:ascii="宋体" w:hAnsi="宋体" w:eastAsia="宋体" w:cs="宋体"/>
                <w:sz w:val="21"/>
                <w:szCs w:val="21"/>
              </w:rPr>
            </w:pPr>
          </w:p>
        </w:tc>
      </w:tr>
      <w:tr w14:paraId="147DD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25B47BA6">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7856795D">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0F4E9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494BE44B">
            <w:pPr>
              <w:pStyle w:val="7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67EC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779D4BB">
            <w:pPr>
              <w:pStyle w:val="7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3F63F406">
            <w:pPr>
              <w:pStyle w:val="7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2022D880">
            <w:pPr>
              <w:pStyle w:val="7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416DAEAC">
            <w:pPr>
              <w:pStyle w:val="7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78BD7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36B59A16">
            <w:pPr>
              <w:spacing w:line="290" w:lineRule="auto"/>
              <w:rPr>
                <w:rFonts w:hint="eastAsia" w:ascii="宋体" w:hAnsi="宋体" w:eastAsia="宋体" w:cs="宋体"/>
                <w:sz w:val="21"/>
                <w:szCs w:val="21"/>
              </w:rPr>
            </w:pPr>
          </w:p>
          <w:p w14:paraId="09C78E85">
            <w:pPr>
              <w:spacing w:line="290" w:lineRule="auto"/>
              <w:rPr>
                <w:rFonts w:hint="eastAsia" w:ascii="宋体" w:hAnsi="宋体" w:eastAsia="宋体" w:cs="宋体"/>
                <w:sz w:val="21"/>
                <w:szCs w:val="21"/>
              </w:rPr>
            </w:pPr>
          </w:p>
          <w:p w14:paraId="3130E638">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5657D74F">
            <w:pPr>
              <w:spacing w:line="274" w:lineRule="auto"/>
              <w:rPr>
                <w:rFonts w:hint="eastAsia" w:ascii="宋体" w:hAnsi="宋体" w:eastAsia="宋体" w:cs="宋体"/>
                <w:sz w:val="21"/>
                <w:szCs w:val="21"/>
              </w:rPr>
            </w:pPr>
          </w:p>
          <w:p w14:paraId="6170E198">
            <w:pPr>
              <w:spacing w:line="274" w:lineRule="auto"/>
              <w:rPr>
                <w:rFonts w:hint="eastAsia" w:ascii="宋体" w:hAnsi="宋体" w:eastAsia="宋体" w:cs="宋体"/>
                <w:sz w:val="21"/>
                <w:szCs w:val="21"/>
              </w:rPr>
            </w:pPr>
          </w:p>
          <w:p w14:paraId="74DDBC60">
            <w:pPr>
              <w:pStyle w:val="7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7E152C07">
            <w:pPr>
              <w:jc w:val="center"/>
              <w:rPr>
                <w:rFonts w:hint="eastAsia" w:ascii="宋体" w:hAnsi="宋体" w:eastAsia="宋体" w:cs="宋体"/>
                <w:sz w:val="21"/>
                <w:szCs w:val="21"/>
              </w:rPr>
            </w:pPr>
          </w:p>
        </w:tc>
        <w:tc>
          <w:tcPr>
            <w:tcW w:w="4187" w:type="dxa"/>
            <w:gridSpan w:val="3"/>
            <w:vAlign w:val="center"/>
          </w:tcPr>
          <w:p w14:paraId="2C0E9DA5">
            <w:pPr>
              <w:pStyle w:val="7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2C45E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0C9A8BF1">
            <w:pPr>
              <w:pStyle w:val="7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6DCDDEF">
            <w:pPr>
              <w:pStyle w:val="7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37E3F84E">
            <w:pPr>
              <w:jc w:val="center"/>
              <w:rPr>
                <w:rFonts w:hint="eastAsia" w:ascii="宋体" w:hAnsi="宋体" w:eastAsia="宋体" w:cs="宋体"/>
                <w:sz w:val="21"/>
                <w:szCs w:val="21"/>
              </w:rPr>
            </w:pPr>
          </w:p>
        </w:tc>
        <w:tc>
          <w:tcPr>
            <w:tcW w:w="4187" w:type="dxa"/>
            <w:gridSpan w:val="3"/>
            <w:vAlign w:val="top"/>
          </w:tcPr>
          <w:p w14:paraId="47C533EF">
            <w:pPr>
              <w:pStyle w:val="7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333CF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vAlign w:val="top"/>
          </w:tcPr>
          <w:p w14:paraId="16711D9E">
            <w:pPr>
              <w:pStyle w:val="76"/>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513794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219B6E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06627D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3D1E09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0D296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7290BF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3F3D07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6B5D3C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3B0A34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350541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08A4FD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003543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2F4DB73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196306D7">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010C75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5942899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EFD1E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CC35ED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5253C3F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3C536F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F6CBE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1835CBA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177AEE3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F3DD75E">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2B11B0F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2CA6B8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620345D">
      <w:pPr>
        <w:keepNext w:val="0"/>
        <w:keepLines w:val="0"/>
        <w:pageBreakBefore w:val="0"/>
        <w:numPr>
          <w:ilvl w:val="0"/>
          <w:numId w:val="16"/>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07445E74">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1D1B427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46D840F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EA03C5E">
      <w:pPr>
        <w:pStyle w:val="3"/>
        <w:ind w:left="0" w:leftChars="0" w:firstLine="0" w:firstLineChars="0"/>
      </w:pPr>
    </w:p>
    <w:p w14:paraId="3E2E24D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10BB4E45">
      <w:pPr>
        <w:spacing w:line="360" w:lineRule="auto"/>
        <w:ind w:firstLine="241" w:firstLineChars="100"/>
        <w:jc w:val="right"/>
        <w:outlineLvl w:val="2"/>
        <w:rPr>
          <w:rFonts w:eastAsia="宋体"/>
          <w:b/>
          <w:sz w:val="24"/>
        </w:rPr>
      </w:pPr>
    </w:p>
    <w:p w14:paraId="7E1727B0">
      <w:pPr>
        <w:spacing w:line="360" w:lineRule="auto"/>
        <w:ind w:firstLine="241" w:firstLineChars="100"/>
        <w:outlineLvl w:val="1"/>
        <w:rPr>
          <w:rFonts w:hint="eastAsia" w:ascii="宋体" w:hAnsi="宋体" w:cs="宋体"/>
          <w:b/>
          <w:sz w:val="24"/>
        </w:rPr>
      </w:pPr>
    </w:p>
    <w:p w14:paraId="25D5AD6D">
      <w:pPr>
        <w:pStyle w:val="11"/>
        <w:rPr>
          <w:rFonts w:ascii="宋体" w:hAnsi="宋体" w:cs="宋体"/>
          <w:kern w:val="0"/>
          <w:szCs w:val="21"/>
        </w:rPr>
      </w:pPr>
    </w:p>
    <w:p w14:paraId="028E4EA8">
      <w:pPr>
        <w:rPr>
          <w:rFonts w:ascii="宋体" w:hAnsi="宋体" w:cs="宋体"/>
          <w:kern w:val="0"/>
          <w:szCs w:val="21"/>
        </w:rPr>
      </w:pPr>
    </w:p>
    <w:p w14:paraId="01232CA9">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202740AE">
      <w:pPr>
        <w:jc w:val="center"/>
        <w:rPr>
          <w:rFonts w:asciiTheme="majorEastAsia" w:hAnsiTheme="majorEastAsia"/>
          <w:sz w:val="32"/>
          <w:szCs w:val="32"/>
          <w:highlight w:val="yellow"/>
        </w:rPr>
      </w:pPr>
      <w:r>
        <w:rPr>
          <w:rFonts w:hint="eastAsia" w:asciiTheme="majorEastAsia" w:hAnsiTheme="majorEastAsia"/>
          <w:sz w:val="32"/>
          <w:szCs w:val="32"/>
          <w:highlight w:val="yellow"/>
        </w:rPr>
        <w:t>（十</w:t>
      </w:r>
      <w:r>
        <w:rPr>
          <w:rFonts w:hint="eastAsia" w:asciiTheme="majorEastAsia" w:hAnsiTheme="majorEastAsia"/>
          <w:sz w:val="32"/>
          <w:szCs w:val="32"/>
          <w:highlight w:val="yellow"/>
          <w:lang w:val="en-US" w:eastAsia="zh-CN"/>
        </w:rPr>
        <w:t>三</w:t>
      </w:r>
      <w:r>
        <w:rPr>
          <w:rFonts w:hint="eastAsia" w:asciiTheme="majorEastAsia" w:hAnsiTheme="majorEastAsia"/>
          <w:sz w:val="32"/>
          <w:szCs w:val="32"/>
          <w:highlight w:val="yellow"/>
        </w:rPr>
        <w:t>）中小企业声明函</w:t>
      </w:r>
    </w:p>
    <w:p w14:paraId="500FC00D">
      <w:pPr>
        <w:pStyle w:val="3"/>
        <w:outlineLvl w:val="2"/>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3B46A711">
      <w:pPr>
        <w:pStyle w:val="11"/>
        <w:tabs>
          <w:tab w:val="left" w:pos="562"/>
          <w:tab w:val="left" w:pos="3372"/>
          <w:tab w:val="left" w:pos="3653"/>
        </w:tabs>
        <w:rPr>
          <w:rFonts w:ascii="宋体"/>
          <w:b/>
          <w:sz w:val="20"/>
        </w:rPr>
      </w:pPr>
    </w:p>
    <w:p w14:paraId="3F4A6124">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609CB9D3">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504A4FC7">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0B95FFF8">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176F98BD">
      <w:pPr>
        <w:widowControl/>
        <w:ind w:firstLine="420" w:firstLineChars="200"/>
        <w:textAlignment w:val="baseline"/>
        <w:rPr>
          <w:rFonts w:ascii="宋体" w:hAnsi="宋体"/>
          <w:szCs w:val="21"/>
        </w:rPr>
      </w:pPr>
      <w:r>
        <w:rPr>
          <w:rFonts w:hint="eastAsia" w:ascii="宋体" w:hAnsi="宋体"/>
          <w:szCs w:val="21"/>
        </w:rPr>
        <w:t>3、。</w:t>
      </w:r>
    </w:p>
    <w:p w14:paraId="758B3F54">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6D823DEC">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2FAB0DA2">
      <w:pPr>
        <w:widowControl/>
        <w:ind w:firstLine="420" w:firstLineChars="200"/>
        <w:textAlignment w:val="baseline"/>
        <w:rPr>
          <w:rFonts w:ascii="宋体" w:hAnsi="宋体"/>
          <w:szCs w:val="21"/>
        </w:rPr>
      </w:pPr>
      <w:r>
        <w:rPr>
          <w:rFonts w:hint="eastAsia" w:ascii="宋体" w:hAnsi="宋体"/>
          <w:szCs w:val="21"/>
        </w:rPr>
        <w:t>企业名称（盖章）日期：</w:t>
      </w:r>
    </w:p>
    <w:p w14:paraId="6EF70B9A">
      <w:pPr>
        <w:widowControl/>
        <w:ind w:firstLine="420" w:firstLineChars="200"/>
        <w:textAlignment w:val="baseline"/>
        <w:rPr>
          <w:rFonts w:ascii="宋体" w:hAnsi="宋体"/>
          <w:szCs w:val="21"/>
        </w:rPr>
      </w:pPr>
      <w:bookmarkStart w:id="21" w:name="_bookmark1"/>
      <w:bookmarkEnd w:id="21"/>
    </w:p>
    <w:p w14:paraId="1A20E981">
      <w:pPr>
        <w:widowControl/>
        <w:ind w:firstLine="420" w:firstLineChars="200"/>
        <w:textAlignment w:val="baseline"/>
        <w:rPr>
          <w:rFonts w:ascii="宋体" w:hAnsi="宋体"/>
          <w:szCs w:val="21"/>
        </w:rPr>
      </w:pPr>
    </w:p>
    <w:p w14:paraId="1C1266A7">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6DB6E296">
      <w:pPr>
        <w:pStyle w:val="2"/>
        <w:ind w:right="30"/>
        <w:outlineLvl w:val="9"/>
        <w:rPr>
          <w:rFonts w:hint="default"/>
          <w:sz w:val="21"/>
          <w:szCs w:val="21"/>
        </w:rPr>
      </w:pPr>
    </w:p>
    <w:p w14:paraId="5DEDC2FE">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45701B01">
      <w:pPr>
        <w:rPr>
          <w:rFonts w:ascii="宋体" w:hAnsi="宋体"/>
          <w:sz w:val="28"/>
          <w:szCs w:val="28"/>
        </w:rPr>
      </w:pPr>
    </w:p>
    <w:p w14:paraId="4A01DBB9">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4F1C789F">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1FC3DB9C">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0D0BA75">
      <w:pPr>
        <w:widowControl/>
        <w:ind w:firstLine="420" w:firstLineChars="200"/>
        <w:textAlignment w:val="baseline"/>
        <w:outlineLvl w:val="2"/>
        <w:rPr>
          <w:rFonts w:ascii="宋体" w:hAnsi="宋体"/>
          <w:szCs w:val="21"/>
        </w:rPr>
      </w:pPr>
      <w:r>
        <w:rPr>
          <w:rFonts w:hint="eastAsia" w:ascii="宋体" w:hAnsi="宋体"/>
          <w:szCs w:val="21"/>
        </w:rPr>
        <w:t>　　四、工业划型标准为：</w:t>
      </w:r>
    </w:p>
    <w:p w14:paraId="5B10A974">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DAF635E">
      <w:pPr>
        <w:widowControl/>
        <w:ind w:firstLine="420" w:firstLineChars="200"/>
        <w:textAlignment w:val="baseline"/>
        <w:outlineLvl w:val="2"/>
        <w:rPr>
          <w:rFonts w:ascii="宋体" w:hAnsi="宋体"/>
          <w:szCs w:val="21"/>
        </w:rPr>
      </w:pPr>
      <w:r>
        <w:rPr>
          <w:rFonts w:hint="eastAsia" w:ascii="宋体" w:hAnsi="宋体"/>
          <w:szCs w:val="21"/>
        </w:rPr>
        <w:t>　　五、企业类型的划分以统计部门的统计数据为依据。</w:t>
      </w:r>
    </w:p>
    <w:p w14:paraId="26F29D31">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B772162">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48D82E2E">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71F5A9A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40CE565D">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7EFC4E71">
      <w:pPr>
        <w:rPr>
          <w:rFonts w:ascii="宋体" w:hAnsi="宋体"/>
        </w:rPr>
      </w:pPr>
      <w:r>
        <w:rPr>
          <w:rFonts w:ascii="宋体" w:hAnsi="宋体"/>
        </w:rPr>
        <w:br w:type="page"/>
      </w:r>
    </w:p>
    <w:bookmarkEnd w:id="15"/>
    <w:bookmarkEnd w:id="16"/>
    <w:bookmarkEnd w:id="17"/>
    <w:bookmarkEnd w:id="18"/>
    <w:bookmarkEnd w:id="19"/>
    <w:bookmarkEnd w:id="20"/>
    <w:p w14:paraId="6349E8F2">
      <w:pPr>
        <w:jc w:val="center"/>
        <w:outlineLvl w:val="1"/>
        <w:rPr>
          <w:rFonts w:ascii="宋体" w:hAnsi="宋体" w:cs="宋体"/>
          <w:sz w:val="32"/>
          <w:szCs w:val="32"/>
        </w:rPr>
      </w:pPr>
      <w:r>
        <w:rPr>
          <w:rFonts w:hint="eastAsia" w:ascii="宋体" w:hAnsi="宋体" w:cs="宋体"/>
          <w:sz w:val="32"/>
          <w:szCs w:val="32"/>
        </w:rPr>
        <w:t>（十</w:t>
      </w:r>
      <w:r>
        <w:rPr>
          <w:rFonts w:hint="eastAsia" w:ascii="宋体" w:hAnsi="宋体" w:cs="宋体"/>
          <w:sz w:val="32"/>
          <w:szCs w:val="32"/>
          <w:lang w:val="en-US" w:eastAsia="zh-CN"/>
        </w:rPr>
        <w:t>四</w:t>
      </w:r>
      <w:r>
        <w:rPr>
          <w:rFonts w:hint="eastAsia" w:ascii="宋体" w:hAnsi="宋体" w:cs="宋体"/>
          <w:sz w:val="32"/>
          <w:szCs w:val="32"/>
        </w:rPr>
        <w:t>）有效业绩（2020年以来）</w:t>
      </w:r>
    </w:p>
    <w:p w14:paraId="02F3E9A8">
      <w:pPr>
        <w:rPr>
          <w:rFonts w:ascii="宋体" w:hAnsi="宋体" w:cs="宋体"/>
          <w:b/>
          <w:bCs/>
          <w:szCs w:val="21"/>
        </w:rPr>
      </w:pPr>
      <w:r>
        <w:rPr>
          <w:rFonts w:hint="eastAsia" w:ascii="宋体" w:hAnsi="宋体" w:cs="宋体"/>
          <w:b/>
          <w:bCs/>
          <w:szCs w:val="21"/>
        </w:rPr>
        <w:t>议价单位名称：</w:t>
      </w:r>
    </w:p>
    <w:p w14:paraId="2FFF17A8">
      <w:pPr>
        <w:rPr>
          <w:rFonts w:ascii="宋体" w:hAnsi="宋体" w:cs="宋体"/>
          <w:b/>
          <w:bCs/>
          <w:szCs w:val="21"/>
          <w:u w:val="single"/>
        </w:rPr>
      </w:pPr>
      <w:r>
        <w:rPr>
          <w:rFonts w:hint="eastAsia" w:ascii="宋体" w:hAnsi="宋体" w:cs="宋体"/>
          <w:b/>
          <w:bCs/>
          <w:szCs w:val="21"/>
        </w:rPr>
        <w:t>项目名称：</w:t>
      </w:r>
    </w:p>
    <w:p w14:paraId="55D6046E">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1751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624043E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1236" w:type="dxa"/>
            <w:noWrap/>
            <w:vAlign w:val="center"/>
          </w:tcPr>
          <w:p w14:paraId="6CD6C91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采购人</w:t>
            </w:r>
          </w:p>
        </w:tc>
        <w:tc>
          <w:tcPr>
            <w:tcW w:w="1078" w:type="dxa"/>
            <w:noWrap/>
            <w:vAlign w:val="center"/>
          </w:tcPr>
          <w:p w14:paraId="2AA4BFA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项目名称</w:t>
            </w:r>
          </w:p>
        </w:tc>
        <w:tc>
          <w:tcPr>
            <w:tcW w:w="1150" w:type="dxa"/>
            <w:noWrap/>
            <w:vAlign w:val="center"/>
          </w:tcPr>
          <w:p w14:paraId="00E9FEC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金额（元）</w:t>
            </w:r>
          </w:p>
        </w:tc>
        <w:tc>
          <w:tcPr>
            <w:tcW w:w="1146" w:type="dxa"/>
            <w:noWrap/>
            <w:vAlign w:val="center"/>
          </w:tcPr>
          <w:p w14:paraId="40BE160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完成时间</w:t>
            </w:r>
          </w:p>
        </w:tc>
        <w:tc>
          <w:tcPr>
            <w:tcW w:w="1194" w:type="dxa"/>
            <w:noWrap/>
            <w:vAlign w:val="center"/>
          </w:tcPr>
          <w:p w14:paraId="37B3688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联系人</w:t>
            </w:r>
          </w:p>
        </w:tc>
        <w:tc>
          <w:tcPr>
            <w:tcW w:w="1095" w:type="dxa"/>
            <w:noWrap/>
            <w:vAlign w:val="center"/>
          </w:tcPr>
          <w:p w14:paraId="015B4E2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联系电话</w:t>
            </w:r>
          </w:p>
        </w:tc>
        <w:tc>
          <w:tcPr>
            <w:tcW w:w="1095" w:type="dxa"/>
            <w:noWrap/>
            <w:vAlign w:val="center"/>
          </w:tcPr>
          <w:p w14:paraId="3331297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highlight w:val="yellow"/>
              </w:rPr>
              <w:t>所投品牌型号</w:t>
            </w:r>
          </w:p>
        </w:tc>
      </w:tr>
      <w:tr w14:paraId="7C8F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0DA9BBD">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22FFDB5B">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A3FBB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95A2916">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72D59D6">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76BA653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B04E8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0314E4">
            <w:pPr>
              <w:keepNext w:val="0"/>
              <w:keepLines w:val="0"/>
              <w:suppressLineNumbers w:val="0"/>
              <w:spacing w:before="0" w:beforeAutospacing="0" w:after="0" w:afterAutospacing="0"/>
              <w:ind w:left="0" w:right="0"/>
              <w:rPr>
                <w:rFonts w:hint="default" w:ascii="宋体" w:hAnsi="宋体" w:cs="宋体"/>
                <w:szCs w:val="21"/>
              </w:rPr>
            </w:pPr>
          </w:p>
        </w:tc>
      </w:tr>
      <w:tr w14:paraId="42FF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9AF74F4">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5BFCD408">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DDAB412">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1EEADEAB">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02FDF9EC">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44F6007C">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7E1EA04">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D540F6">
            <w:pPr>
              <w:keepNext w:val="0"/>
              <w:keepLines w:val="0"/>
              <w:suppressLineNumbers w:val="0"/>
              <w:spacing w:before="0" w:beforeAutospacing="0" w:after="0" w:afterAutospacing="0"/>
              <w:ind w:left="0" w:right="0"/>
              <w:rPr>
                <w:rFonts w:hint="default" w:ascii="宋体" w:hAnsi="宋体" w:cs="宋体"/>
                <w:szCs w:val="21"/>
              </w:rPr>
            </w:pPr>
          </w:p>
        </w:tc>
      </w:tr>
      <w:tr w14:paraId="6445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608D38E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392EB972">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16841DE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5F1A273">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488CBB8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27D7552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5B40560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BABCF2E">
            <w:pPr>
              <w:keepNext w:val="0"/>
              <w:keepLines w:val="0"/>
              <w:suppressLineNumbers w:val="0"/>
              <w:spacing w:before="0" w:beforeAutospacing="0" w:after="0" w:afterAutospacing="0"/>
              <w:ind w:left="0" w:right="0"/>
              <w:rPr>
                <w:rFonts w:hint="default" w:ascii="宋体" w:hAnsi="宋体" w:cs="宋体"/>
                <w:szCs w:val="21"/>
              </w:rPr>
            </w:pPr>
          </w:p>
        </w:tc>
      </w:tr>
      <w:tr w14:paraId="1F9C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697DFF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0D319A53">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81CE69">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4C1749E">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3084A29">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1AFA7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F3237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D4B588B">
            <w:pPr>
              <w:keepNext w:val="0"/>
              <w:keepLines w:val="0"/>
              <w:suppressLineNumbers w:val="0"/>
              <w:spacing w:before="0" w:beforeAutospacing="0" w:after="0" w:afterAutospacing="0"/>
              <w:ind w:left="0" w:right="0"/>
              <w:rPr>
                <w:rFonts w:hint="default" w:ascii="宋体" w:hAnsi="宋体" w:cs="宋体"/>
                <w:szCs w:val="21"/>
              </w:rPr>
            </w:pPr>
          </w:p>
        </w:tc>
      </w:tr>
      <w:tr w14:paraId="407C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E6B1450">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070EB9D">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6B6D1F1A">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8950350">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552EDA9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FF73B2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9C02F63">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81CDCB">
            <w:pPr>
              <w:keepNext w:val="0"/>
              <w:keepLines w:val="0"/>
              <w:suppressLineNumbers w:val="0"/>
              <w:spacing w:before="0" w:beforeAutospacing="0" w:after="0" w:afterAutospacing="0"/>
              <w:ind w:left="0" w:right="0"/>
              <w:rPr>
                <w:rFonts w:hint="default" w:ascii="宋体" w:hAnsi="宋体" w:cs="宋体"/>
                <w:szCs w:val="21"/>
              </w:rPr>
            </w:pPr>
          </w:p>
        </w:tc>
      </w:tr>
      <w:tr w14:paraId="004F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8FCA3B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673936C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F30B920">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28E6095">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E9DBAEE">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6D347AF8">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2FFEA5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8D3700">
            <w:pPr>
              <w:keepNext w:val="0"/>
              <w:keepLines w:val="0"/>
              <w:suppressLineNumbers w:val="0"/>
              <w:spacing w:before="0" w:beforeAutospacing="0" w:after="0" w:afterAutospacing="0"/>
              <w:ind w:left="0" w:right="0"/>
              <w:rPr>
                <w:rFonts w:hint="default" w:ascii="宋体" w:hAnsi="宋体" w:cs="宋体"/>
                <w:szCs w:val="21"/>
              </w:rPr>
            </w:pPr>
          </w:p>
        </w:tc>
      </w:tr>
      <w:tr w14:paraId="7FA0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407C7DB">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FB9FD6C">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394C4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7AB581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F3FCE1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F47F75A">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1DC902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10FF8F9B">
            <w:pPr>
              <w:keepNext w:val="0"/>
              <w:keepLines w:val="0"/>
              <w:suppressLineNumbers w:val="0"/>
              <w:spacing w:before="0" w:beforeAutospacing="0" w:after="0" w:afterAutospacing="0"/>
              <w:ind w:left="0" w:right="0"/>
              <w:rPr>
                <w:rFonts w:hint="default" w:ascii="宋体" w:hAnsi="宋体" w:cs="宋体"/>
                <w:szCs w:val="21"/>
              </w:rPr>
            </w:pPr>
          </w:p>
        </w:tc>
      </w:tr>
      <w:tr w14:paraId="11F4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3A03C">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E163DF">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0C659A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68857A4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275204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64447D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6C5EC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3170894">
            <w:pPr>
              <w:keepNext w:val="0"/>
              <w:keepLines w:val="0"/>
              <w:suppressLineNumbers w:val="0"/>
              <w:spacing w:before="0" w:beforeAutospacing="0" w:after="0" w:afterAutospacing="0"/>
              <w:ind w:left="0" w:right="0"/>
              <w:rPr>
                <w:rFonts w:hint="default" w:ascii="宋体" w:hAnsi="宋体" w:cs="宋体"/>
                <w:szCs w:val="21"/>
              </w:rPr>
            </w:pPr>
          </w:p>
        </w:tc>
      </w:tr>
      <w:tr w14:paraId="62D6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0CC3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C6FA39">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EA9C074">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ED8ECB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1E968264">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22D49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D6E6375">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0601FBE">
            <w:pPr>
              <w:keepNext w:val="0"/>
              <w:keepLines w:val="0"/>
              <w:suppressLineNumbers w:val="0"/>
              <w:spacing w:before="0" w:beforeAutospacing="0" w:after="0" w:afterAutospacing="0"/>
              <w:ind w:left="0" w:right="0"/>
              <w:rPr>
                <w:rFonts w:hint="default" w:ascii="宋体" w:hAnsi="宋体" w:cs="宋体"/>
                <w:szCs w:val="21"/>
              </w:rPr>
            </w:pPr>
          </w:p>
        </w:tc>
      </w:tr>
      <w:tr w14:paraId="0197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7DEF752">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4FEE112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67D48E">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75ED4362">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2E80415F">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BF16217">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E2C81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CB3F41E">
            <w:pPr>
              <w:keepNext w:val="0"/>
              <w:keepLines w:val="0"/>
              <w:suppressLineNumbers w:val="0"/>
              <w:spacing w:before="0" w:beforeAutospacing="0" w:after="0" w:afterAutospacing="0"/>
              <w:ind w:left="0" w:right="0"/>
              <w:rPr>
                <w:rFonts w:hint="default" w:ascii="宋体" w:hAnsi="宋体" w:cs="宋体"/>
                <w:szCs w:val="21"/>
              </w:rPr>
            </w:pPr>
          </w:p>
        </w:tc>
      </w:tr>
    </w:tbl>
    <w:p w14:paraId="3406511A">
      <w:pPr>
        <w:rPr>
          <w:rFonts w:ascii="宋体" w:hAnsi="宋体" w:cs="宋体"/>
          <w:b/>
          <w:szCs w:val="21"/>
        </w:rPr>
      </w:pPr>
    </w:p>
    <w:p w14:paraId="61906F5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6C00D0F5">
      <w:pPr>
        <w:pStyle w:val="11"/>
      </w:pPr>
    </w:p>
    <w:p w14:paraId="080CED89">
      <w:pPr>
        <w:pStyle w:val="3"/>
        <w:numPr>
          <w:ilvl w:val="255"/>
          <w:numId w:val="0"/>
        </w:numPr>
        <w:jc w:val="center"/>
        <w:outlineLvl w:val="9"/>
        <w:rPr>
          <w:rFonts w:ascii="宋体" w:hAnsi="宋体"/>
          <w:szCs w:val="21"/>
        </w:rPr>
      </w:pPr>
      <w:bookmarkStart w:id="22" w:name="_Toc57128634"/>
    </w:p>
    <w:p w14:paraId="4B10EC0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9858EE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2D692115">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24C085E8">
      <w:pPr>
        <w:pStyle w:val="3"/>
        <w:numPr>
          <w:ilvl w:val="255"/>
          <w:numId w:val="0"/>
        </w:numPr>
        <w:jc w:val="center"/>
        <w:outlineLvl w:val="9"/>
        <w:rPr>
          <w:rFonts w:ascii="宋体" w:hAnsi="宋体"/>
          <w:szCs w:val="21"/>
        </w:rPr>
      </w:pPr>
    </w:p>
    <w:p w14:paraId="5596EA12">
      <w:pPr>
        <w:pStyle w:val="3"/>
        <w:numPr>
          <w:ilvl w:val="255"/>
          <w:numId w:val="0"/>
        </w:numPr>
        <w:jc w:val="center"/>
        <w:outlineLvl w:val="9"/>
        <w:rPr>
          <w:rFonts w:ascii="宋体" w:hAnsi="宋体"/>
          <w:szCs w:val="21"/>
        </w:rPr>
      </w:pPr>
    </w:p>
    <w:p w14:paraId="22D399DC">
      <w:pPr>
        <w:pStyle w:val="5"/>
        <w:outlineLvl w:val="9"/>
        <w:rPr>
          <w:rFonts w:ascii="宋体" w:hAnsi="宋体" w:eastAsia="宋体" w:cs="宋体"/>
          <w:szCs w:val="21"/>
        </w:rPr>
      </w:pPr>
    </w:p>
    <w:p w14:paraId="26D5490A">
      <w:pPr>
        <w:rPr>
          <w:rFonts w:ascii="宋体" w:hAnsi="宋体" w:cs="宋体"/>
          <w:szCs w:val="21"/>
        </w:rPr>
      </w:pPr>
    </w:p>
    <w:p w14:paraId="7C1587D4">
      <w:pPr>
        <w:pStyle w:val="11"/>
        <w:rPr>
          <w:rFonts w:ascii="宋体" w:hAnsi="宋体" w:cs="宋体"/>
          <w:szCs w:val="21"/>
        </w:rPr>
      </w:pPr>
    </w:p>
    <w:p w14:paraId="7E5F02C5">
      <w:pPr>
        <w:rPr>
          <w:rFonts w:ascii="宋体" w:hAnsi="宋体" w:cs="宋体"/>
          <w:szCs w:val="21"/>
        </w:rPr>
      </w:pPr>
    </w:p>
    <w:p w14:paraId="08BE9D9A">
      <w:pPr>
        <w:pStyle w:val="11"/>
        <w:rPr>
          <w:rFonts w:ascii="宋体" w:hAnsi="宋体" w:cs="宋体"/>
          <w:szCs w:val="21"/>
        </w:rPr>
      </w:pPr>
    </w:p>
    <w:p w14:paraId="00883712">
      <w:pPr>
        <w:rPr>
          <w:rFonts w:ascii="宋体" w:hAnsi="宋体" w:cs="宋体"/>
          <w:szCs w:val="21"/>
        </w:rPr>
      </w:pPr>
    </w:p>
    <w:p w14:paraId="4C324BE3">
      <w:pPr>
        <w:pStyle w:val="11"/>
        <w:rPr>
          <w:rFonts w:ascii="宋体" w:hAnsi="宋体" w:cs="宋体"/>
          <w:szCs w:val="21"/>
        </w:rPr>
      </w:pPr>
    </w:p>
    <w:p w14:paraId="33BA9754">
      <w:pPr>
        <w:rPr>
          <w:rFonts w:ascii="宋体" w:hAnsi="宋体" w:cs="宋体"/>
          <w:szCs w:val="21"/>
        </w:rPr>
      </w:pPr>
    </w:p>
    <w:p w14:paraId="47EA7F8A">
      <w:pPr>
        <w:rPr>
          <w:rFonts w:ascii="宋体" w:hAnsi="宋体" w:cs="宋体"/>
          <w:sz w:val="32"/>
          <w:szCs w:val="32"/>
        </w:rPr>
      </w:pPr>
      <w:r>
        <w:rPr>
          <w:rFonts w:hint="eastAsia" w:ascii="宋体" w:hAnsi="宋体" w:cs="宋体"/>
          <w:sz w:val="32"/>
          <w:szCs w:val="32"/>
        </w:rPr>
        <w:br w:type="page"/>
      </w:r>
    </w:p>
    <w:p w14:paraId="0B6B5066">
      <w:pPr>
        <w:pStyle w:val="3"/>
        <w:numPr>
          <w:ilvl w:val="255"/>
          <w:numId w:val="0"/>
        </w:numPr>
        <w:jc w:val="center"/>
        <w:rPr>
          <w:rFonts w:ascii="宋体" w:hAnsi="宋体"/>
          <w:sz w:val="32"/>
          <w:szCs w:val="32"/>
        </w:rPr>
      </w:pPr>
      <w:r>
        <w:rPr>
          <w:rFonts w:hint="eastAsia" w:ascii="宋体" w:hAnsi="宋体"/>
          <w:sz w:val="32"/>
          <w:szCs w:val="32"/>
        </w:rPr>
        <w:t>（</w:t>
      </w:r>
      <w:r>
        <w:rPr>
          <w:rFonts w:hint="eastAsia" w:ascii="宋体" w:hAnsi="宋体"/>
          <w:sz w:val="32"/>
          <w:szCs w:val="32"/>
          <w:lang w:val="en-US" w:eastAsia="zh-CN"/>
        </w:rPr>
        <w:t>十五</w:t>
      </w:r>
      <w:r>
        <w:rPr>
          <w:rFonts w:hint="eastAsia" w:ascii="宋体" w:hAnsi="宋体"/>
          <w:sz w:val="32"/>
          <w:szCs w:val="32"/>
        </w:rPr>
        <w:t>）履约承诺函</w:t>
      </w:r>
    </w:p>
    <w:p w14:paraId="0AC4FD82">
      <w:pPr>
        <w:adjustRightInd w:val="0"/>
        <w:snapToGrid w:val="0"/>
        <w:spacing w:line="360" w:lineRule="auto"/>
        <w:rPr>
          <w:b/>
          <w:szCs w:val="21"/>
        </w:rPr>
      </w:pPr>
      <w:r>
        <w:rPr>
          <w:rFonts w:hint="eastAsia"/>
          <w:b/>
          <w:szCs w:val="21"/>
        </w:rPr>
        <w:t>中山大学附属第八医院（深圳福田）：</w:t>
      </w:r>
    </w:p>
    <w:p w14:paraId="6A11A4A7">
      <w:pPr>
        <w:spacing w:line="360" w:lineRule="auto"/>
        <w:ind w:right="-815" w:firstLine="420" w:firstLineChars="200"/>
        <w:rPr>
          <w:rFonts w:ascii="宋体" w:hAnsi="宋体"/>
          <w:szCs w:val="21"/>
        </w:rPr>
      </w:pPr>
      <w:r>
        <w:rPr>
          <w:rFonts w:hint="eastAsia" w:ascii="宋体" w:hAnsi="宋体"/>
          <w:szCs w:val="21"/>
        </w:rPr>
        <w:t>我公司承诺：</w:t>
      </w:r>
    </w:p>
    <w:p w14:paraId="4E16C77B">
      <w:pPr>
        <w:pStyle w:val="43"/>
        <w:numPr>
          <w:ilvl w:val="3"/>
          <w:numId w:val="17"/>
        </w:numPr>
        <w:spacing w:line="360" w:lineRule="auto"/>
        <w:ind w:left="709" w:hanging="283" w:firstLineChars="0"/>
        <w:outlineLvl w:val="2"/>
        <w:rPr>
          <w:rFonts w:ascii="宋体" w:hAnsi="宋体"/>
          <w:szCs w:val="21"/>
        </w:rPr>
      </w:pPr>
      <w:r>
        <w:rPr>
          <w:rFonts w:hint="eastAsia" w:ascii="宋体" w:hAnsi="宋体"/>
          <w:szCs w:val="21"/>
        </w:rPr>
        <w:t>我公司本招标项目所提供的货物或服务未侵犯知识产权。</w:t>
      </w:r>
    </w:p>
    <w:p w14:paraId="5AD3E35F">
      <w:pPr>
        <w:pStyle w:val="43"/>
        <w:numPr>
          <w:ilvl w:val="3"/>
          <w:numId w:val="17"/>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4123F73">
      <w:pPr>
        <w:pStyle w:val="43"/>
        <w:numPr>
          <w:ilvl w:val="3"/>
          <w:numId w:val="17"/>
        </w:numPr>
        <w:spacing w:line="360" w:lineRule="auto"/>
        <w:ind w:left="709" w:hanging="283" w:firstLineChars="0"/>
        <w:outlineLvl w:val="2"/>
        <w:rPr>
          <w:rFonts w:ascii="宋体" w:hAnsi="宋体" w:cs="宋体"/>
          <w:szCs w:val="21"/>
        </w:rPr>
      </w:pPr>
      <w:r>
        <w:rPr>
          <w:rFonts w:hint="eastAsia" w:ascii="宋体" w:hAnsi="宋体" w:cs="宋体"/>
          <w:kern w:val="0"/>
          <w:szCs w:val="21"/>
        </w:rPr>
        <w:t>法律、行政法规规定的其他条件。</w:t>
      </w:r>
    </w:p>
    <w:p w14:paraId="71FF13E3">
      <w:pPr>
        <w:pStyle w:val="43"/>
        <w:numPr>
          <w:ilvl w:val="3"/>
          <w:numId w:val="17"/>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1FD46E65">
      <w:pPr>
        <w:pStyle w:val="43"/>
        <w:numPr>
          <w:ilvl w:val="3"/>
          <w:numId w:val="17"/>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6C301E2E">
      <w:pPr>
        <w:pStyle w:val="43"/>
        <w:numPr>
          <w:ilvl w:val="3"/>
          <w:numId w:val="17"/>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3CF7FF00">
      <w:pPr>
        <w:pStyle w:val="43"/>
        <w:numPr>
          <w:ilvl w:val="3"/>
          <w:numId w:val="17"/>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6F236C9B">
      <w:pPr>
        <w:pStyle w:val="43"/>
        <w:numPr>
          <w:ilvl w:val="3"/>
          <w:numId w:val="17"/>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31C6BB7">
      <w:pPr>
        <w:pStyle w:val="43"/>
        <w:numPr>
          <w:ilvl w:val="3"/>
          <w:numId w:val="17"/>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487B46E3">
      <w:pPr>
        <w:pStyle w:val="43"/>
        <w:numPr>
          <w:ilvl w:val="3"/>
          <w:numId w:val="17"/>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22E13F69">
      <w:pPr>
        <w:pStyle w:val="43"/>
        <w:numPr>
          <w:ilvl w:val="3"/>
          <w:numId w:val="17"/>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7BD66D8C">
      <w:pPr>
        <w:pStyle w:val="43"/>
        <w:numPr>
          <w:ilvl w:val="3"/>
          <w:numId w:val="17"/>
        </w:numPr>
        <w:spacing w:line="360" w:lineRule="auto"/>
        <w:ind w:left="709" w:hanging="283" w:firstLineChars="0"/>
        <w:outlineLvl w:val="2"/>
        <w:rPr>
          <w:rFonts w:ascii="宋体" w:hAnsi="宋体"/>
          <w:szCs w:val="21"/>
        </w:rPr>
      </w:pPr>
      <w:r>
        <w:rPr>
          <w:rFonts w:hint="eastAsia" w:ascii="宋体" w:hAnsi="宋体"/>
          <w:szCs w:val="21"/>
        </w:rPr>
        <w:t>我公司承诺不非法转包、分包。</w:t>
      </w:r>
    </w:p>
    <w:p w14:paraId="0C1FA0C9">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55E17A65">
      <w:pPr>
        <w:pStyle w:val="11"/>
        <w:rPr>
          <w:szCs w:val="21"/>
        </w:rPr>
      </w:pPr>
    </w:p>
    <w:p w14:paraId="482CA16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F5E1CAD">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5C19CA43">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2B601D2D">
      <w:pPr>
        <w:rPr>
          <w:rFonts w:hint="eastAsia"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77C2FE40">
      <w:pPr>
        <w:adjustRightInd w:val="0"/>
        <w:snapToGrid w:val="0"/>
        <w:spacing w:line="360" w:lineRule="auto"/>
        <w:ind w:right="960" w:firstLine="5670" w:firstLineChars="2700"/>
        <w:rPr>
          <w:szCs w:val="21"/>
        </w:rPr>
      </w:pPr>
    </w:p>
    <w:bookmarkEnd w:id="22"/>
    <w:p w14:paraId="4538445B">
      <w:pPr>
        <w:pStyle w:val="3"/>
        <w:jc w:val="center"/>
        <w:rPr>
          <w:rFonts w:asciiTheme="majorEastAsia" w:hAnsiTheme="majorEastAsia"/>
          <w:sz w:val="32"/>
          <w:szCs w:val="32"/>
        </w:rPr>
      </w:pPr>
      <w:r>
        <w:rPr>
          <w:rFonts w:hint="eastAsia" w:ascii="宋体" w:hAnsi="宋体"/>
          <w:sz w:val="32"/>
          <w:szCs w:val="32"/>
        </w:rPr>
        <w:t>（十</w:t>
      </w:r>
      <w:r>
        <w:rPr>
          <w:rFonts w:hint="eastAsia" w:ascii="宋体" w:hAnsi="宋体"/>
          <w:sz w:val="32"/>
          <w:szCs w:val="32"/>
          <w:lang w:val="en-US" w:eastAsia="zh-CN"/>
        </w:rPr>
        <w:t>六</w:t>
      </w:r>
      <w:r>
        <w:rPr>
          <w:rFonts w:hint="eastAsia" w:ascii="宋体" w:hAnsi="宋体"/>
          <w:sz w:val="32"/>
          <w:szCs w:val="32"/>
        </w:rPr>
        <w:t>）</w:t>
      </w:r>
      <w:r>
        <w:rPr>
          <w:rFonts w:hint="eastAsia" w:asciiTheme="majorEastAsia" w:hAnsiTheme="majorEastAsia"/>
          <w:sz w:val="32"/>
          <w:szCs w:val="32"/>
        </w:rPr>
        <w:t>签约承诺函</w:t>
      </w:r>
    </w:p>
    <w:p w14:paraId="0334133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2B724DE9">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93A196C">
      <w:pPr>
        <w:spacing w:line="360" w:lineRule="auto"/>
        <w:ind w:firstLine="435"/>
        <w:rPr>
          <w:rFonts w:asciiTheme="minorEastAsia" w:hAnsiTheme="minorEastAsia"/>
          <w:szCs w:val="21"/>
        </w:rPr>
      </w:pPr>
      <w:r>
        <w:rPr>
          <w:rFonts w:hint="eastAsia" w:asciiTheme="minorEastAsia" w:hAnsiTheme="minorEastAsia"/>
          <w:szCs w:val="21"/>
        </w:rPr>
        <w:t>特此承诺。</w:t>
      </w:r>
    </w:p>
    <w:p w14:paraId="6D6D0D07">
      <w:pPr>
        <w:pStyle w:val="11"/>
      </w:pPr>
    </w:p>
    <w:p w14:paraId="7ACB8D2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2BCD68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DC57070">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463EA4BC">
      <w:pPr>
        <w:rPr>
          <w:rFonts w:ascii="宋体" w:hAnsi="宋体" w:cs="宋体"/>
          <w:b/>
          <w:sz w:val="24"/>
        </w:rPr>
      </w:pPr>
      <w:r>
        <w:rPr>
          <w:rFonts w:hint="eastAsia" w:ascii="宋体" w:hAnsi="宋体" w:cs="宋体"/>
          <w:b/>
          <w:sz w:val="24"/>
        </w:rPr>
        <w:br w:type="page"/>
      </w:r>
    </w:p>
    <w:p w14:paraId="168E2645">
      <w:pPr>
        <w:ind w:left="-203" w:leftChars="-257" w:right="-517" w:rightChars="-246" w:hanging="337" w:hangingChars="112"/>
        <w:jc w:val="center"/>
        <w:outlineLvl w:val="1"/>
        <w:rPr>
          <w:rFonts w:ascii="宋体" w:hAnsi="宋体" w:cs="宋体"/>
          <w:b/>
          <w:bCs/>
          <w:sz w:val="30"/>
          <w:szCs w:val="30"/>
        </w:rPr>
      </w:pPr>
      <w:r>
        <w:rPr>
          <w:rFonts w:hint="eastAsia" w:ascii="宋体" w:hAnsi="宋体" w:cs="宋体"/>
          <w:b/>
          <w:bCs/>
          <w:sz w:val="30"/>
          <w:szCs w:val="30"/>
        </w:rPr>
        <w:t>（十</w:t>
      </w:r>
      <w:r>
        <w:rPr>
          <w:rFonts w:hint="eastAsia" w:ascii="宋体" w:hAnsi="宋体" w:cs="宋体"/>
          <w:b/>
          <w:bCs/>
          <w:sz w:val="30"/>
          <w:szCs w:val="30"/>
          <w:lang w:val="en-US" w:eastAsia="zh-CN"/>
        </w:rPr>
        <w:t>七</w:t>
      </w:r>
      <w:r>
        <w:rPr>
          <w:rFonts w:hint="eastAsia" w:ascii="宋体" w:hAnsi="宋体" w:cs="宋体"/>
          <w:b/>
          <w:bCs/>
          <w:sz w:val="30"/>
          <w:szCs w:val="30"/>
        </w:rPr>
        <w:t>）中山大学附属第八医院医用耗材/试剂产品质量及货源保证书</w:t>
      </w:r>
    </w:p>
    <w:p w14:paraId="653B26EF">
      <w:pPr>
        <w:adjustRightInd w:val="0"/>
        <w:snapToGrid w:val="0"/>
        <w:spacing w:line="360" w:lineRule="auto"/>
        <w:ind w:left="-31" w:leftChars="-15" w:right="-61" w:rightChars="-29" w:firstLine="480" w:firstLineChars="200"/>
        <w:rPr>
          <w:rFonts w:ascii="宋体" w:hAnsi="宋体" w:cs="宋体"/>
          <w:sz w:val="24"/>
        </w:rPr>
      </w:pPr>
    </w:p>
    <w:p w14:paraId="16EF233C">
      <w:pPr>
        <w:adjustRightInd w:val="0"/>
        <w:snapToGrid w:val="0"/>
        <w:spacing w:line="360" w:lineRule="auto"/>
        <w:ind w:left="-31" w:leftChars="-15" w:right="-61" w:rightChars="-29" w:firstLine="480" w:firstLineChars="200"/>
        <w:outlineLvl w:val="2"/>
        <w:rPr>
          <w:rFonts w:ascii="宋体" w:hAnsi="宋体" w:cs="宋体"/>
          <w:sz w:val="24"/>
        </w:rPr>
      </w:pPr>
      <w:r>
        <w:rPr>
          <w:rFonts w:hint="eastAsia" w:ascii="宋体" w:hAnsi="宋体" w:cs="宋体"/>
          <w:sz w:val="24"/>
        </w:rPr>
        <w:t>致：中山大学附属第八医院（深圳福田）</w:t>
      </w:r>
    </w:p>
    <w:p w14:paraId="3DF7FDEC">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我公司作为生产（产品名称）</w:t>
      </w:r>
      <w:r>
        <w:rPr>
          <w:rFonts w:hint="eastAsia" w:ascii="宋体" w:hAnsi="宋体" w:cs="宋体"/>
          <w:snapToGrid w:val="0"/>
          <w:kern w:val="0"/>
          <w:u w:val="single"/>
        </w:rPr>
        <w:t xml:space="preserve">                                               </w:t>
      </w:r>
      <w:r>
        <w:rPr>
          <w:rFonts w:hint="eastAsia" w:ascii="宋体" w:hAnsi="宋体" w:cs="宋体"/>
          <w:sz w:val="24"/>
        </w:rPr>
        <w:t>（可另设附表）的企业(企业名称)</w:t>
      </w:r>
      <w:r>
        <w:rPr>
          <w:rFonts w:hint="eastAsia" w:ascii="宋体" w:hAnsi="宋体" w:cs="宋体"/>
          <w:snapToGrid w:val="0"/>
          <w:kern w:val="0"/>
          <w:u w:val="single"/>
        </w:rPr>
        <w:t xml:space="preserve">                                                </w:t>
      </w:r>
      <w:r>
        <w:rPr>
          <w:rFonts w:hint="eastAsia" w:ascii="宋体" w:hAnsi="宋体" w:cs="宋体"/>
          <w:sz w:val="24"/>
        </w:rPr>
        <w:t>的代理商(代理商名称)</w:t>
      </w:r>
      <w:r>
        <w:rPr>
          <w:rFonts w:hint="eastAsia" w:ascii="宋体" w:hAnsi="宋体" w:cs="宋体"/>
          <w:snapToGrid w:val="0"/>
          <w:kern w:val="0"/>
          <w:u w:val="single"/>
        </w:rPr>
        <w:t xml:space="preserve">                                 </w:t>
      </w:r>
      <w:r>
        <w:rPr>
          <w:rFonts w:hint="eastAsia" w:ascii="宋体" w:hAnsi="宋体" w:cs="宋体"/>
          <w:sz w:val="24"/>
        </w:rPr>
        <w:t>授权的企业                                     (投标人名称)</w:t>
      </w:r>
      <w:r>
        <w:rPr>
          <w:rFonts w:hint="eastAsia" w:ascii="宋体" w:hAnsi="宋体" w:cs="宋体"/>
          <w:snapToGrid w:val="0"/>
          <w:kern w:val="0"/>
          <w:u w:val="single"/>
        </w:rPr>
        <w:t xml:space="preserve">                                     ，</w:t>
      </w:r>
      <w:r>
        <w:rPr>
          <w:rFonts w:hint="eastAsia" w:ascii="宋体" w:hAnsi="宋体" w:cs="宋体"/>
          <w:sz w:val="24"/>
        </w:rPr>
        <w:t>我公司已获得有效授权代理上述产品参与中山大学附属第八医院医用耗材竞价采购。</w:t>
      </w:r>
    </w:p>
    <w:p w14:paraId="55570889">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根据中山大学附属第八医院（深圳福田）医用试剂采购文件(采购编号：</w:t>
      </w:r>
      <w:r>
        <w:rPr>
          <w:rFonts w:hint="eastAsia" w:ascii="宋体" w:hAnsi="宋体" w:cs="宋体"/>
          <w:snapToGrid w:val="0"/>
          <w:kern w:val="0"/>
          <w:sz w:val="24"/>
        </w:rPr>
        <w:t>此编号详见招标公告</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14:paraId="23C7CC8E">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我单位保证出具的质量及货源保证书真实、合法，并愿承担一切法律责任。</w:t>
      </w:r>
    </w:p>
    <w:p w14:paraId="19037057">
      <w:pPr>
        <w:spacing w:line="360" w:lineRule="auto"/>
        <w:ind w:right="-147" w:rightChars="-70" w:firstLine="480" w:firstLineChars="200"/>
        <w:rPr>
          <w:rFonts w:ascii="宋体" w:hAnsi="宋体" w:cs="宋体"/>
          <w:snapToGrid w:val="0"/>
          <w:kern w:val="0"/>
        </w:rPr>
      </w:pPr>
      <w:r>
        <w:rPr>
          <w:rFonts w:hint="eastAsia" w:ascii="宋体" w:hAnsi="宋体" w:cs="宋体"/>
          <w:sz w:val="24"/>
        </w:rPr>
        <w:t>本保证书有效期限为：</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日至</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4F6ECA81">
      <w:pPr>
        <w:spacing w:line="360" w:lineRule="auto"/>
        <w:ind w:left="1319" w:leftChars="228" w:right="-147" w:rightChars="-70" w:hanging="840" w:hangingChars="350"/>
        <w:rPr>
          <w:rFonts w:ascii="宋体" w:hAnsi="宋体" w:cs="宋体"/>
          <w:sz w:val="24"/>
        </w:rPr>
      </w:pPr>
      <w:r>
        <w:rPr>
          <w:rFonts w:hint="eastAsia" w:ascii="宋体" w:hAnsi="宋体" w:cs="宋体"/>
          <w:sz w:val="24"/>
        </w:rPr>
        <w:t>注： 1、授权期限有效期不能少于一年时间（国内厂家、总代理商或区域一级代理商除外）。</w:t>
      </w:r>
    </w:p>
    <w:p w14:paraId="1D9DD838">
      <w:pPr>
        <w:spacing w:line="360" w:lineRule="auto"/>
        <w:ind w:right="-147" w:rightChars="-70" w:firstLine="1080" w:firstLineChars="450"/>
        <w:rPr>
          <w:rFonts w:ascii="宋体" w:hAnsi="宋体" w:cs="宋体"/>
          <w:sz w:val="24"/>
        </w:rPr>
      </w:pPr>
      <w:r>
        <w:rPr>
          <w:rFonts w:hint="eastAsia" w:ascii="宋体" w:hAnsi="宋体" w:cs="宋体"/>
          <w:sz w:val="24"/>
        </w:rPr>
        <w:t>2、本保证书中“代理商”指投标产品的国内总代理商或国内一级代理商。</w:t>
      </w:r>
    </w:p>
    <w:p w14:paraId="368FD6DE">
      <w:pPr>
        <w:adjustRightInd w:val="0"/>
        <w:snapToGrid w:val="0"/>
        <w:spacing w:line="360" w:lineRule="auto"/>
        <w:rPr>
          <w:rFonts w:ascii="宋体" w:hAnsi="宋体" w:cs="宋体"/>
          <w:snapToGrid w:val="0"/>
          <w:kern w:val="0"/>
        </w:rPr>
      </w:pPr>
    </w:p>
    <w:p w14:paraId="0A272464">
      <w:pPr>
        <w:spacing w:line="360" w:lineRule="auto"/>
        <w:rPr>
          <w:rFonts w:ascii="宋体" w:hAnsi="宋体" w:cs="宋体"/>
          <w:b/>
          <w:bCs/>
          <w:sz w:val="24"/>
        </w:rPr>
      </w:pPr>
      <w:r>
        <w:rPr>
          <w:rFonts w:hint="eastAsia" w:ascii="宋体" w:hAnsi="宋体" w:cs="宋体"/>
          <w:b/>
          <w:bCs/>
          <w:sz w:val="24"/>
        </w:rPr>
        <w:t>投标人单位名称：</w:t>
      </w:r>
    </w:p>
    <w:p w14:paraId="12A7C405">
      <w:pPr>
        <w:spacing w:line="360" w:lineRule="auto"/>
        <w:rPr>
          <w:rFonts w:ascii="宋体" w:hAnsi="宋体" w:cs="宋体"/>
          <w:b/>
          <w:bCs/>
          <w:sz w:val="24"/>
        </w:rPr>
      </w:pPr>
      <w:r>
        <w:rPr>
          <w:rFonts w:hint="eastAsia" w:ascii="宋体" w:hAnsi="宋体" w:cs="宋体"/>
          <w:b/>
          <w:bCs/>
          <w:sz w:val="24"/>
        </w:rPr>
        <w:t>日期：年月日</w:t>
      </w:r>
    </w:p>
    <w:p w14:paraId="04C354A8">
      <w:pPr>
        <w:spacing w:line="360" w:lineRule="auto"/>
        <w:rPr>
          <w:rFonts w:ascii="宋体" w:hAnsi="宋体" w:cs="宋体"/>
          <w:b/>
          <w:bCs/>
          <w:sz w:val="24"/>
        </w:rPr>
      </w:pPr>
      <w:r>
        <w:rPr>
          <w:rFonts w:hint="eastAsia" w:ascii="宋体" w:hAnsi="宋体" w:cs="宋体"/>
          <w:b/>
          <w:bCs/>
          <w:sz w:val="24"/>
        </w:rPr>
        <w:t>（此处加盖投标人单位公章）</w:t>
      </w:r>
    </w:p>
    <w:p w14:paraId="2CC9B43B">
      <w:pPr>
        <w:rPr>
          <w:rFonts w:ascii="宋体" w:hAnsi="宋体" w:cs="宋体"/>
          <w:sz w:val="32"/>
          <w:szCs w:val="32"/>
        </w:rPr>
      </w:pPr>
    </w:p>
    <w:p w14:paraId="3B837A70">
      <w:pPr>
        <w:numPr>
          <w:ilvl w:val="0"/>
          <w:numId w:val="0"/>
        </w:numPr>
        <w:jc w:val="center"/>
        <w:outlineLvl w:val="1"/>
        <w:rPr>
          <w:rFonts w:asciiTheme="majorEastAsia" w:hAnsiTheme="majorEastAsia"/>
          <w:sz w:val="32"/>
          <w:szCs w:val="32"/>
        </w:rPr>
      </w:pPr>
      <w:r>
        <w:rPr>
          <w:rFonts w:hint="eastAsia" w:ascii="宋体" w:hAnsi="宋体" w:cs="宋体"/>
          <w:sz w:val="32"/>
          <w:szCs w:val="32"/>
        </w:rPr>
        <w:br w:type="column"/>
      </w:r>
      <w:r>
        <w:rPr>
          <w:rFonts w:hint="eastAsia" w:ascii="宋体" w:hAnsi="宋体" w:cs="宋体"/>
          <w:sz w:val="32"/>
          <w:szCs w:val="32"/>
          <w:lang w:eastAsia="zh-CN"/>
        </w:rPr>
        <w:t>（</w:t>
      </w:r>
      <w:r>
        <w:rPr>
          <w:rFonts w:hint="eastAsia" w:ascii="宋体" w:hAnsi="宋体" w:cs="宋体"/>
          <w:sz w:val="32"/>
          <w:szCs w:val="32"/>
          <w:lang w:val="en-US" w:eastAsia="zh-CN"/>
        </w:rPr>
        <w:t>十八</w:t>
      </w:r>
      <w:r>
        <w:rPr>
          <w:rFonts w:hint="eastAsia" w:ascii="宋体" w:hAnsi="宋体" w:cs="宋体"/>
          <w:sz w:val="32"/>
          <w:szCs w:val="32"/>
          <w:lang w:eastAsia="zh-CN"/>
        </w:rPr>
        <w:t>）</w:t>
      </w:r>
      <w:r>
        <w:rPr>
          <w:rFonts w:hint="eastAsia" w:asciiTheme="majorEastAsia" w:hAnsiTheme="majorEastAsia"/>
          <w:sz w:val="32"/>
          <w:szCs w:val="32"/>
        </w:rPr>
        <w:t>彩页</w:t>
      </w:r>
    </w:p>
    <w:p w14:paraId="52AA4A49">
      <w:pPr>
        <w:jc w:val="left"/>
        <w:rPr>
          <w:rFonts w:asciiTheme="majorEastAsia" w:hAnsiTheme="majorEastAsia"/>
          <w:sz w:val="32"/>
          <w:szCs w:val="32"/>
        </w:rPr>
      </w:pPr>
      <w:r>
        <w:rPr>
          <w:rFonts w:hint="eastAsia" w:asciiTheme="majorEastAsia" w:hAnsiTheme="majorEastAsia"/>
          <w:sz w:val="32"/>
          <w:szCs w:val="32"/>
        </w:rPr>
        <w:br w:type="page"/>
      </w:r>
    </w:p>
    <w:p w14:paraId="42A012C9">
      <w:pPr>
        <w:pStyle w:val="25"/>
        <w:numPr>
          <w:ilvl w:val="0"/>
          <w:numId w:val="0"/>
        </w:numPr>
        <w:ind w:left="300" w:leftChars="0" w:firstLine="640" w:firstLineChars="200"/>
        <w:jc w:val="center"/>
        <w:rPr>
          <w:rFonts w:asciiTheme="majorEastAsia" w:hAnsiTheme="majorEastAsia"/>
          <w:sz w:val="32"/>
          <w:szCs w:val="32"/>
        </w:rPr>
      </w:pPr>
      <w:r>
        <w:rPr>
          <w:rFonts w:hint="eastAsia" w:eastAsia="宋体" w:cs="Times New Roman" w:asciiTheme="majorEastAsia" w:hAnsiTheme="majorEastAsia"/>
          <w:kern w:val="2"/>
          <w:sz w:val="32"/>
          <w:szCs w:val="32"/>
          <w:lang w:val="en-US" w:eastAsia="zh-CN" w:bidi="ar-SA"/>
        </w:rPr>
        <w:t>（十</w:t>
      </w:r>
      <w:r>
        <w:rPr>
          <w:rFonts w:hint="eastAsia" w:cs="Times New Roman" w:asciiTheme="majorEastAsia" w:hAnsiTheme="majorEastAsia"/>
          <w:kern w:val="2"/>
          <w:sz w:val="32"/>
          <w:szCs w:val="32"/>
          <w:lang w:val="en-US" w:eastAsia="zh-CN" w:bidi="ar-SA"/>
        </w:rPr>
        <w:t>九</w:t>
      </w:r>
      <w:r>
        <w:rPr>
          <w:rFonts w:hint="eastAsia" w:eastAsia="宋体" w:cs="Times New Roman" w:asciiTheme="majorEastAsia" w:hAnsiTheme="majorEastAsia"/>
          <w:kern w:val="2"/>
          <w:sz w:val="32"/>
          <w:szCs w:val="32"/>
          <w:lang w:val="en-US" w:eastAsia="zh-CN" w:bidi="ar-SA"/>
        </w:rPr>
        <w:t>）</w:t>
      </w:r>
      <w:r>
        <w:rPr>
          <w:rFonts w:hint="eastAsia" w:asciiTheme="majorEastAsia" w:hAnsiTheme="majorEastAsia"/>
          <w:sz w:val="32"/>
          <w:szCs w:val="32"/>
        </w:rPr>
        <w:t>所投设备参数及产品注册时的检测报告（须含能证明产品参数的对应指标）</w:t>
      </w:r>
    </w:p>
    <w:p w14:paraId="56755B46">
      <w:pPr>
        <w:numPr>
          <w:ilvl w:val="255"/>
          <w:numId w:val="0"/>
        </w:numPr>
        <w:rPr>
          <w:rFonts w:asciiTheme="majorEastAsia" w:hAnsiTheme="majorEastAsia"/>
          <w:sz w:val="32"/>
          <w:szCs w:val="32"/>
        </w:rPr>
      </w:pPr>
    </w:p>
    <w:p w14:paraId="5EFF84BB"/>
    <w:p w14:paraId="10F9744D">
      <w:r>
        <w:br w:type="page"/>
      </w:r>
    </w:p>
    <w:p w14:paraId="418D8C2B">
      <w:pPr>
        <w:ind w:firstLine="321" w:firstLineChars="100"/>
        <w:rPr>
          <w:rFonts w:asciiTheme="majorEastAsia" w:hAnsiTheme="majorEastAsia" w:eastAsiaTheme="majorEastAsia" w:cstheme="majorBidi"/>
          <w:b/>
          <w:bCs/>
          <w:sz w:val="32"/>
          <w:szCs w:val="32"/>
        </w:rPr>
      </w:pPr>
    </w:p>
    <w:p w14:paraId="437781B5">
      <w:pPr>
        <w:spacing w:line="360" w:lineRule="auto"/>
        <w:jc w:val="center"/>
        <w:outlineLvl w:val="1"/>
        <w:rPr>
          <w:rFonts w:ascii="宋体" w:hAnsi="宋体"/>
          <w:b/>
          <w:sz w:val="36"/>
          <w:szCs w:val="36"/>
        </w:rPr>
      </w:pPr>
      <w:r>
        <w:rPr>
          <w:rFonts w:hint="eastAsia" w:ascii="宋体" w:hAnsi="宋体"/>
          <w:b/>
          <w:sz w:val="36"/>
          <w:szCs w:val="36"/>
        </w:rPr>
        <w:t>（</w:t>
      </w:r>
      <w:r>
        <w:rPr>
          <w:rFonts w:hint="eastAsia" w:ascii="宋体" w:hAnsi="宋体"/>
          <w:b/>
          <w:sz w:val="36"/>
          <w:szCs w:val="36"/>
          <w:lang w:val="en-US" w:eastAsia="zh-CN"/>
        </w:rPr>
        <w:t>二十</w:t>
      </w:r>
      <w:r>
        <w:rPr>
          <w:rFonts w:hint="eastAsia" w:ascii="宋体" w:hAnsi="宋体"/>
          <w:b/>
          <w:sz w:val="36"/>
          <w:szCs w:val="36"/>
        </w:rPr>
        <w:t>）合同文本（含设备及配套专机专用耗材</w:t>
      </w:r>
      <w:r>
        <w:rPr>
          <w:rFonts w:hint="eastAsia" w:ascii="宋体" w:hAnsi="宋体"/>
          <w:b/>
          <w:sz w:val="36"/>
          <w:szCs w:val="36"/>
          <w:lang w:val="en-US" w:eastAsia="zh-CN"/>
        </w:rPr>
        <w:t>/试剂</w:t>
      </w:r>
      <w:r>
        <w:rPr>
          <w:rFonts w:hint="eastAsia" w:ascii="宋体" w:hAnsi="宋体"/>
          <w:b/>
          <w:sz w:val="36"/>
          <w:szCs w:val="36"/>
        </w:rPr>
        <w:t>合同模板）</w:t>
      </w:r>
    </w:p>
    <w:p w14:paraId="533AB279">
      <w:pPr>
        <w:spacing w:line="360" w:lineRule="auto"/>
        <w:jc w:val="center"/>
        <w:outlineLvl w:val="2"/>
        <w:rPr>
          <w:rFonts w:ascii="宋体" w:hAnsi="宋体"/>
          <w:b/>
          <w:sz w:val="36"/>
          <w:szCs w:val="36"/>
        </w:rPr>
      </w:pPr>
      <w:r>
        <w:rPr>
          <w:rFonts w:hint="eastAsia" w:ascii="宋体" w:hAnsi="宋体"/>
          <w:b/>
          <w:sz w:val="36"/>
          <w:szCs w:val="36"/>
        </w:rPr>
        <w:t>（1）设备采购合同（院内）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121B6542">
      <w:pPr>
        <w:pStyle w:val="59"/>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4"/>
        <w:spacing w:line="360" w:lineRule="auto"/>
        <w:ind w:firstLine="480"/>
        <w:rPr>
          <w:rFonts w:hAnsi="宋体"/>
          <w:sz w:val="24"/>
        </w:rPr>
      </w:pPr>
      <w:r>
        <w:rPr>
          <w:rFonts w:hint="eastAsia" w:hAnsi="宋体"/>
          <w:sz w:val="24"/>
        </w:rPr>
        <w:t>法定代表人：陈燕铭</w:t>
      </w:r>
    </w:p>
    <w:p w14:paraId="41E59EAA">
      <w:pPr>
        <w:pStyle w:val="59"/>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59"/>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59"/>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59"/>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59"/>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4"/>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3"/>
        <w:numPr>
          <w:ilvl w:val="0"/>
          <w:numId w:val="18"/>
        </w:numPr>
        <w:spacing w:line="360" w:lineRule="auto"/>
        <w:ind w:firstLineChars="0"/>
        <w:rPr>
          <w:rFonts w:ascii="宋体" w:hAnsi="宋体"/>
          <w:b/>
        </w:rPr>
      </w:pPr>
      <w:r>
        <w:rPr>
          <w:rFonts w:hint="eastAsia" w:ascii="宋体" w:hAnsi="宋体"/>
          <w:b/>
        </w:rPr>
        <w:t>合同设备要求</w:t>
      </w:r>
    </w:p>
    <w:p w14:paraId="30ECB6D7">
      <w:pPr>
        <w:pStyle w:val="43"/>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3"/>
        <w:spacing w:line="360" w:lineRule="auto"/>
        <w:rPr>
          <w:rFonts w:ascii="宋体" w:hAnsi="宋体"/>
          <w:szCs w:val="21"/>
        </w:rPr>
      </w:pPr>
      <w:permStart w:id="9" w:edGrp="everyone"/>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keepNext w:val="0"/>
              <w:keepLines w:val="0"/>
              <w:suppressLineNumbers w:val="0"/>
              <w:spacing w:before="0" w:beforeAutospacing="0" w:after="0" w:afterAutospacing="0" w:line="240" w:lineRule="exact"/>
              <w:ind w:left="0" w:right="0"/>
              <w:jc w:val="center"/>
              <w:rPr>
                <w:rFonts w:hint="default"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keepNext w:val="0"/>
              <w:keepLines w:val="0"/>
              <w:suppressLineNumbers w:val="0"/>
              <w:spacing w:before="0" w:beforeAutospacing="0" w:after="0" w:afterAutospacing="0" w:line="240" w:lineRule="exact"/>
              <w:ind w:left="0" w:right="0"/>
              <w:jc w:val="center"/>
              <w:rPr>
                <w:rFonts w:hint="default"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keepNext w:val="0"/>
              <w:keepLines w:val="0"/>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合计人民币：壹佰贰拾叁万肆仟伍佰陆拾元整（¥00,000.00）</w:t>
            </w:r>
          </w:p>
        </w:tc>
      </w:tr>
      <w:permEnd w:id="9"/>
    </w:tbl>
    <w:p w14:paraId="7EE8636B">
      <w:pPr>
        <w:pStyle w:val="43"/>
        <w:spacing w:line="360" w:lineRule="auto"/>
        <w:rPr>
          <w:rFonts w:ascii="宋体" w:hAnsi="宋体"/>
          <w:szCs w:val="21"/>
        </w:rPr>
      </w:pPr>
    </w:p>
    <w:p w14:paraId="1FD19E5A">
      <w:pPr>
        <w:pStyle w:val="43"/>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59"/>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59"/>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3"/>
        <w:numPr>
          <w:ilvl w:val="0"/>
          <w:numId w:val="18"/>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3"/>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3"/>
        <w:numPr>
          <w:ilvl w:val="0"/>
          <w:numId w:val="18"/>
        </w:numPr>
        <w:spacing w:line="360" w:lineRule="auto"/>
        <w:ind w:firstLineChars="0"/>
        <w:rPr>
          <w:rFonts w:ascii="宋体" w:hAnsi="宋体"/>
          <w:b/>
        </w:rPr>
      </w:pPr>
      <w:r>
        <w:rPr>
          <w:rFonts w:hint="eastAsia" w:ascii="宋体" w:hAnsi="宋体"/>
          <w:b/>
          <w:szCs w:val="21"/>
        </w:rPr>
        <w:t>合同组成</w:t>
      </w:r>
    </w:p>
    <w:p w14:paraId="63AC7FD4">
      <w:pPr>
        <w:pStyle w:val="43"/>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3"/>
        <w:numPr>
          <w:ilvl w:val="0"/>
          <w:numId w:val="18"/>
        </w:numPr>
        <w:spacing w:line="360" w:lineRule="auto"/>
        <w:ind w:firstLineChars="0"/>
        <w:rPr>
          <w:rFonts w:ascii="宋体" w:hAnsi="宋体"/>
          <w:b/>
        </w:rPr>
      </w:pPr>
      <w:r>
        <w:rPr>
          <w:rFonts w:hint="eastAsia" w:ascii="宋体" w:hAnsi="宋体"/>
          <w:b/>
          <w:szCs w:val="21"/>
        </w:rPr>
        <w:t>技术要求</w:t>
      </w:r>
    </w:p>
    <w:p w14:paraId="38A4100F">
      <w:pPr>
        <w:pStyle w:val="43"/>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3"/>
        <w:numPr>
          <w:ilvl w:val="0"/>
          <w:numId w:val="18"/>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59"/>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3"/>
        <w:numPr>
          <w:ilvl w:val="0"/>
          <w:numId w:val="18"/>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3"/>
        <w:numPr>
          <w:ilvl w:val="1"/>
          <w:numId w:val="19"/>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3"/>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4"/>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7F621F8">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甲方：中山大学附属第八医院（深圳福田）</w:t>
            </w:r>
          </w:p>
        </w:tc>
        <w:tc>
          <w:tcPr>
            <w:tcW w:w="5210" w:type="dxa"/>
          </w:tcPr>
          <w:p w14:paraId="3B4578A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地址：深圳市福田区福田街道深南中路</w:t>
            </w:r>
            <w:r>
              <w:rPr>
                <w:rFonts w:hint="default" w:ascii="宋体" w:hAnsi="宋体"/>
                <w:szCs w:val="21"/>
              </w:rPr>
              <w:t>3025</w:t>
            </w:r>
            <w:r>
              <w:rPr>
                <w:rFonts w:hint="eastAsia" w:ascii="宋体" w:hAnsi="宋体"/>
                <w:szCs w:val="21"/>
              </w:rPr>
              <w:t>号</w:t>
            </w:r>
          </w:p>
        </w:tc>
        <w:tc>
          <w:tcPr>
            <w:tcW w:w="5210" w:type="dxa"/>
          </w:tcPr>
          <w:p w14:paraId="73EE619F">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
        </w:tc>
        <w:tc>
          <w:tcPr>
            <w:tcW w:w="5210" w:type="dxa"/>
          </w:tcPr>
          <w:p w14:paraId="317B7E3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
        </w:tc>
        <w:tc>
          <w:tcPr>
            <w:tcW w:w="5210" w:type="dxa"/>
          </w:tcPr>
          <w:p w14:paraId="6578D9D7">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
        </w:tc>
        <w:tc>
          <w:tcPr>
            <w:tcW w:w="5210" w:type="dxa"/>
          </w:tcPr>
          <w:p w14:paraId="1AA6D066">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4430B04">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
        </w:tc>
        <w:tc>
          <w:tcPr>
            <w:tcW w:w="5210" w:type="dxa"/>
          </w:tcPr>
          <w:p w14:paraId="7D51CFE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
        </w:tc>
        <w:tc>
          <w:tcPr>
            <w:tcW w:w="5210" w:type="dxa"/>
          </w:tcPr>
          <w:p w14:paraId="3436CE30">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4"/>
      </w:pPr>
    </w:p>
    <w:p w14:paraId="4965DD62">
      <w:pPr>
        <w:pStyle w:val="14"/>
      </w:pPr>
    </w:p>
    <w:p w14:paraId="7849E1FB">
      <w:pPr>
        <w:pStyle w:val="14"/>
      </w:pPr>
    </w:p>
    <w:p w14:paraId="09960D29">
      <w:pPr>
        <w:pStyle w:val="14"/>
      </w:pPr>
    </w:p>
    <w:p w14:paraId="37F8CE90">
      <w:pPr>
        <w:pStyle w:val="14"/>
      </w:pPr>
    </w:p>
    <w:p w14:paraId="6DCEF965">
      <w:pPr>
        <w:pStyle w:val="14"/>
      </w:pPr>
    </w:p>
    <w:p w14:paraId="4B13D33F">
      <w:pPr>
        <w:pStyle w:val="14"/>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4"/>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bl>
    <w:p w14:paraId="1A39F09B">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设备配套消耗材料报价单</w:t>
            </w:r>
            <w:r>
              <w:rPr>
                <w:rFonts w:hint="default"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56380E2B">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设备主要维修配件报价单</w:t>
            </w:r>
            <w:r>
              <w:rPr>
                <w:rFonts w:hint="default"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382C3901">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4"/>
      </w:pPr>
    </w:p>
    <w:permEnd w:id="32"/>
    <w:p w14:paraId="74DA4E38">
      <w:pPr>
        <w:rPr>
          <w:rFonts w:ascii="宋体" w:hAnsi="宋体"/>
          <w:szCs w:val="21"/>
        </w:rPr>
        <w:sectPr>
          <w:footerReference r:id="rId10"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A97DC87">
            <w:pPr>
              <w:keepNext w:val="0"/>
              <w:keepLines w:val="0"/>
              <w:suppressLineNumbers w:val="0"/>
              <w:spacing w:before="0" w:beforeAutospacing="0" w:after="0" w:afterAutospacing="0"/>
              <w:ind w:left="0" w:right="0"/>
              <w:jc w:val="center"/>
              <w:rPr>
                <w:rFonts w:hint="default"/>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keepNext w:val="0"/>
              <w:keepLines w:val="0"/>
              <w:suppressLineNumbers w:val="0"/>
              <w:spacing w:before="0" w:beforeAutospacing="0" w:after="0" w:afterAutospacing="0"/>
              <w:ind w:left="0" w:right="0"/>
              <w:jc w:val="left"/>
              <w:rPr>
                <w:rFonts w:hint="default"/>
                <w:b/>
                <w:sz w:val="24"/>
              </w:rPr>
            </w:pPr>
            <w:r>
              <w:rPr>
                <w:rFonts w:hint="eastAsia"/>
                <w:b/>
                <w:sz w:val="24"/>
              </w:rPr>
              <w:t>医疗器械使用质量管理要求</w:t>
            </w:r>
          </w:p>
        </w:tc>
        <w:tc>
          <w:tcPr>
            <w:tcW w:w="9497" w:type="dxa"/>
          </w:tcPr>
          <w:p w14:paraId="61D589F4">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keepNext w:val="0"/>
              <w:keepLines w:val="0"/>
              <w:suppressLineNumbers w:val="0"/>
              <w:spacing w:before="0" w:beforeAutospacing="0" w:after="0" w:afterAutospacing="0"/>
              <w:ind w:left="0" w:right="0"/>
              <w:jc w:val="left"/>
              <w:rPr>
                <w:rFonts w:hint="default"/>
                <w:b/>
              </w:rPr>
            </w:pPr>
          </w:p>
        </w:tc>
        <w:tc>
          <w:tcPr>
            <w:tcW w:w="9497" w:type="dxa"/>
          </w:tcPr>
          <w:p w14:paraId="5B4F6F6D">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如设备涉及校准或检测工作：</w:t>
            </w:r>
          </w:p>
          <w:p w14:paraId="15E43838">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1.提供临床技术员自行校准的官方要求（周期、方法步骤）</w:t>
            </w:r>
          </w:p>
          <w:p w14:paraId="10340C2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2. 厂家定期提供专业设备的质量校准及检测(保外若需收费注明费用)；</w:t>
            </w:r>
          </w:p>
          <w:p w14:paraId="6ECABE8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3. 提供厂家或法规要求的第三方检测工作</w:t>
            </w:r>
          </w:p>
          <w:p w14:paraId="4A00729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keepNext w:val="0"/>
              <w:keepLines w:val="0"/>
              <w:suppressLineNumbers w:val="0"/>
              <w:spacing w:before="0" w:beforeAutospacing="0" w:after="0" w:afterAutospacing="0"/>
              <w:ind w:left="0" w:right="0"/>
              <w:jc w:val="left"/>
              <w:rPr>
                <w:rFonts w:hint="default"/>
                <w:b/>
                <w:sz w:val="24"/>
              </w:rPr>
            </w:pPr>
          </w:p>
          <w:p w14:paraId="365C763F">
            <w:pPr>
              <w:keepNext w:val="0"/>
              <w:keepLines w:val="0"/>
              <w:suppressLineNumbers w:val="0"/>
              <w:spacing w:before="0" w:beforeAutospacing="0" w:after="0" w:afterAutospacing="0"/>
              <w:ind w:left="0" w:right="0"/>
              <w:jc w:val="left"/>
              <w:rPr>
                <w:rFonts w:hint="default"/>
                <w:b/>
                <w:sz w:val="24"/>
              </w:rPr>
            </w:pPr>
          </w:p>
          <w:p w14:paraId="170019E9">
            <w:pPr>
              <w:keepNext w:val="0"/>
              <w:keepLines w:val="0"/>
              <w:suppressLineNumbers w:val="0"/>
              <w:spacing w:before="0" w:beforeAutospacing="0" w:after="0" w:afterAutospacing="0"/>
              <w:ind w:left="0" w:right="0"/>
              <w:jc w:val="left"/>
              <w:rPr>
                <w:rFonts w:hint="default"/>
                <w:b/>
                <w:sz w:val="24"/>
              </w:rPr>
            </w:pPr>
          </w:p>
          <w:p w14:paraId="4383823E">
            <w:pPr>
              <w:keepNext w:val="0"/>
              <w:keepLines w:val="0"/>
              <w:suppressLineNumbers w:val="0"/>
              <w:spacing w:before="0" w:beforeAutospacing="0" w:after="0" w:afterAutospacing="0"/>
              <w:ind w:left="0" w:right="0"/>
              <w:jc w:val="left"/>
              <w:rPr>
                <w:rFonts w:hint="default"/>
                <w:b/>
                <w:sz w:val="24"/>
              </w:rPr>
            </w:pPr>
          </w:p>
          <w:p w14:paraId="07F062B0">
            <w:pPr>
              <w:keepNext w:val="0"/>
              <w:keepLines w:val="0"/>
              <w:suppressLineNumbers w:val="0"/>
              <w:spacing w:before="0" w:beforeAutospacing="0" w:after="0" w:afterAutospacing="0"/>
              <w:ind w:left="0" w:right="0"/>
              <w:jc w:val="left"/>
              <w:rPr>
                <w:rFonts w:hint="default"/>
                <w:b/>
              </w:rPr>
            </w:pPr>
            <w:r>
              <w:rPr>
                <w:rFonts w:hint="eastAsia"/>
                <w:b/>
                <w:sz w:val="24"/>
              </w:rPr>
              <w:t>设备维护成本要求</w:t>
            </w:r>
          </w:p>
        </w:tc>
        <w:tc>
          <w:tcPr>
            <w:tcW w:w="9497" w:type="dxa"/>
          </w:tcPr>
          <w:p w14:paraId="3806AA0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keepNext w:val="0"/>
              <w:keepLines w:val="0"/>
              <w:suppressLineNumbers w:val="0"/>
              <w:spacing w:before="0" w:beforeAutospacing="0" w:after="0" w:afterAutospacing="0"/>
              <w:ind w:left="0" w:right="0"/>
              <w:jc w:val="left"/>
              <w:rPr>
                <w:rFonts w:hint="default"/>
                <w:b/>
              </w:rPr>
            </w:pPr>
          </w:p>
        </w:tc>
        <w:tc>
          <w:tcPr>
            <w:tcW w:w="9497" w:type="dxa"/>
          </w:tcPr>
          <w:p w14:paraId="082BD44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保修期内设备出现如下≥2项质量问题，厂家、供应商应无条件给予更换相关零部件或延保：</w:t>
            </w:r>
          </w:p>
          <w:p w14:paraId="3DF6584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设备运行三个月内故障频发（三次以上）；</w:t>
            </w:r>
          </w:p>
          <w:p w14:paraId="0DA14B15">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同类故障频发（保修期内三次以上）；</w:t>
            </w:r>
          </w:p>
          <w:p w14:paraId="2794546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同类零部件故障频发（保修期内，同型号设备故障总和三件次以上）；</w:t>
            </w:r>
          </w:p>
          <w:p w14:paraId="4FA5D44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keepNext w:val="0"/>
              <w:keepLines w:val="0"/>
              <w:suppressLineNumbers w:val="0"/>
              <w:spacing w:before="0" w:beforeAutospacing="0" w:after="0" w:afterAutospacing="0"/>
              <w:ind w:left="0" w:right="0"/>
              <w:jc w:val="left"/>
              <w:rPr>
                <w:rFonts w:hint="default"/>
                <w:b/>
              </w:rPr>
            </w:pPr>
          </w:p>
        </w:tc>
        <w:tc>
          <w:tcPr>
            <w:tcW w:w="9497" w:type="dxa"/>
          </w:tcPr>
          <w:p w14:paraId="596CED6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rFonts w:hint="default"/>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keepNext w:val="0"/>
              <w:keepLines w:val="0"/>
              <w:suppressLineNumbers w:val="0"/>
              <w:spacing w:before="0" w:beforeAutospacing="0" w:after="0" w:afterAutospacing="0"/>
              <w:ind w:left="0" w:right="0"/>
              <w:jc w:val="left"/>
              <w:rPr>
                <w:rFonts w:hint="default"/>
                <w:b/>
              </w:rPr>
            </w:pPr>
          </w:p>
        </w:tc>
        <w:tc>
          <w:tcPr>
            <w:tcW w:w="9497" w:type="dxa"/>
          </w:tcPr>
          <w:p w14:paraId="4412242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8" w:hRule="atLeast"/>
        </w:trPr>
        <w:tc>
          <w:tcPr>
            <w:tcW w:w="817" w:type="dxa"/>
            <w:vMerge w:val="restart"/>
          </w:tcPr>
          <w:p w14:paraId="4A59E6AF">
            <w:pPr>
              <w:keepNext w:val="0"/>
              <w:keepLines w:val="0"/>
              <w:suppressLineNumbers w:val="0"/>
              <w:spacing w:before="0" w:beforeAutospacing="0" w:after="0" w:afterAutospacing="0"/>
              <w:ind w:left="0" w:right="0"/>
              <w:jc w:val="left"/>
              <w:rPr>
                <w:rFonts w:hint="default"/>
                <w:b/>
              </w:rPr>
            </w:pPr>
            <w:r>
              <w:rPr>
                <w:rFonts w:hint="eastAsia"/>
                <w:b/>
                <w:sz w:val="24"/>
              </w:rPr>
              <w:t>设备管理</w:t>
            </w:r>
          </w:p>
        </w:tc>
        <w:tc>
          <w:tcPr>
            <w:tcW w:w="9497" w:type="dxa"/>
          </w:tcPr>
          <w:p w14:paraId="7E62F1A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keepNext w:val="0"/>
              <w:keepLines w:val="0"/>
              <w:suppressLineNumbers w:val="0"/>
              <w:spacing w:before="0" w:beforeAutospacing="0" w:after="0" w:afterAutospacing="0"/>
              <w:ind w:left="0" w:right="0"/>
              <w:jc w:val="left"/>
              <w:rPr>
                <w:rFonts w:hint="default"/>
                <w:b/>
              </w:rPr>
            </w:pPr>
          </w:p>
        </w:tc>
        <w:tc>
          <w:tcPr>
            <w:tcW w:w="9497" w:type="dxa"/>
          </w:tcPr>
          <w:p w14:paraId="79846CB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keepNext w:val="0"/>
              <w:keepLines w:val="0"/>
              <w:suppressLineNumbers w:val="0"/>
              <w:spacing w:before="0" w:beforeAutospacing="0" w:after="0" w:afterAutospacing="0"/>
              <w:ind w:left="0" w:right="0"/>
              <w:jc w:val="left"/>
              <w:rPr>
                <w:rFonts w:hint="default"/>
                <w:b/>
              </w:rPr>
            </w:pPr>
          </w:p>
        </w:tc>
        <w:tc>
          <w:tcPr>
            <w:tcW w:w="9497" w:type="dxa"/>
          </w:tcPr>
          <w:p w14:paraId="359F600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keepNext w:val="0"/>
              <w:keepLines w:val="0"/>
              <w:suppressLineNumbers w:val="0"/>
              <w:spacing w:before="0" w:beforeAutospacing="0" w:after="0" w:afterAutospacing="0"/>
              <w:ind w:left="0" w:right="0"/>
              <w:rPr>
                <w:rFonts w:hint="default"/>
                <w:b/>
                <w:sz w:val="24"/>
              </w:rPr>
            </w:pPr>
            <w:r>
              <w:rPr>
                <w:rFonts w:hint="eastAsia"/>
                <w:b/>
                <w:sz w:val="24"/>
              </w:rPr>
              <w:t>其</w:t>
            </w:r>
          </w:p>
          <w:p w14:paraId="0DA5C7B7">
            <w:pPr>
              <w:keepNext w:val="0"/>
              <w:keepLines w:val="0"/>
              <w:suppressLineNumbers w:val="0"/>
              <w:spacing w:before="0" w:beforeAutospacing="0" w:after="0" w:afterAutospacing="0"/>
              <w:ind w:left="0" w:right="0"/>
              <w:rPr>
                <w:rFonts w:hint="default"/>
                <w:b/>
              </w:rPr>
            </w:pPr>
            <w:r>
              <w:rPr>
                <w:rFonts w:hint="eastAsia"/>
                <w:b/>
                <w:sz w:val="24"/>
              </w:rPr>
              <w:t>他</w:t>
            </w:r>
          </w:p>
        </w:tc>
        <w:tc>
          <w:tcPr>
            <w:tcW w:w="9497" w:type="dxa"/>
          </w:tcPr>
          <w:p w14:paraId="674F353C">
            <w:pPr>
              <w:keepNext w:val="0"/>
              <w:keepLines w:val="0"/>
              <w:suppressLineNumbers w:val="0"/>
              <w:spacing w:before="0" w:beforeAutospacing="0" w:after="0" w:afterAutospacing="0"/>
              <w:ind w:left="0" w:right="0"/>
              <w:rPr>
                <w:rFonts w:hint="default"/>
                <w:sz w:val="18"/>
                <w:szCs w:val="18"/>
              </w:rPr>
            </w:pPr>
            <w:r>
              <w:rPr>
                <w:rFonts w:hint="eastAsia"/>
                <w:sz w:val="18"/>
                <w:szCs w:val="18"/>
              </w:rPr>
              <w:t>厂家需协助经销商做好设备验收前期的资料准备，参照我院设备验收说明。</w:t>
            </w:r>
          </w:p>
          <w:p w14:paraId="04D19AA3">
            <w:pPr>
              <w:keepNext w:val="0"/>
              <w:keepLines w:val="0"/>
              <w:suppressLineNumbers w:val="0"/>
              <w:spacing w:before="0" w:beforeAutospacing="0" w:after="0" w:afterAutospacing="0"/>
              <w:ind w:left="0" w:right="0"/>
              <w:rPr>
                <w:rFonts w:hint="default"/>
                <w:sz w:val="18"/>
                <w:szCs w:val="18"/>
              </w:rPr>
            </w:pPr>
            <w:r>
              <w:rPr>
                <w:rFonts w:hint="eastAsia"/>
                <w:sz w:val="18"/>
                <w:szCs w:val="18"/>
              </w:rPr>
              <w:t>提供的货物必须为全新货物，出厂日期原则上在甲方收到日期前</w:t>
            </w:r>
            <w:r>
              <w:rPr>
                <w:rFonts w:hint="default"/>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7B29A476">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36" w:edGrp="everyone"/>
            <w:r>
              <w:rPr>
                <w:rFonts w:hint="eastAsia"/>
                <w:szCs w:val="21"/>
              </w:rPr>
              <w:t xml:space="preserve"> </w:t>
            </w:r>
            <w:permEnd w:id="36"/>
          </w:p>
        </w:tc>
        <w:tc>
          <w:tcPr>
            <w:tcW w:w="5210" w:type="dxa"/>
          </w:tcPr>
          <w:p w14:paraId="73A16B57">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38" w:edGrp="everyone"/>
            <w:r>
              <w:rPr>
                <w:rFonts w:hint="eastAsia"/>
                <w:szCs w:val="21"/>
              </w:rPr>
              <w:t xml:space="preserve"> </w:t>
            </w:r>
            <w:permEnd w:id="38"/>
          </w:p>
        </w:tc>
        <w:tc>
          <w:tcPr>
            <w:tcW w:w="5210" w:type="dxa"/>
          </w:tcPr>
          <w:p w14:paraId="1E278472">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39" w:edGrp="everyone"/>
            <w:r>
              <w:rPr>
                <w:rFonts w:hint="eastAsia"/>
                <w:szCs w:val="21"/>
              </w:rPr>
              <w:t xml:space="preserve"> </w:t>
            </w:r>
            <w:permEnd w:id="39"/>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0A52013C">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6488EF14">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2"/>
        <w:gridCol w:w="4743"/>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5CC6128">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49" w:edGrp="everyone"/>
            <w:r>
              <w:rPr>
                <w:rFonts w:hint="eastAsia"/>
                <w:szCs w:val="21"/>
              </w:rPr>
              <w:t xml:space="preserve"> </w:t>
            </w:r>
            <w:permEnd w:id="49"/>
          </w:p>
        </w:tc>
        <w:tc>
          <w:tcPr>
            <w:tcW w:w="5210" w:type="dxa"/>
          </w:tcPr>
          <w:p w14:paraId="56863EEF">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51" w:edGrp="everyone"/>
            <w:r>
              <w:rPr>
                <w:rFonts w:hint="eastAsia"/>
                <w:szCs w:val="21"/>
              </w:rPr>
              <w:t xml:space="preserve"> </w:t>
            </w:r>
            <w:permEnd w:id="51"/>
          </w:p>
        </w:tc>
        <w:tc>
          <w:tcPr>
            <w:tcW w:w="5210" w:type="dxa"/>
          </w:tcPr>
          <w:p w14:paraId="24A6CD3F">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71673038">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4"/>
        <w:spacing w:line="360" w:lineRule="auto"/>
        <w:jc w:val="left"/>
        <w:rPr>
          <w:rFonts w:hAnsi="宋体" w:cs="Times New Roman"/>
        </w:rPr>
      </w:pPr>
      <w:permStart w:id="53" w:edGrp="everyone"/>
    </w:p>
    <w:p w14:paraId="7024173E">
      <w:pPr>
        <w:pStyle w:val="14"/>
        <w:spacing w:line="360" w:lineRule="auto"/>
        <w:jc w:val="left"/>
        <w:rPr>
          <w:rFonts w:hAnsi="宋体" w:cs="Times New Roman"/>
        </w:rPr>
      </w:pPr>
    </w:p>
    <w:p w14:paraId="4190E6B1">
      <w:pPr>
        <w:pStyle w:val="14"/>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4"/>
        <w:spacing w:line="360" w:lineRule="auto"/>
        <w:jc w:val="left"/>
        <w:rPr>
          <w:rFonts w:hAnsi="宋体" w:cs="Times New Roman"/>
        </w:rPr>
      </w:pPr>
      <w:permStart w:id="54" w:edGrp="everyone"/>
    </w:p>
    <w:p w14:paraId="6EECB5B0">
      <w:pPr>
        <w:pStyle w:val="14"/>
        <w:spacing w:line="360" w:lineRule="auto"/>
        <w:jc w:val="left"/>
        <w:rPr>
          <w:rFonts w:hAnsi="宋体" w:cs="Times New Roman"/>
        </w:rPr>
      </w:pPr>
    </w:p>
    <w:p w14:paraId="0EE811CE">
      <w:pPr>
        <w:pStyle w:val="14"/>
        <w:spacing w:line="360" w:lineRule="auto"/>
        <w:jc w:val="left"/>
        <w:rPr>
          <w:rFonts w:hAnsi="宋体" w:cs="Times New Roman"/>
        </w:rPr>
      </w:pPr>
    </w:p>
    <w:permEnd w:id="54"/>
    <w:p w14:paraId="4B9AF2A0">
      <w:pPr>
        <w:pStyle w:val="14"/>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4"/>
        <w:spacing w:line="360" w:lineRule="auto"/>
        <w:jc w:val="left"/>
        <w:rPr>
          <w:rFonts w:hAnsi="宋体" w:cs="Times New Roman"/>
        </w:rPr>
      </w:pPr>
      <w:permStart w:id="55" w:edGrp="everyone"/>
    </w:p>
    <w:p w14:paraId="28100FAC">
      <w:pPr>
        <w:pStyle w:val="14"/>
        <w:spacing w:line="360" w:lineRule="auto"/>
        <w:jc w:val="left"/>
        <w:rPr>
          <w:rFonts w:hAnsi="宋体" w:cs="Times New Roman"/>
        </w:rPr>
      </w:pPr>
    </w:p>
    <w:p w14:paraId="3232C209">
      <w:pPr>
        <w:pStyle w:val="14"/>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4"/>
        <w:spacing w:line="360" w:lineRule="auto"/>
        <w:jc w:val="left"/>
        <w:rPr>
          <w:rFonts w:hAnsi="宋体" w:cs="Times New Roman"/>
        </w:rPr>
      </w:pPr>
      <w:permStart w:id="56" w:edGrp="everyone"/>
    </w:p>
    <w:p w14:paraId="781EFD6C">
      <w:pPr>
        <w:pStyle w:val="14"/>
        <w:spacing w:line="360" w:lineRule="auto"/>
        <w:jc w:val="left"/>
        <w:rPr>
          <w:rFonts w:hAnsi="宋体" w:cs="Times New Roman"/>
        </w:rPr>
      </w:pPr>
    </w:p>
    <w:p w14:paraId="669BCEC9">
      <w:pPr>
        <w:pStyle w:val="14"/>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4"/>
        <w:spacing w:line="360" w:lineRule="auto"/>
        <w:jc w:val="left"/>
        <w:rPr>
          <w:rFonts w:hAnsi="宋体" w:cs="Times New Roman"/>
        </w:rPr>
      </w:pPr>
      <w:r>
        <w:rPr>
          <w:rFonts w:hint="eastAsia" w:hAnsi="宋体" w:cs="Times New Roman"/>
        </w:rPr>
        <w:t>附件6.中标通知书/采购通知书</w:t>
      </w:r>
    </w:p>
    <w:p w14:paraId="5551984E">
      <w:pPr>
        <w:pStyle w:val="14"/>
        <w:spacing w:line="360" w:lineRule="auto"/>
        <w:jc w:val="left"/>
        <w:rPr>
          <w:rFonts w:hAnsi="宋体" w:cs="Times New Roman"/>
        </w:rPr>
      </w:pPr>
      <w:permStart w:id="57" w:edGrp="everyone"/>
    </w:p>
    <w:p w14:paraId="57C06439">
      <w:pPr>
        <w:pStyle w:val="14"/>
        <w:spacing w:line="360" w:lineRule="auto"/>
        <w:jc w:val="left"/>
        <w:rPr>
          <w:rFonts w:hAnsi="宋体" w:cs="Times New Roman"/>
        </w:rPr>
      </w:pPr>
    </w:p>
    <w:p w14:paraId="6C1BA6E6">
      <w:pPr>
        <w:pStyle w:val="14"/>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4"/>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5FB2E1AE">
      <w:pPr>
        <w:rPr>
          <w:rFonts w:ascii="宋体" w:hAnsi="宋体" w:cs="宋体"/>
          <w:b/>
          <w:bCs/>
          <w:szCs w:val="21"/>
        </w:rPr>
      </w:pPr>
      <w:r>
        <w:rPr>
          <w:rFonts w:ascii="宋体" w:hAnsi="宋体" w:cs="宋体"/>
          <w:b/>
          <w:bCs/>
          <w:szCs w:val="21"/>
        </w:rPr>
        <w:br w:type="page"/>
      </w:r>
    </w:p>
    <w:p w14:paraId="178BAB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二</w:t>
      </w: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耗材</w:t>
      </w:r>
      <w:r>
        <w:rPr>
          <w:rFonts w:hint="eastAsia" w:ascii="方正小标宋简体" w:hAnsi="方正小标宋简体" w:eastAsia="方正小标宋简体" w:cs="方正小标宋简体"/>
          <w:bCs/>
          <w:sz w:val="32"/>
          <w:szCs w:val="32"/>
          <w:highlight w:val="yellow"/>
        </w:rPr>
        <w:t>采购协议格式</w:t>
      </w:r>
    </w:p>
    <w:p w14:paraId="6CA0558B">
      <w:pPr>
        <w:pStyle w:val="25"/>
        <w:ind w:firstLine="51" w:firstLineChars="16"/>
        <w:jc w:val="center"/>
        <w:rPr>
          <w:rFonts w:hint="eastAsia" w:ascii="宋体" w:hAnsi="宋体" w:eastAsia="宋体" w:cs="宋体"/>
          <w:b/>
          <w:bCs/>
          <w:kern w:val="0"/>
          <w:sz w:val="32"/>
          <w:szCs w:val="32"/>
        </w:rPr>
      </w:pPr>
      <w:r>
        <w:rPr>
          <w:rFonts w:hint="eastAsia" w:ascii="宋体" w:hAnsi="宋体" w:eastAsia="宋体" w:cs="宋体"/>
          <w:b/>
          <w:bCs/>
          <w:kern w:val="0"/>
          <w:sz w:val="32"/>
          <w:szCs w:val="32"/>
        </w:rPr>
        <w:t>供货协议</w:t>
      </w:r>
    </w:p>
    <w:p w14:paraId="0A49145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6F608B9A">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1B37A4F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2F5CF7F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4768E54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60CA8F7">
      <w:pPr>
        <w:widowControl/>
        <w:adjustRightInd w:val="0"/>
        <w:snapToGrid w:val="0"/>
        <w:spacing w:line="360" w:lineRule="exact"/>
        <w:jc w:val="left"/>
        <w:rPr>
          <w:rFonts w:ascii="宋体" w:hAnsi="宋体" w:eastAsia="宋体" w:cs="宋体"/>
          <w:color w:val="000000"/>
          <w:kern w:val="0"/>
          <w:szCs w:val="21"/>
        </w:rPr>
      </w:pPr>
    </w:p>
    <w:p w14:paraId="1EFB0E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EF2C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74B18F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54BBCF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5CC846A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61076749">
      <w:pPr>
        <w:widowControl/>
        <w:adjustRightInd w:val="0"/>
        <w:snapToGrid w:val="0"/>
        <w:spacing w:line="360" w:lineRule="exact"/>
        <w:jc w:val="left"/>
        <w:rPr>
          <w:rFonts w:ascii="宋体" w:hAnsi="宋体" w:eastAsia="宋体" w:cs="宋体"/>
          <w:color w:val="000000"/>
          <w:kern w:val="0"/>
          <w:szCs w:val="21"/>
        </w:rPr>
      </w:pPr>
    </w:p>
    <w:p w14:paraId="153451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3680F9C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C5706C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24C9D2C">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CE01D1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00CF8CD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3DD126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4C073B8D">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3EFDC977">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0424F1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35CC92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04928496">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48318760">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A232EC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56553EA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82A419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095FBF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0B5223B">
      <w:pPr>
        <w:widowControl/>
        <w:adjustRightInd w:val="0"/>
        <w:snapToGrid w:val="0"/>
        <w:spacing w:line="360" w:lineRule="exact"/>
        <w:ind w:firstLine="480"/>
        <w:jc w:val="left"/>
        <w:outlineLvl w:val="2"/>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2E11850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684C13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FDEBF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77D8204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1268B36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33B5312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D6C39A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67D0D7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1D168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93AE7A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560CB532">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0D64362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3A06F5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4569CA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41CBA29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6D319F8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4A47A33A">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14CDC4D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421114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05E71C4">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44B0558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4E32EA8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EA3E6DC">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3B3F5C5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2B9059D6">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73FD19A3">
      <w:pPr>
        <w:widowControl/>
        <w:adjustRightInd w:val="0"/>
        <w:snapToGrid w:val="0"/>
        <w:spacing w:line="360" w:lineRule="exact"/>
        <w:ind w:firstLine="422" w:firstLineChars="200"/>
        <w:jc w:val="left"/>
        <w:outlineLvl w:val="1"/>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538EB7E">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A81FC5F">
      <w:pPr>
        <w:widowControl/>
        <w:adjustRightInd w:val="0"/>
        <w:snapToGrid w:val="0"/>
        <w:spacing w:line="360" w:lineRule="exact"/>
        <w:ind w:left="1" w:firstLine="42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6970DAC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0221129">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B7272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7B8D1B0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47584DE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0004A99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46ED5A9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5AEDB40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3A1D39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73855D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7A8ECD3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F1DE75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B36F5B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9055CC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18C8974B">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452931C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16192C0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FA9BFFE">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4A427B0">
      <w:pPr>
        <w:widowControl/>
        <w:adjustRightInd w:val="0"/>
        <w:snapToGrid w:val="0"/>
        <w:spacing w:line="360" w:lineRule="exact"/>
        <w:ind w:left="1" w:firstLine="420"/>
        <w:jc w:val="left"/>
        <w:outlineLvl w:val="2"/>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7551C92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74CD5FB">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64F0FF7">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70DA5A4">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35346E3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0041C0FD">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611E8348">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5FB3B89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7177A18F">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59E17EB">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2737736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180468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662D7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3F51BA3">
      <w:pPr>
        <w:widowControl/>
        <w:adjustRightInd w:val="0"/>
        <w:snapToGrid w:val="0"/>
        <w:spacing w:line="360" w:lineRule="exact"/>
        <w:jc w:val="left"/>
        <w:rPr>
          <w:rFonts w:ascii="宋体" w:hAnsi="宋体" w:eastAsia="宋体" w:cs="宋体"/>
          <w:color w:val="000000"/>
          <w:kern w:val="0"/>
          <w:szCs w:val="21"/>
        </w:rPr>
      </w:pPr>
    </w:p>
    <w:p w14:paraId="18340C83">
      <w:pPr>
        <w:widowControl/>
        <w:adjustRightInd w:val="0"/>
        <w:snapToGrid w:val="0"/>
        <w:spacing w:line="360" w:lineRule="exact"/>
        <w:jc w:val="left"/>
        <w:outlineLvl w:val="1"/>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39310B83">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5580BC3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B965A90">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163A3832">
      <w:pPr>
        <w:widowControl/>
        <w:adjustRightInd w:val="0"/>
        <w:snapToGrid w:val="0"/>
        <w:spacing w:line="360" w:lineRule="exact"/>
        <w:jc w:val="left"/>
        <w:rPr>
          <w:rFonts w:ascii="宋体" w:hAnsi="宋体" w:eastAsia="宋体" w:cs="宋体"/>
          <w:color w:val="000000"/>
          <w:kern w:val="0"/>
          <w:szCs w:val="21"/>
        </w:rPr>
      </w:pPr>
    </w:p>
    <w:p w14:paraId="2021001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A5394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268DA5B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1C1609B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606100BD">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160ED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8F218C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2A401D23">
      <w:pPr>
        <w:widowControl/>
        <w:adjustRightInd w:val="0"/>
        <w:snapToGrid w:val="0"/>
        <w:spacing w:line="360" w:lineRule="exact"/>
        <w:jc w:val="left"/>
        <w:rPr>
          <w:rFonts w:ascii="宋体" w:hAnsi="宋体" w:eastAsia="宋体" w:cs="宋体"/>
          <w:color w:val="000000"/>
          <w:kern w:val="0"/>
          <w:szCs w:val="21"/>
        </w:rPr>
      </w:pPr>
    </w:p>
    <w:p w14:paraId="41741390">
      <w:pPr>
        <w:widowControl/>
        <w:adjustRightInd w:val="0"/>
        <w:snapToGrid w:val="0"/>
        <w:spacing w:line="360" w:lineRule="exact"/>
        <w:jc w:val="left"/>
        <w:rPr>
          <w:rFonts w:ascii="宋体" w:hAnsi="宋体" w:eastAsia="宋体" w:cs="宋体"/>
          <w:color w:val="000000"/>
          <w:kern w:val="0"/>
          <w:szCs w:val="21"/>
        </w:rPr>
      </w:pPr>
    </w:p>
    <w:p w14:paraId="4329DCA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4CE738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8960740">
      <w:pPr>
        <w:widowControl/>
        <w:adjustRightInd w:val="0"/>
        <w:snapToGrid w:val="0"/>
        <w:spacing w:line="480" w:lineRule="exact"/>
        <w:jc w:val="left"/>
        <w:rPr>
          <w:rFonts w:ascii="宋体" w:hAnsi="宋体" w:eastAsia="宋体" w:cs="宋体"/>
          <w:color w:val="000000"/>
          <w:kern w:val="0"/>
          <w:szCs w:val="21"/>
        </w:rPr>
      </w:pPr>
    </w:p>
    <w:p w14:paraId="1339FD17">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D3DC47B">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6FCC80B">
      <w:pPr>
        <w:ind w:firstLine="2100" w:firstLineChars="1000"/>
        <w:jc w:val="left"/>
        <w:rPr>
          <w:rFonts w:ascii="Calibri" w:hAnsi="Calibri" w:eastAsia="宋体"/>
        </w:rPr>
      </w:pPr>
    </w:p>
    <w:p w14:paraId="67A9892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62A50AE7">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DA4E5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4DF29B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CFDD90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AC280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DF52FE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509D89B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57D4279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0FDF9FE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72A1C7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F9FEAE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3162B607">
      <w:pPr>
        <w:spacing w:line="460" w:lineRule="exact"/>
        <w:jc w:val="left"/>
        <w:rPr>
          <w:rFonts w:ascii="仿宋" w:hAnsi="仿宋" w:eastAsia="仿宋"/>
          <w:color w:val="000000"/>
          <w:sz w:val="24"/>
        </w:rPr>
      </w:pPr>
    </w:p>
    <w:p w14:paraId="1B515EFE">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E51E5C">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23B5333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6940B8EC">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1CCC7EF2">
      <w:pPr>
        <w:widowControl/>
        <w:spacing w:line="580" w:lineRule="exact"/>
        <w:jc w:val="left"/>
        <w:rPr>
          <w:rFonts w:ascii="仿宋_GB2312" w:hAnsi="宋体" w:eastAsia="仿宋_GB2312" w:cs="宋体"/>
          <w:bCs/>
          <w:color w:val="3C3C3C"/>
          <w:kern w:val="0"/>
          <w:sz w:val="32"/>
          <w:szCs w:val="32"/>
        </w:rPr>
      </w:pPr>
    </w:p>
    <w:p w14:paraId="7AF8A6CC">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255D4FA">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609B2249">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3698BB41">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4E827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73C379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7B362C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46D6015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05DA77C1">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0F8FCAC9">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55BAFC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501712B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2FB4EC0D">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0308D2F">
      <w:pPr>
        <w:widowControl/>
        <w:spacing w:line="400" w:lineRule="exact"/>
        <w:jc w:val="left"/>
        <w:rPr>
          <w:rFonts w:ascii="仿宋_GB2312" w:hAnsi="宋体" w:eastAsia="仿宋_GB2312" w:cs="宋体"/>
          <w:color w:val="3C3C3C"/>
          <w:kern w:val="0"/>
          <w:sz w:val="24"/>
        </w:rPr>
      </w:pPr>
    </w:p>
    <w:p w14:paraId="16B47026">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7B15A191">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252203D4">
      <w:pPr>
        <w:rPr>
          <w:rFonts w:hint="eastAsia" w:ascii="宋体" w:hAnsi="宋体" w:eastAsia="宋体" w:cs="宋体"/>
          <w:b/>
          <w:bCs/>
          <w:kern w:val="0"/>
          <w:sz w:val="32"/>
          <w:szCs w:val="32"/>
        </w:rPr>
      </w:pPr>
    </w:p>
    <w:p w14:paraId="1EDE58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（三）试剂采购协议格式</w:t>
      </w:r>
    </w:p>
    <w:p w14:paraId="6660DC3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5E79C9A7">
      <w:pPr>
        <w:widowControl/>
        <w:spacing w:line="540" w:lineRule="exact"/>
        <w:rPr>
          <w:rFonts w:ascii="宋体" w:hAnsi="宋体" w:eastAsia="宋体" w:cs="宋体"/>
          <w:b/>
          <w:bCs/>
          <w:kern w:val="0"/>
          <w:sz w:val="28"/>
          <w:szCs w:val="28"/>
        </w:rPr>
      </w:pPr>
    </w:p>
    <w:p w14:paraId="12C9E802">
      <w:pPr>
        <w:widowControl/>
        <w:spacing w:line="540" w:lineRule="exact"/>
        <w:jc w:val="left"/>
        <w:outlineLvl w:val="2"/>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024A175A">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r>
        <w:rPr>
          <w:rFonts w:hint="eastAsia" w:hAnsi="宋体"/>
          <w:sz w:val="24"/>
        </w:rPr>
        <w:t>陈燕铭</w:t>
      </w:r>
    </w:p>
    <w:p w14:paraId="12187B2C">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7AD7BEFE">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6180B0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4D22317">
      <w:pPr>
        <w:widowControl/>
        <w:spacing w:line="540" w:lineRule="exact"/>
        <w:jc w:val="left"/>
        <w:rPr>
          <w:rFonts w:ascii="宋体" w:hAnsi="宋体" w:eastAsia="宋体" w:cs="宋体"/>
          <w:kern w:val="0"/>
          <w:sz w:val="24"/>
        </w:rPr>
      </w:pPr>
    </w:p>
    <w:p w14:paraId="68718F58">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E19F3CF">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0221AD32">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274B237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62134E4F">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46B745D6">
      <w:pPr>
        <w:widowControl/>
        <w:spacing w:line="540" w:lineRule="exact"/>
        <w:jc w:val="left"/>
        <w:rPr>
          <w:rFonts w:ascii="宋体" w:hAnsi="宋体" w:eastAsia="宋体" w:cs="宋体"/>
          <w:kern w:val="0"/>
          <w:sz w:val="24"/>
        </w:rPr>
      </w:pPr>
    </w:p>
    <w:p w14:paraId="4655032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18DAF50C">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一、乙方条件</w:t>
      </w:r>
    </w:p>
    <w:p w14:paraId="176966E5">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1501E23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243A28AA">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二、合作期限</w:t>
      </w:r>
    </w:p>
    <w:p w14:paraId="0AA0EFC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cs="宋体"/>
          <w:kern w:val="0"/>
          <w:sz w:val="24"/>
          <w:lang w:val="en-US" w:eastAsia="zh-CN"/>
        </w:rPr>
        <w:t>24</w:t>
      </w:r>
      <w:r>
        <w:rPr>
          <w:rFonts w:hint="eastAsia" w:ascii="宋体" w:hAnsi="宋体" w:eastAsia="宋体" w:cs="宋体"/>
          <w:kern w:val="0"/>
          <w:sz w:val="24"/>
        </w:rPr>
        <w:t>个月为一个采购周期。</w:t>
      </w:r>
    </w:p>
    <w:p w14:paraId="132E043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23031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032C8F47">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三、付款方式</w:t>
      </w:r>
    </w:p>
    <w:p w14:paraId="21EAC78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w:t>
      </w:r>
      <w:r>
        <w:rPr>
          <w:rFonts w:hint="eastAsia" w:ascii="宋体" w:hAnsi="宋体" w:cs="宋体"/>
          <w:kern w:val="0"/>
          <w:sz w:val="24"/>
          <w:szCs w:val="22"/>
          <w:lang w:val="en-US" w:eastAsia="zh-CN"/>
        </w:rPr>
        <w:t>10个工作</w:t>
      </w:r>
      <w:r>
        <w:rPr>
          <w:rFonts w:hint="eastAsia" w:ascii="宋体" w:hAnsi="宋体" w:eastAsia="宋体" w:cs="宋体"/>
          <w:kern w:val="0"/>
          <w:sz w:val="24"/>
          <w:szCs w:val="22"/>
        </w:rPr>
        <w:t>日内</w:t>
      </w:r>
      <w:r>
        <w:rPr>
          <w:rFonts w:hint="eastAsia" w:ascii="宋体" w:hAnsi="宋体" w:eastAsia="宋体" w:cs="宋体"/>
          <w:kern w:val="0"/>
          <w:sz w:val="24"/>
        </w:rPr>
        <w:t>，甲方向乙方支付发票等额货款。</w:t>
      </w:r>
    </w:p>
    <w:p w14:paraId="215FA3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C93404B">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52B464A">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（一）配送产品要求</w:t>
      </w:r>
    </w:p>
    <w:p w14:paraId="7795B5FB">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163E5C7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60A18A3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55844CC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1D661551">
      <w:pPr>
        <w:widowControl/>
        <w:spacing w:line="540" w:lineRule="exact"/>
        <w:ind w:firstLine="480"/>
        <w:jc w:val="left"/>
        <w:outlineLvl w:val="2"/>
        <w:rPr>
          <w:rFonts w:ascii="宋体" w:hAnsi="宋体" w:eastAsia="宋体" w:cs="宋体"/>
          <w:kern w:val="0"/>
          <w:sz w:val="24"/>
        </w:rPr>
      </w:pPr>
      <w:r>
        <w:rPr>
          <w:rFonts w:hint="eastAsia" w:ascii="宋体" w:hAnsi="宋体" w:eastAsia="宋体" w:cs="宋体"/>
          <w:kern w:val="0"/>
          <w:sz w:val="24"/>
        </w:rPr>
        <w:t>5、甲方采购人员及联系方式：</w:t>
      </w:r>
    </w:p>
    <w:p w14:paraId="42119A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A5638B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w:t>
      </w:r>
    </w:p>
    <w:p w14:paraId="48F8F72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25380A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B9B4EF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533DE9BD">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76996082">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5723915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FCEF05D">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15BCCDF5">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6F65065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17B5F7A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7EC8F12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CF52091">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65C1826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0DD6EC57">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（二）配送时间</w:t>
      </w:r>
    </w:p>
    <w:p w14:paraId="049B317E">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370FC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CC20E80">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（三）配送货物验收</w:t>
      </w:r>
    </w:p>
    <w:p w14:paraId="3E117B7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70BB9AB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B2868A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42AE9576">
      <w:pPr>
        <w:widowControl/>
        <w:spacing w:line="540" w:lineRule="exact"/>
        <w:ind w:firstLine="482" w:firstLineChars="200"/>
        <w:jc w:val="left"/>
        <w:outlineLvl w:val="1"/>
        <w:rPr>
          <w:rFonts w:ascii="宋体" w:hAnsi="宋体" w:eastAsia="宋体" w:cs="宋体"/>
          <w:b/>
          <w:bCs/>
          <w:kern w:val="0"/>
          <w:sz w:val="24"/>
        </w:rPr>
      </w:pPr>
      <w:r>
        <w:rPr>
          <w:rFonts w:hint="eastAsia" w:ascii="宋体" w:hAnsi="宋体" w:eastAsia="宋体" w:cs="宋体"/>
          <w:b/>
          <w:bCs/>
          <w:kern w:val="0"/>
          <w:sz w:val="24"/>
        </w:rPr>
        <w:t>（四）所有权及风险转移</w:t>
      </w:r>
    </w:p>
    <w:p w14:paraId="4527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4261506">
      <w:pPr>
        <w:widowControl/>
        <w:spacing w:line="540" w:lineRule="exact"/>
        <w:ind w:left="1" w:firstLine="420"/>
        <w:jc w:val="left"/>
        <w:outlineLvl w:val="2"/>
        <w:rPr>
          <w:rFonts w:ascii="宋体" w:hAnsi="宋体" w:eastAsia="宋体" w:cs="宋体"/>
          <w:b/>
          <w:bCs/>
          <w:kern w:val="0"/>
          <w:sz w:val="24"/>
        </w:rPr>
      </w:pPr>
      <w:r>
        <w:rPr>
          <w:rFonts w:hint="eastAsia" w:ascii="宋体" w:hAnsi="宋体" w:eastAsia="宋体" w:cs="宋体"/>
          <w:b/>
          <w:bCs/>
          <w:kern w:val="0"/>
          <w:sz w:val="24"/>
        </w:rPr>
        <w:t>五、售后服务条款</w:t>
      </w:r>
    </w:p>
    <w:p w14:paraId="2E19E3B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379C8AB3">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六、违约责任</w:t>
      </w:r>
    </w:p>
    <w:p w14:paraId="43275B3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421E7C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3F824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C9E765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70DB869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0DFDF0F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68F3EC9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4162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1D43132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813387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5EA0CC65">
      <w:pPr>
        <w:widowControl/>
        <w:spacing w:line="540" w:lineRule="exact"/>
        <w:ind w:left="1" w:firstLine="420"/>
        <w:jc w:val="left"/>
        <w:outlineLvl w:val="2"/>
        <w:rPr>
          <w:rFonts w:ascii="宋体" w:hAnsi="宋体" w:eastAsia="宋体" w:cs="宋体"/>
          <w:b/>
          <w:bCs/>
          <w:sz w:val="24"/>
        </w:rPr>
      </w:pPr>
      <w:r>
        <w:rPr>
          <w:rFonts w:hint="eastAsia" w:ascii="宋体" w:hAnsi="宋体" w:eastAsia="宋体" w:cs="宋体"/>
          <w:b/>
          <w:bCs/>
          <w:sz w:val="24"/>
        </w:rPr>
        <w:t>七、不可抗力及免责条款</w:t>
      </w:r>
    </w:p>
    <w:p w14:paraId="1660CEB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4429DD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3888E581">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八、通知及送达</w:t>
      </w:r>
    </w:p>
    <w:p w14:paraId="3FFE139B">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4D717B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CD9BA44">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九、争议的解决</w:t>
      </w:r>
    </w:p>
    <w:p w14:paraId="17B77EB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45C2ECA">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十、其他</w:t>
      </w:r>
    </w:p>
    <w:p w14:paraId="13FFA4C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22119A2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469CA88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2D34EF54">
      <w:pPr>
        <w:widowControl/>
        <w:spacing w:line="540" w:lineRule="exact"/>
        <w:jc w:val="left"/>
        <w:rPr>
          <w:rFonts w:ascii="宋体" w:hAnsi="宋体" w:eastAsia="宋体" w:cs="宋体"/>
          <w:kern w:val="0"/>
          <w:sz w:val="24"/>
        </w:rPr>
      </w:pPr>
    </w:p>
    <w:p w14:paraId="4AFD5118">
      <w:pPr>
        <w:widowControl/>
        <w:spacing w:line="540" w:lineRule="exact"/>
        <w:jc w:val="left"/>
        <w:rPr>
          <w:rFonts w:ascii="宋体" w:hAnsi="宋体" w:eastAsia="宋体" w:cs="宋体"/>
          <w:kern w:val="0"/>
          <w:sz w:val="24"/>
        </w:rPr>
      </w:pPr>
    </w:p>
    <w:p w14:paraId="60E628B2">
      <w:pPr>
        <w:widowControl/>
        <w:spacing w:line="540" w:lineRule="exact"/>
        <w:jc w:val="left"/>
        <w:outlineLvl w:val="0"/>
        <w:rPr>
          <w:rFonts w:ascii="宋体" w:hAnsi="宋体" w:eastAsia="宋体" w:cs="宋体"/>
          <w:kern w:val="0"/>
          <w:sz w:val="24"/>
        </w:rPr>
      </w:pPr>
      <w:r>
        <w:rPr>
          <w:rFonts w:hint="eastAsia" w:ascii="宋体" w:hAnsi="宋体" w:eastAsia="宋体" w:cs="宋体"/>
          <w:kern w:val="0"/>
          <w:sz w:val="24"/>
        </w:rPr>
        <w:t>附件：1. 中标通知书</w:t>
      </w:r>
    </w:p>
    <w:p w14:paraId="63E32C8E">
      <w:pPr>
        <w:widowControl/>
        <w:numPr>
          <w:ilvl w:val="0"/>
          <w:numId w:val="21"/>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419CB6C7">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222BE247">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97C17E6">
      <w:pPr>
        <w:widowControl/>
        <w:spacing w:line="540" w:lineRule="exact"/>
        <w:jc w:val="left"/>
        <w:rPr>
          <w:rFonts w:ascii="宋体" w:hAnsi="宋体" w:eastAsia="宋体" w:cs="宋体"/>
          <w:kern w:val="0"/>
          <w:sz w:val="24"/>
        </w:rPr>
      </w:pPr>
    </w:p>
    <w:p w14:paraId="7F9B383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7773AA4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22B70DA4">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0C9FEA4B">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09006B">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28F466F">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6ADDB94">
      <w:pPr>
        <w:widowControl/>
        <w:spacing w:line="540" w:lineRule="exact"/>
        <w:jc w:val="left"/>
        <w:rPr>
          <w:rFonts w:ascii="宋体" w:hAnsi="宋体" w:eastAsia="宋体" w:cs="宋体"/>
          <w:kern w:val="0"/>
          <w:sz w:val="24"/>
        </w:rPr>
      </w:pPr>
    </w:p>
    <w:p w14:paraId="22B464B7">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13AECB4B">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5246C9D">
      <w:pPr>
        <w:rPr>
          <w:rFonts w:ascii="宋体" w:hAnsi="宋体" w:eastAsia="宋体" w:cs="宋体"/>
          <w:kern w:val="0"/>
          <w:sz w:val="24"/>
        </w:rPr>
      </w:pPr>
      <w:r>
        <w:rPr>
          <w:rFonts w:hint="eastAsia" w:ascii="宋体" w:hAnsi="宋体" w:eastAsia="宋体" w:cs="宋体"/>
          <w:kern w:val="0"/>
          <w:sz w:val="24"/>
        </w:rPr>
        <w:br w:type="page"/>
      </w:r>
    </w:p>
    <w:p w14:paraId="1F0785A4">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5E229F68">
      <w:pPr>
        <w:ind w:firstLine="422" w:firstLineChars="200"/>
        <w:jc w:val="center"/>
        <w:rPr>
          <w:rFonts w:ascii="宋体" w:hAnsi="宋体" w:eastAsia="宋体" w:cs="宋体"/>
          <w:b/>
          <w:bCs/>
          <w:szCs w:val="22"/>
        </w:rPr>
      </w:pPr>
    </w:p>
    <w:p w14:paraId="5A5241B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08AFC4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3BF29D89">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C2C4745">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514EE0A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24C9D3DC">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340FC1D8">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B55711E">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42A81C3">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DD5FC3D">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7438EC4E">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368A0CE">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4F24BEF8">
      <w:pPr>
        <w:spacing w:line="460" w:lineRule="exact"/>
        <w:jc w:val="left"/>
        <w:rPr>
          <w:rFonts w:ascii="宋体" w:hAnsi="宋体" w:eastAsia="宋体" w:cs="宋体"/>
          <w:sz w:val="24"/>
        </w:rPr>
      </w:pPr>
    </w:p>
    <w:p w14:paraId="420C6B36">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8AF1313">
      <w:pPr>
        <w:spacing w:line="460" w:lineRule="exact"/>
        <w:rPr>
          <w:rFonts w:ascii="宋体" w:hAnsi="宋体" w:eastAsia="宋体" w:cs="宋体"/>
          <w:sz w:val="28"/>
          <w:szCs w:val="28"/>
          <w:lang w:val="ru-RU"/>
        </w:rPr>
        <w:sectPr>
          <w:footerReference r:id="rId11" w:type="default"/>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75AE0742">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6B645588">
      <w:pPr>
        <w:ind w:firstLine="422" w:firstLineChars="200"/>
        <w:rPr>
          <w:rFonts w:ascii="宋体" w:hAnsi="宋体" w:eastAsia="宋体" w:cs="宋体"/>
          <w:b/>
          <w:bCs/>
          <w:szCs w:val="22"/>
        </w:rPr>
      </w:pPr>
    </w:p>
    <w:p w14:paraId="54265CC2">
      <w:pPr>
        <w:numPr>
          <w:ilvl w:val="255"/>
          <w:numId w:val="0"/>
        </w:numPr>
        <w:spacing w:line="540" w:lineRule="exact"/>
        <w:jc w:val="center"/>
        <w:outlineLvl w:val="0"/>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36F331BE">
      <w:pPr>
        <w:ind w:firstLine="422" w:firstLineChars="200"/>
        <w:rPr>
          <w:rFonts w:ascii="宋体" w:hAnsi="宋体" w:eastAsia="宋体" w:cs="宋体"/>
          <w:b/>
          <w:bCs/>
          <w:szCs w:val="22"/>
        </w:rPr>
      </w:pPr>
    </w:p>
    <w:p w14:paraId="4DF96DDE">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041D53AC">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486F3599">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1D5D803E">
      <w:pPr>
        <w:ind w:firstLine="480" w:firstLineChars="200"/>
        <w:rPr>
          <w:rFonts w:ascii="宋体" w:hAnsi="宋体" w:eastAsia="宋体" w:cs="宋体"/>
          <w:sz w:val="24"/>
        </w:rPr>
      </w:pPr>
    </w:p>
    <w:p w14:paraId="3F8DF46B">
      <w:pPr>
        <w:ind w:firstLine="480" w:firstLineChars="200"/>
        <w:rPr>
          <w:rFonts w:ascii="宋体" w:hAnsi="宋体" w:eastAsia="宋体" w:cs="宋体"/>
          <w:sz w:val="24"/>
        </w:rPr>
      </w:pPr>
      <w:r>
        <w:rPr>
          <w:rFonts w:hint="eastAsia" w:ascii="宋体" w:hAnsi="宋体" w:eastAsia="宋体" w:cs="宋体"/>
          <w:sz w:val="24"/>
        </w:rPr>
        <w:t>乙方：</w:t>
      </w:r>
    </w:p>
    <w:p w14:paraId="1292ECF0">
      <w:pPr>
        <w:ind w:firstLine="480" w:firstLineChars="200"/>
        <w:rPr>
          <w:rFonts w:ascii="宋体" w:hAnsi="宋体" w:eastAsia="宋体" w:cs="宋体"/>
          <w:sz w:val="24"/>
        </w:rPr>
      </w:pPr>
      <w:r>
        <w:rPr>
          <w:rFonts w:hint="eastAsia" w:ascii="宋体" w:hAnsi="宋体" w:eastAsia="宋体" w:cs="宋体"/>
          <w:sz w:val="24"/>
        </w:rPr>
        <w:t>法定代表人：</w:t>
      </w:r>
    </w:p>
    <w:p w14:paraId="48CD4AC3">
      <w:pPr>
        <w:ind w:firstLine="480" w:firstLineChars="200"/>
        <w:rPr>
          <w:rFonts w:ascii="宋体" w:hAnsi="宋体" w:eastAsia="宋体" w:cs="宋体"/>
          <w:sz w:val="24"/>
        </w:rPr>
      </w:pPr>
      <w:r>
        <w:rPr>
          <w:rFonts w:hint="eastAsia" w:ascii="宋体" w:hAnsi="宋体" w:eastAsia="宋体" w:cs="宋体"/>
          <w:sz w:val="24"/>
        </w:rPr>
        <w:t>统一社会信用代码：</w:t>
      </w:r>
    </w:p>
    <w:p w14:paraId="0BB45F3D">
      <w:pPr>
        <w:ind w:firstLine="480" w:firstLineChars="200"/>
        <w:rPr>
          <w:rFonts w:ascii="宋体" w:hAnsi="宋体" w:eastAsia="宋体" w:cs="宋体"/>
          <w:sz w:val="24"/>
        </w:rPr>
      </w:pPr>
    </w:p>
    <w:p w14:paraId="28DD584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214201B2">
      <w:pPr>
        <w:ind w:firstLine="480" w:firstLineChars="200"/>
        <w:rPr>
          <w:rFonts w:ascii="宋体" w:hAnsi="宋体" w:eastAsia="宋体" w:cs="宋体"/>
          <w:sz w:val="24"/>
        </w:rPr>
      </w:pPr>
    </w:p>
    <w:p w14:paraId="3AFAFD1A">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7F7DE438">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6ED79E15">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761660A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609B9EA8">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0C884E7">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39DAE10">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29DF2F46">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779835CB">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416DC1BC">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A997C42">
      <w:pPr>
        <w:ind w:firstLine="480" w:firstLineChars="200"/>
        <w:rPr>
          <w:rFonts w:ascii="宋体" w:hAnsi="宋体" w:eastAsia="宋体" w:cs="宋体"/>
          <w:sz w:val="24"/>
        </w:rPr>
      </w:pPr>
    </w:p>
    <w:p w14:paraId="3AA1A601">
      <w:pPr>
        <w:ind w:firstLine="480" w:firstLineChars="200"/>
        <w:rPr>
          <w:rFonts w:ascii="宋体" w:hAnsi="宋体" w:eastAsia="宋体" w:cs="宋体"/>
          <w:sz w:val="24"/>
        </w:rPr>
      </w:pPr>
      <w:r>
        <w:rPr>
          <w:rFonts w:hint="eastAsia" w:ascii="宋体" w:hAnsi="宋体" w:eastAsia="宋体" w:cs="宋体"/>
          <w:sz w:val="24"/>
        </w:rPr>
        <w:t>甲方（盖章）：                乙方（盖章）：</w:t>
      </w:r>
    </w:p>
    <w:p w14:paraId="1285364B">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18C58D78">
      <w:pPr>
        <w:ind w:firstLine="480" w:firstLineChars="200"/>
        <w:rPr>
          <w:rFonts w:ascii="宋体" w:hAnsi="宋体" w:eastAsia="宋体" w:cs="宋体"/>
          <w:sz w:val="24"/>
        </w:rPr>
      </w:pPr>
      <w:r>
        <w:rPr>
          <w:rFonts w:hint="eastAsia" w:ascii="宋体" w:hAnsi="宋体" w:eastAsia="宋体" w:cs="宋体"/>
          <w:sz w:val="24"/>
        </w:rPr>
        <w:t>年   月   日                    年   月   日</w:t>
      </w:r>
    </w:p>
    <w:p w14:paraId="2FBFA399">
      <w:pPr>
        <w:pStyle w:val="34"/>
      </w:pPr>
    </w:p>
    <w:sectPr>
      <w:headerReference r:id="rId12" w:type="default"/>
      <w:footerReference r:id="rId13"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56AA">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42F4DF6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09AFD">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BwRp/i8AQAAoAMAAA4AAAAAAAAAAQAgAAAAHgEAAGRycy9lMm9Eb2MueG1sUEsFBgAAAAAG&#10;AAYAWQEAAEwFAAAAAA==&#10;">
              <v:fill on="f" focussize="0,0"/>
              <v:stroke on="f"/>
              <v:imagedata o:title=""/>
              <o:lock v:ext="edit" aspectratio="f"/>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E9450">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2D450389">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18"/>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83819">
    <w:pPr>
      <w:pStyle w:val="18"/>
      <w:jc w:val="center"/>
    </w:pPr>
    <w:r>
      <w:fldChar w:fldCharType="begin"/>
    </w:r>
    <w:r>
      <w:instrText xml:space="preserve"> PAGE   \* MERGEFORMAT </w:instrText>
    </w:r>
    <w:r>
      <w:fldChar w:fldCharType="separate"/>
    </w:r>
    <w:r>
      <w:rPr>
        <w:lang w:val="zh-CN"/>
      </w:rPr>
      <w:t>62</w:t>
    </w:r>
    <w:r>
      <w:rPr>
        <w:lang w:val="zh-CN"/>
      </w:rPr>
      <w:fldChar w:fldCharType="end"/>
    </w:r>
  </w:p>
  <w:p w14:paraId="03594B99">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A50B9">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14190596">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AAE8F">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2BFA8">
    <w:pPr>
      <w:pStyle w:val="19"/>
      <w:jc w:val="both"/>
      <w:rPr>
        <w:rFonts w:ascii="宋体" w:hAnsi="宋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442">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D70FB1DE"/>
    <w:multiLevelType w:val="singleLevel"/>
    <w:tmpl w:val="D70FB1DE"/>
    <w:lvl w:ilvl="0" w:tentative="0">
      <w:start w:val="2"/>
      <w:numFmt w:val="decimal"/>
      <w:suff w:val="space"/>
      <w:lvlText w:val="%1."/>
      <w:lvlJc w:val="left"/>
    </w:lvl>
  </w:abstractNum>
  <w:abstractNum w:abstractNumId="3">
    <w:nsid w:val="00000005"/>
    <w:multiLevelType w:val="singleLevel"/>
    <w:tmpl w:val="00000005"/>
    <w:lvl w:ilvl="0" w:tentative="0">
      <w:start w:val="1"/>
      <w:numFmt w:val="decimal"/>
      <w:lvlText w:val="(%1)"/>
      <w:lvlJc w:val="left"/>
      <w:pPr>
        <w:ind w:left="425" w:hanging="425"/>
      </w:pPr>
      <w:rPr>
        <w:rFonts w:hint="default"/>
      </w:rPr>
    </w:lvl>
  </w:abstractNum>
  <w:abstractNum w:abstractNumId="4">
    <w:nsid w:val="00000006"/>
    <w:multiLevelType w:val="multilevel"/>
    <w:tmpl w:val="00000006"/>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8"/>
    <w:multiLevelType w:val="singleLevel"/>
    <w:tmpl w:val="00000008"/>
    <w:lvl w:ilvl="0" w:tentative="0">
      <w:start w:val="1"/>
      <w:numFmt w:val="chineseCounting"/>
      <w:suff w:val="space"/>
      <w:lvlText w:val="第%1章"/>
      <w:lvlJc w:val="left"/>
      <w:rPr>
        <w:rFonts w:hint="eastAsia"/>
      </w:rPr>
    </w:lvl>
  </w:abstractNum>
  <w:abstractNum w:abstractNumId="6">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7">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8">
    <w:nsid w:val="0000001A"/>
    <w:multiLevelType w:val="singleLevel"/>
    <w:tmpl w:val="0000001A"/>
    <w:lvl w:ilvl="0" w:tentative="0">
      <w:start w:val="1"/>
      <w:numFmt w:val="chineseCounting"/>
      <w:suff w:val="nothing"/>
      <w:lvlText w:val="%1、"/>
      <w:lvlJc w:val="left"/>
      <w:rPr>
        <w:rFonts w:hint="eastAsia"/>
      </w:rPr>
    </w:lvl>
  </w:abstractNum>
  <w:abstractNum w:abstractNumId="9">
    <w:nsid w:val="0000001B"/>
    <w:multiLevelType w:val="multilevel"/>
    <w:tmpl w:val="0000001B"/>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10">
    <w:nsid w:val="08CA15ED"/>
    <w:multiLevelType w:val="singleLevel"/>
    <w:tmpl w:val="08CA15ED"/>
    <w:lvl w:ilvl="0" w:tentative="0">
      <w:start w:val="2"/>
      <w:numFmt w:val="decimal"/>
      <w:suff w:val="space"/>
      <w:lvlText w:val="%1."/>
      <w:lvlJc w:val="left"/>
    </w:lvl>
  </w:abstractNum>
  <w:abstractNum w:abstractNumId="11">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3">
    <w:nsid w:val="3DF4FAB0"/>
    <w:multiLevelType w:val="singleLevel"/>
    <w:tmpl w:val="3DF4FAB0"/>
    <w:lvl w:ilvl="0" w:tentative="0">
      <w:start w:val="1"/>
      <w:numFmt w:val="decimal"/>
      <w:lvlText w:val="(%1)"/>
      <w:lvlJc w:val="left"/>
      <w:pPr>
        <w:ind w:left="425" w:hanging="425"/>
      </w:pPr>
      <w:rPr>
        <w:rFonts w:hint="default"/>
      </w:rPr>
    </w:lvl>
  </w:abstractNum>
  <w:abstractNum w:abstractNumId="14">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5">
    <w:nsid w:val="4DDD6AFA"/>
    <w:multiLevelType w:val="singleLevel"/>
    <w:tmpl w:val="4DDD6AFA"/>
    <w:lvl w:ilvl="0" w:tentative="0">
      <w:start w:val="1"/>
      <w:numFmt w:val="decimal"/>
      <w:lvlText w:val="%1."/>
      <w:lvlJc w:val="left"/>
      <w:pPr>
        <w:tabs>
          <w:tab w:val="left" w:pos="312"/>
        </w:tabs>
      </w:pPr>
    </w:lvl>
  </w:abstractNum>
  <w:abstractNum w:abstractNumId="16">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7">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6C51FAB4"/>
    <w:multiLevelType w:val="singleLevel"/>
    <w:tmpl w:val="6C51FAB4"/>
    <w:lvl w:ilvl="0" w:tentative="0">
      <w:start w:val="1"/>
      <w:numFmt w:val="chineseCounting"/>
      <w:suff w:val="nothing"/>
      <w:lvlText w:val="（%1）"/>
      <w:lvlJc w:val="left"/>
      <w:rPr>
        <w:rFonts w:hint="eastAsia"/>
      </w:rPr>
    </w:lvl>
  </w:abstractNum>
  <w:abstractNum w:abstractNumId="19">
    <w:nsid w:val="6DD2C5C0"/>
    <w:multiLevelType w:val="singleLevel"/>
    <w:tmpl w:val="6DD2C5C0"/>
    <w:lvl w:ilvl="0" w:tentative="0">
      <w:start w:val="17"/>
      <w:numFmt w:val="decimal"/>
      <w:lvlText w:val="%1."/>
      <w:lvlJc w:val="left"/>
      <w:pPr>
        <w:tabs>
          <w:tab w:val="left" w:pos="312"/>
        </w:tabs>
      </w:pPr>
    </w:lvl>
  </w:abstractNum>
  <w:abstractNum w:abstractNumId="20">
    <w:nsid w:val="77D5EEE3"/>
    <w:multiLevelType w:val="singleLevel"/>
    <w:tmpl w:val="77D5EEE3"/>
    <w:lvl w:ilvl="0" w:tentative="0">
      <w:start w:val="1"/>
      <w:numFmt w:val="decimal"/>
      <w:lvlText w:val="(%1)"/>
      <w:lvlJc w:val="left"/>
      <w:pPr>
        <w:ind w:left="425" w:hanging="425"/>
      </w:pPr>
      <w:rPr>
        <w:rFonts w:hint="default"/>
      </w:rPr>
    </w:lvl>
  </w:abstractNum>
  <w:num w:numId="1">
    <w:abstractNumId w:val="9"/>
  </w:num>
  <w:num w:numId="2">
    <w:abstractNumId w:val="14"/>
  </w:num>
  <w:num w:numId="3">
    <w:abstractNumId w:val="5"/>
  </w:num>
  <w:num w:numId="4">
    <w:abstractNumId w:val="3"/>
  </w:num>
  <w:num w:numId="5">
    <w:abstractNumId w:val="8"/>
  </w:num>
  <w:num w:numId="6">
    <w:abstractNumId w:val="6"/>
  </w:num>
  <w:num w:numId="7">
    <w:abstractNumId w:val="19"/>
  </w:num>
  <w:num w:numId="8">
    <w:abstractNumId w:val="4"/>
  </w:num>
  <w:num w:numId="9">
    <w:abstractNumId w:val="18"/>
  </w:num>
  <w:num w:numId="10">
    <w:abstractNumId w:val="1"/>
  </w:num>
  <w:num w:numId="11">
    <w:abstractNumId w:val="13"/>
  </w:num>
  <w:num w:numId="12">
    <w:abstractNumId w:val="20"/>
  </w:num>
  <w:num w:numId="13">
    <w:abstractNumId w:val="7"/>
  </w:num>
  <w:num w:numId="14">
    <w:abstractNumId w:val="15"/>
  </w:num>
  <w:num w:numId="15">
    <w:abstractNumId w:val="16"/>
  </w:num>
  <w:num w:numId="16">
    <w:abstractNumId w:val="0"/>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2"/>
  </w:num>
  <w:num w:numId="20">
    <w:abstractNumId w:val="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172A27"/>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27CB1"/>
    <w:rsid w:val="003B7CD5"/>
    <w:rsid w:val="00422BAE"/>
    <w:rsid w:val="0043370F"/>
    <w:rsid w:val="00464E81"/>
    <w:rsid w:val="004674F1"/>
    <w:rsid w:val="00481D76"/>
    <w:rsid w:val="00483D22"/>
    <w:rsid w:val="00526D0B"/>
    <w:rsid w:val="00574521"/>
    <w:rsid w:val="005853D2"/>
    <w:rsid w:val="005B2117"/>
    <w:rsid w:val="006911F9"/>
    <w:rsid w:val="006965B1"/>
    <w:rsid w:val="006C724F"/>
    <w:rsid w:val="006D4AC3"/>
    <w:rsid w:val="0072369D"/>
    <w:rsid w:val="0073322A"/>
    <w:rsid w:val="007C565E"/>
    <w:rsid w:val="008102F1"/>
    <w:rsid w:val="00825439"/>
    <w:rsid w:val="008322BB"/>
    <w:rsid w:val="00847CB4"/>
    <w:rsid w:val="008E795A"/>
    <w:rsid w:val="00936C11"/>
    <w:rsid w:val="0099154E"/>
    <w:rsid w:val="00993F9D"/>
    <w:rsid w:val="009B662B"/>
    <w:rsid w:val="00A26FDE"/>
    <w:rsid w:val="00A3288B"/>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E7B94"/>
    <w:rsid w:val="011B0745"/>
    <w:rsid w:val="014F219D"/>
    <w:rsid w:val="018856AF"/>
    <w:rsid w:val="01A87AFF"/>
    <w:rsid w:val="01AD08E0"/>
    <w:rsid w:val="01B464A4"/>
    <w:rsid w:val="01D803E5"/>
    <w:rsid w:val="01EC3E90"/>
    <w:rsid w:val="01FF3BC3"/>
    <w:rsid w:val="0208339F"/>
    <w:rsid w:val="02186A33"/>
    <w:rsid w:val="02290C40"/>
    <w:rsid w:val="022C6982"/>
    <w:rsid w:val="02557C87"/>
    <w:rsid w:val="02E24D17"/>
    <w:rsid w:val="02EC180A"/>
    <w:rsid w:val="02F30994"/>
    <w:rsid w:val="03196F07"/>
    <w:rsid w:val="033E696D"/>
    <w:rsid w:val="03411347"/>
    <w:rsid w:val="0364380A"/>
    <w:rsid w:val="03685798"/>
    <w:rsid w:val="039D7B38"/>
    <w:rsid w:val="03A03184"/>
    <w:rsid w:val="03E33071"/>
    <w:rsid w:val="03EA2651"/>
    <w:rsid w:val="03F4702C"/>
    <w:rsid w:val="04285105"/>
    <w:rsid w:val="046B245F"/>
    <w:rsid w:val="046B5540"/>
    <w:rsid w:val="04781A0B"/>
    <w:rsid w:val="047A7FDB"/>
    <w:rsid w:val="04A86794"/>
    <w:rsid w:val="04D1736D"/>
    <w:rsid w:val="05002B6F"/>
    <w:rsid w:val="055F3A65"/>
    <w:rsid w:val="05600E1D"/>
    <w:rsid w:val="05EF71AC"/>
    <w:rsid w:val="06090E6E"/>
    <w:rsid w:val="061F3947"/>
    <w:rsid w:val="062A31D9"/>
    <w:rsid w:val="063B3638"/>
    <w:rsid w:val="064C13A1"/>
    <w:rsid w:val="066761DB"/>
    <w:rsid w:val="06744775"/>
    <w:rsid w:val="06954AF6"/>
    <w:rsid w:val="06D32584"/>
    <w:rsid w:val="06D870D9"/>
    <w:rsid w:val="06F3181D"/>
    <w:rsid w:val="070B300A"/>
    <w:rsid w:val="071F2612"/>
    <w:rsid w:val="07286A75"/>
    <w:rsid w:val="075449B1"/>
    <w:rsid w:val="075E138C"/>
    <w:rsid w:val="0776134C"/>
    <w:rsid w:val="07D35EAA"/>
    <w:rsid w:val="07FE66CB"/>
    <w:rsid w:val="080C703A"/>
    <w:rsid w:val="081537D1"/>
    <w:rsid w:val="0822060B"/>
    <w:rsid w:val="083442F5"/>
    <w:rsid w:val="08386081"/>
    <w:rsid w:val="083E2F6B"/>
    <w:rsid w:val="084A08B5"/>
    <w:rsid w:val="08506E92"/>
    <w:rsid w:val="0853678A"/>
    <w:rsid w:val="08A92ADB"/>
    <w:rsid w:val="08B5322E"/>
    <w:rsid w:val="08E83D84"/>
    <w:rsid w:val="0923288D"/>
    <w:rsid w:val="095347F5"/>
    <w:rsid w:val="09B2776D"/>
    <w:rsid w:val="09BE26E6"/>
    <w:rsid w:val="09D45935"/>
    <w:rsid w:val="09E34211"/>
    <w:rsid w:val="09EF6C13"/>
    <w:rsid w:val="0A0E4CD5"/>
    <w:rsid w:val="0A1B3564"/>
    <w:rsid w:val="0A3C34DB"/>
    <w:rsid w:val="0A447AD0"/>
    <w:rsid w:val="0A4D25F0"/>
    <w:rsid w:val="0A7E1D45"/>
    <w:rsid w:val="0B0B3158"/>
    <w:rsid w:val="0B226B74"/>
    <w:rsid w:val="0B4D3BF1"/>
    <w:rsid w:val="0B752F96"/>
    <w:rsid w:val="0B9F1F73"/>
    <w:rsid w:val="0BF70001"/>
    <w:rsid w:val="0C032502"/>
    <w:rsid w:val="0C223D89"/>
    <w:rsid w:val="0C230DF6"/>
    <w:rsid w:val="0C275F3F"/>
    <w:rsid w:val="0C3C5A14"/>
    <w:rsid w:val="0C4750FB"/>
    <w:rsid w:val="0C662744"/>
    <w:rsid w:val="0C704BA5"/>
    <w:rsid w:val="0C743400"/>
    <w:rsid w:val="0C8A49D1"/>
    <w:rsid w:val="0D205C25"/>
    <w:rsid w:val="0D3218A7"/>
    <w:rsid w:val="0D646FD0"/>
    <w:rsid w:val="0D673BA2"/>
    <w:rsid w:val="0D733487"/>
    <w:rsid w:val="0D7611AE"/>
    <w:rsid w:val="0DBA12E6"/>
    <w:rsid w:val="0E0A05B3"/>
    <w:rsid w:val="0E440BB0"/>
    <w:rsid w:val="0E5C39A4"/>
    <w:rsid w:val="0E7106D6"/>
    <w:rsid w:val="0E7771D7"/>
    <w:rsid w:val="0EA31D7A"/>
    <w:rsid w:val="0EBE4E06"/>
    <w:rsid w:val="0ECC57AB"/>
    <w:rsid w:val="0F3C22CB"/>
    <w:rsid w:val="0F587009"/>
    <w:rsid w:val="0F73799F"/>
    <w:rsid w:val="0F8D5E19"/>
    <w:rsid w:val="0FBD50BE"/>
    <w:rsid w:val="0FC316D6"/>
    <w:rsid w:val="0FC92171"/>
    <w:rsid w:val="0FCE1079"/>
    <w:rsid w:val="0FF7237E"/>
    <w:rsid w:val="10345380"/>
    <w:rsid w:val="10466E61"/>
    <w:rsid w:val="105F7F23"/>
    <w:rsid w:val="10936A92"/>
    <w:rsid w:val="10947BCD"/>
    <w:rsid w:val="10B4026F"/>
    <w:rsid w:val="10E96A26"/>
    <w:rsid w:val="113373E5"/>
    <w:rsid w:val="11422AFB"/>
    <w:rsid w:val="114A2981"/>
    <w:rsid w:val="115245A8"/>
    <w:rsid w:val="11553800"/>
    <w:rsid w:val="115D26B4"/>
    <w:rsid w:val="11714438"/>
    <w:rsid w:val="11716160"/>
    <w:rsid w:val="119233E5"/>
    <w:rsid w:val="119B041B"/>
    <w:rsid w:val="11AC0F46"/>
    <w:rsid w:val="11B5429E"/>
    <w:rsid w:val="11E15093"/>
    <w:rsid w:val="11E64458"/>
    <w:rsid w:val="12107727"/>
    <w:rsid w:val="122431D2"/>
    <w:rsid w:val="123A47A4"/>
    <w:rsid w:val="12443874"/>
    <w:rsid w:val="12490E8B"/>
    <w:rsid w:val="124949E7"/>
    <w:rsid w:val="125C0BBE"/>
    <w:rsid w:val="12635AA8"/>
    <w:rsid w:val="12905350"/>
    <w:rsid w:val="12B01125"/>
    <w:rsid w:val="12C624DB"/>
    <w:rsid w:val="130D010A"/>
    <w:rsid w:val="134578A4"/>
    <w:rsid w:val="13772741"/>
    <w:rsid w:val="137912FC"/>
    <w:rsid w:val="137A57A0"/>
    <w:rsid w:val="13A07846"/>
    <w:rsid w:val="13A740BB"/>
    <w:rsid w:val="13BE02DD"/>
    <w:rsid w:val="13D84274"/>
    <w:rsid w:val="13DB2ED1"/>
    <w:rsid w:val="13F60B9E"/>
    <w:rsid w:val="141259D8"/>
    <w:rsid w:val="142B4CEC"/>
    <w:rsid w:val="145A737F"/>
    <w:rsid w:val="14636234"/>
    <w:rsid w:val="14795A57"/>
    <w:rsid w:val="14991C55"/>
    <w:rsid w:val="14C16F90"/>
    <w:rsid w:val="14C447F8"/>
    <w:rsid w:val="14E05AD6"/>
    <w:rsid w:val="14E86739"/>
    <w:rsid w:val="14FF7435"/>
    <w:rsid w:val="152534E9"/>
    <w:rsid w:val="152A0AFF"/>
    <w:rsid w:val="15761F97"/>
    <w:rsid w:val="158915A8"/>
    <w:rsid w:val="15C34AB0"/>
    <w:rsid w:val="15CE3B81"/>
    <w:rsid w:val="15EA58AF"/>
    <w:rsid w:val="162639BD"/>
    <w:rsid w:val="16BC7E7D"/>
    <w:rsid w:val="16BE59A3"/>
    <w:rsid w:val="17142067"/>
    <w:rsid w:val="17716EB9"/>
    <w:rsid w:val="17873B7F"/>
    <w:rsid w:val="178A7F7B"/>
    <w:rsid w:val="17A27073"/>
    <w:rsid w:val="17AF3703"/>
    <w:rsid w:val="17B374D2"/>
    <w:rsid w:val="17F35B20"/>
    <w:rsid w:val="18205EAF"/>
    <w:rsid w:val="182A2266"/>
    <w:rsid w:val="183028D1"/>
    <w:rsid w:val="183103F7"/>
    <w:rsid w:val="18362CC8"/>
    <w:rsid w:val="18611919"/>
    <w:rsid w:val="186F5846"/>
    <w:rsid w:val="18866995"/>
    <w:rsid w:val="188B17BA"/>
    <w:rsid w:val="18B352B0"/>
    <w:rsid w:val="18CD0120"/>
    <w:rsid w:val="18E26F66"/>
    <w:rsid w:val="18E83286"/>
    <w:rsid w:val="18F87CF5"/>
    <w:rsid w:val="19006747"/>
    <w:rsid w:val="1924380D"/>
    <w:rsid w:val="193625E9"/>
    <w:rsid w:val="19616ABA"/>
    <w:rsid w:val="19810F0A"/>
    <w:rsid w:val="19DE0AF8"/>
    <w:rsid w:val="19F32565"/>
    <w:rsid w:val="19FE255B"/>
    <w:rsid w:val="1A332204"/>
    <w:rsid w:val="1A447DBF"/>
    <w:rsid w:val="1A556CD7"/>
    <w:rsid w:val="1A873050"/>
    <w:rsid w:val="1AB1295B"/>
    <w:rsid w:val="1ACD2659"/>
    <w:rsid w:val="1B0F1D8B"/>
    <w:rsid w:val="1B177D78"/>
    <w:rsid w:val="1B414DF5"/>
    <w:rsid w:val="1B7E1BA5"/>
    <w:rsid w:val="1B925650"/>
    <w:rsid w:val="1BA86DE8"/>
    <w:rsid w:val="1BD45C69"/>
    <w:rsid w:val="1BD97EB9"/>
    <w:rsid w:val="1BDC3FE6"/>
    <w:rsid w:val="1BF63E31"/>
    <w:rsid w:val="1BFC2ACA"/>
    <w:rsid w:val="1C273FEB"/>
    <w:rsid w:val="1C7B67E3"/>
    <w:rsid w:val="1C9A47BD"/>
    <w:rsid w:val="1CA131C2"/>
    <w:rsid w:val="1CA138CB"/>
    <w:rsid w:val="1CBA397D"/>
    <w:rsid w:val="1CE43C8A"/>
    <w:rsid w:val="1CED60A0"/>
    <w:rsid w:val="1CFE3B8A"/>
    <w:rsid w:val="1D04257E"/>
    <w:rsid w:val="1D232A04"/>
    <w:rsid w:val="1D28389F"/>
    <w:rsid w:val="1D45194B"/>
    <w:rsid w:val="1D491D3F"/>
    <w:rsid w:val="1D5C4168"/>
    <w:rsid w:val="1D835251"/>
    <w:rsid w:val="1D8A2A83"/>
    <w:rsid w:val="1D9B6A3E"/>
    <w:rsid w:val="1DB548A6"/>
    <w:rsid w:val="1DD71231"/>
    <w:rsid w:val="1DD8480B"/>
    <w:rsid w:val="1DE42135"/>
    <w:rsid w:val="1DEB4A56"/>
    <w:rsid w:val="1E2C7696"/>
    <w:rsid w:val="1E384307"/>
    <w:rsid w:val="1E62755C"/>
    <w:rsid w:val="1E761259"/>
    <w:rsid w:val="1E7D6144"/>
    <w:rsid w:val="1EDB6CE1"/>
    <w:rsid w:val="1EDE1A0F"/>
    <w:rsid w:val="1EE0517B"/>
    <w:rsid w:val="1F1545CE"/>
    <w:rsid w:val="1F334A54"/>
    <w:rsid w:val="1F3A2287"/>
    <w:rsid w:val="1F5A46D7"/>
    <w:rsid w:val="1F944F64"/>
    <w:rsid w:val="1FA113F2"/>
    <w:rsid w:val="1FA16BE6"/>
    <w:rsid w:val="1FBB33C8"/>
    <w:rsid w:val="1FBD2790"/>
    <w:rsid w:val="1FD224BF"/>
    <w:rsid w:val="1FE81CE3"/>
    <w:rsid w:val="1FED72F9"/>
    <w:rsid w:val="202A40A9"/>
    <w:rsid w:val="20346CD6"/>
    <w:rsid w:val="206F41B2"/>
    <w:rsid w:val="20D44015"/>
    <w:rsid w:val="20D913B0"/>
    <w:rsid w:val="21132D8F"/>
    <w:rsid w:val="21525448"/>
    <w:rsid w:val="216677C8"/>
    <w:rsid w:val="21A2411D"/>
    <w:rsid w:val="21AA5D14"/>
    <w:rsid w:val="21CC572E"/>
    <w:rsid w:val="21D50045"/>
    <w:rsid w:val="21F7445F"/>
    <w:rsid w:val="22230513"/>
    <w:rsid w:val="223236E9"/>
    <w:rsid w:val="22350AE4"/>
    <w:rsid w:val="22405E06"/>
    <w:rsid w:val="225A40A6"/>
    <w:rsid w:val="22625D7D"/>
    <w:rsid w:val="229879F0"/>
    <w:rsid w:val="229972C4"/>
    <w:rsid w:val="229B303C"/>
    <w:rsid w:val="22A32073"/>
    <w:rsid w:val="22C77F34"/>
    <w:rsid w:val="22DE117B"/>
    <w:rsid w:val="22E91753"/>
    <w:rsid w:val="22EA05C1"/>
    <w:rsid w:val="231D7EF5"/>
    <w:rsid w:val="232711C3"/>
    <w:rsid w:val="236643F7"/>
    <w:rsid w:val="236F772B"/>
    <w:rsid w:val="2392443F"/>
    <w:rsid w:val="23C55E4F"/>
    <w:rsid w:val="23C6233B"/>
    <w:rsid w:val="24254F2A"/>
    <w:rsid w:val="243948BB"/>
    <w:rsid w:val="24637B8A"/>
    <w:rsid w:val="24796A19"/>
    <w:rsid w:val="24831FDA"/>
    <w:rsid w:val="249064A5"/>
    <w:rsid w:val="24A0493A"/>
    <w:rsid w:val="24B02CB6"/>
    <w:rsid w:val="25093550"/>
    <w:rsid w:val="250E3F9A"/>
    <w:rsid w:val="2513335E"/>
    <w:rsid w:val="25136B76"/>
    <w:rsid w:val="25270BB7"/>
    <w:rsid w:val="25396B3D"/>
    <w:rsid w:val="254554E2"/>
    <w:rsid w:val="255C1FCD"/>
    <w:rsid w:val="25910727"/>
    <w:rsid w:val="25D0124F"/>
    <w:rsid w:val="25EB42DB"/>
    <w:rsid w:val="260564DC"/>
    <w:rsid w:val="261A696E"/>
    <w:rsid w:val="2659489A"/>
    <w:rsid w:val="265A75D2"/>
    <w:rsid w:val="268C6849"/>
    <w:rsid w:val="26B425E2"/>
    <w:rsid w:val="26B7240F"/>
    <w:rsid w:val="26BE7476"/>
    <w:rsid w:val="26D1527F"/>
    <w:rsid w:val="26D4684B"/>
    <w:rsid w:val="26EB4AA5"/>
    <w:rsid w:val="26FF3538"/>
    <w:rsid w:val="271B338D"/>
    <w:rsid w:val="274A6DDF"/>
    <w:rsid w:val="279544FE"/>
    <w:rsid w:val="27A056B0"/>
    <w:rsid w:val="27BA5D13"/>
    <w:rsid w:val="27E167B5"/>
    <w:rsid w:val="281178FD"/>
    <w:rsid w:val="28181047"/>
    <w:rsid w:val="28362F97"/>
    <w:rsid w:val="283C0E1E"/>
    <w:rsid w:val="2849353B"/>
    <w:rsid w:val="2858033F"/>
    <w:rsid w:val="287B1CF7"/>
    <w:rsid w:val="289B3D96"/>
    <w:rsid w:val="28CD5F1A"/>
    <w:rsid w:val="28D948BF"/>
    <w:rsid w:val="28EF40E2"/>
    <w:rsid w:val="290D6316"/>
    <w:rsid w:val="291A315C"/>
    <w:rsid w:val="292A0BAB"/>
    <w:rsid w:val="294A57BC"/>
    <w:rsid w:val="296879F1"/>
    <w:rsid w:val="296A5517"/>
    <w:rsid w:val="298A3E0B"/>
    <w:rsid w:val="29AA7275"/>
    <w:rsid w:val="29AE18A7"/>
    <w:rsid w:val="29B82726"/>
    <w:rsid w:val="29C410CB"/>
    <w:rsid w:val="29DB6414"/>
    <w:rsid w:val="29E51041"/>
    <w:rsid w:val="2A136595"/>
    <w:rsid w:val="2A2A11F2"/>
    <w:rsid w:val="2A36393B"/>
    <w:rsid w:val="2A396880"/>
    <w:rsid w:val="2A3F0751"/>
    <w:rsid w:val="2A465F84"/>
    <w:rsid w:val="2A666276"/>
    <w:rsid w:val="2A67266B"/>
    <w:rsid w:val="2A9767DF"/>
    <w:rsid w:val="2A9D36CA"/>
    <w:rsid w:val="2AAA6513"/>
    <w:rsid w:val="2AAF3384"/>
    <w:rsid w:val="2AE765CA"/>
    <w:rsid w:val="2AF83194"/>
    <w:rsid w:val="2B0F45C8"/>
    <w:rsid w:val="2B1D580B"/>
    <w:rsid w:val="2B2D2CA0"/>
    <w:rsid w:val="2B2F40E1"/>
    <w:rsid w:val="2C210A56"/>
    <w:rsid w:val="2C32224A"/>
    <w:rsid w:val="2CC17B44"/>
    <w:rsid w:val="2CDE6947"/>
    <w:rsid w:val="2D39592C"/>
    <w:rsid w:val="2D470079"/>
    <w:rsid w:val="2D812C20"/>
    <w:rsid w:val="2D962D7E"/>
    <w:rsid w:val="2DCE2518"/>
    <w:rsid w:val="2DD11C89"/>
    <w:rsid w:val="2E2D229A"/>
    <w:rsid w:val="2E440A2C"/>
    <w:rsid w:val="2E9C27E9"/>
    <w:rsid w:val="2EB229A3"/>
    <w:rsid w:val="2EC658E5"/>
    <w:rsid w:val="2EDA4EED"/>
    <w:rsid w:val="2EDF2503"/>
    <w:rsid w:val="2F571061"/>
    <w:rsid w:val="2F58785F"/>
    <w:rsid w:val="2FCD67FF"/>
    <w:rsid w:val="30050567"/>
    <w:rsid w:val="300F6548"/>
    <w:rsid w:val="30452D4B"/>
    <w:rsid w:val="307B6EF4"/>
    <w:rsid w:val="30DD4D3A"/>
    <w:rsid w:val="31170378"/>
    <w:rsid w:val="31476A7C"/>
    <w:rsid w:val="3183186B"/>
    <w:rsid w:val="31D75713"/>
    <w:rsid w:val="31EA3699"/>
    <w:rsid w:val="320E382B"/>
    <w:rsid w:val="322352A8"/>
    <w:rsid w:val="32794A1C"/>
    <w:rsid w:val="327D62BB"/>
    <w:rsid w:val="32867865"/>
    <w:rsid w:val="32D87995"/>
    <w:rsid w:val="32FD11AA"/>
    <w:rsid w:val="331B5E18"/>
    <w:rsid w:val="33244459"/>
    <w:rsid w:val="3330157F"/>
    <w:rsid w:val="333C7F24"/>
    <w:rsid w:val="336631F3"/>
    <w:rsid w:val="33772A9B"/>
    <w:rsid w:val="33875C46"/>
    <w:rsid w:val="338E62A6"/>
    <w:rsid w:val="33A06705"/>
    <w:rsid w:val="33DE37FC"/>
    <w:rsid w:val="33FE167D"/>
    <w:rsid w:val="340439BA"/>
    <w:rsid w:val="34686BEE"/>
    <w:rsid w:val="34692F9B"/>
    <w:rsid w:val="3473547C"/>
    <w:rsid w:val="347418C9"/>
    <w:rsid w:val="34795577"/>
    <w:rsid w:val="34993154"/>
    <w:rsid w:val="34A51AF9"/>
    <w:rsid w:val="34C24303"/>
    <w:rsid w:val="34C478B8"/>
    <w:rsid w:val="34E73EBF"/>
    <w:rsid w:val="35101668"/>
    <w:rsid w:val="35143AFF"/>
    <w:rsid w:val="35384DE6"/>
    <w:rsid w:val="35492DCC"/>
    <w:rsid w:val="35965A86"/>
    <w:rsid w:val="35A3428A"/>
    <w:rsid w:val="35AF09B8"/>
    <w:rsid w:val="35DB0AA3"/>
    <w:rsid w:val="36154A5C"/>
    <w:rsid w:val="363B53DF"/>
    <w:rsid w:val="363B7B08"/>
    <w:rsid w:val="36451C2F"/>
    <w:rsid w:val="364A3EB6"/>
    <w:rsid w:val="3659703F"/>
    <w:rsid w:val="367D2D2D"/>
    <w:rsid w:val="3680074B"/>
    <w:rsid w:val="36A662DF"/>
    <w:rsid w:val="36BF4A54"/>
    <w:rsid w:val="36E20DE2"/>
    <w:rsid w:val="372E04CB"/>
    <w:rsid w:val="372E2279"/>
    <w:rsid w:val="375953B3"/>
    <w:rsid w:val="37634FFD"/>
    <w:rsid w:val="37BF76CD"/>
    <w:rsid w:val="37C209AB"/>
    <w:rsid w:val="37C5301D"/>
    <w:rsid w:val="381C6576"/>
    <w:rsid w:val="384F0C4E"/>
    <w:rsid w:val="38C70290"/>
    <w:rsid w:val="38D22A8D"/>
    <w:rsid w:val="38F27F4A"/>
    <w:rsid w:val="391A56D5"/>
    <w:rsid w:val="39213C0B"/>
    <w:rsid w:val="392534B4"/>
    <w:rsid w:val="392F4087"/>
    <w:rsid w:val="395239A1"/>
    <w:rsid w:val="395B4389"/>
    <w:rsid w:val="39602492"/>
    <w:rsid w:val="396F2B8E"/>
    <w:rsid w:val="39906DB5"/>
    <w:rsid w:val="39B12CEE"/>
    <w:rsid w:val="39D31150"/>
    <w:rsid w:val="39EB6200"/>
    <w:rsid w:val="3A053765"/>
    <w:rsid w:val="3A190FBF"/>
    <w:rsid w:val="3A212C7F"/>
    <w:rsid w:val="3A217E73"/>
    <w:rsid w:val="3A23599A"/>
    <w:rsid w:val="3A2B2AA0"/>
    <w:rsid w:val="3A303014"/>
    <w:rsid w:val="3A5C3FFC"/>
    <w:rsid w:val="3A751F6D"/>
    <w:rsid w:val="3A95616C"/>
    <w:rsid w:val="3AC70A1B"/>
    <w:rsid w:val="3AC82600"/>
    <w:rsid w:val="3AEE1EC2"/>
    <w:rsid w:val="3AF821EC"/>
    <w:rsid w:val="3AFB2473"/>
    <w:rsid w:val="3B273268"/>
    <w:rsid w:val="3B2F036E"/>
    <w:rsid w:val="3B3616FD"/>
    <w:rsid w:val="3B5F6EA5"/>
    <w:rsid w:val="3B651FE2"/>
    <w:rsid w:val="3B906DB2"/>
    <w:rsid w:val="3BA40D5C"/>
    <w:rsid w:val="3BB331F6"/>
    <w:rsid w:val="3BEB24E7"/>
    <w:rsid w:val="3BFA1386"/>
    <w:rsid w:val="3C22361E"/>
    <w:rsid w:val="3C29407D"/>
    <w:rsid w:val="3C3A521C"/>
    <w:rsid w:val="3C9A5CBB"/>
    <w:rsid w:val="3CA37C09"/>
    <w:rsid w:val="3D1E68EC"/>
    <w:rsid w:val="3D2D5EF5"/>
    <w:rsid w:val="3D42082D"/>
    <w:rsid w:val="3D760AE1"/>
    <w:rsid w:val="3D7D1865"/>
    <w:rsid w:val="3D932E36"/>
    <w:rsid w:val="3D9B618F"/>
    <w:rsid w:val="3DAE5EC2"/>
    <w:rsid w:val="3DBA0E43"/>
    <w:rsid w:val="3E170C82"/>
    <w:rsid w:val="3E3D0FF4"/>
    <w:rsid w:val="3E530817"/>
    <w:rsid w:val="3E5C56B1"/>
    <w:rsid w:val="3E762E96"/>
    <w:rsid w:val="3F052F48"/>
    <w:rsid w:val="3F4723DB"/>
    <w:rsid w:val="3F746C97"/>
    <w:rsid w:val="3F8C6B08"/>
    <w:rsid w:val="3F996A48"/>
    <w:rsid w:val="3FED7ECB"/>
    <w:rsid w:val="3FF322B2"/>
    <w:rsid w:val="3FFF2A05"/>
    <w:rsid w:val="400A2C96"/>
    <w:rsid w:val="4023022C"/>
    <w:rsid w:val="40774C91"/>
    <w:rsid w:val="409C64A6"/>
    <w:rsid w:val="40A435AC"/>
    <w:rsid w:val="40AD06B3"/>
    <w:rsid w:val="40C14EFE"/>
    <w:rsid w:val="40D95004"/>
    <w:rsid w:val="40E83499"/>
    <w:rsid w:val="41030CE8"/>
    <w:rsid w:val="41124F32"/>
    <w:rsid w:val="41265D6F"/>
    <w:rsid w:val="41272213"/>
    <w:rsid w:val="41356554"/>
    <w:rsid w:val="41570006"/>
    <w:rsid w:val="416E7E42"/>
    <w:rsid w:val="41921BD4"/>
    <w:rsid w:val="41BC3913"/>
    <w:rsid w:val="41E51A80"/>
    <w:rsid w:val="41FF6CEC"/>
    <w:rsid w:val="42291FBB"/>
    <w:rsid w:val="425440AD"/>
    <w:rsid w:val="42786A9F"/>
    <w:rsid w:val="42884F34"/>
    <w:rsid w:val="428E5EEF"/>
    <w:rsid w:val="429531AD"/>
    <w:rsid w:val="42C27D1A"/>
    <w:rsid w:val="430F2F5F"/>
    <w:rsid w:val="434E4CDC"/>
    <w:rsid w:val="43566A95"/>
    <w:rsid w:val="435C1F1C"/>
    <w:rsid w:val="43882D11"/>
    <w:rsid w:val="43A51B15"/>
    <w:rsid w:val="43C024AB"/>
    <w:rsid w:val="43CE2E1A"/>
    <w:rsid w:val="43CF0940"/>
    <w:rsid w:val="44130C4C"/>
    <w:rsid w:val="441B5933"/>
    <w:rsid w:val="448C6831"/>
    <w:rsid w:val="44A122DD"/>
    <w:rsid w:val="44D3620E"/>
    <w:rsid w:val="44EE2477"/>
    <w:rsid w:val="45466CB8"/>
    <w:rsid w:val="45BC3A42"/>
    <w:rsid w:val="45BE6EBE"/>
    <w:rsid w:val="46440135"/>
    <w:rsid w:val="466510E8"/>
    <w:rsid w:val="468447F0"/>
    <w:rsid w:val="46B04A59"/>
    <w:rsid w:val="46BF4C9C"/>
    <w:rsid w:val="46C6427C"/>
    <w:rsid w:val="46D324F5"/>
    <w:rsid w:val="46D72979"/>
    <w:rsid w:val="46E905A0"/>
    <w:rsid w:val="47004F96"/>
    <w:rsid w:val="472647B3"/>
    <w:rsid w:val="472F63DB"/>
    <w:rsid w:val="474451A1"/>
    <w:rsid w:val="47590C4D"/>
    <w:rsid w:val="477912EF"/>
    <w:rsid w:val="480C3F11"/>
    <w:rsid w:val="481B40DC"/>
    <w:rsid w:val="481E44AF"/>
    <w:rsid w:val="48531B40"/>
    <w:rsid w:val="485E2293"/>
    <w:rsid w:val="48792F12"/>
    <w:rsid w:val="487B1097"/>
    <w:rsid w:val="4880045B"/>
    <w:rsid w:val="48D421E3"/>
    <w:rsid w:val="48E21116"/>
    <w:rsid w:val="49000053"/>
    <w:rsid w:val="492B486B"/>
    <w:rsid w:val="49374FBE"/>
    <w:rsid w:val="493C25D4"/>
    <w:rsid w:val="49521DF7"/>
    <w:rsid w:val="49787384"/>
    <w:rsid w:val="49BA174B"/>
    <w:rsid w:val="49BE748D"/>
    <w:rsid w:val="4A2E2E00"/>
    <w:rsid w:val="4A3E05CE"/>
    <w:rsid w:val="4A5472C5"/>
    <w:rsid w:val="4A58343D"/>
    <w:rsid w:val="4A842484"/>
    <w:rsid w:val="4AA2290B"/>
    <w:rsid w:val="4AA47B08"/>
    <w:rsid w:val="4AAE5753"/>
    <w:rsid w:val="4ABA5EA6"/>
    <w:rsid w:val="4AF313B8"/>
    <w:rsid w:val="4B0A29F0"/>
    <w:rsid w:val="4B221C9D"/>
    <w:rsid w:val="4B3D3B99"/>
    <w:rsid w:val="4B3F1BE3"/>
    <w:rsid w:val="4B5F6A4E"/>
    <w:rsid w:val="4B6A7EED"/>
    <w:rsid w:val="4B841654"/>
    <w:rsid w:val="4BAF570D"/>
    <w:rsid w:val="4BB01057"/>
    <w:rsid w:val="4C1C66ED"/>
    <w:rsid w:val="4C2626C4"/>
    <w:rsid w:val="4C636B1C"/>
    <w:rsid w:val="4C8C0BFE"/>
    <w:rsid w:val="4C995F8F"/>
    <w:rsid w:val="4CA90867"/>
    <w:rsid w:val="4CD13823"/>
    <w:rsid w:val="4D183358"/>
    <w:rsid w:val="4D1A0AF8"/>
    <w:rsid w:val="4D1C1553"/>
    <w:rsid w:val="4D6473B4"/>
    <w:rsid w:val="4D8602C2"/>
    <w:rsid w:val="4DBB36FB"/>
    <w:rsid w:val="4DC53E25"/>
    <w:rsid w:val="4DCE1C69"/>
    <w:rsid w:val="4DD454D1"/>
    <w:rsid w:val="4DF96CE5"/>
    <w:rsid w:val="4DFD4F8B"/>
    <w:rsid w:val="4E2077F1"/>
    <w:rsid w:val="4E217FEA"/>
    <w:rsid w:val="4E4130DB"/>
    <w:rsid w:val="4E4E2408"/>
    <w:rsid w:val="4E843C11"/>
    <w:rsid w:val="4EAF55F6"/>
    <w:rsid w:val="4EB41FBA"/>
    <w:rsid w:val="4EB946C7"/>
    <w:rsid w:val="4F0B3174"/>
    <w:rsid w:val="4F155DA1"/>
    <w:rsid w:val="4F22226C"/>
    <w:rsid w:val="4F334479"/>
    <w:rsid w:val="4F3545A0"/>
    <w:rsid w:val="4F42646A"/>
    <w:rsid w:val="4F8151E4"/>
    <w:rsid w:val="4FB235F0"/>
    <w:rsid w:val="4FBA24A4"/>
    <w:rsid w:val="4FCD042A"/>
    <w:rsid w:val="4FCE74BE"/>
    <w:rsid w:val="4FE94B38"/>
    <w:rsid w:val="501F67AB"/>
    <w:rsid w:val="50285660"/>
    <w:rsid w:val="50416722"/>
    <w:rsid w:val="5042188F"/>
    <w:rsid w:val="507408A5"/>
    <w:rsid w:val="5081196D"/>
    <w:rsid w:val="50887115"/>
    <w:rsid w:val="50E21CB3"/>
    <w:rsid w:val="50EF617E"/>
    <w:rsid w:val="510734C7"/>
    <w:rsid w:val="510E3B5C"/>
    <w:rsid w:val="511860D0"/>
    <w:rsid w:val="51402E7D"/>
    <w:rsid w:val="515E50B1"/>
    <w:rsid w:val="518C579C"/>
    <w:rsid w:val="51A62D36"/>
    <w:rsid w:val="51BF1FF4"/>
    <w:rsid w:val="51C955E3"/>
    <w:rsid w:val="51DE2801"/>
    <w:rsid w:val="520E4D2A"/>
    <w:rsid w:val="52173BDE"/>
    <w:rsid w:val="521E31BF"/>
    <w:rsid w:val="522E2CD6"/>
    <w:rsid w:val="52A533C9"/>
    <w:rsid w:val="52B83584"/>
    <w:rsid w:val="52B84392"/>
    <w:rsid w:val="52E02222"/>
    <w:rsid w:val="52E10D65"/>
    <w:rsid w:val="52E55A8A"/>
    <w:rsid w:val="530C74BB"/>
    <w:rsid w:val="533046A4"/>
    <w:rsid w:val="53346A12"/>
    <w:rsid w:val="5340250E"/>
    <w:rsid w:val="53514ECE"/>
    <w:rsid w:val="53966D85"/>
    <w:rsid w:val="539B25ED"/>
    <w:rsid w:val="53B13BBE"/>
    <w:rsid w:val="53C102A5"/>
    <w:rsid w:val="53CB2ED2"/>
    <w:rsid w:val="53D852FD"/>
    <w:rsid w:val="547003A8"/>
    <w:rsid w:val="54703A7A"/>
    <w:rsid w:val="5486504B"/>
    <w:rsid w:val="549448FE"/>
    <w:rsid w:val="54D47A5C"/>
    <w:rsid w:val="55004DFD"/>
    <w:rsid w:val="552C4FCE"/>
    <w:rsid w:val="55610811"/>
    <w:rsid w:val="55647266"/>
    <w:rsid w:val="55C951EF"/>
    <w:rsid w:val="55E93AE3"/>
    <w:rsid w:val="55E97640"/>
    <w:rsid w:val="563263C6"/>
    <w:rsid w:val="564F7B6F"/>
    <w:rsid w:val="5651762B"/>
    <w:rsid w:val="56772E9D"/>
    <w:rsid w:val="569A3030"/>
    <w:rsid w:val="56BC2FA6"/>
    <w:rsid w:val="56BE6D1E"/>
    <w:rsid w:val="56D461E8"/>
    <w:rsid w:val="56E0560F"/>
    <w:rsid w:val="576C677A"/>
    <w:rsid w:val="5778511F"/>
    <w:rsid w:val="577C4060"/>
    <w:rsid w:val="577C44E3"/>
    <w:rsid w:val="578735B4"/>
    <w:rsid w:val="57917F8F"/>
    <w:rsid w:val="57FC2484"/>
    <w:rsid w:val="5812373F"/>
    <w:rsid w:val="58201313"/>
    <w:rsid w:val="582F7230"/>
    <w:rsid w:val="58586CFE"/>
    <w:rsid w:val="587873A1"/>
    <w:rsid w:val="590F3861"/>
    <w:rsid w:val="591946E0"/>
    <w:rsid w:val="59904A4C"/>
    <w:rsid w:val="59C26B25"/>
    <w:rsid w:val="59CD7791"/>
    <w:rsid w:val="59D23BE2"/>
    <w:rsid w:val="59DB0FEF"/>
    <w:rsid w:val="59F82547"/>
    <w:rsid w:val="5A1E1882"/>
    <w:rsid w:val="5A251EDB"/>
    <w:rsid w:val="5A2C6EB9"/>
    <w:rsid w:val="5A33532D"/>
    <w:rsid w:val="5A647BDD"/>
    <w:rsid w:val="5A696FA1"/>
    <w:rsid w:val="5A7C6E9B"/>
    <w:rsid w:val="5A8E6A07"/>
    <w:rsid w:val="5A981634"/>
    <w:rsid w:val="5AA75D1B"/>
    <w:rsid w:val="5B2F01EA"/>
    <w:rsid w:val="5B89229B"/>
    <w:rsid w:val="5B8D4F11"/>
    <w:rsid w:val="5BA5225B"/>
    <w:rsid w:val="5BCB77E7"/>
    <w:rsid w:val="5BD91F04"/>
    <w:rsid w:val="5C9F314E"/>
    <w:rsid w:val="5CC606DB"/>
    <w:rsid w:val="5CD61363"/>
    <w:rsid w:val="5CE272F5"/>
    <w:rsid w:val="5D340B88"/>
    <w:rsid w:val="5D5A13D3"/>
    <w:rsid w:val="5D6952E9"/>
    <w:rsid w:val="5D7B7338"/>
    <w:rsid w:val="5D9F2CDA"/>
    <w:rsid w:val="5DC34C1A"/>
    <w:rsid w:val="5DCC6434"/>
    <w:rsid w:val="5E1A2A6A"/>
    <w:rsid w:val="5E257683"/>
    <w:rsid w:val="5E6006BB"/>
    <w:rsid w:val="5E850121"/>
    <w:rsid w:val="5E85045A"/>
    <w:rsid w:val="5E9A1E1F"/>
    <w:rsid w:val="5EBA6D77"/>
    <w:rsid w:val="5EF157B7"/>
    <w:rsid w:val="5F0059FA"/>
    <w:rsid w:val="5F324130"/>
    <w:rsid w:val="5F3D27AA"/>
    <w:rsid w:val="5F5B298C"/>
    <w:rsid w:val="5F6B7317"/>
    <w:rsid w:val="5F97010C"/>
    <w:rsid w:val="600C62D6"/>
    <w:rsid w:val="60BF59C1"/>
    <w:rsid w:val="60C310C2"/>
    <w:rsid w:val="60CC64DC"/>
    <w:rsid w:val="60E03D35"/>
    <w:rsid w:val="61671D60"/>
    <w:rsid w:val="6189617B"/>
    <w:rsid w:val="618A14CD"/>
    <w:rsid w:val="61C64FCE"/>
    <w:rsid w:val="61D21A19"/>
    <w:rsid w:val="61DC44FC"/>
    <w:rsid w:val="624E3F67"/>
    <w:rsid w:val="6269688F"/>
    <w:rsid w:val="629848C7"/>
    <w:rsid w:val="62AF39BF"/>
    <w:rsid w:val="62FB6C04"/>
    <w:rsid w:val="62FD297C"/>
    <w:rsid w:val="63223AF7"/>
    <w:rsid w:val="6322532A"/>
    <w:rsid w:val="633B61E5"/>
    <w:rsid w:val="63C84FD1"/>
    <w:rsid w:val="640E2967"/>
    <w:rsid w:val="6411372A"/>
    <w:rsid w:val="64340620"/>
    <w:rsid w:val="64630F05"/>
    <w:rsid w:val="64664551"/>
    <w:rsid w:val="647361C7"/>
    <w:rsid w:val="64AD3F2E"/>
    <w:rsid w:val="64CF20F6"/>
    <w:rsid w:val="64E02555"/>
    <w:rsid w:val="64FD6C64"/>
    <w:rsid w:val="6509385A"/>
    <w:rsid w:val="655C79E3"/>
    <w:rsid w:val="658E3D60"/>
    <w:rsid w:val="65A05841"/>
    <w:rsid w:val="65E9368C"/>
    <w:rsid w:val="65EC0A86"/>
    <w:rsid w:val="65F41D31"/>
    <w:rsid w:val="66140709"/>
    <w:rsid w:val="661F70AE"/>
    <w:rsid w:val="6672542F"/>
    <w:rsid w:val="6687372F"/>
    <w:rsid w:val="668E341A"/>
    <w:rsid w:val="66C05764"/>
    <w:rsid w:val="67281F92"/>
    <w:rsid w:val="672C7CD4"/>
    <w:rsid w:val="6748639C"/>
    <w:rsid w:val="67517AE5"/>
    <w:rsid w:val="676A6106"/>
    <w:rsid w:val="678418BE"/>
    <w:rsid w:val="680622D3"/>
    <w:rsid w:val="68103815"/>
    <w:rsid w:val="68120C78"/>
    <w:rsid w:val="68460921"/>
    <w:rsid w:val="68646FFA"/>
    <w:rsid w:val="68A955A3"/>
    <w:rsid w:val="68B72869"/>
    <w:rsid w:val="68F36EE2"/>
    <w:rsid w:val="691722BE"/>
    <w:rsid w:val="69181CC6"/>
    <w:rsid w:val="69230C63"/>
    <w:rsid w:val="692F6D82"/>
    <w:rsid w:val="69366BE8"/>
    <w:rsid w:val="695C6C0B"/>
    <w:rsid w:val="698536CB"/>
    <w:rsid w:val="69911B95"/>
    <w:rsid w:val="6A014E78"/>
    <w:rsid w:val="6A356EA0"/>
    <w:rsid w:val="6A4A2640"/>
    <w:rsid w:val="6A540F7C"/>
    <w:rsid w:val="6A841BD5"/>
    <w:rsid w:val="6A892E2B"/>
    <w:rsid w:val="6AA10B75"/>
    <w:rsid w:val="6AB47222"/>
    <w:rsid w:val="6AC81AC2"/>
    <w:rsid w:val="6AF7274E"/>
    <w:rsid w:val="6B054AC4"/>
    <w:rsid w:val="6B2036AC"/>
    <w:rsid w:val="6B43739A"/>
    <w:rsid w:val="6B5670CE"/>
    <w:rsid w:val="6B5E3965"/>
    <w:rsid w:val="6B685053"/>
    <w:rsid w:val="6B8C3A06"/>
    <w:rsid w:val="6BA442DD"/>
    <w:rsid w:val="6BAE0CB8"/>
    <w:rsid w:val="6BC71D79"/>
    <w:rsid w:val="6BD149A6"/>
    <w:rsid w:val="6C4176F4"/>
    <w:rsid w:val="6C684BAE"/>
    <w:rsid w:val="6CE40709"/>
    <w:rsid w:val="6CF40E7E"/>
    <w:rsid w:val="6D266F73"/>
    <w:rsid w:val="6D5E495F"/>
    <w:rsid w:val="6D873C6A"/>
    <w:rsid w:val="6DB602F7"/>
    <w:rsid w:val="6DF40E20"/>
    <w:rsid w:val="6DF57072"/>
    <w:rsid w:val="6E070B53"/>
    <w:rsid w:val="6E546034"/>
    <w:rsid w:val="6E753D0F"/>
    <w:rsid w:val="6E922B12"/>
    <w:rsid w:val="6EC23BEB"/>
    <w:rsid w:val="6ED30A35"/>
    <w:rsid w:val="6F4056E9"/>
    <w:rsid w:val="6F73728D"/>
    <w:rsid w:val="6F8A5598"/>
    <w:rsid w:val="6F926779"/>
    <w:rsid w:val="6FCB4E7E"/>
    <w:rsid w:val="6FF00C7D"/>
    <w:rsid w:val="70380103"/>
    <w:rsid w:val="703E6382"/>
    <w:rsid w:val="70AC7790"/>
    <w:rsid w:val="70CE3BAA"/>
    <w:rsid w:val="70CE6D6A"/>
    <w:rsid w:val="70D016D0"/>
    <w:rsid w:val="71123A97"/>
    <w:rsid w:val="71327C95"/>
    <w:rsid w:val="71414CA6"/>
    <w:rsid w:val="714F6A99"/>
    <w:rsid w:val="715111B7"/>
    <w:rsid w:val="715A3DCC"/>
    <w:rsid w:val="71C37997"/>
    <w:rsid w:val="72005FE5"/>
    <w:rsid w:val="72037883"/>
    <w:rsid w:val="72323CC5"/>
    <w:rsid w:val="72326976"/>
    <w:rsid w:val="72343EE1"/>
    <w:rsid w:val="72694ED7"/>
    <w:rsid w:val="72842772"/>
    <w:rsid w:val="729624A5"/>
    <w:rsid w:val="72B74636"/>
    <w:rsid w:val="72DA05E4"/>
    <w:rsid w:val="72F1592E"/>
    <w:rsid w:val="72FC67AC"/>
    <w:rsid w:val="7306762B"/>
    <w:rsid w:val="733221CE"/>
    <w:rsid w:val="73373C88"/>
    <w:rsid w:val="73905147"/>
    <w:rsid w:val="739667B7"/>
    <w:rsid w:val="73C60B68"/>
    <w:rsid w:val="73D6524F"/>
    <w:rsid w:val="73F676A0"/>
    <w:rsid w:val="73FC0C3E"/>
    <w:rsid w:val="742835D1"/>
    <w:rsid w:val="744321B9"/>
    <w:rsid w:val="74C017DF"/>
    <w:rsid w:val="74CE23CA"/>
    <w:rsid w:val="74FE7C75"/>
    <w:rsid w:val="752F111D"/>
    <w:rsid w:val="75483A0F"/>
    <w:rsid w:val="755D54FC"/>
    <w:rsid w:val="75712F63"/>
    <w:rsid w:val="75797135"/>
    <w:rsid w:val="75A0451E"/>
    <w:rsid w:val="75E26F62"/>
    <w:rsid w:val="75F25C45"/>
    <w:rsid w:val="760360A4"/>
    <w:rsid w:val="76200A04"/>
    <w:rsid w:val="76300364"/>
    <w:rsid w:val="767755A1"/>
    <w:rsid w:val="76904B1D"/>
    <w:rsid w:val="7697080C"/>
    <w:rsid w:val="76EE465E"/>
    <w:rsid w:val="770B3462"/>
    <w:rsid w:val="771147F0"/>
    <w:rsid w:val="771F6F0D"/>
    <w:rsid w:val="772C5186"/>
    <w:rsid w:val="772E0EFE"/>
    <w:rsid w:val="77321ECC"/>
    <w:rsid w:val="77756B2D"/>
    <w:rsid w:val="7789082B"/>
    <w:rsid w:val="77D12E48"/>
    <w:rsid w:val="77D777E8"/>
    <w:rsid w:val="77E141C3"/>
    <w:rsid w:val="781C169F"/>
    <w:rsid w:val="785250C1"/>
    <w:rsid w:val="786B4870"/>
    <w:rsid w:val="787D213D"/>
    <w:rsid w:val="78882890"/>
    <w:rsid w:val="78AF725D"/>
    <w:rsid w:val="78B47B29"/>
    <w:rsid w:val="78CA2AAF"/>
    <w:rsid w:val="78EA354B"/>
    <w:rsid w:val="78FD530C"/>
    <w:rsid w:val="790C1713"/>
    <w:rsid w:val="790E0FE8"/>
    <w:rsid w:val="795144D0"/>
    <w:rsid w:val="795A422D"/>
    <w:rsid w:val="796B643A"/>
    <w:rsid w:val="79A454A8"/>
    <w:rsid w:val="79B10EA4"/>
    <w:rsid w:val="79EB757B"/>
    <w:rsid w:val="79FC3D51"/>
    <w:rsid w:val="7A4D4249"/>
    <w:rsid w:val="7A575FD8"/>
    <w:rsid w:val="7A707A80"/>
    <w:rsid w:val="7A805F15"/>
    <w:rsid w:val="7B0A7E43"/>
    <w:rsid w:val="7B2F0C84"/>
    <w:rsid w:val="7B4E7D55"/>
    <w:rsid w:val="7B5F3D7C"/>
    <w:rsid w:val="7B71338B"/>
    <w:rsid w:val="7BB21B01"/>
    <w:rsid w:val="7BDD499F"/>
    <w:rsid w:val="7C221CC7"/>
    <w:rsid w:val="7C5C4760"/>
    <w:rsid w:val="7C8D3A42"/>
    <w:rsid w:val="7C9E2682"/>
    <w:rsid w:val="7CA828C1"/>
    <w:rsid w:val="7D4E22FA"/>
    <w:rsid w:val="7D745252"/>
    <w:rsid w:val="7D7A4E9D"/>
    <w:rsid w:val="7DBE2549"/>
    <w:rsid w:val="7E5E5C24"/>
    <w:rsid w:val="7E6E4CD3"/>
    <w:rsid w:val="7EAB1087"/>
    <w:rsid w:val="7EDC7492"/>
    <w:rsid w:val="7F030EC3"/>
    <w:rsid w:val="7F0D5A81"/>
    <w:rsid w:val="7F0F5AB9"/>
    <w:rsid w:val="7F231565"/>
    <w:rsid w:val="7F482D79"/>
    <w:rsid w:val="7F642FF1"/>
    <w:rsid w:val="7F97731F"/>
    <w:rsid w:val="7FA060F0"/>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8"/>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3"/>
    <w:qFormat/>
    <w:uiPriority w:val="0"/>
    <w:pPr>
      <w:outlineLvl w:val="1"/>
    </w:pPr>
    <w:rPr>
      <w:rFonts w:ascii="Cambria" w:hAnsi="Cambria" w:cs="宋体"/>
    </w:rPr>
  </w:style>
  <w:style w:type="paragraph" w:styleId="4">
    <w:name w:val="heading 3"/>
    <w:basedOn w:val="1"/>
    <w:next w:val="1"/>
    <w:link w:val="54"/>
    <w:qFormat/>
    <w:uiPriority w:val="0"/>
    <w:pPr>
      <w:spacing w:before="260" w:after="260" w:line="416" w:lineRule="auto"/>
      <w:outlineLvl w:val="2"/>
    </w:pPr>
    <w:rPr>
      <w:sz w:val="32"/>
      <w:szCs w:val="32"/>
    </w:rPr>
  </w:style>
  <w:style w:type="paragraph" w:styleId="5">
    <w:name w:val="heading 4"/>
    <w:basedOn w:val="1"/>
    <w:next w:val="1"/>
    <w:link w:val="56"/>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unhideWhenUsed/>
    <w:qFormat/>
    <w:uiPriority w:val="1"/>
  </w:style>
  <w:style w:type="table" w:default="1" w:styleId="2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link w:val="52"/>
    <w:autoRedefine/>
    <w:qFormat/>
    <w:uiPriority w:val="0"/>
    <w:pPr>
      <w:autoSpaceDE w:val="0"/>
      <w:autoSpaceDN w:val="0"/>
      <w:spacing w:line="360" w:lineRule="auto"/>
      <w:ind w:left="181" w:firstLine="420"/>
    </w:pPr>
    <w:rPr>
      <w:sz w:val="24"/>
      <w:szCs w:val="20"/>
    </w:rPr>
  </w:style>
  <w:style w:type="paragraph" w:styleId="7">
    <w:name w:val="Document Map"/>
    <w:basedOn w:val="1"/>
    <w:link w:val="61"/>
    <w:autoRedefine/>
    <w:qFormat/>
    <w:uiPriority w:val="0"/>
    <w:pPr>
      <w:shd w:val="clear" w:color="auto" w:fill="000080"/>
    </w:pPr>
  </w:style>
  <w:style w:type="paragraph" w:styleId="8">
    <w:name w:val="annotation text"/>
    <w:basedOn w:val="1"/>
    <w:link w:val="47"/>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70"/>
    <w:autoRedefine/>
    <w:qFormat/>
    <w:uiPriority w:val="0"/>
    <w:pPr>
      <w:spacing w:after="120"/>
    </w:pPr>
    <w:rPr>
      <w:sz w:val="16"/>
      <w:szCs w:val="16"/>
    </w:rPr>
  </w:style>
  <w:style w:type="paragraph" w:styleId="11">
    <w:name w:val="Body Text"/>
    <w:basedOn w:val="1"/>
    <w:next w:val="1"/>
    <w:link w:val="65"/>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7"/>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5"/>
    <w:autoRedefine/>
    <w:qFormat/>
    <w:uiPriority w:val="99"/>
    <w:rPr>
      <w:sz w:val="18"/>
      <w:szCs w:val="18"/>
    </w:rPr>
  </w:style>
  <w:style w:type="paragraph" w:styleId="18">
    <w:name w:val="footer"/>
    <w:basedOn w:val="1"/>
    <w:link w:val="41"/>
    <w:autoRedefine/>
    <w:qFormat/>
    <w:uiPriority w:val="99"/>
    <w:pPr>
      <w:tabs>
        <w:tab w:val="center" w:pos="4153"/>
        <w:tab w:val="right" w:pos="8306"/>
      </w:tabs>
      <w:snapToGrid w:val="0"/>
      <w:jc w:val="left"/>
    </w:pPr>
    <w:rPr>
      <w:sz w:val="18"/>
      <w:szCs w:val="18"/>
    </w:rPr>
  </w:style>
  <w:style w:type="paragraph" w:styleId="19">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2"/>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8"/>
    <w:next w:val="8"/>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basedOn w:val="28"/>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styleId="33">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5">
    <w:name w:val="表格文字"/>
    <w:basedOn w:val="1"/>
    <w:autoRedefine/>
    <w:qFormat/>
    <w:uiPriority w:val="0"/>
    <w:pPr>
      <w:spacing w:before="25" w:after="25"/>
      <w:jc w:val="left"/>
    </w:pPr>
    <w:rPr>
      <w:bCs/>
      <w:spacing w:val="10"/>
      <w:kern w:val="0"/>
      <w:sz w:val="24"/>
    </w:rPr>
  </w:style>
  <w:style w:type="paragraph" w:customStyle="1" w:styleId="36">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7">
    <w:name w:val="纯文本 Char"/>
    <w:basedOn w:val="28"/>
    <w:link w:val="14"/>
    <w:autoRedefine/>
    <w:qFormat/>
    <w:uiPriority w:val="99"/>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28"/>
    <w:link w:val="19"/>
    <w:autoRedefine/>
    <w:qFormat/>
    <w:uiPriority w:val="99"/>
    <w:rPr>
      <w:rFonts w:ascii="Times New Roman" w:hAnsi="Times New Roman" w:eastAsia="宋体" w:cs="Times New Roman"/>
      <w:sz w:val="18"/>
      <w:szCs w:val="18"/>
    </w:rPr>
  </w:style>
  <w:style w:type="character" w:customStyle="1" w:styleId="41">
    <w:name w:val="页脚 Char"/>
    <w:basedOn w:val="28"/>
    <w:link w:val="18"/>
    <w:autoRedefine/>
    <w:qFormat/>
    <w:uiPriority w:val="99"/>
    <w:rPr>
      <w:rFonts w:ascii="Times New Roman" w:hAnsi="Times New Roman" w:eastAsia="宋体" w:cs="Times New Roman"/>
      <w:sz w:val="18"/>
      <w:szCs w:val="18"/>
    </w:rPr>
  </w:style>
  <w:style w:type="paragraph" w:customStyle="1" w:styleId="42">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34"/>
    <w:pPr>
      <w:ind w:firstLine="420" w:firstLineChars="200"/>
    </w:pPr>
    <w:rPr>
      <w:rFonts w:ascii="Calibri" w:hAnsi="Calibri"/>
      <w:szCs w:val="22"/>
    </w:rPr>
  </w:style>
  <w:style w:type="paragraph" w:customStyle="1" w:styleId="44">
    <w:name w:val="列出段落1"/>
    <w:basedOn w:val="1"/>
    <w:autoRedefine/>
    <w:qFormat/>
    <w:uiPriority w:val="0"/>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szCs w:val="20"/>
    </w:rPr>
  </w:style>
  <w:style w:type="character" w:customStyle="1" w:styleId="46">
    <w:name w:val="批注文字 Char"/>
    <w:autoRedefine/>
    <w:qFormat/>
    <w:uiPriority w:val="99"/>
    <w:rPr>
      <w:kern w:val="2"/>
      <w:sz w:val="21"/>
    </w:rPr>
  </w:style>
  <w:style w:type="character" w:customStyle="1" w:styleId="47">
    <w:name w:val="批注文字 Char1"/>
    <w:basedOn w:val="28"/>
    <w:link w:val="8"/>
    <w:autoRedefine/>
    <w:qFormat/>
    <w:uiPriority w:val="99"/>
    <w:rPr>
      <w:rFonts w:ascii="Times New Roman" w:hAnsi="Times New Roman"/>
      <w:kern w:val="2"/>
      <w:sz w:val="21"/>
      <w:szCs w:val="24"/>
    </w:rPr>
  </w:style>
  <w:style w:type="character" w:customStyle="1" w:styleId="48">
    <w:name w:val="标题 1 Char"/>
    <w:basedOn w:val="28"/>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b/>
      <w:bCs/>
      <w:spacing w:val="20"/>
      <w:kern w:val="24"/>
      <w:szCs w:val="21"/>
    </w:rPr>
  </w:style>
  <w:style w:type="character" w:customStyle="1" w:styleId="51">
    <w:name w:val="正文标题A Char"/>
    <w:basedOn w:val="28"/>
    <w:link w:val="50"/>
    <w:autoRedefine/>
    <w:qFormat/>
    <w:uiPriority w:val="99"/>
    <w:rPr>
      <w:rFonts w:ascii="Times New Roman" w:hAnsi="Times New Roman" w:eastAsia="宋体"/>
      <w:b/>
      <w:bCs/>
      <w:spacing w:val="20"/>
      <w:kern w:val="24"/>
      <w:sz w:val="21"/>
      <w:szCs w:val="21"/>
    </w:rPr>
  </w:style>
  <w:style w:type="character" w:customStyle="1" w:styleId="52">
    <w:name w:val="正文缩进 Char"/>
    <w:basedOn w:val="28"/>
    <w:link w:val="6"/>
    <w:autoRedefine/>
    <w:qFormat/>
    <w:uiPriority w:val="0"/>
    <w:rPr>
      <w:rFonts w:ascii="Times New Roman" w:hAnsi="Times New Roman" w:eastAsia="宋体"/>
      <w:kern w:val="2"/>
      <w:sz w:val="24"/>
    </w:rPr>
  </w:style>
  <w:style w:type="character" w:customStyle="1" w:styleId="53">
    <w:name w:val="标题 2 Char"/>
    <w:basedOn w:val="28"/>
    <w:link w:val="3"/>
    <w:autoRedefine/>
    <w:qFormat/>
    <w:uiPriority w:val="9"/>
    <w:rPr>
      <w:rFonts w:ascii="Cambria" w:hAnsi="Cambria" w:eastAsia="宋体" w:cs="宋体"/>
      <w:b/>
      <w:bCs/>
      <w:kern w:val="2"/>
      <w:sz w:val="32"/>
      <w:szCs w:val="32"/>
    </w:rPr>
  </w:style>
  <w:style w:type="character" w:customStyle="1" w:styleId="54">
    <w:name w:val="标题 3 Char"/>
    <w:basedOn w:val="28"/>
    <w:link w:val="4"/>
    <w:autoRedefine/>
    <w:qFormat/>
    <w:uiPriority w:val="0"/>
    <w:rPr>
      <w:rFonts w:ascii="Times New Roman" w:hAnsi="Times New Roman" w:eastAsia="宋体"/>
      <w:b/>
      <w:bCs/>
      <w:kern w:val="2"/>
      <w:sz w:val="32"/>
      <w:szCs w:val="32"/>
    </w:rPr>
  </w:style>
  <w:style w:type="character" w:customStyle="1" w:styleId="55">
    <w:name w:val="批注框文本 Char"/>
    <w:basedOn w:val="28"/>
    <w:link w:val="17"/>
    <w:autoRedefine/>
    <w:qFormat/>
    <w:uiPriority w:val="99"/>
    <w:rPr>
      <w:rFonts w:ascii="Times New Roman" w:hAnsi="Times New Roman"/>
      <w:kern w:val="2"/>
      <w:sz w:val="18"/>
      <w:szCs w:val="18"/>
    </w:rPr>
  </w:style>
  <w:style w:type="character" w:customStyle="1" w:styleId="56">
    <w:name w:val="标题 4 Char"/>
    <w:basedOn w:val="28"/>
    <w:link w:val="5"/>
    <w:autoRedefine/>
    <w:qFormat/>
    <w:uiPriority w:val="0"/>
    <w:rPr>
      <w:rFonts w:ascii="Arial" w:hAnsi="Arial" w:eastAsia="黑体"/>
      <w:b/>
      <w:bCs/>
      <w:kern w:val="2"/>
      <w:sz w:val="28"/>
      <w:szCs w:val="28"/>
    </w:rPr>
  </w:style>
  <w:style w:type="character" w:customStyle="1" w:styleId="57">
    <w:name w:val="font11"/>
    <w:basedOn w:val="28"/>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4"/>
    <w:link w:val="58"/>
    <w:autoRedefine/>
    <w:qFormat/>
    <w:uiPriority w:val="0"/>
    <w:pPr>
      <w:spacing w:line="360" w:lineRule="auto"/>
      <w:ind w:firstLine="516" w:firstLineChars="215"/>
    </w:pPr>
    <w:rPr>
      <w:rFonts w:ascii="Calibri" w:hAnsi="Calibri"/>
      <w:sz w:val="24"/>
      <w:szCs w:val="20"/>
    </w:rPr>
  </w:style>
  <w:style w:type="character" w:customStyle="1" w:styleId="60">
    <w:name w:val="font21"/>
    <w:basedOn w:val="28"/>
    <w:autoRedefine/>
    <w:qFormat/>
    <w:uiPriority w:val="0"/>
    <w:rPr>
      <w:rFonts w:hint="eastAsia" w:ascii="宋体" w:hAnsi="宋体" w:eastAsia="宋体" w:cs="宋体"/>
      <w:color w:val="000000"/>
      <w:sz w:val="21"/>
      <w:szCs w:val="21"/>
      <w:u w:val="none"/>
    </w:rPr>
  </w:style>
  <w:style w:type="character" w:customStyle="1" w:styleId="61">
    <w:name w:val="文档结构图 Char"/>
    <w:basedOn w:val="28"/>
    <w:link w:val="7"/>
    <w:autoRedefine/>
    <w:qFormat/>
    <w:uiPriority w:val="0"/>
    <w:rPr>
      <w:rFonts w:ascii="Times New Roman" w:hAnsi="Times New Roman" w:eastAsia="宋体"/>
      <w:kern w:val="2"/>
      <w:sz w:val="21"/>
      <w:szCs w:val="24"/>
      <w:shd w:val="clear" w:color="auto" w:fill="000080"/>
    </w:rPr>
  </w:style>
  <w:style w:type="character" w:customStyle="1" w:styleId="62">
    <w:name w:val="标题 Char"/>
    <w:basedOn w:val="28"/>
    <w:link w:val="23"/>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szCs w:val="22"/>
    </w:rPr>
  </w:style>
  <w:style w:type="character" w:customStyle="1" w:styleId="65">
    <w:name w:val="正文文本 Char"/>
    <w:basedOn w:val="28"/>
    <w:link w:val="11"/>
    <w:autoRedefine/>
    <w:qFormat/>
    <w:uiPriority w:val="0"/>
    <w:rPr>
      <w:kern w:val="2"/>
      <w:sz w:val="21"/>
      <w:szCs w:val="24"/>
    </w:rPr>
  </w:style>
  <w:style w:type="paragraph" w:customStyle="1" w:styleId="66">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7">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8">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9">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70">
    <w:name w:val="正文文本 3 Char"/>
    <w:basedOn w:val="28"/>
    <w:link w:val="10"/>
    <w:autoRedefine/>
    <w:qFormat/>
    <w:uiPriority w:val="0"/>
    <w:rPr>
      <w:kern w:val="2"/>
      <w:sz w:val="16"/>
      <w:szCs w:val="16"/>
    </w:rPr>
  </w:style>
  <w:style w:type="paragraph" w:customStyle="1" w:styleId="71">
    <w:name w:val="列表段落1"/>
    <w:basedOn w:val="1"/>
    <w:autoRedefine/>
    <w:qFormat/>
    <w:uiPriority w:val="34"/>
    <w:pPr>
      <w:ind w:firstLine="420" w:firstLineChars="200"/>
    </w:pPr>
    <w:rPr>
      <w:szCs w:val="22"/>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7"/>
    <w:link w:val="24"/>
    <w:autoRedefine/>
    <w:semiHidden/>
    <w:qFormat/>
    <w:uiPriority w:val="99"/>
    <w:rPr>
      <w:b/>
      <w:bCs/>
    </w:rPr>
  </w:style>
  <w:style w:type="character" w:customStyle="1" w:styleId="74">
    <w:name w:val="10"/>
    <w:basedOn w:val="28"/>
    <w:qFormat/>
    <w:uiPriority w:val="0"/>
    <w:rPr>
      <w:rFonts w:hint="default" w:ascii="Times New Roman" w:hAnsi="Times New Roman" w:cs="Times New Roman"/>
    </w:rPr>
  </w:style>
  <w:style w:type="character" w:customStyle="1" w:styleId="75">
    <w:name w:val="15"/>
    <w:basedOn w:val="28"/>
    <w:qFormat/>
    <w:uiPriority w:val="0"/>
    <w:rPr>
      <w:rFonts w:hint="default" w:ascii="Times New Roman" w:hAnsi="Times New Roman" w:cs="Times New Roman"/>
      <w:sz w:val="21"/>
      <w:szCs w:val="21"/>
    </w:rPr>
  </w:style>
  <w:style w:type="paragraph" w:customStyle="1" w:styleId="76">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77">
    <w:name w:val="Table Normal"/>
    <w:semiHidden/>
    <w:unhideWhenUsed/>
    <w:qFormat/>
    <w:uiPriority w:val="0"/>
    <w:tblPr>
      <w:tblCellMar>
        <w:top w:w="0" w:type="dxa"/>
        <w:left w:w="0" w:type="dxa"/>
        <w:bottom w:w="0" w:type="dxa"/>
        <w:right w:w="0" w:type="dxa"/>
      </w:tblCellMar>
    </w:tblPr>
  </w:style>
  <w:style w:type="character" w:customStyle="1" w:styleId="78">
    <w:name w:val="cf01"/>
    <w:basedOn w:val="28"/>
    <w:qFormat/>
    <w:uiPriority w:val="0"/>
    <w:rPr>
      <w:rFonts w:hint="eastAsia" w:ascii="Microsoft YaHei UI" w:hAnsi="Microsoft YaHei UI" w:eastAsia="Microsoft YaHei UI"/>
      <w:sz w:val="18"/>
      <w:szCs w:val="18"/>
    </w:rPr>
  </w:style>
  <w:style w:type="paragraph" w:customStyle="1" w:styleId="79">
    <w:name w:val="pf0"/>
    <w:basedOn w:val="1"/>
    <w:qFormat/>
    <w:uiPriority w:val="0"/>
    <w:pPr>
      <w:widowControl/>
      <w:spacing w:before="100" w:beforeAutospacing="1" w:after="100" w:afterAutospacing="1"/>
      <w:jc w:val="left"/>
    </w:pPr>
    <w:rPr>
      <w:rFonts w:eastAsia="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85</Pages>
  <Words>7037</Words>
  <Characters>7695</Characters>
  <Lines>1</Lines>
  <Paragraphs>1</Paragraphs>
  <TotalTime>5</TotalTime>
  <ScaleCrop>false</ScaleCrop>
  <LinksUpToDate>false</LinksUpToDate>
  <CharactersWithSpaces>7868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招采办</cp:lastModifiedBy>
  <cp:lastPrinted>2024-12-04T08:08:00Z</cp:lastPrinted>
  <dcterms:modified xsi:type="dcterms:W3CDTF">2025-12-08T06:26:44Z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8E1BC9402576401B8B4091BBA6B93199_13</vt:lpwstr>
  </property>
  <property fmtid="{D5CDD505-2E9C-101B-9397-08002B2CF9AE}" pid="4" name="KSOTemplateDocerSaveRecord">
    <vt:lpwstr>eyJoZGlkIjoiMTYzOTc0ZjU0NThhNjU0Y2ExMTNjNmE4Yzc0YjA3ZTAiLCJ1c2VySWQiOiIxMjM0Njk1MzQ0In0=</vt:lpwstr>
  </property>
</Properties>
</file>