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2025年第6</w:t>
            </w:r>
            <w:r>
              <w:rPr>
                <w:rFonts w:hint="eastAsia" w:eastAsia="宋体"/>
                <w:b/>
                <w:color w:val="000000"/>
                <w:sz w:val="30"/>
                <w:szCs w:val="30"/>
                <w:lang w:val="en-US" w:eastAsia="zh-CN"/>
              </w:rPr>
              <w:t>8</w:t>
            </w:r>
            <w:r>
              <w:rPr>
                <w:rFonts w:hint="eastAsia" w:eastAsia="宋体"/>
                <w:b/>
                <w:color w:val="000000"/>
                <w:sz w:val="30"/>
                <w:szCs w:val="30"/>
                <w:lang w:eastAsia="zh-CN"/>
              </w:rPr>
              <w:t>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95</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血管造影注射套装及附件</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介入心脏病专科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96</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主动脉内球囊导管及附件</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介入心脏病专科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97</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widowControl/>
              <w:snapToGrid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尿动力学导管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泌尿外科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98</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widowControl/>
              <w:snapToGrid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无菌医用光纤</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泌尿外科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2063F47">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62253F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99</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EDC4BD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一次性脑科手术用球囊导管套件</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08B9FC1C">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脑血管病专科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A6F9C9B">
            <w:pPr>
              <w:widowControl/>
              <w:snapToGrid w:val="0"/>
              <w:jc w:val="center"/>
              <w:textAlignment w:val="center"/>
              <w:rPr>
                <w:rFonts w:hint="default" w:eastAsia="宋体"/>
                <w:color w:val="000000"/>
                <w:kern w:val="0"/>
                <w:sz w:val="22"/>
                <w:szCs w:val="22"/>
                <w:lang w:val="en-US" w:eastAsia="zh-CN" w:bidi="ar"/>
              </w:rPr>
            </w:pPr>
            <w:r>
              <w:rPr>
                <w:rFonts w:hint="eastAsia" w:asciiTheme="minorHAnsi" w:hAnsiTheme="minorHAnsi" w:cstheme="minorBidi"/>
                <w:color w:val="000000"/>
                <w:sz w:val="22"/>
                <w:szCs w:val="22"/>
              </w:rPr>
              <w:t>是</w:t>
            </w:r>
          </w:p>
        </w:tc>
      </w:tr>
      <w:tr w14:paraId="7BA8C564">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8D2946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6</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53E1C3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300</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85BA844">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神经微导丝</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44CE3057">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脑血管病专科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5C0603">
            <w:pPr>
              <w:widowControl/>
              <w:snapToGrid w:val="0"/>
              <w:jc w:val="center"/>
              <w:textAlignment w:val="center"/>
              <w:rPr>
                <w:rFonts w:hint="eastAsia" w:eastAsia="宋体"/>
                <w:color w:val="000000"/>
                <w:kern w:val="0"/>
                <w:sz w:val="22"/>
                <w:szCs w:val="22"/>
                <w:lang w:val="en-US" w:eastAsia="zh-CN" w:bidi="ar"/>
              </w:rPr>
            </w:pPr>
            <w:r>
              <w:rPr>
                <w:rFonts w:hint="eastAsia" w:asciiTheme="minorHAnsi" w:hAnsiTheme="minorHAnsi" w:cstheme="minorBidi"/>
                <w:color w:val="000000"/>
                <w:sz w:val="22"/>
                <w:szCs w:val="22"/>
              </w:rPr>
              <w:t>是</w:t>
            </w:r>
          </w:p>
        </w:tc>
      </w:tr>
    </w:tbl>
    <w:p w14:paraId="2D7DAA4E">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w:t>
      </w:r>
      <w:r>
        <w:rPr>
          <w:rFonts w:hint="eastAsia" w:ascii="方正小标宋简体" w:hAnsi="方正小标宋简体" w:eastAsia="方正小标宋简体" w:cs="方正小标宋简体"/>
          <w:sz w:val="44"/>
          <w:szCs w:val="44"/>
          <w:lang w:val="en-US" w:eastAsia="zh-CN"/>
        </w:rPr>
        <w:t>8</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w:t>
      </w:r>
      <w:r>
        <w:rPr>
          <w:rFonts w:hint="eastAsia" w:ascii="Tahoma" w:hAnsi="Tahoma" w:cs="宋体"/>
          <w:kern w:val="0"/>
          <w:szCs w:val="21"/>
          <w:lang w:val="en-US" w:eastAsia="zh-CN"/>
        </w:rPr>
        <w:t>8</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日至</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000000"/>
          <w:szCs w:val="21"/>
          <w:lang w:val="en-US" w:eastAsia="zh-CN"/>
        </w:rPr>
        <w:t>80416622</w:t>
      </w:r>
      <w:r>
        <w:rPr>
          <w:rFonts w:hint="eastAsia"/>
          <w:color w:val="000000"/>
          <w:szCs w:val="21"/>
        </w:rPr>
        <w:t>@</w:t>
      </w:r>
      <w:r>
        <w:rPr>
          <w:rFonts w:hint="eastAsia"/>
          <w:color w:val="000000"/>
          <w:szCs w:val="21"/>
          <w:lang w:val="en-US" w:eastAsia="zh-CN"/>
        </w:rPr>
        <w:t>qq</w:t>
      </w:r>
      <w:r>
        <w:rPr>
          <w:rFonts w:hint="eastAsia"/>
          <w:color w:val="000000"/>
          <w:szCs w:val="21"/>
        </w:rPr>
        <w:t>.com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 xml:space="preserve"> 11</w:t>
      </w:r>
      <w:r>
        <w:rPr>
          <w:rFonts w:hint="eastAsia" w:ascii="Times New Roman" w:hAnsi="Times New Roman" w:cs="Times New Roman"/>
          <w:b/>
          <w:highlight w:val="yellow"/>
          <w:lang w:val="en-US" w:eastAsia="zh-CN"/>
        </w:rPr>
        <w:t>月</w:t>
      </w:r>
      <w:r>
        <w:rPr>
          <w:rFonts w:hint="eastAsia" w:cs="Times New Roman"/>
          <w:b/>
          <w:highlight w:val="yellow"/>
          <w:lang w:val="en-US" w:eastAsia="zh-CN"/>
        </w:rPr>
        <w:t xml:space="preserve"> 6</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点30分，福田区福华路92号福星北小区中山大学附属第八医院(深圳福田)行政楼</w:t>
      </w:r>
      <w:r>
        <w:rPr>
          <w:rFonts w:hint="eastAsia" w:cs="Times New Roman"/>
          <w:b/>
          <w:highlight w:val="yellow"/>
          <w:lang w:val="en-US" w:eastAsia="zh-CN"/>
        </w:rPr>
        <w:t>3</w:t>
      </w:r>
      <w:r>
        <w:rPr>
          <w:rFonts w:hint="eastAsia" w:ascii="Times New Roman" w:hAnsi="Times New Roman" w:cs="Times New Roman"/>
          <w:b/>
          <w:highlight w:val="yellow"/>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13632777903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95</w:t>
            </w:r>
          </w:p>
        </w:tc>
        <w:tc>
          <w:tcPr>
            <w:tcW w:w="1037" w:type="dxa"/>
            <w:vAlign w:val="center"/>
          </w:tcPr>
          <w:p w14:paraId="1C6DAB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血管造影注射套装及附件</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430（详见原在库目录）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用于血管造影手术时适量灌注不透射线的造影剂，含三通阀及管路</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介入心脏病专科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96</w:t>
            </w:r>
          </w:p>
        </w:tc>
        <w:tc>
          <w:tcPr>
            <w:tcW w:w="1037" w:type="dxa"/>
            <w:vAlign w:val="center"/>
          </w:tcPr>
          <w:p w14:paraId="7B735C9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主动脉内球囊导管及附件</w:t>
            </w:r>
          </w:p>
        </w:tc>
        <w:tc>
          <w:tcPr>
            <w:tcW w:w="1636" w:type="dxa"/>
            <w:vAlign w:val="center"/>
          </w:tcPr>
          <w:p w14:paraId="70BEB2F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8900（详见原在库目录）</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配合主动脉内球胆囊反搏仪（Datascope  System98）设备使用。用于顽固性心肌缺血，心肌梗死及其并发症，心力衰竭，心源性休克诊断、经皮血管成形和介入手术及非心脏手术的心脏循环支持。</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bookmarkStart w:id="97" w:name="_GoBack"/>
            <w:bookmarkEnd w:id="97"/>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介入心脏病专科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97</w:t>
            </w:r>
          </w:p>
        </w:tc>
        <w:tc>
          <w:tcPr>
            <w:tcW w:w="1037" w:type="dxa"/>
            <w:vAlign w:val="center"/>
          </w:tcPr>
          <w:p w14:paraId="75A183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尿动力学导管</w:t>
            </w:r>
          </w:p>
        </w:tc>
        <w:tc>
          <w:tcPr>
            <w:tcW w:w="1636" w:type="dxa"/>
            <w:vAlign w:val="center"/>
          </w:tcPr>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340（详见原在库目录）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用于与尿动力学设备相连后对患者进行膀胱内压、尿道内压和直肠压力进行测量。</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泌尿外科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98</w:t>
            </w:r>
          </w:p>
        </w:tc>
        <w:tc>
          <w:tcPr>
            <w:tcW w:w="1037" w:type="dxa"/>
            <w:vAlign w:val="center"/>
          </w:tcPr>
          <w:p w14:paraId="087EC5E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无菌医用光纤</w:t>
            </w:r>
          </w:p>
        </w:tc>
        <w:tc>
          <w:tcPr>
            <w:tcW w:w="1636" w:type="dxa"/>
            <w:vAlign w:val="center"/>
          </w:tcPr>
          <w:p w14:paraId="111F36A2">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11500（详见原在库目录）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配合高功率钬激光手术系统（科医人 Lumenis Pulse 100H）设备使用。接口SMA905，接头有SIS智能识别系统装置。</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泌尿外科</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99</w:t>
            </w:r>
          </w:p>
        </w:tc>
        <w:tc>
          <w:tcPr>
            <w:tcW w:w="1037" w:type="dxa"/>
            <w:vAlign w:val="center"/>
          </w:tcPr>
          <w:p w14:paraId="40625C8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一次性脑科手术用球囊导管套件</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11300（详见原在库目录）</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适用于需要脑组织牵开的神经外科手术，建立管状手术通道。</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EEAC48C">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脑血管病专科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4B3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EF0775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20BFC47B">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300</w:t>
            </w:r>
          </w:p>
        </w:tc>
        <w:tc>
          <w:tcPr>
            <w:tcW w:w="1037" w:type="dxa"/>
            <w:vAlign w:val="center"/>
          </w:tcPr>
          <w:p w14:paraId="59ABE872">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神经微导丝</w:t>
            </w:r>
          </w:p>
        </w:tc>
        <w:tc>
          <w:tcPr>
            <w:tcW w:w="1636" w:type="dxa"/>
            <w:vAlign w:val="center"/>
          </w:tcPr>
          <w:p w14:paraId="04F19B3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4200（详见原在库目录）</w:t>
            </w:r>
          </w:p>
        </w:tc>
        <w:tc>
          <w:tcPr>
            <w:tcW w:w="2278" w:type="dxa"/>
            <w:vAlign w:val="center"/>
          </w:tcPr>
          <w:p w14:paraId="299E41A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用于辅助和定位导管以及外周和神经血管内的其他介入器械。</w:t>
            </w:r>
          </w:p>
        </w:tc>
        <w:tc>
          <w:tcPr>
            <w:tcW w:w="1138" w:type="dxa"/>
            <w:shd w:val="clear" w:color="auto" w:fill="auto"/>
            <w:vAlign w:val="center"/>
          </w:tcPr>
          <w:p w14:paraId="718060D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931875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8A87414">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脑血管病专科</w:t>
            </w:r>
          </w:p>
        </w:tc>
        <w:tc>
          <w:tcPr>
            <w:tcW w:w="1565" w:type="dxa"/>
            <w:vAlign w:val="center"/>
          </w:tcPr>
          <w:p w14:paraId="04DB5C6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23543F8D">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67</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10月28日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146D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20F241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98BDA9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26D03DE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C692A4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BBBB9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67EC29F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220C8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6A967EE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0A6EA8F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2B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6403DD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2BA5C9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95</w:t>
            </w:r>
          </w:p>
        </w:tc>
        <w:tc>
          <w:tcPr>
            <w:tcW w:w="1037" w:type="dxa"/>
            <w:vAlign w:val="center"/>
          </w:tcPr>
          <w:p w14:paraId="77C479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血管造影注射套装及附件</w:t>
            </w:r>
          </w:p>
        </w:tc>
        <w:tc>
          <w:tcPr>
            <w:tcW w:w="1636" w:type="dxa"/>
            <w:vAlign w:val="center"/>
          </w:tcPr>
          <w:p w14:paraId="3B557E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430（详见原在库目录）</w:t>
            </w:r>
          </w:p>
        </w:tc>
        <w:tc>
          <w:tcPr>
            <w:tcW w:w="2278" w:type="dxa"/>
            <w:vAlign w:val="center"/>
          </w:tcPr>
          <w:p w14:paraId="3C24685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用于血管造影手术时适量灌注不透射线的造影剂，含三通阀及管路</w:t>
            </w:r>
          </w:p>
        </w:tc>
        <w:tc>
          <w:tcPr>
            <w:tcW w:w="1138" w:type="dxa"/>
            <w:vAlign w:val="center"/>
          </w:tcPr>
          <w:p w14:paraId="0E88FB1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3F5DA5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503D6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介入心脏病专科</w:t>
            </w:r>
          </w:p>
        </w:tc>
        <w:tc>
          <w:tcPr>
            <w:tcW w:w="1565" w:type="dxa"/>
            <w:vAlign w:val="center"/>
          </w:tcPr>
          <w:p w14:paraId="17BAEEA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202F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E5C60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634CE48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96</w:t>
            </w:r>
          </w:p>
        </w:tc>
        <w:tc>
          <w:tcPr>
            <w:tcW w:w="1037" w:type="dxa"/>
            <w:vAlign w:val="center"/>
          </w:tcPr>
          <w:p w14:paraId="56B26C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主动脉内球囊导管及附件</w:t>
            </w:r>
          </w:p>
        </w:tc>
        <w:tc>
          <w:tcPr>
            <w:tcW w:w="1636" w:type="dxa"/>
            <w:vAlign w:val="center"/>
          </w:tcPr>
          <w:p w14:paraId="2BE2A29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8900（详见原在库目录）</w:t>
            </w:r>
          </w:p>
        </w:tc>
        <w:tc>
          <w:tcPr>
            <w:tcW w:w="2278" w:type="dxa"/>
            <w:vAlign w:val="center"/>
          </w:tcPr>
          <w:p w14:paraId="00C21ED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配合主动脉内球胆囊反搏仪（Datascope  System98）设备使用。用于顽固性心肌缺血，心肌梗死及其并发症，心力衰竭，心源性休克诊断、经皮血管成形和介入手术及非心脏手术的心脏循环支持。</w:t>
            </w:r>
          </w:p>
        </w:tc>
        <w:tc>
          <w:tcPr>
            <w:tcW w:w="1138" w:type="dxa"/>
            <w:vAlign w:val="center"/>
          </w:tcPr>
          <w:p w14:paraId="0FBDEFA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55F795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9C146F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介入心脏病专科</w:t>
            </w:r>
          </w:p>
        </w:tc>
        <w:tc>
          <w:tcPr>
            <w:tcW w:w="1565" w:type="dxa"/>
            <w:vAlign w:val="center"/>
          </w:tcPr>
          <w:p w14:paraId="0BBFBE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BB0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06F76E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410574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97</w:t>
            </w:r>
          </w:p>
        </w:tc>
        <w:tc>
          <w:tcPr>
            <w:tcW w:w="1037" w:type="dxa"/>
            <w:vAlign w:val="center"/>
          </w:tcPr>
          <w:p w14:paraId="1C3F24FE">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尿动力学导管</w:t>
            </w:r>
          </w:p>
        </w:tc>
        <w:tc>
          <w:tcPr>
            <w:tcW w:w="1636" w:type="dxa"/>
            <w:vAlign w:val="center"/>
          </w:tcPr>
          <w:p w14:paraId="03EF57A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340（详见原在库目录）</w:t>
            </w:r>
          </w:p>
        </w:tc>
        <w:tc>
          <w:tcPr>
            <w:tcW w:w="2278" w:type="dxa"/>
            <w:vAlign w:val="center"/>
          </w:tcPr>
          <w:p w14:paraId="1A656FC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用于与尿动力学设备相连后对患者进行膀胱内压、尿道内压和直肠压力进行测量。</w:t>
            </w:r>
          </w:p>
        </w:tc>
        <w:tc>
          <w:tcPr>
            <w:tcW w:w="1138" w:type="dxa"/>
            <w:vAlign w:val="center"/>
          </w:tcPr>
          <w:p w14:paraId="4061C6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0B720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5F8133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泌尿外科</w:t>
            </w:r>
          </w:p>
        </w:tc>
        <w:tc>
          <w:tcPr>
            <w:tcW w:w="1565" w:type="dxa"/>
            <w:vAlign w:val="center"/>
          </w:tcPr>
          <w:p w14:paraId="540DFA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36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07CA77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53B6124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98</w:t>
            </w:r>
          </w:p>
        </w:tc>
        <w:tc>
          <w:tcPr>
            <w:tcW w:w="1037" w:type="dxa"/>
            <w:vAlign w:val="center"/>
          </w:tcPr>
          <w:p w14:paraId="158CB27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无菌医用光纤</w:t>
            </w:r>
          </w:p>
        </w:tc>
        <w:tc>
          <w:tcPr>
            <w:tcW w:w="1636" w:type="dxa"/>
            <w:vAlign w:val="center"/>
          </w:tcPr>
          <w:p w14:paraId="2C5936B1">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11500（详见原在库目录）</w:t>
            </w:r>
          </w:p>
        </w:tc>
        <w:tc>
          <w:tcPr>
            <w:tcW w:w="2278" w:type="dxa"/>
            <w:vAlign w:val="center"/>
          </w:tcPr>
          <w:p w14:paraId="2E91A02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配合高功率钬激光手术系统（科医人 Lumenis Pulse 100H）设备使用。接口SMA905，接头有SIS智能识别系统装置。</w:t>
            </w:r>
          </w:p>
        </w:tc>
        <w:tc>
          <w:tcPr>
            <w:tcW w:w="1138" w:type="dxa"/>
            <w:shd w:val="clear" w:color="auto" w:fill="auto"/>
            <w:vAlign w:val="center"/>
          </w:tcPr>
          <w:p w14:paraId="1B4AC9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69C710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41F5D9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泌尿外科</w:t>
            </w:r>
          </w:p>
        </w:tc>
        <w:tc>
          <w:tcPr>
            <w:tcW w:w="1565" w:type="dxa"/>
            <w:vAlign w:val="center"/>
          </w:tcPr>
          <w:p w14:paraId="554F26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B6F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8776B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473829D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-2</w:t>
            </w:r>
            <w:r>
              <w:rPr>
                <w:rFonts w:hint="eastAsia" w:eastAsia="宋体"/>
                <w:color w:val="000000"/>
                <w:kern w:val="0"/>
                <w:sz w:val="22"/>
                <w:szCs w:val="22"/>
                <w:lang w:val="en-US" w:eastAsia="zh-CN" w:bidi="ar"/>
              </w:rPr>
              <w:t>99</w:t>
            </w:r>
          </w:p>
        </w:tc>
        <w:tc>
          <w:tcPr>
            <w:tcW w:w="1037" w:type="dxa"/>
            <w:vAlign w:val="center"/>
          </w:tcPr>
          <w:p w14:paraId="7253EFC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一次性脑科手术用球囊导管套件</w:t>
            </w:r>
          </w:p>
        </w:tc>
        <w:tc>
          <w:tcPr>
            <w:tcW w:w="1636" w:type="dxa"/>
            <w:vAlign w:val="center"/>
          </w:tcPr>
          <w:p w14:paraId="1E994D4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11300（详见原在库目录）</w:t>
            </w:r>
          </w:p>
        </w:tc>
        <w:tc>
          <w:tcPr>
            <w:tcW w:w="2278" w:type="dxa"/>
            <w:vAlign w:val="center"/>
          </w:tcPr>
          <w:p w14:paraId="3DFA2CE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适用于需要脑组织牵开的神经外科手术，建立管状手术通道。</w:t>
            </w:r>
          </w:p>
        </w:tc>
        <w:tc>
          <w:tcPr>
            <w:tcW w:w="1138" w:type="dxa"/>
            <w:shd w:val="clear" w:color="auto" w:fill="auto"/>
            <w:vAlign w:val="center"/>
          </w:tcPr>
          <w:p w14:paraId="137A598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D8559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7F32836B">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脑血管病专科</w:t>
            </w:r>
          </w:p>
        </w:tc>
        <w:tc>
          <w:tcPr>
            <w:tcW w:w="1565" w:type="dxa"/>
            <w:vAlign w:val="center"/>
          </w:tcPr>
          <w:p w14:paraId="22C075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25F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5A76B1B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4FAEBB3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w:t>
            </w:r>
            <w:r>
              <w:rPr>
                <w:rFonts w:hint="eastAsia" w:eastAsia="宋体"/>
                <w:color w:val="000000"/>
                <w:kern w:val="0"/>
                <w:sz w:val="22"/>
                <w:szCs w:val="22"/>
                <w:lang w:val="en-US" w:eastAsia="zh-CN" w:bidi="ar"/>
              </w:rPr>
              <w:t>8</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300</w:t>
            </w:r>
          </w:p>
        </w:tc>
        <w:tc>
          <w:tcPr>
            <w:tcW w:w="1037" w:type="dxa"/>
            <w:vAlign w:val="center"/>
          </w:tcPr>
          <w:p w14:paraId="0156A2D7">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神经微导丝</w:t>
            </w:r>
          </w:p>
        </w:tc>
        <w:tc>
          <w:tcPr>
            <w:tcW w:w="1636" w:type="dxa"/>
            <w:vAlign w:val="center"/>
          </w:tcPr>
          <w:p w14:paraId="2D838FB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4200（详见原在库目录）</w:t>
            </w:r>
          </w:p>
        </w:tc>
        <w:tc>
          <w:tcPr>
            <w:tcW w:w="2278" w:type="dxa"/>
            <w:vAlign w:val="center"/>
          </w:tcPr>
          <w:p w14:paraId="71CC54A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用于辅助和定位导管以及外周和神经血管内的其他介入器械。</w:t>
            </w:r>
          </w:p>
        </w:tc>
        <w:tc>
          <w:tcPr>
            <w:tcW w:w="1138" w:type="dxa"/>
            <w:shd w:val="clear" w:color="auto" w:fill="auto"/>
            <w:vAlign w:val="center"/>
          </w:tcPr>
          <w:p w14:paraId="7F9B324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1BAE299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60C91BB">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脑血管病专科</w:t>
            </w:r>
          </w:p>
        </w:tc>
        <w:tc>
          <w:tcPr>
            <w:tcW w:w="1565" w:type="dxa"/>
            <w:vAlign w:val="center"/>
          </w:tcPr>
          <w:p w14:paraId="3EE773F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E6DE880">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73518157"/>
      <w:bookmarkStart w:id="42" w:name="_Toc73521674"/>
      <w:bookmarkStart w:id="43" w:name="_Toc73521586"/>
      <w:bookmarkStart w:id="44" w:name="_Toc17773"/>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7680"/>
      <w:bookmarkStart w:id="47" w:name="_Toc73521587"/>
      <w:bookmarkStart w:id="48" w:name="_Toc73521675"/>
      <w:bookmarkStart w:id="49" w:name="_Toc73518158"/>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28536"/>
      <w:bookmarkStart w:id="54" w:name="_Toc73518160"/>
      <w:bookmarkStart w:id="55" w:name="_Toc100052410"/>
      <w:bookmarkStart w:id="56" w:name="_Toc73521589"/>
      <w:bookmarkStart w:id="57" w:name="_Toc73517682"/>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CE992C-AE48-4EEA-A830-2BD9BF2136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0F196B0-F404-4DDF-91B6-0DF9861C9DAB}"/>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FD34078D-7FC4-4D5A-AEFC-88D0920DEBB9}"/>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F87CCA0-EFCD-4E59-BA8E-3F5E1A9AFEF4}"/>
  </w:font>
  <w:font w:name="华文中宋">
    <w:panose1 w:val="02010600040101010101"/>
    <w:charset w:val="86"/>
    <w:family w:val="auto"/>
    <w:pitch w:val="default"/>
    <w:sig w:usb0="00000287" w:usb1="080F0000" w:usb2="00000000" w:usb3="00000000" w:csb0="0004009F" w:csb1="DFD70000"/>
    <w:embedRegular r:id="rId5" w:fontKey="{7535E076-7BC3-490B-9FFE-B61241BA69A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827660F-871E-4C34-82DD-C9A5F37FB038}"/>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2A6B5903-1A5A-47ED-A9F0-5D01E5F30575}"/>
  </w:font>
  <w:font w:name="方正小标宋_GBK">
    <w:panose1 w:val="02000000000000000000"/>
    <w:charset w:val="86"/>
    <w:family w:val="script"/>
    <w:pitch w:val="default"/>
    <w:sig w:usb0="A00002BF" w:usb1="38CF7CFA" w:usb2="00082016" w:usb3="00000000" w:csb0="00040001" w:csb1="00000000"/>
    <w:embedRegular r:id="rId8" w:fontKey="{8E2F2B80-F50D-41BF-A716-6F09F67A4759}"/>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D49488C"/>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420A9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A86584"/>
    <w:rsid w:val="273E0B94"/>
    <w:rsid w:val="27AA2930"/>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7500B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5BE2E72"/>
    <w:rsid w:val="364452A8"/>
    <w:rsid w:val="3676199F"/>
    <w:rsid w:val="36DB2EFD"/>
    <w:rsid w:val="37295B73"/>
    <w:rsid w:val="379773BF"/>
    <w:rsid w:val="37BA2B92"/>
    <w:rsid w:val="3A736BBC"/>
    <w:rsid w:val="3AC4797F"/>
    <w:rsid w:val="3ACE0B58"/>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670099"/>
    <w:rsid w:val="63907C20"/>
    <w:rsid w:val="63BD55FE"/>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B925FE"/>
    <w:rsid w:val="753955B3"/>
    <w:rsid w:val="7542758E"/>
    <w:rsid w:val="75886FA4"/>
    <w:rsid w:val="75AD3D2D"/>
    <w:rsid w:val="76140056"/>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3815</Words>
  <Characters>4242</Characters>
  <Lines>38</Lines>
  <Paragraphs>65</Paragraphs>
  <TotalTime>0</TotalTime>
  <ScaleCrop>false</ScaleCrop>
  <LinksUpToDate>false</LinksUpToDate>
  <CharactersWithSpaces>4312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2024-06-26T10:51:00Z</cp:lastPrinted>
  <dcterms:modified xsi:type="dcterms:W3CDTF">2025-10-28T01:27:22Z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D1C08FCC46A54D64A67E1661548D66CD_13</vt:lpwstr>
  </property>
  <property fmtid="{D5CDD505-2E9C-101B-9397-08002B2CF9AE}" pid="4" name="KSOTemplateDocerSaveRecord">
    <vt:lpwstr>eyJoZGlkIjoiM2JhODljZDI1ODQ1MDczYWY2NTMwYjA0ODdmMzlkOTciLCJ1c2VySWQiOiIxNjAxNDAyNjIzIn0=</vt:lpwstr>
  </property>
</Properties>
</file>