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DA7F86">
      <w:pPr>
        <w:snapToGrid w:val="0"/>
        <w:spacing w:line="360" w:lineRule="auto"/>
        <w:jc w:val="center"/>
        <w:rPr>
          <w:rFonts w:eastAsia="宋体"/>
          <w:b/>
          <w:bCs/>
          <w:sz w:val="72"/>
          <w:szCs w:val="72"/>
        </w:rPr>
      </w:pPr>
      <w:r>
        <w:rPr>
          <w:rFonts w:eastAsia="宋体"/>
          <w:b/>
          <w:bCs/>
          <w:sz w:val="72"/>
          <w:szCs w:val="72"/>
        </w:rPr>
        <w:t xml:space="preserve"> </w:t>
      </w:r>
      <w:r>
        <w:rPr>
          <w:rFonts w:eastAsia="宋体"/>
          <w:b/>
          <w:bCs/>
          <w:sz w:val="72"/>
          <w:szCs w:val="72"/>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149850" cy="1047750"/>
                    </a:xfrm>
                    <a:prstGeom prst="rect">
                      <a:avLst/>
                    </a:prstGeom>
                  </pic:spPr>
                </pic:pic>
              </a:graphicData>
            </a:graphic>
          </wp:inline>
        </w:drawing>
      </w:r>
    </w:p>
    <w:p w14:paraId="4A5B02C2">
      <w:pPr>
        <w:snapToGrid w:val="0"/>
        <w:spacing w:before="156" w:beforeLines="50" w:line="360" w:lineRule="auto"/>
        <w:jc w:val="center"/>
        <w:rPr>
          <w:rFonts w:eastAsia="方正小标宋简体"/>
          <w:sz w:val="72"/>
          <w:szCs w:val="72"/>
        </w:rPr>
      </w:pPr>
    </w:p>
    <w:p w14:paraId="2085A678">
      <w:pPr>
        <w:pStyle w:val="24"/>
        <w:spacing w:line="360" w:lineRule="auto"/>
      </w:pPr>
    </w:p>
    <w:p w14:paraId="425002D7">
      <w:pPr>
        <w:snapToGrid w:val="0"/>
        <w:spacing w:before="156" w:beforeLines="50" w:line="360" w:lineRule="auto"/>
        <w:jc w:val="center"/>
        <w:rPr>
          <w:rFonts w:eastAsia="方正小标宋简体"/>
          <w:sz w:val="72"/>
          <w:szCs w:val="72"/>
        </w:rPr>
      </w:pPr>
      <w:r>
        <w:rPr>
          <w:rFonts w:eastAsia="方正小标宋简体"/>
          <w:sz w:val="72"/>
          <w:szCs w:val="72"/>
        </w:rPr>
        <w:t>采 购 文 件</w:t>
      </w:r>
    </w:p>
    <w:p w14:paraId="1289C342">
      <w:pPr>
        <w:pStyle w:val="11"/>
        <w:spacing w:line="360" w:lineRule="auto"/>
        <w:rPr>
          <w:rFonts w:eastAsia="方正小标宋简体"/>
          <w:sz w:val="32"/>
        </w:rPr>
      </w:pPr>
    </w:p>
    <w:p w14:paraId="4A146396">
      <w:pPr>
        <w:pStyle w:val="11"/>
        <w:spacing w:line="360" w:lineRule="auto"/>
        <w:ind w:firstLine="422" w:firstLineChars="132"/>
        <w:rPr>
          <w:rFonts w:eastAsia="方正小标宋简体"/>
          <w:sz w:val="32"/>
        </w:rPr>
      </w:pPr>
    </w:p>
    <w:p w14:paraId="0B3D5C91">
      <w:pPr>
        <w:pStyle w:val="11"/>
        <w:spacing w:line="360" w:lineRule="auto"/>
        <w:ind w:firstLine="422" w:firstLineChars="132"/>
        <w:rPr>
          <w:rFonts w:eastAsia="方正小标宋简体"/>
          <w:sz w:val="32"/>
        </w:rPr>
      </w:pPr>
    </w:p>
    <w:p w14:paraId="4C14EFCE">
      <w:pPr>
        <w:pStyle w:val="24"/>
        <w:spacing w:line="360" w:lineRule="auto"/>
        <w:ind w:left="0" w:firstLine="640"/>
        <w:rPr>
          <w:rFonts w:hint="default" w:eastAsia="方正小标宋简体"/>
          <w:sz w:val="32"/>
          <w:lang w:val="en-US" w:eastAsia="zh-CN"/>
        </w:rPr>
      </w:pPr>
      <w:r>
        <w:rPr>
          <w:rFonts w:eastAsia="方正小标宋简体"/>
          <w:sz w:val="32"/>
        </w:rPr>
        <w:t>项目编</w:t>
      </w:r>
      <w:r>
        <w:rPr>
          <w:rFonts w:eastAsia="方正小标宋简体"/>
          <w:sz w:val="32"/>
          <w:highlight w:val="none"/>
        </w:rPr>
        <w:t>号：</w:t>
      </w:r>
      <w:r>
        <w:rPr>
          <w:rFonts w:hint="eastAsia" w:eastAsia="方正小标宋简体"/>
          <w:sz w:val="32"/>
          <w:highlight w:val="none"/>
          <w:lang w:eastAsia="zh-CN"/>
        </w:rPr>
        <w:t>ZCB-2025-HQ-0</w:t>
      </w:r>
      <w:r>
        <w:rPr>
          <w:rFonts w:hint="eastAsia" w:eastAsia="方正小标宋简体"/>
          <w:sz w:val="32"/>
          <w:highlight w:val="none"/>
          <w:lang w:val="en-US" w:eastAsia="zh-CN"/>
        </w:rPr>
        <w:t>32</w:t>
      </w:r>
    </w:p>
    <w:p w14:paraId="5A409677">
      <w:pPr>
        <w:pStyle w:val="24"/>
        <w:spacing w:line="360" w:lineRule="auto"/>
        <w:ind w:left="0" w:firstLine="640"/>
        <w:rPr>
          <w:rFonts w:hint="eastAsia" w:eastAsia="方正小标宋简体"/>
          <w:sz w:val="32"/>
          <w:lang w:eastAsia="zh-CN"/>
        </w:rPr>
      </w:pPr>
      <w:r>
        <w:rPr>
          <w:rFonts w:eastAsia="方正小标宋简体"/>
          <w:sz w:val="32"/>
        </w:rPr>
        <w:t>项目名称：</w:t>
      </w:r>
      <w:r>
        <w:rPr>
          <w:rFonts w:hint="eastAsia" w:eastAsia="方正小标宋简体"/>
          <w:sz w:val="32"/>
          <w:lang w:eastAsia="zh-CN"/>
        </w:rPr>
        <w:t>药品追溯码采集器</w:t>
      </w:r>
    </w:p>
    <w:p w14:paraId="7AD92AE5">
      <w:pPr>
        <w:pStyle w:val="24"/>
        <w:spacing w:line="360" w:lineRule="auto"/>
        <w:ind w:left="0" w:firstLine="640"/>
      </w:pPr>
      <w:r>
        <w:rPr>
          <w:rFonts w:eastAsia="方正小标宋简体"/>
          <w:sz w:val="32"/>
        </w:rPr>
        <w:t>采购方式：</w:t>
      </w:r>
      <w:r>
        <w:rPr>
          <w:rFonts w:hint="eastAsia" w:eastAsia="方正小标宋简体"/>
          <w:sz w:val="32"/>
          <w:lang w:val="en-US" w:eastAsia="zh-CN"/>
        </w:rPr>
        <w:t>议价</w:t>
      </w:r>
      <w:r>
        <w:rPr>
          <w:rFonts w:eastAsia="方正小标宋简体"/>
          <w:sz w:val="32"/>
        </w:rPr>
        <w:t>采购</w:t>
      </w:r>
    </w:p>
    <w:p w14:paraId="784F80F5">
      <w:pPr>
        <w:pStyle w:val="24"/>
        <w:spacing w:line="360" w:lineRule="auto"/>
        <w:ind w:left="0" w:firstLine="0" w:firstLineChars="0"/>
        <w:rPr>
          <w:rFonts w:eastAsia="方正小标宋简体"/>
        </w:rPr>
      </w:pPr>
      <w:r>
        <w:rPr>
          <w:rFonts w:eastAsia="方正小标宋简体"/>
          <w:sz w:val="30"/>
          <w:szCs w:val="30"/>
        </w:rPr>
        <w:t xml:space="preserve">                                                                                                                                     </w:t>
      </w:r>
    </w:p>
    <w:p w14:paraId="1D133B41">
      <w:pPr>
        <w:pStyle w:val="24"/>
        <w:spacing w:line="360" w:lineRule="auto"/>
      </w:pPr>
    </w:p>
    <w:p w14:paraId="05D4F705">
      <w:pPr>
        <w:pStyle w:val="24"/>
        <w:spacing w:line="360" w:lineRule="auto"/>
        <w:rPr>
          <w:rFonts w:eastAsia="方正小标宋简体"/>
        </w:rPr>
      </w:pPr>
    </w:p>
    <w:p w14:paraId="56153C74">
      <w:pPr>
        <w:snapToGrid w:val="0"/>
        <w:spacing w:line="360" w:lineRule="auto"/>
        <w:jc w:val="center"/>
        <w:rPr>
          <w:rFonts w:eastAsia="方正小标宋简体"/>
          <w:sz w:val="30"/>
          <w:szCs w:val="30"/>
        </w:rPr>
      </w:pPr>
      <w:r>
        <w:rPr>
          <w:rFonts w:eastAsia="方正小标宋简体"/>
          <w:sz w:val="30"/>
          <w:szCs w:val="30"/>
        </w:rPr>
        <w:t>中山大学附属第八医院（深圳福田）</w:t>
      </w:r>
    </w:p>
    <w:p w14:paraId="105968F1">
      <w:pPr>
        <w:snapToGrid w:val="0"/>
        <w:spacing w:line="360" w:lineRule="auto"/>
        <w:jc w:val="center"/>
        <w:rPr>
          <w:rFonts w:eastAsia="方正小标宋简体"/>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rPr>
        <w:t>202</w:t>
      </w:r>
      <w:r>
        <w:rPr>
          <w:rFonts w:hint="eastAsia" w:eastAsia="方正小标宋简体"/>
          <w:sz w:val="30"/>
          <w:szCs w:val="30"/>
          <w:lang w:val="en-US" w:eastAsia="zh-CN"/>
        </w:rPr>
        <w:t>5</w:t>
      </w:r>
      <w:r>
        <w:rPr>
          <w:rFonts w:eastAsia="方正小标宋简体"/>
          <w:sz w:val="30"/>
          <w:szCs w:val="30"/>
        </w:rPr>
        <w:t>年</w:t>
      </w:r>
      <w:r>
        <w:rPr>
          <w:rFonts w:hint="eastAsia" w:eastAsia="方正小标宋简体"/>
          <w:sz w:val="30"/>
          <w:szCs w:val="30"/>
          <w:lang w:val="en-US" w:eastAsia="zh-CN"/>
        </w:rPr>
        <w:t>10</w:t>
      </w:r>
      <w:r>
        <w:rPr>
          <w:rFonts w:eastAsia="方正小标宋简体"/>
          <w:sz w:val="30"/>
          <w:szCs w:val="30"/>
        </w:rPr>
        <w:t>月</w:t>
      </w:r>
    </w:p>
    <w:p w14:paraId="7A947218">
      <w:pPr>
        <w:spacing w:line="360" w:lineRule="auto"/>
      </w:pPr>
    </w:p>
    <w:p w14:paraId="2BE9F164">
      <w:pPr>
        <w:pStyle w:val="24"/>
        <w:spacing w:line="360" w:lineRule="auto"/>
        <w:ind w:firstLine="883"/>
        <w:rPr>
          <w:rFonts w:eastAsia="宋体"/>
          <w:b/>
          <w:sz w:val="44"/>
          <w:szCs w:val="44"/>
        </w:rPr>
      </w:pPr>
    </w:p>
    <w:p w14:paraId="48DE47BE">
      <w:pPr>
        <w:pStyle w:val="11"/>
        <w:spacing w:line="360" w:lineRule="auto"/>
        <w:ind w:firstLine="643"/>
        <w:jc w:val="center"/>
        <w:rPr>
          <w:rFonts w:eastAsiaTheme="majorEastAsia"/>
          <w:b/>
          <w:sz w:val="52"/>
          <w:szCs w:val="52"/>
        </w:rPr>
      </w:pPr>
      <w:r>
        <w:rPr>
          <w:rFonts w:eastAsiaTheme="majorEastAsia"/>
          <w:b/>
          <w:sz w:val="52"/>
          <w:szCs w:val="52"/>
        </w:rPr>
        <w:t>目    录</w:t>
      </w:r>
    </w:p>
    <w:p w14:paraId="127329A1">
      <w:pPr>
        <w:spacing w:line="360" w:lineRule="auto"/>
        <w:jc w:val="center"/>
        <w:rPr>
          <w:rFonts w:eastAsiaTheme="majorEastAsia"/>
          <w:bCs/>
          <w:sz w:val="28"/>
          <w:szCs w:val="28"/>
        </w:rPr>
      </w:pPr>
    </w:p>
    <w:p w14:paraId="6710C4A7">
      <w:pPr>
        <w:pStyle w:val="11"/>
        <w:spacing w:line="360" w:lineRule="auto"/>
        <w:ind w:firstLine="643"/>
        <w:rPr>
          <w:rFonts w:eastAsiaTheme="majorEastAsia"/>
          <w:b/>
          <w:sz w:val="32"/>
        </w:rPr>
      </w:pPr>
      <w:r>
        <w:rPr>
          <w:rFonts w:eastAsiaTheme="majorEastAsia"/>
          <w:b/>
          <w:sz w:val="32"/>
        </w:rPr>
        <w:t>第一章  采购公告</w:t>
      </w:r>
    </w:p>
    <w:p w14:paraId="0955193B">
      <w:pPr>
        <w:pStyle w:val="11"/>
        <w:spacing w:line="360" w:lineRule="auto"/>
        <w:ind w:firstLine="643"/>
        <w:rPr>
          <w:rFonts w:eastAsiaTheme="majorEastAsia"/>
          <w:b/>
          <w:sz w:val="32"/>
        </w:rPr>
      </w:pPr>
      <w:r>
        <w:rPr>
          <w:rFonts w:eastAsiaTheme="majorEastAsia"/>
          <w:b/>
          <w:sz w:val="32"/>
        </w:rPr>
        <w:t>第二章  采购项目需求</w:t>
      </w:r>
    </w:p>
    <w:p w14:paraId="20B5A8C1">
      <w:pPr>
        <w:pStyle w:val="11"/>
        <w:numPr>
          <w:ilvl w:val="0"/>
          <w:numId w:val="2"/>
        </w:numPr>
        <w:spacing w:line="360" w:lineRule="auto"/>
        <w:ind w:firstLine="643"/>
        <w:rPr>
          <w:rFonts w:eastAsiaTheme="majorEastAsia"/>
          <w:b/>
          <w:sz w:val="32"/>
        </w:rPr>
      </w:pPr>
      <w:r>
        <w:rPr>
          <w:rFonts w:eastAsiaTheme="majorEastAsia"/>
          <w:b/>
          <w:sz w:val="32"/>
        </w:rPr>
        <w:t xml:space="preserve"> </w:t>
      </w:r>
      <w:r>
        <w:rPr>
          <w:b/>
          <w:sz w:val="32"/>
          <w:szCs w:val="32"/>
        </w:rPr>
        <w:t>投标文件格式</w:t>
      </w:r>
      <w:r>
        <w:rPr>
          <w:rFonts w:eastAsiaTheme="majorEastAsia"/>
          <w:b/>
          <w:sz w:val="32"/>
        </w:rPr>
        <w:t xml:space="preserve"> </w:t>
      </w:r>
    </w:p>
    <w:p w14:paraId="7417B00E">
      <w:pPr>
        <w:pStyle w:val="11"/>
        <w:numPr>
          <w:ilvl w:val="0"/>
          <w:numId w:val="2"/>
        </w:numPr>
        <w:spacing w:line="360" w:lineRule="auto"/>
        <w:ind w:firstLine="643"/>
        <w:rPr>
          <w:rFonts w:eastAsiaTheme="majorEastAsia"/>
          <w:b/>
          <w:sz w:val="32"/>
        </w:rPr>
      </w:pPr>
      <w:r>
        <w:rPr>
          <w:rFonts w:eastAsiaTheme="majorEastAsia"/>
          <w:b/>
          <w:sz w:val="32"/>
        </w:rPr>
        <w:t xml:space="preserve"> 议价评审规则</w:t>
      </w:r>
    </w:p>
    <w:p w14:paraId="4BC9EEEA">
      <w:pPr>
        <w:pStyle w:val="11"/>
        <w:numPr>
          <w:ilvl w:val="0"/>
          <w:numId w:val="2"/>
        </w:numPr>
        <w:spacing w:line="360" w:lineRule="auto"/>
        <w:ind w:firstLine="643"/>
        <w:rPr>
          <w:rFonts w:eastAsiaTheme="majorEastAsia"/>
          <w:b/>
          <w:sz w:val="32"/>
        </w:rPr>
      </w:pPr>
      <w:r>
        <w:rPr>
          <w:rFonts w:eastAsiaTheme="majorEastAsia"/>
          <w:b/>
          <w:sz w:val="32"/>
        </w:rPr>
        <w:t xml:space="preserve"> 供应商须知</w:t>
      </w:r>
    </w:p>
    <w:p w14:paraId="1CDF5B28">
      <w:pPr>
        <w:pStyle w:val="63"/>
        <w:spacing w:line="360" w:lineRule="auto"/>
        <w:rPr>
          <w:rFonts w:ascii="Times New Roman" w:hAnsi="Times New Roman" w:eastAsia="宋体" w:cs="Times New Roman"/>
          <w:b w:val="0"/>
          <w:bCs w:val="0"/>
          <w:sz w:val="32"/>
        </w:rPr>
      </w:pPr>
      <w:r>
        <w:rPr>
          <w:rFonts w:ascii="Times New Roman" w:hAnsi="Times New Roman" w:eastAsia="宋体" w:cs="Times New Roman"/>
          <w:sz w:val="32"/>
        </w:rPr>
        <w:br w:type="page"/>
      </w:r>
    </w:p>
    <w:p w14:paraId="3FB8C055">
      <w:pPr>
        <w:numPr>
          <w:ilvl w:val="0"/>
          <w:numId w:val="3"/>
        </w:numPr>
        <w:adjustRightInd w:val="0"/>
        <w:snapToGrid w:val="0"/>
        <w:spacing w:line="360" w:lineRule="auto"/>
        <w:jc w:val="center"/>
        <w:outlineLvl w:val="0"/>
        <w:rPr>
          <w:rFonts w:eastAsia="方正小标宋简体"/>
          <w:kern w:val="0"/>
          <w:sz w:val="44"/>
          <w:szCs w:val="36"/>
        </w:rPr>
      </w:pPr>
      <w:r>
        <w:rPr>
          <w:rFonts w:eastAsia="方正小标宋简体"/>
          <w:kern w:val="0"/>
          <w:sz w:val="44"/>
          <w:szCs w:val="36"/>
        </w:rPr>
        <w:t xml:space="preserve"> 采购公告</w:t>
      </w:r>
    </w:p>
    <w:p w14:paraId="1972D09D">
      <w:pPr>
        <w:numPr>
          <w:ilvl w:val="0"/>
          <w:numId w:val="0"/>
        </w:numPr>
        <w:tabs>
          <w:tab w:val="left" w:pos="567"/>
        </w:tabs>
        <w:adjustRightInd w:val="0"/>
        <w:snapToGrid w:val="0"/>
        <w:spacing w:line="360" w:lineRule="auto"/>
        <w:rPr>
          <w:color w:val="000000"/>
          <w:kern w:val="0"/>
          <w:sz w:val="24"/>
          <w:szCs w:val="22"/>
          <w:highlight w:val="none"/>
        </w:rPr>
      </w:pPr>
      <w:r>
        <w:rPr>
          <w:rFonts w:hint="eastAsia" w:ascii="宋体" w:hAnsi="宋体" w:eastAsia="宋体" w:cs="宋体"/>
          <w:bCs/>
          <w:sz w:val="24"/>
          <w:highlight w:val="none"/>
          <w:lang w:val="en-US" w:eastAsia="zh-CN"/>
        </w:rPr>
        <w:t>计免取号机（含机顶盒）</w:t>
      </w:r>
      <w:r>
        <w:rPr>
          <w:color w:val="000000"/>
          <w:kern w:val="0"/>
          <w:sz w:val="24"/>
          <w:szCs w:val="22"/>
          <w:highlight w:val="none"/>
        </w:rPr>
        <w:t>项目</w:t>
      </w:r>
      <w:r>
        <w:rPr>
          <w:rFonts w:hint="eastAsia"/>
          <w:color w:val="000000"/>
          <w:kern w:val="0"/>
          <w:sz w:val="24"/>
          <w:szCs w:val="22"/>
          <w:highlight w:val="none"/>
        </w:rPr>
        <w:t>拟议价采购</w:t>
      </w:r>
      <w:r>
        <w:rPr>
          <w:color w:val="000000"/>
          <w:kern w:val="0"/>
          <w:sz w:val="24"/>
          <w:szCs w:val="22"/>
          <w:highlight w:val="none"/>
        </w:rPr>
        <w:t>。欢迎各供应商参加本次</w:t>
      </w:r>
      <w:r>
        <w:rPr>
          <w:rFonts w:hint="eastAsia"/>
          <w:color w:val="000000"/>
          <w:kern w:val="0"/>
          <w:sz w:val="24"/>
          <w:szCs w:val="22"/>
          <w:highlight w:val="none"/>
        </w:rPr>
        <w:t>采购</w:t>
      </w:r>
      <w:r>
        <w:rPr>
          <w:color w:val="000000"/>
          <w:kern w:val="0"/>
          <w:sz w:val="24"/>
          <w:szCs w:val="22"/>
          <w:highlight w:val="none"/>
        </w:rPr>
        <w:t>。现将有关情况通知如下：</w:t>
      </w:r>
    </w:p>
    <w:p w14:paraId="7A89BED0">
      <w:pPr>
        <w:widowControl/>
        <w:adjustRightInd w:val="0"/>
        <w:snapToGrid w:val="0"/>
        <w:spacing w:line="360" w:lineRule="auto"/>
        <w:ind w:firstLine="480" w:firstLineChars="200"/>
        <w:rPr>
          <w:rFonts w:hint="default" w:eastAsiaTheme="minorEastAsia"/>
          <w:color w:val="000000"/>
          <w:kern w:val="0"/>
          <w:sz w:val="24"/>
          <w:szCs w:val="22"/>
          <w:highlight w:val="none"/>
          <w:lang w:val="en-US" w:eastAsia="zh-CN"/>
        </w:rPr>
      </w:pPr>
      <w:r>
        <w:rPr>
          <w:color w:val="000000"/>
          <w:kern w:val="0"/>
          <w:sz w:val="24"/>
          <w:szCs w:val="22"/>
          <w:highlight w:val="none"/>
        </w:rPr>
        <w:t>一、采购项目编号：</w:t>
      </w:r>
      <w:r>
        <w:rPr>
          <w:rFonts w:hint="eastAsia" w:eastAsiaTheme="minorEastAsia"/>
          <w:color w:val="000000"/>
          <w:kern w:val="0"/>
          <w:sz w:val="24"/>
          <w:szCs w:val="22"/>
          <w:highlight w:val="none"/>
          <w:lang w:eastAsia="zh-CN"/>
        </w:rPr>
        <w:t>ZCB-2025-HQ-0</w:t>
      </w:r>
      <w:r>
        <w:rPr>
          <w:rFonts w:hint="eastAsia"/>
          <w:color w:val="000000"/>
          <w:kern w:val="0"/>
          <w:sz w:val="24"/>
          <w:szCs w:val="22"/>
          <w:highlight w:val="none"/>
          <w:lang w:val="en-US" w:eastAsia="zh-CN"/>
        </w:rPr>
        <w:t>32</w:t>
      </w:r>
    </w:p>
    <w:p w14:paraId="116A1D16">
      <w:pPr>
        <w:widowControl/>
        <w:adjustRightInd w:val="0"/>
        <w:snapToGrid w:val="0"/>
        <w:spacing w:line="360" w:lineRule="auto"/>
        <w:ind w:firstLine="480" w:firstLineChars="200"/>
        <w:rPr>
          <w:rFonts w:hint="eastAsia" w:eastAsiaTheme="minorEastAsia"/>
          <w:color w:val="000000"/>
          <w:kern w:val="0"/>
          <w:sz w:val="24"/>
          <w:szCs w:val="22"/>
          <w:highlight w:val="none"/>
          <w:lang w:eastAsia="zh-CN"/>
        </w:rPr>
      </w:pPr>
      <w:r>
        <w:rPr>
          <w:color w:val="000000"/>
          <w:kern w:val="0"/>
          <w:sz w:val="24"/>
          <w:szCs w:val="22"/>
          <w:highlight w:val="none"/>
        </w:rPr>
        <w:t>二、采购项目名称：</w:t>
      </w:r>
      <w:r>
        <w:rPr>
          <w:rFonts w:hint="eastAsia" w:ascii="宋体" w:hAnsi="宋体" w:eastAsia="宋体" w:cs="宋体"/>
          <w:bCs/>
          <w:sz w:val="24"/>
          <w:highlight w:val="none"/>
          <w:lang w:val="en-US" w:eastAsia="zh-CN"/>
        </w:rPr>
        <w:t>计免取号机（含机顶盒）</w:t>
      </w:r>
    </w:p>
    <w:p w14:paraId="2EEAA1A5">
      <w:pPr>
        <w:widowControl/>
        <w:adjustRightInd w:val="0"/>
        <w:snapToGrid w:val="0"/>
        <w:spacing w:line="360" w:lineRule="auto"/>
        <w:ind w:firstLine="480" w:firstLineChars="200"/>
        <w:rPr>
          <w:color w:val="000000"/>
          <w:kern w:val="0"/>
          <w:sz w:val="24"/>
          <w:szCs w:val="22"/>
          <w:highlight w:val="none"/>
        </w:rPr>
      </w:pPr>
      <w:r>
        <w:rPr>
          <w:color w:val="000000"/>
          <w:kern w:val="0"/>
          <w:sz w:val="24"/>
          <w:szCs w:val="22"/>
          <w:highlight w:val="none"/>
        </w:rPr>
        <w:t>三、项目类别：</w:t>
      </w:r>
      <w:r>
        <w:rPr>
          <w:rFonts w:hint="eastAsia" w:ascii="Times New Roman" w:eastAsiaTheme="minorEastAsia"/>
          <w:color w:val="000000"/>
          <w:kern w:val="0"/>
          <w:sz w:val="24"/>
          <w:szCs w:val="22"/>
          <w:highlight w:val="none"/>
          <w:lang w:val="en-US" w:eastAsia="zh-CN"/>
        </w:rPr>
        <w:t>货物</w:t>
      </w:r>
      <w:r>
        <w:rPr>
          <w:color w:val="000000"/>
          <w:kern w:val="0"/>
          <w:sz w:val="24"/>
          <w:szCs w:val="22"/>
          <w:highlight w:val="none"/>
        </w:rPr>
        <w:t>类</w:t>
      </w:r>
    </w:p>
    <w:p w14:paraId="7A4809CF">
      <w:pPr>
        <w:widowControl/>
        <w:adjustRightInd w:val="0"/>
        <w:snapToGrid w:val="0"/>
        <w:spacing w:line="360" w:lineRule="auto"/>
        <w:ind w:firstLine="480" w:firstLineChars="200"/>
        <w:rPr>
          <w:color w:val="000000"/>
          <w:kern w:val="0"/>
          <w:sz w:val="24"/>
          <w:szCs w:val="22"/>
          <w:highlight w:val="none"/>
        </w:rPr>
      </w:pPr>
      <w:r>
        <w:rPr>
          <w:color w:val="000000"/>
          <w:kern w:val="0"/>
          <w:sz w:val="24"/>
          <w:szCs w:val="22"/>
          <w:highlight w:val="none"/>
        </w:rPr>
        <w:t>四、采购方式：</w:t>
      </w:r>
      <w:r>
        <w:rPr>
          <w:rFonts w:hint="eastAsia" w:ascii="Times New Roman" w:eastAsiaTheme="minorEastAsia"/>
          <w:color w:val="000000"/>
          <w:kern w:val="0"/>
          <w:sz w:val="24"/>
          <w:szCs w:val="22"/>
          <w:highlight w:val="none"/>
          <w:lang w:val="en-US" w:eastAsia="zh-CN"/>
        </w:rPr>
        <w:t>议价采购</w:t>
      </w:r>
    </w:p>
    <w:p w14:paraId="38AD465B">
      <w:pPr>
        <w:numPr>
          <w:ilvl w:val="0"/>
          <w:numId w:val="4"/>
        </w:numPr>
        <w:tabs>
          <w:tab w:val="left" w:pos="567"/>
        </w:tabs>
        <w:adjustRightInd w:val="0"/>
        <w:snapToGrid w:val="0"/>
        <w:spacing w:line="360" w:lineRule="auto"/>
        <w:rPr>
          <w:color w:val="000000"/>
          <w:kern w:val="0"/>
          <w:sz w:val="24"/>
          <w:szCs w:val="22"/>
          <w:highlight w:val="none"/>
        </w:rPr>
      </w:pPr>
      <w:r>
        <w:rPr>
          <w:color w:val="000000"/>
          <w:kern w:val="0"/>
          <w:sz w:val="24"/>
          <w:szCs w:val="22"/>
          <w:highlight w:val="none"/>
        </w:rPr>
        <w:t>五、预算金额：</w:t>
      </w:r>
      <w:r>
        <w:rPr>
          <w:rFonts w:hint="eastAsia" w:ascii="Times New Roman" w:eastAsiaTheme="minorEastAsia"/>
          <w:color w:val="000000"/>
          <w:kern w:val="0"/>
          <w:sz w:val="24"/>
          <w:szCs w:val="22"/>
          <w:highlight w:val="none"/>
          <w:lang w:val="en-US" w:eastAsia="zh-CN"/>
        </w:rPr>
        <w:t>15.04万元</w:t>
      </w:r>
    </w:p>
    <w:p w14:paraId="23A8F316">
      <w:pPr>
        <w:numPr>
          <w:ilvl w:val="0"/>
          <w:numId w:val="4"/>
        </w:numPr>
        <w:tabs>
          <w:tab w:val="left" w:pos="567"/>
        </w:tabs>
        <w:adjustRightInd w:val="0"/>
        <w:snapToGrid w:val="0"/>
        <w:spacing w:line="360" w:lineRule="auto"/>
        <w:rPr>
          <w:color w:val="000000"/>
          <w:kern w:val="0"/>
          <w:sz w:val="24"/>
          <w:szCs w:val="22"/>
          <w:highlight w:val="none"/>
        </w:rPr>
      </w:pPr>
      <w:r>
        <w:rPr>
          <w:color w:val="000000"/>
          <w:kern w:val="0"/>
          <w:sz w:val="24"/>
          <w:szCs w:val="22"/>
          <w:highlight w:val="none"/>
        </w:rPr>
        <w:t>六、最高限价：</w:t>
      </w:r>
      <w:r>
        <w:rPr>
          <w:rFonts w:hint="eastAsia" w:ascii="Times New Roman" w:eastAsiaTheme="minorEastAsia"/>
          <w:color w:val="000000"/>
          <w:kern w:val="0"/>
          <w:sz w:val="24"/>
          <w:szCs w:val="22"/>
          <w:highlight w:val="none"/>
          <w:lang w:val="en-US" w:eastAsia="zh-CN"/>
        </w:rPr>
        <w:t>15.04万元</w:t>
      </w:r>
    </w:p>
    <w:p w14:paraId="08D38C86">
      <w:pPr>
        <w:widowControl/>
        <w:adjustRightInd w:val="0"/>
        <w:snapToGrid w:val="0"/>
        <w:spacing w:line="360" w:lineRule="auto"/>
        <w:ind w:firstLine="480" w:firstLineChars="200"/>
        <w:rPr>
          <w:color w:val="000000"/>
          <w:kern w:val="0"/>
          <w:sz w:val="24"/>
          <w:szCs w:val="22"/>
          <w:highlight w:val="none"/>
        </w:rPr>
      </w:pPr>
      <w:r>
        <w:rPr>
          <w:color w:val="000000"/>
          <w:kern w:val="0"/>
          <w:sz w:val="24"/>
          <w:szCs w:val="22"/>
          <w:highlight w:val="none"/>
        </w:rPr>
        <w:t>七、采购需求</w:t>
      </w:r>
    </w:p>
    <w:tbl>
      <w:tblPr>
        <w:tblStyle w:val="25"/>
        <w:tblpPr w:leftFromText="180" w:rightFromText="180" w:vertAnchor="text" w:horzAnchor="page" w:tblpX="1688" w:tblpY="67"/>
        <w:tblOverlap w:val="never"/>
        <w:tblW w:w="89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1"/>
        <w:gridCol w:w="1415"/>
        <w:gridCol w:w="2678"/>
        <w:gridCol w:w="1857"/>
      </w:tblGrid>
      <w:tr w14:paraId="52635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8" w:hRule="atLeast"/>
        </w:trPr>
        <w:tc>
          <w:tcPr>
            <w:tcW w:w="3041" w:type="dxa"/>
            <w:shd w:val="clear" w:color="auto" w:fill="EEECE1"/>
            <w:vAlign w:val="center"/>
          </w:tcPr>
          <w:p w14:paraId="36C2A68E">
            <w:pPr>
              <w:spacing w:line="360" w:lineRule="auto"/>
              <w:jc w:val="center"/>
              <w:rPr>
                <w:rFonts w:eastAsia="宋体"/>
                <w:b/>
                <w:sz w:val="24"/>
                <w:highlight w:val="none"/>
              </w:rPr>
            </w:pPr>
            <w:r>
              <w:rPr>
                <w:rFonts w:eastAsia="宋体"/>
                <w:b/>
                <w:sz w:val="24"/>
                <w:highlight w:val="none"/>
              </w:rPr>
              <w:t>采购内容</w:t>
            </w:r>
          </w:p>
        </w:tc>
        <w:tc>
          <w:tcPr>
            <w:tcW w:w="1415" w:type="dxa"/>
            <w:shd w:val="clear" w:color="auto" w:fill="EEECE1"/>
            <w:vAlign w:val="center"/>
          </w:tcPr>
          <w:p w14:paraId="647C6010">
            <w:pPr>
              <w:spacing w:line="360" w:lineRule="auto"/>
              <w:jc w:val="center"/>
              <w:rPr>
                <w:rFonts w:eastAsia="宋体"/>
                <w:b/>
                <w:sz w:val="24"/>
                <w:highlight w:val="none"/>
              </w:rPr>
            </w:pPr>
            <w:r>
              <w:rPr>
                <w:rFonts w:eastAsia="宋体"/>
                <w:b/>
                <w:sz w:val="24"/>
                <w:highlight w:val="none"/>
              </w:rPr>
              <w:t>数量</w:t>
            </w:r>
          </w:p>
        </w:tc>
        <w:tc>
          <w:tcPr>
            <w:tcW w:w="2678" w:type="dxa"/>
            <w:shd w:val="clear" w:color="auto" w:fill="EEECE1"/>
            <w:vAlign w:val="center"/>
          </w:tcPr>
          <w:p w14:paraId="127E34C9">
            <w:pPr>
              <w:spacing w:line="360" w:lineRule="auto"/>
              <w:jc w:val="center"/>
              <w:rPr>
                <w:rFonts w:eastAsia="宋体"/>
                <w:b/>
                <w:sz w:val="24"/>
                <w:highlight w:val="none"/>
              </w:rPr>
            </w:pPr>
            <w:r>
              <w:rPr>
                <w:rFonts w:eastAsia="宋体"/>
                <w:b/>
                <w:bCs/>
                <w:kern w:val="0"/>
                <w:sz w:val="24"/>
                <w:highlight w:val="none"/>
              </w:rPr>
              <w:t>简要技术需求</w:t>
            </w:r>
          </w:p>
        </w:tc>
        <w:tc>
          <w:tcPr>
            <w:tcW w:w="1857" w:type="dxa"/>
            <w:shd w:val="clear" w:color="auto" w:fill="EEECE1"/>
            <w:vAlign w:val="center"/>
          </w:tcPr>
          <w:p w14:paraId="0EBBB6E0">
            <w:pPr>
              <w:spacing w:line="360" w:lineRule="auto"/>
              <w:jc w:val="center"/>
              <w:rPr>
                <w:rFonts w:eastAsia="宋体"/>
                <w:b/>
                <w:sz w:val="24"/>
                <w:highlight w:val="none"/>
              </w:rPr>
            </w:pPr>
            <w:r>
              <w:rPr>
                <w:rFonts w:eastAsia="宋体"/>
                <w:b/>
                <w:sz w:val="24"/>
                <w:highlight w:val="none"/>
              </w:rPr>
              <w:t>备注</w:t>
            </w:r>
          </w:p>
        </w:tc>
      </w:tr>
      <w:tr w14:paraId="0A75B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2" w:hRule="atLeast"/>
        </w:trPr>
        <w:tc>
          <w:tcPr>
            <w:tcW w:w="3041" w:type="dxa"/>
            <w:vAlign w:val="center"/>
          </w:tcPr>
          <w:p w14:paraId="35959518">
            <w:pPr>
              <w:spacing w:line="360" w:lineRule="auto"/>
              <w:jc w:val="center"/>
              <w:rPr>
                <w:rFonts w:hint="eastAsia" w:eastAsia="宋体"/>
                <w:bCs/>
                <w:sz w:val="24"/>
                <w:highlight w:val="none"/>
                <w:lang w:eastAsia="zh-CN"/>
              </w:rPr>
            </w:pPr>
            <w:r>
              <w:rPr>
                <w:rFonts w:hint="eastAsia" w:eastAsia="宋体"/>
                <w:bCs/>
                <w:sz w:val="24"/>
                <w:highlight w:val="none"/>
                <w:lang w:val="en-US" w:eastAsia="zh-CN"/>
              </w:rPr>
              <w:t>计免取号机（含机顶盒）</w:t>
            </w:r>
          </w:p>
        </w:tc>
        <w:tc>
          <w:tcPr>
            <w:tcW w:w="1415" w:type="dxa"/>
            <w:vAlign w:val="center"/>
          </w:tcPr>
          <w:p w14:paraId="46859A3A">
            <w:pPr>
              <w:spacing w:line="360" w:lineRule="auto"/>
              <w:jc w:val="center"/>
              <w:rPr>
                <w:rFonts w:hint="default" w:eastAsia="宋体"/>
                <w:bCs/>
                <w:sz w:val="24"/>
                <w:highlight w:val="none"/>
                <w:lang w:val="en-US" w:eastAsia="zh-CN"/>
              </w:rPr>
            </w:pPr>
            <w:r>
              <w:rPr>
                <w:rFonts w:hint="eastAsia" w:eastAsia="宋体"/>
                <w:bCs/>
                <w:sz w:val="24"/>
                <w:highlight w:val="none"/>
                <w:lang w:val="en-US" w:eastAsia="zh-CN"/>
              </w:rPr>
              <w:t>4</w:t>
            </w:r>
          </w:p>
        </w:tc>
        <w:tc>
          <w:tcPr>
            <w:tcW w:w="2678" w:type="dxa"/>
            <w:vAlign w:val="center"/>
          </w:tcPr>
          <w:p w14:paraId="0E7A7B1D">
            <w:pPr>
              <w:pStyle w:val="64"/>
              <w:spacing w:line="360" w:lineRule="auto"/>
              <w:ind w:hanging="67"/>
              <w:rPr>
                <w:rFonts w:eastAsia="宋体"/>
                <w:spacing w:val="0"/>
                <w:kern w:val="2"/>
                <w:szCs w:val="24"/>
                <w:highlight w:val="none"/>
              </w:rPr>
            </w:pPr>
            <w:r>
              <w:rPr>
                <w:rFonts w:eastAsia="宋体"/>
                <w:spacing w:val="0"/>
                <w:kern w:val="2"/>
                <w:szCs w:val="24"/>
                <w:highlight w:val="none"/>
              </w:rPr>
              <w:t>详见采购项目需求</w:t>
            </w:r>
          </w:p>
        </w:tc>
        <w:tc>
          <w:tcPr>
            <w:tcW w:w="1857" w:type="dxa"/>
            <w:vAlign w:val="center"/>
          </w:tcPr>
          <w:p w14:paraId="0BD1CB6C">
            <w:pPr>
              <w:pStyle w:val="64"/>
              <w:spacing w:line="360" w:lineRule="auto"/>
              <w:ind w:firstLine="120"/>
              <w:rPr>
                <w:rFonts w:eastAsia="宋体"/>
                <w:snapToGrid/>
                <w:spacing w:val="0"/>
                <w:kern w:val="2"/>
                <w:szCs w:val="24"/>
                <w:highlight w:val="none"/>
              </w:rPr>
            </w:pPr>
            <w:r>
              <w:rPr>
                <w:rFonts w:hint="eastAsia" w:eastAsia="宋体"/>
                <w:snapToGrid/>
                <w:spacing w:val="0"/>
                <w:kern w:val="2"/>
                <w:szCs w:val="24"/>
                <w:highlight w:val="none"/>
                <w:lang w:val="en-US" w:eastAsia="zh-CN"/>
              </w:rPr>
              <w:t>货物</w:t>
            </w:r>
            <w:r>
              <w:rPr>
                <w:rFonts w:hint="eastAsia" w:eastAsia="宋体"/>
                <w:snapToGrid/>
                <w:spacing w:val="0"/>
                <w:kern w:val="2"/>
                <w:szCs w:val="24"/>
                <w:highlight w:val="none"/>
              </w:rPr>
              <w:t>类</w:t>
            </w:r>
          </w:p>
        </w:tc>
      </w:tr>
    </w:tbl>
    <w:p w14:paraId="0521D712">
      <w:pPr>
        <w:spacing w:line="360" w:lineRule="auto"/>
        <w:ind w:firstLine="480" w:firstLineChars="200"/>
        <w:rPr>
          <w:color w:val="000000"/>
          <w:kern w:val="0"/>
          <w:sz w:val="24"/>
          <w:szCs w:val="22"/>
          <w:highlight w:val="none"/>
        </w:rPr>
      </w:pPr>
      <w:r>
        <w:rPr>
          <w:color w:val="000000"/>
          <w:kern w:val="0"/>
          <w:sz w:val="24"/>
          <w:szCs w:val="22"/>
          <w:highlight w:val="none"/>
        </w:rPr>
        <w:t>八、期限要求：</w:t>
      </w:r>
      <w:r>
        <w:rPr>
          <w:rFonts w:hint="eastAsia" w:ascii="宋体" w:hAnsi="宋体" w:eastAsia="宋体" w:cs="宋体"/>
          <w:bCs/>
          <w:sz w:val="24"/>
          <w:highlight w:val="none"/>
        </w:rPr>
        <w:t>合同签订并接采购人通知后</w:t>
      </w:r>
      <w:r>
        <w:rPr>
          <w:rFonts w:hint="eastAsia" w:ascii="宋体" w:hAnsi="宋体" w:eastAsia="宋体" w:cs="宋体"/>
          <w:bCs/>
          <w:sz w:val="24"/>
          <w:highlight w:val="none"/>
          <w:u w:val="single"/>
          <w:lang w:val="en-US" w:eastAsia="zh-CN"/>
        </w:rPr>
        <w:t>10</w:t>
      </w:r>
      <w:r>
        <w:rPr>
          <w:rFonts w:hint="eastAsia" w:ascii="宋体" w:hAnsi="宋体" w:eastAsia="宋体" w:cs="宋体"/>
          <w:bCs/>
          <w:sz w:val="24"/>
          <w:highlight w:val="none"/>
        </w:rPr>
        <w:t>个工作日</w:t>
      </w:r>
      <w:r>
        <w:rPr>
          <w:rFonts w:hint="eastAsia" w:ascii="宋体" w:hAnsi="宋体" w:eastAsia="宋体" w:cs="宋体"/>
          <w:bCs/>
          <w:sz w:val="24"/>
          <w:highlight w:val="none"/>
          <w:lang w:val="en-US" w:eastAsia="zh-CN"/>
        </w:rPr>
        <w:t>内</w:t>
      </w:r>
      <w:r>
        <w:rPr>
          <w:rFonts w:hint="eastAsia"/>
          <w:color w:val="000000"/>
          <w:kern w:val="0"/>
          <w:sz w:val="24"/>
          <w:szCs w:val="22"/>
          <w:highlight w:val="none"/>
        </w:rPr>
        <w:t>。</w:t>
      </w:r>
    </w:p>
    <w:p w14:paraId="7E446EF4">
      <w:pPr>
        <w:widowControl/>
        <w:adjustRightInd w:val="0"/>
        <w:snapToGrid w:val="0"/>
        <w:spacing w:line="360" w:lineRule="auto"/>
        <w:ind w:firstLine="480" w:firstLineChars="200"/>
        <w:rPr>
          <w:color w:val="000000"/>
          <w:kern w:val="0"/>
          <w:sz w:val="24"/>
          <w:szCs w:val="22"/>
          <w:highlight w:val="none"/>
        </w:rPr>
      </w:pPr>
      <w:r>
        <w:rPr>
          <w:color w:val="000000"/>
          <w:kern w:val="0"/>
          <w:sz w:val="24"/>
          <w:szCs w:val="22"/>
          <w:highlight w:val="none"/>
        </w:rPr>
        <w:t>九、投标人报名资质要求：</w:t>
      </w:r>
    </w:p>
    <w:p w14:paraId="2261874B">
      <w:pPr>
        <w:widowControl/>
        <w:numPr>
          <w:ilvl w:val="0"/>
          <w:numId w:val="5"/>
        </w:numPr>
        <w:adjustRightInd w:val="0"/>
        <w:snapToGrid w:val="0"/>
        <w:spacing w:line="360" w:lineRule="auto"/>
        <w:ind w:left="0" w:firstLine="420"/>
        <w:rPr>
          <w:color w:val="000000"/>
          <w:kern w:val="0"/>
          <w:sz w:val="24"/>
          <w:szCs w:val="22"/>
          <w:highlight w:val="none"/>
        </w:rPr>
      </w:pPr>
      <w:r>
        <w:rPr>
          <w:color w:val="000000"/>
          <w:kern w:val="0"/>
          <w:sz w:val="24"/>
          <w:szCs w:val="22"/>
          <w:highlight w:val="none"/>
        </w:rPr>
        <w:t>符合《中华人民共和国政府采购法》第二十二条规定条件。</w:t>
      </w:r>
    </w:p>
    <w:p w14:paraId="12901D71">
      <w:pPr>
        <w:widowControl/>
        <w:numPr>
          <w:ilvl w:val="0"/>
          <w:numId w:val="5"/>
        </w:numPr>
        <w:adjustRightInd w:val="0"/>
        <w:snapToGrid w:val="0"/>
        <w:spacing w:line="360" w:lineRule="auto"/>
        <w:ind w:left="0" w:firstLine="420"/>
        <w:rPr>
          <w:color w:val="000000"/>
          <w:kern w:val="0"/>
          <w:sz w:val="24"/>
          <w:szCs w:val="22"/>
          <w:highlight w:val="none"/>
        </w:rPr>
      </w:pPr>
      <w:r>
        <w:rPr>
          <w:color w:val="000000"/>
          <w:kern w:val="0"/>
          <w:sz w:val="24"/>
          <w:szCs w:val="22"/>
          <w:highlight w:val="none"/>
        </w:rPr>
        <w:t>投标人须是在中华人民共和国境内注册的有合法经营资格的国内独立法人（提供合法有效的营业执照原件扫描件）。</w:t>
      </w:r>
    </w:p>
    <w:p w14:paraId="3DC63FAF">
      <w:pPr>
        <w:widowControl/>
        <w:numPr>
          <w:ilvl w:val="0"/>
          <w:numId w:val="5"/>
        </w:numPr>
        <w:adjustRightInd w:val="0"/>
        <w:snapToGrid w:val="0"/>
        <w:spacing w:line="360" w:lineRule="auto"/>
        <w:ind w:left="0" w:firstLine="420"/>
        <w:rPr>
          <w:color w:val="000000"/>
          <w:kern w:val="0"/>
          <w:sz w:val="24"/>
          <w:szCs w:val="22"/>
          <w:highlight w:val="none"/>
        </w:rPr>
      </w:pPr>
      <w:r>
        <w:rPr>
          <w:color w:val="000000"/>
          <w:kern w:val="0"/>
          <w:sz w:val="24"/>
          <w:szCs w:val="22"/>
          <w:highlight w:val="none"/>
        </w:rPr>
        <w:t>投标人须提供法人授权委托证明书原件，法定代表人身份证复印件，被授权人身份证复印件（加盖公章）。</w:t>
      </w:r>
    </w:p>
    <w:p w14:paraId="7985E8EC">
      <w:pPr>
        <w:widowControl/>
        <w:numPr>
          <w:ilvl w:val="255"/>
          <w:numId w:val="0"/>
        </w:numPr>
        <w:adjustRightInd w:val="0"/>
        <w:snapToGrid w:val="0"/>
        <w:spacing w:line="360" w:lineRule="auto"/>
        <w:ind w:firstLine="480" w:firstLineChars="200"/>
        <w:rPr>
          <w:color w:val="000000"/>
          <w:kern w:val="0"/>
          <w:sz w:val="24"/>
          <w:szCs w:val="22"/>
          <w:highlight w:val="none"/>
        </w:rPr>
      </w:pPr>
      <w:r>
        <w:rPr>
          <w:color w:val="000000"/>
          <w:kern w:val="0"/>
          <w:sz w:val="24"/>
          <w:szCs w:val="22"/>
          <w:highlight w:val="none"/>
        </w:rPr>
        <w:t>（</w:t>
      </w:r>
      <w:r>
        <w:rPr>
          <w:rFonts w:hint="eastAsia" w:ascii="Times New Roman" w:eastAsiaTheme="minorEastAsia"/>
          <w:color w:val="000000"/>
          <w:kern w:val="0"/>
          <w:sz w:val="24"/>
          <w:szCs w:val="22"/>
          <w:highlight w:val="none"/>
          <w:lang w:val="en-US" w:eastAsia="zh-CN"/>
        </w:rPr>
        <w:t>四</w:t>
      </w:r>
      <w:r>
        <w:rPr>
          <w:color w:val="000000"/>
          <w:kern w:val="0"/>
          <w:sz w:val="24"/>
          <w:szCs w:val="22"/>
          <w:highlight w:val="none"/>
        </w:rPr>
        <w:t>）参与本项目投标前三年内，在经营活动中没有重大违法记录或不存在被有关部门禁止参与政府采购活动且在有效期内的情况。未被列入违法失信行为记录名单。（投标人出具以上资格声明函）。</w:t>
      </w:r>
    </w:p>
    <w:p w14:paraId="2145A976">
      <w:pPr>
        <w:widowControl/>
        <w:numPr>
          <w:ilvl w:val="255"/>
          <w:numId w:val="0"/>
        </w:numPr>
        <w:adjustRightInd w:val="0"/>
        <w:snapToGrid w:val="0"/>
        <w:spacing w:line="360" w:lineRule="auto"/>
        <w:ind w:firstLine="480" w:firstLineChars="200"/>
        <w:rPr>
          <w:color w:val="000000"/>
          <w:kern w:val="0"/>
          <w:sz w:val="24"/>
          <w:szCs w:val="22"/>
          <w:highlight w:val="none"/>
        </w:rPr>
      </w:pPr>
      <w:r>
        <w:rPr>
          <w:color w:val="000000"/>
          <w:kern w:val="0"/>
          <w:sz w:val="24"/>
          <w:szCs w:val="22"/>
          <w:highlight w:val="none"/>
        </w:rPr>
        <w:t>（</w:t>
      </w:r>
      <w:r>
        <w:rPr>
          <w:rFonts w:hint="eastAsia" w:ascii="Times New Roman" w:eastAsiaTheme="minorEastAsia"/>
          <w:color w:val="000000"/>
          <w:kern w:val="0"/>
          <w:sz w:val="24"/>
          <w:szCs w:val="22"/>
          <w:highlight w:val="none"/>
          <w:lang w:val="en-US" w:eastAsia="zh-CN"/>
        </w:rPr>
        <w:t>五</w:t>
      </w:r>
      <w:r>
        <w:rPr>
          <w:color w:val="000000"/>
          <w:kern w:val="0"/>
          <w:sz w:val="24"/>
          <w:szCs w:val="22"/>
          <w:highlight w:val="none"/>
        </w:rPr>
        <w:t>）单位负责人为同一人或者存在直接控股、管理关系的不同供应商，不得参加同一包号投标或者未划分包号的同一招标项目投标（投标人出具声明函）。</w:t>
      </w:r>
    </w:p>
    <w:p w14:paraId="0882D3EF">
      <w:pPr>
        <w:widowControl/>
        <w:numPr>
          <w:ilvl w:val="255"/>
          <w:numId w:val="0"/>
        </w:numPr>
        <w:adjustRightInd w:val="0"/>
        <w:snapToGrid w:val="0"/>
        <w:spacing w:line="360" w:lineRule="auto"/>
        <w:ind w:firstLine="480" w:firstLineChars="200"/>
        <w:rPr>
          <w:color w:val="000000"/>
          <w:kern w:val="0"/>
          <w:sz w:val="24"/>
          <w:szCs w:val="22"/>
          <w:highlight w:val="none"/>
        </w:rPr>
      </w:pPr>
      <w:r>
        <w:rPr>
          <w:color w:val="000000"/>
          <w:kern w:val="0"/>
          <w:sz w:val="24"/>
          <w:szCs w:val="22"/>
          <w:highlight w:val="none"/>
        </w:rPr>
        <w:t>（</w:t>
      </w:r>
      <w:r>
        <w:rPr>
          <w:rFonts w:hint="eastAsia" w:ascii="Times New Roman" w:eastAsiaTheme="minorEastAsia"/>
          <w:color w:val="000000"/>
          <w:kern w:val="0"/>
          <w:sz w:val="24"/>
          <w:szCs w:val="22"/>
          <w:highlight w:val="none"/>
          <w:lang w:val="en-US" w:eastAsia="zh-CN"/>
        </w:rPr>
        <w:t>六</w:t>
      </w:r>
      <w:r>
        <w:rPr>
          <w:color w:val="000000"/>
          <w:kern w:val="0"/>
          <w:sz w:val="24"/>
          <w:szCs w:val="22"/>
          <w:highlight w:val="none"/>
        </w:rPr>
        <w:t>）本项目不接受联合体投标，不允许转包、分包。</w:t>
      </w:r>
    </w:p>
    <w:p w14:paraId="1E0936EB">
      <w:pPr>
        <w:widowControl/>
        <w:adjustRightInd w:val="0"/>
        <w:snapToGrid w:val="0"/>
        <w:spacing w:line="360" w:lineRule="auto"/>
        <w:ind w:firstLine="480" w:firstLineChars="200"/>
        <w:rPr>
          <w:color w:val="000000"/>
          <w:kern w:val="0"/>
          <w:sz w:val="24"/>
          <w:szCs w:val="22"/>
          <w:highlight w:val="none"/>
        </w:rPr>
      </w:pPr>
      <w:r>
        <w:rPr>
          <w:color w:val="000000"/>
          <w:kern w:val="0"/>
          <w:sz w:val="24"/>
          <w:szCs w:val="22"/>
          <w:highlight w:val="none"/>
        </w:rPr>
        <w:t>十、报名时间及方式：202</w:t>
      </w:r>
      <w:r>
        <w:rPr>
          <w:rFonts w:hint="eastAsia" w:ascii="Times New Roman" w:eastAsiaTheme="minorEastAsia"/>
          <w:color w:val="000000"/>
          <w:kern w:val="0"/>
          <w:sz w:val="24"/>
          <w:szCs w:val="22"/>
          <w:highlight w:val="none"/>
          <w:lang w:val="en-US" w:eastAsia="zh-CN"/>
        </w:rPr>
        <w:t>5</w:t>
      </w:r>
      <w:r>
        <w:rPr>
          <w:color w:val="000000"/>
          <w:kern w:val="0"/>
          <w:sz w:val="24"/>
          <w:szCs w:val="22"/>
          <w:highlight w:val="none"/>
        </w:rPr>
        <w:t>年</w:t>
      </w:r>
      <w:r>
        <w:rPr>
          <w:rFonts w:hint="eastAsia"/>
          <w:color w:val="000000"/>
          <w:kern w:val="0"/>
          <w:sz w:val="24"/>
          <w:szCs w:val="22"/>
          <w:highlight w:val="none"/>
          <w:lang w:val="en-US" w:eastAsia="zh-CN"/>
        </w:rPr>
        <w:t>10</w:t>
      </w:r>
      <w:r>
        <w:rPr>
          <w:color w:val="000000"/>
          <w:kern w:val="0"/>
          <w:sz w:val="24"/>
          <w:szCs w:val="22"/>
          <w:highlight w:val="none"/>
        </w:rPr>
        <w:t>月</w:t>
      </w:r>
      <w:r>
        <w:rPr>
          <w:rFonts w:hint="eastAsia"/>
          <w:color w:val="000000"/>
          <w:kern w:val="0"/>
          <w:sz w:val="24"/>
          <w:szCs w:val="22"/>
          <w:highlight w:val="none"/>
          <w:lang w:val="en-US" w:eastAsia="zh-CN"/>
        </w:rPr>
        <w:t>23</w:t>
      </w:r>
      <w:r>
        <w:rPr>
          <w:color w:val="000000"/>
          <w:kern w:val="0"/>
          <w:sz w:val="24"/>
          <w:szCs w:val="22"/>
          <w:highlight w:val="none"/>
        </w:rPr>
        <w:t>日—</w:t>
      </w:r>
      <w:r>
        <w:rPr>
          <w:rFonts w:hint="eastAsia"/>
          <w:color w:val="000000"/>
          <w:kern w:val="0"/>
          <w:sz w:val="24"/>
          <w:szCs w:val="22"/>
          <w:highlight w:val="none"/>
          <w:lang w:val="en-US" w:eastAsia="zh-CN"/>
        </w:rPr>
        <w:t>10</w:t>
      </w:r>
      <w:r>
        <w:rPr>
          <w:rFonts w:hint="eastAsia" w:ascii="Times New Roman" w:eastAsiaTheme="minorEastAsia"/>
          <w:color w:val="000000"/>
          <w:kern w:val="0"/>
          <w:sz w:val="24"/>
          <w:szCs w:val="22"/>
          <w:highlight w:val="none"/>
          <w:lang w:val="en-US" w:eastAsia="zh-CN"/>
        </w:rPr>
        <w:t>月</w:t>
      </w:r>
      <w:r>
        <w:rPr>
          <w:rFonts w:hint="eastAsia"/>
          <w:color w:val="000000"/>
          <w:kern w:val="0"/>
          <w:sz w:val="24"/>
          <w:szCs w:val="22"/>
          <w:highlight w:val="none"/>
          <w:lang w:val="en-US" w:eastAsia="zh-CN"/>
        </w:rPr>
        <w:t>27</w:t>
      </w:r>
      <w:r>
        <w:rPr>
          <w:color w:val="000000"/>
          <w:kern w:val="0"/>
          <w:sz w:val="24"/>
          <w:szCs w:val="22"/>
          <w:highlight w:val="none"/>
        </w:rPr>
        <w:t>日</w:t>
      </w:r>
      <w:r>
        <w:rPr>
          <w:rFonts w:hint="eastAsia" w:ascii="Times New Roman" w:eastAsiaTheme="minorEastAsia"/>
          <w:color w:val="000000"/>
          <w:kern w:val="0"/>
          <w:sz w:val="24"/>
          <w:szCs w:val="22"/>
          <w:highlight w:val="none"/>
          <w:lang w:val="en-US" w:eastAsia="zh-CN"/>
        </w:rPr>
        <w:t>下</w:t>
      </w:r>
      <w:r>
        <w:rPr>
          <w:color w:val="000000"/>
          <w:kern w:val="0"/>
          <w:sz w:val="24"/>
          <w:szCs w:val="22"/>
          <w:highlight w:val="none"/>
        </w:rPr>
        <w:t>午</w:t>
      </w:r>
      <w:r>
        <w:rPr>
          <w:rFonts w:hint="eastAsia" w:ascii="Times New Roman" w:eastAsiaTheme="minorEastAsia"/>
          <w:color w:val="000000"/>
          <w:kern w:val="0"/>
          <w:sz w:val="24"/>
          <w:szCs w:val="22"/>
          <w:highlight w:val="none"/>
          <w:lang w:val="en-US" w:eastAsia="zh-CN"/>
        </w:rPr>
        <w:t>17</w:t>
      </w:r>
      <w:r>
        <w:rPr>
          <w:color w:val="000000"/>
          <w:kern w:val="0"/>
          <w:sz w:val="24"/>
          <w:szCs w:val="22"/>
          <w:highlight w:val="none"/>
        </w:rPr>
        <w:t>:00。拟参与议价的供应商须将报名表（盖公章扫描件及电子版）及营业执照、授权委托书、法人身份证、被授权人身份证、声明函等材料以“项目名称+供应商”命名并以文件压缩包形式发送至邮箱：</w:t>
      </w:r>
      <w:bookmarkStart w:id="30" w:name="_GoBack"/>
      <w:r>
        <w:rPr>
          <w:rFonts w:hint="eastAsia"/>
          <w:color w:val="000000"/>
          <w:kern w:val="0"/>
          <w:sz w:val="24"/>
          <w:szCs w:val="22"/>
          <w:highlight w:val="none"/>
          <w:lang w:val="en-US" w:eastAsia="zh-CN"/>
        </w:rPr>
        <w:t>197687441@qq</w:t>
      </w:r>
      <w:r>
        <w:rPr>
          <w:rFonts w:hint="eastAsia" w:ascii="Times New Roman" w:eastAsiaTheme="minorEastAsia"/>
          <w:color w:val="000000"/>
          <w:kern w:val="0"/>
          <w:sz w:val="24"/>
          <w:szCs w:val="22"/>
          <w:highlight w:val="none"/>
          <w:lang w:val="en-US" w:eastAsia="zh-CN"/>
        </w:rPr>
        <w:t>.com</w:t>
      </w:r>
      <w:r>
        <w:rPr>
          <w:color w:val="000000"/>
          <w:kern w:val="0"/>
          <w:sz w:val="24"/>
          <w:szCs w:val="22"/>
          <w:highlight w:val="none"/>
        </w:rPr>
        <w:t>，</w:t>
      </w:r>
      <w:bookmarkEnd w:id="30"/>
      <w:r>
        <w:rPr>
          <w:color w:val="000000"/>
          <w:kern w:val="0"/>
          <w:sz w:val="24"/>
          <w:szCs w:val="22"/>
          <w:highlight w:val="none"/>
        </w:rPr>
        <w:t>报名表见附件。</w:t>
      </w:r>
    </w:p>
    <w:p w14:paraId="628C8699">
      <w:pPr>
        <w:widowControl/>
        <w:adjustRightInd w:val="0"/>
        <w:snapToGrid w:val="0"/>
        <w:spacing w:line="360" w:lineRule="auto"/>
        <w:ind w:firstLine="482" w:firstLineChars="200"/>
        <w:rPr>
          <w:color w:val="000000"/>
          <w:kern w:val="0"/>
          <w:sz w:val="24"/>
          <w:szCs w:val="22"/>
          <w:highlight w:val="none"/>
        </w:rPr>
      </w:pPr>
      <w:r>
        <w:rPr>
          <w:b/>
          <w:bCs/>
          <w:color w:val="000000"/>
          <w:kern w:val="0"/>
          <w:sz w:val="24"/>
          <w:szCs w:val="22"/>
          <w:highlight w:val="none"/>
          <w:u w:val="single"/>
        </w:rPr>
        <w:t>十一、采购文件</w:t>
      </w:r>
      <w:r>
        <w:rPr>
          <w:rFonts w:hint="eastAsia"/>
          <w:b/>
          <w:bCs/>
          <w:color w:val="000000"/>
          <w:kern w:val="0"/>
          <w:sz w:val="24"/>
          <w:szCs w:val="22"/>
          <w:highlight w:val="none"/>
          <w:u w:val="single"/>
        </w:rPr>
        <w:t>见公告附件</w:t>
      </w:r>
      <w:r>
        <w:rPr>
          <w:b/>
          <w:bCs/>
          <w:color w:val="000000"/>
          <w:kern w:val="0"/>
          <w:sz w:val="24"/>
          <w:szCs w:val="22"/>
          <w:highlight w:val="none"/>
          <w:u w:val="single"/>
        </w:rPr>
        <w:t>。</w:t>
      </w:r>
      <w:r>
        <w:rPr>
          <w:color w:val="000000"/>
          <w:kern w:val="0"/>
          <w:sz w:val="24"/>
          <w:szCs w:val="22"/>
          <w:highlight w:val="none"/>
        </w:rPr>
        <w:t>领取采购文件后，因供应商原因无法应标，请通过电子邮件、书面等方式告知。若未告知，视为能够如期应标。如果出现未告知又没有如期应标的情况，违规供应商将被列入不诚信单位名单。</w:t>
      </w:r>
    </w:p>
    <w:p w14:paraId="44148262">
      <w:pPr>
        <w:widowControl/>
        <w:adjustRightInd w:val="0"/>
        <w:snapToGrid w:val="0"/>
        <w:spacing w:line="360" w:lineRule="auto"/>
        <w:ind w:firstLine="480" w:firstLineChars="200"/>
        <w:rPr>
          <w:color w:val="000000"/>
          <w:kern w:val="0"/>
          <w:sz w:val="24"/>
          <w:szCs w:val="22"/>
          <w:highlight w:val="none"/>
        </w:rPr>
      </w:pPr>
      <w:r>
        <w:rPr>
          <w:color w:val="000000"/>
          <w:kern w:val="0"/>
          <w:sz w:val="24"/>
          <w:szCs w:val="22"/>
          <w:highlight w:val="none"/>
        </w:rPr>
        <w:t>十二、议价时间、地点：202</w:t>
      </w:r>
      <w:r>
        <w:rPr>
          <w:rFonts w:hint="eastAsia" w:ascii="Times New Roman" w:eastAsiaTheme="minorEastAsia"/>
          <w:color w:val="000000"/>
          <w:kern w:val="0"/>
          <w:sz w:val="24"/>
          <w:szCs w:val="22"/>
          <w:highlight w:val="none"/>
          <w:lang w:val="en-US" w:eastAsia="zh-CN"/>
        </w:rPr>
        <w:t>5</w:t>
      </w:r>
      <w:r>
        <w:rPr>
          <w:color w:val="000000"/>
          <w:kern w:val="0"/>
          <w:sz w:val="24"/>
          <w:szCs w:val="22"/>
          <w:highlight w:val="none"/>
        </w:rPr>
        <w:t>年</w:t>
      </w:r>
      <w:r>
        <w:rPr>
          <w:rFonts w:hint="eastAsia"/>
          <w:color w:val="000000"/>
          <w:kern w:val="0"/>
          <w:sz w:val="24"/>
          <w:szCs w:val="22"/>
          <w:highlight w:val="none"/>
          <w:lang w:val="en-US" w:eastAsia="zh-CN"/>
        </w:rPr>
        <w:t>10</w:t>
      </w:r>
      <w:r>
        <w:rPr>
          <w:color w:val="000000"/>
          <w:kern w:val="0"/>
          <w:sz w:val="24"/>
          <w:szCs w:val="22"/>
          <w:highlight w:val="none"/>
        </w:rPr>
        <w:t>月</w:t>
      </w:r>
      <w:r>
        <w:rPr>
          <w:rFonts w:hint="eastAsia"/>
          <w:color w:val="000000"/>
          <w:kern w:val="0"/>
          <w:sz w:val="24"/>
          <w:szCs w:val="22"/>
          <w:highlight w:val="none"/>
          <w:lang w:val="en-US" w:eastAsia="zh-CN"/>
        </w:rPr>
        <w:t>31</w:t>
      </w:r>
      <w:r>
        <w:rPr>
          <w:color w:val="000000"/>
          <w:kern w:val="0"/>
          <w:sz w:val="24"/>
          <w:szCs w:val="22"/>
          <w:highlight w:val="none"/>
        </w:rPr>
        <w:t>日（周</w:t>
      </w:r>
      <w:r>
        <w:rPr>
          <w:rFonts w:hint="eastAsia"/>
          <w:color w:val="000000"/>
          <w:kern w:val="0"/>
          <w:sz w:val="24"/>
          <w:szCs w:val="22"/>
          <w:highlight w:val="none"/>
          <w:lang w:val="en-US" w:eastAsia="zh-CN"/>
        </w:rPr>
        <w:t>五</w:t>
      </w:r>
      <w:r>
        <w:rPr>
          <w:color w:val="000000"/>
          <w:kern w:val="0"/>
          <w:sz w:val="24"/>
          <w:szCs w:val="22"/>
          <w:highlight w:val="none"/>
        </w:rPr>
        <w:t>）</w:t>
      </w:r>
      <w:r>
        <w:rPr>
          <w:rFonts w:hint="eastAsia" w:ascii="Times New Roman" w:eastAsiaTheme="minorEastAsia"/>
          <w:color w:val="000000"/>
          <w:kern w:val="0"/>
          <w:sz w:val="24"/>
          <w:szCs w:val="22"/>
          <w:highlight w:val="none"/>
          <w:lang w:val="en-US" w:eastAsia="zh-CN"/>
        </w:rPr>
        <w:t>上</w:t>
      </w:r>
      <w:r>
        <w:rPr>
          <w:color w:val="000000"/>
          <w:kern w:val="0"/>
          <w:sz w:val="24"/>
          <w:szCs w:val="22"/>
          <w:highlight w:val="none"/>
        </w:rPr>
        <w:t>午</w:t>
      </w:r>
      <w:r>
        <w:rPr>
          <w:rFonts w:hint="eastAsia" w:ascii="Times New Roman" w:eastAsiaTheme="minorEastAsia"/>
          <w:color w:val="000000"/>
          <w:kern w:val="0"/>
          <w:sz w:val="24"/>
          <w:szCs w:val="22"/>
          <w:highlight w:val="none"/>
          <w:lang w:val="en-US" w:eastAsia="zh-CN"/>
        </w:rPr>
        <w:t>9</w:t>
      </w:r>
      <w:r>
        <w:rPr>
          <w:color w:val="000000"/>
          <w:kern w:val="0"/>
          <w:sz w:val="24"/>
          <w:szCs w:val="22"/>
          <w:highlight w:val="none"/>
        </w:rPr>
        <w:t>：</w:t>
      </w:r>
      <w:r>
        <w:rPr>
          <w:rFonts w:hint="eastAsia" w:ascii="Times New Roman" w:eastAsiaTheme="minorEastAsia"/>
          <w:color w:val="000000"/>
          <w:kern w:val="0"/>
          <w:sz w:val="24"/>
          <w:szCs w:val="22"/>
          <w:highlight w:val="none"/>
          <w:lang w:val="en-US" w:eastAsia="zh-CN"/>
        </w:rPr>
        <w:t>0</w:t>
      </w:r>
      <w:r>
        <w:rPr>
          <w:color w:val="000000"/>
          <w:kern w:val="0"/>
          <w:sz w:val="24"/>
          <w:szCs w:val="22"/>
          <w:highlight w:val="none"/>
        </w:rPr>
        <w:t>0，福田区福华路福星北小区92号中大八院行政楼</w:t>
      </w:r>
      <w:r>
        <w:rPr>
          <w:rFonts w:hint="eastAsia"/>
          <w:color w:val="000000"/>
          <w:kern w:val="0"/>
          <w:sz w:val="24"/>
          <w:szCs w:val="22"/>
          <w:highlight w:val="none"/>
        </w:rPr>
        <w:t>3</w:t>
      </w:r>
      <w:r>
        <w:rPr>
          <w:color w:val="000000"/>
          <w:kern w:val="0"/>
          <w:sz w:val="24"/>
          <w:szCs w:val="22"/>
          <w:highlight w:val="none"/>
        </w:rPr>
        <w:t>07会议室。</w:t>
      </w:r>
    </w:p>
    <w:p w14:paraId="61DACB88">
      <w:pPr>
        <w:widowControl/>
        <w:adjustRightInd w:val="0"/>
        <w:snapToGrid w:val="0"/>
        <w:spacing w:line="360" w:lineRule="auto"/>
        <w:ind w:firstLine="480" w:firstLineChars="200"/>
        <w:rPr>
          <w:color w:val="000000"/>
          <w:kern w:val="0"/>
          <w:sz w:val="24"/>
          <w:szCs w:val="22"/>
          <w:highlight w:val="none"/>
        </w:rPr>
      </w:pPr>
      <w:r>
        <w:rPr>
          <w:color w:val="000000"/>
          <w:kern w:val="0"/>
          <w:sz w:val="24"/>
          <w:szCs w:val="22"/>
          <w:highlight w:val="none"/>
        </w:rPr>
        <w:t>十三、响应文件（含报名材料）应于议价当天带至现场，按采购文件要求顺序装订，需作密封处理，并加盖公章，一式</w:t>
      </w:r>
      <w:r>
        <w:rPr>
          <w:rFonts w:hint="eastAsia"/>
          <w:color w:val="000000"/>
          <w:kern w:val="0"/>
          <w:sz w:val="24"/>
          <w:szCs w:val="22"/>
          <w:highlight w:val="none"/>
          <w:lang w:val="en-US" w:eastAsia="zh-CN"/>
        </w:rPr>
        <w:t>五</w:t>
      </w:r>
      <w:r>
        <w:rPr>
          <w:color w:val="000000"/>
          <w:kern w:val="0"/>
          <w:sz w:val="24"/>
          <w:szCs w:val="22"/>
          <w:highlight w:val="none"/>
        </w:rPr>
        <w:t>份（1正本</w:t>
      </w:r>
      <w:r>
        <w:rPr>
          <w:rFonts w:hint="eastAsia"/>
          <w:color w:val="000000"/>
          <w:kern w:val="0"/>
          <w:sz w:val="24"/>
          <w:szCs w:val="22"/>
          <w:highlight w:val="none"/>
          <w:lang w:val="en-US" w:eastAsia="zh-CN"/>
        </w:rPr>
        <w:t>4</w:t>
      </w:r>
      <w:r>
        <w:rPr>
          <w:color w:val="000000"/>
          <w:kern w:val="0"/>
          <w:sz w:val="24"/>
          <w:szCs w:val="22"/>
          <w:highlight w:val="none"/>
        </w:rPr>
        <w:t>副本，在投标文件首页右上角标明正本、副本）。响应文件正本盖章扫描件用U盘同步提交。</w:t>
      </w:r>
    </w:p>
    <w:p w14:paraId="21BF09C2">
      <w:pPr>
        <w:widowControl/>
        <w:adjustRightInd w:val="0"/>
        <w:snapToGrid w:val="0"/>
        <w:spacing w:line="360" w:lineRule="auto"/>
        <w:ind w:firstLine="480" w:firstLineChars="200"/>
        <w:rPr>
          <w:color w:val="000000"/>
          <w:kern w:val="0"/>
          <w:sz w:val="24"/>
          <w:szCs w:val="22"/>
          <w:highlight w:val="none"/>
        </w:rPr>
      </w:pPr>
      <w:r>
        <w:rPr>
          <w:color w:val="000000"/>
          <w:kern w:val="0"/>
          <w:sz w:val="24"/>
          <w:szCs w:val="22"/>
          <w:highlight w:val="none"/>
        </w:rPr>
        <w:t>十四、联系地址：深圳市福田区福华路福星北小区92号中大八院行政楼31</w:t>
      </w:r>
      <w:r>
        <w:rPr>
          <w:rFonts w:hint="eastAsia" w:ascii="Times New Roman" w:eastAsiaTheme="minorEastAsia"/>
          <w:color w:val="000000"/>
          <w:kern w:val="0"/>
          <w:sz w:val="24"/>
          <w:szCs w:val="22"/>
          <w:highlight w:val="none"/>
          <w:lang w:val="en-US" w:eastAsia="zh-CN"/>
        </w:rPr>
        <w:t>2</w:t>
      </w:r>
      <w:r>
        <w:rPr>
          <w:color w:val="000000"/>
          <w:kern w:val="0"/>
          <w:sz w:val="24"/>
          <w:szCs w:val="22"/>
          <w:highlight w:val="none"/>
        </w:rPr>
        <w:t>招标采购管理办公室，联系人：</w:t>
      </w:r>
      <w:r>
        <w:rPr>
          <w:rFonts w:hint="eastAsia"/>
          <w:color w:val="000000"/>
          <w:kern w:val="0"/>
          <w:sz w:val="24"/>
          <w:szCs w:val="22"/>
          <w:highlight w:val="none"/>
          <w:lang w:val="en-US" w:eastAsia="zh-CN"/>
        </w:rPr>
        <w:t>刘</w:t>
      </w:r>
      <w:r>
        <w:rPr>
          <w:color w:val="000000"/>
          <w:kern w:val="0"/>
          <w:sz w:val="24"/>
          <w:szCs w:val="22"/>
          <w:highlight w:val="none"/>
        </w:rPr>
        <w:t>老师，联系电话：</w:t>
      </w:r>
      <w:r>
        <w:rPr>
          <w:rFonts w:hint="eastAsia" w:ascii="Times New Roman" w:eastAsiaTheme="minorEastAsia"/>
          <w:color w:val="000000"/>
          <w:kern w:val="0"/>
          <w:sz w:val="24"/>
          <w:szCs w:val="22"/>
          <w:highlight w:val="none"/>
          <w:lang w:val="en-US" w:eastAsia="zh-CN"/>
        </w:rPr>
        <w:t>82711569</w:t>
      </w:r>
      <w:r>
        <w:rPr>
          <w:color w:val="000000"/>
          <w:kern w:val="0"/>
          <w:sz w:val="24"/>
          <w:szCs w:val="22"/>
          <w:highlight w:val="none"/>
        </w:rPr>
        <w:t>。</w:t>
      </w:r>
    </w:p>
    <w:p w14:paraId="38E619CA">
      <w:pPr>
        <w:pStyle w:val="21"/>
        <w:adjustRightInd w:val="0"/>
        <w:snapToGrid w:val="0"/>
        <w:spacing w:after="0" w:line="360" w:lineRule="auto"/>
        <w:ind w:left="266" w:right="-85" w:firstLine="480" w:firstLineChars="200"/>
        <w:rPr>
          <w:rFonts w:ascii="Times New Roman" w:hAnsi="Times New Roman" w:cs="Times New Roman"/>
          <w:highlight w:val="none"/>
        </w:rPr>
      </w:pPr>
    </w:p>
    <w:p w14:paraId="6E782AB4">
      <w:pPr>
        <w:pStyle w:val="21"/>
        <w:adjustRightInd w:val="0"/>
        <w:snapToGrid w:val="0"/>
        <w:spacing w:after="0" w:line="360" w:lineRule="auto"/>
        <w:ind w:left="266" w:right="-85" w:firstLine="480" w:firstLineChars="200"/>
        <w:rPr>
          <w:rFonts w:ascii="Times New Roman" w:hAnsi="Times New Roman" w:cs="Times New Roman"/>
          <w:highlight w:val="none"/>
        </w:rPr>
      </w:pPr>
    </w:p>
    <w:p w14:paraId="130B30CE">
      <w:pPr>
        <w:pStyle w:val="21"/>
        <w:adjustRightInd w:val="0"/>
        <w:snapToGrid w:val="0"/>
        <w:spacing w:after="0" w:line="360" w:lineRule="auto"/>
        <w:ind w:left="266" w:right="-85" w:firstLine="480" w:firstLineChars="200"/>
        <w:jc w:val="right"/>
        <w:rPr>
          <w:rFonts w:ascii="Times New Roman" w:hAnsi="Times New Roman" w:cs="Times New Roman"/>
          <w:highlight w:val="none"/>
        </w:rPr>
      </w:pPr>
    </w:p>
    <w:p w14:paraId="2F5C1A97">
      <w:pPr>
        <w:widowControl/>
        <w:adjustRightInd w:val="0"/>
        <w:snapToGrid w:val="0"/>
        <w:spacing w:line="360" w:lineRule="auto"/>
        <w:ind w:firstLine="480" w:firstLineChars="200"/>
        <w:jc w:val="right"/>
        <w:rPr>
          <w:color w:val="000000"/>
          <w:kern w:val="0"/>
          <w:sz w:val="24"/>
          <w:szCs w:val="22"/>
          <w:highlight w:val="none"/>
        </w:rPr>
      </w:pPr>
      <w:r>
        <w:rPr>
          <w:color w:val="000000"/>
          <w:kern w:val="0"/>
          <w:sz w:val="24"/>
          <w:szCs w:val="22"/>
          <w:highlight w:val="none"/>
        </w:rPr>
        <w:t>中山大学附属第八医院（深圳福田）</w:t>
      </w:r>
    </w:p>
    <w:p w14:paraId="54C66BD8">
      <w:pPr>
        <w:jc w:val="right"/>
        <w:rPr>
          <w:highlight w:val="none"/>
        </w:rPr>
      </w:pPr>
      <w:r>
        <w:rPr>
          <w:color w:val="000000"/>
          <w:kern w:val="0"/>
          <w:sz w:val="24"/>
          <w:szCs w:val="22"/>
          <w:highlight w:val="none"/>
        </w:rPr>
        <w:t>202</w:t>
      </w:r>
      <w:r>
        <w:rPr>
          <w:rFonts w:hint="eastAsia" w:ascii="Times New Roman" w:eastAsiaTheme="minorEastAsia"/>
          <w:color w:val="000000"/>
          <w:kern w:val="0"/>
          <w:sz w:val="24"/>
          <w:szCs w:val="22"/>
          <w:highlight w:val="none"/>
          <w:lang w:val="en-US" w:eastAsia="zh-CN"/>
        </w:rPr>
        <w:t>5</w:t>
      </w:r>
      <w:r>
        <w:rPr>
          <w:color w:val="000000"/>
          <w:kern w:val="0"/>
          <w:sz w:val="24"/>
          <w:szCs w:val="22"/>
          <w:highlight w:val="none"/>
        </w:rPr>
        <w:t>年</w:t>
      </w:r>
      <w:r>
        <w:rPr>
          <w:rFonts w:hint="eastAsia"/>
          <w:color w:val="000000"/>
          <w:kern w:val="0"/>
          <w:sz w:val="24"/>
          <w:szCs w:val="22"/>
          <w:highlight w:val="none"/>
          <w:lang w:val="en-US" w:eastAsia="zh-CN"/>
        </w:rPr>
        <w:t>10</w:t>
      </w:r>
      <w:r>
        <w:rPr>
          <w:color w:val="000000"/>
          <w:kern w:val="0"/>
          <w:sz w:val="24"/>
          <w:szCs w:val="22"/>
          <w:highlight w:val="none"/>
        </w:rPr>
        <w:t>月</w:t>
      </w:r>
      <w:r>
        <w:rPr>
          <w:rFonts w:hint="eastAsia"/>
          <w:color w:val="000000"/>
          <w:kern w:val="0"/>
          <w:sz w:val="24"/>
          <w:szCs w:val="22"/>
          <w:highlight w:val="none"/>
          <w:lang w:val="en-US" w:eastAsia="zh-CN"/>
        </w:rPr>
        <w:t>20</w:t>
      </w:r>
      <w:r>
        <w:rPr>
          <w:color w:val="000000"/>
          <w:kern w:val="0"/>
          <w:sz w:val="24"/>
          <w:szCs w:val="22"/>
          <w:highlight w:val="none"/>
        </w:rPr>
        <w:t>日</w:t>
      </w:r>
    </w:p>
    <w:p w14:paraId="06F211F4">
      <w:pPr>
        <w:pStyle w:val="24"/>
        <w:spacing w:line="360" w:lineRule="auto"/>
        <w:jc w:val="right"/>
      </w:pPr>
    </w:p>
    <w:p w14:paraId="794D48EE">
      <w:pPr>
        <w:spacing w:line="360" w:lineRule="auto"/>
      </w:pPr>
    </w:p>
    <w:p w14:paraId="24F3D570">
      <w:pPr>
        <w:pStyle w:val="24"/>
        <w:spacing w:line="360" w:lineRule="auto"/>
      </w:pPr>
    </w:p>
    <w:p w14:paraId="394FF0A5">
      <w:pPr>
        <w:spacing w:line="360" w:lineRule="auto"/>
      </w:pPr>
    </w:p>
    <w:p w14:paraId="4ACFC44E">
      <w:pPr>
        <w:pStyle w:val="24"/>
        <w:spacing w:line="360" w:lineRule="auto"/>
      </w:pPr>
    </w:p>
    <w:p w14:paraId="1FAAC06D">
      <w:pPr>
        <w:spacing w:line="360" w:lineRule="auto"/>
        <w:rPr>
          <w:rFonts w:eastAsia="方正小标宋简体"/>
          <w:kern w:val="0"/>
          <w:sz w:val="44"/>
          <w:szCs w:val="36"/>
        </w:rPr>
      </w:pPr>
      <w:r>
        <w:rPr>
          <w:rFonts w:eastAsia="方正小标宋简体"/>
          <w:kern w:val="0"/>
          <w:sz w:val="44"/>
          <w:szCs w:val="36"/>
        </w:rPr>
        <w:br w:type="page"/>
      </w:r>
    </w:p>
    <w:p w14:paraId="74A4D223">
      <w:pPr>
        <w:numPr>
          <w:ilvl w:val="0"/>
          <w:numId w:val="6"/>
        </w:numPr>
        <w:adjustRightInd w:val="0"/>
        <w:snapToGrid w:val="0"/>
        <w:spacing w:line="360" w:lineRule="auto"/>
        <w:ind w:firstLine="2200" w:firstLineChars="500"/>
        <w:outlineLvl w:val="0"/>
        <w:rPr>
          <w:rFonts w:eastAsia="方正小标宋简体"/>
          <w:kern w:val="0"/>
          <w:sz w:val="44"/>
          <w:szCs w:val="36"/>
        </w:rPr>
      </w:pPr>
      <w:r>
        <w:rPr>
          <w:rFonts w:eastAsia="方正小标宋简体"/>
          <w:kern w:val="0"/>
          <w:sz w:val="44"/>
          <w:szCs w:val="36"/>
        </w:rPr>
        <w:t xml:space="preserve"> 采购项目需求</w:t>
      </w:r>
    </w:p>
    <w:p w14:paraId="721E7FEC">
      <w:pPr>
        <w:pStyle w:val="40"/>
        <w:widowControl/>
        <w:numPr>
          <w:ilvl w:val="0"/>
          <w:numId w:val="7"/>
        </w:numPr>
        <w:adjustRightInd w:val="0"/>
        <w:snapToGrid w:val="0"/>
        <w:spacing w:line="440" w:lineRule="atLeast"/>
        <w:ind w:firstLine="482"/>
        <w:rPr>
          <w:rFonts w:ascii="Times New Roman" w:hAnsi="Times New Roman" w:eastAsia="宋体"/>
          <w:b/>
          <w:bCs/>
          <w:color w:val="000000"/>
          <w:kern w:val="0"/>
          <w:sz w:val="24"/>
        </w:rPr>
      </w:pPr>
      <w:r>
        <w:rPr>
          <w:rFonts w:ascii="Times New Roman" w:hAnsi="Times New Roman" w:eastAsia="宋体"/>
          <w:b/>
          <w:bCs/>
          <w:color w:val="000000"/>
          <w:kern w:val="0"/>
          <w:sz w:val="24"/>
        </w:rPr>
        <w:t>投标人要求</w:t>
      </w:r>
    </w:p>
    <w:p w14:paraId="171E80A4">
      <w:pPr>
        <w:numPr>
          <w:ilvl w:val="0"/>
          <w:numId w:val="8"/>
        </w:numPr>
        <w:tabs>
          <w:tab w:val="left" w:pos="567"/>
        </w:tabs>
        <w:adjustRightInd w:val="0"/>
        <w:snapToGrid w:val="0"/>
        <w:spacing w:line="440" w:lineRule="atLeast"/>
        <w:rPr>
          <w:rFonts w:eastAsia="宋体"/>
          <w:color w:val="000000"/>
          <w:kern w:val="0"/>
          <w:sz w:val="24"/>
        </w:rPr>
      </w:pPr>
      <w:r>
        <w:rPr>
          <w:rFonts w:eastAsia="宋体"/>
          <w:kern w:val="0"/>
          <w:sz w:val="24"/>
        </w:rPr>
        <w:t>投标人提供该项目相关业绩的证明（如中标通知书、中标公告、合同等材料的复印件</w:t>
      </w:r>
      <w:r>
        <w:rPr>
          <w:rFonts w:hint="eastAsia" w:eastAsia="宋体"/>
          <w:kern w:val="0"/>
          <w:sz w:val="24"/>
        </w:rPr>
        <w:t>等</w:t>
      </w:r>
      <w:r>
        <w:rPr>
          <w:rFonts w:eastAsia="宋体"/>
          <w:kern w:val="0"/>
          <w:sz w:val="24"/>
        </w:rPr>
        <w:t>）</w:t>
      </w:r>
    </w:p>
    <w:p w14:paraId="0839C975">
      <w:pPr>
        <w:numPr>
          <w:ilvl w:val="0"/>
          <w:numId w:val="8"/>
        </w:numPr>
        <w:tabs>
          <w:tab w:val="left" w:pos="567"/>
        </w:tabs>
        <w:adjustRightInd w:val="0"/>
        <w:snapToGrid w:val="0"/>
        <w:spacing w:line="440" w:lineRule="atLeast"/>
        <w:rPr>
          <w:rFonts w:eastAsia="宋体"/>
          <w:kern w:val="0"/>
          <w:sz w:val="24"/>
        </w:rPr>
      </w:pPr>
      <w:r>
        <w:rPr>
          <w:rFonts w:eastAsia="宋体"/>
          <w:color w:val="000000"/>
          <w:kern w:val="0"/>
          <w:sz w:val="24"/>
        </w:rPr>
        <w:t xml:space="preserve">投标文件要求按投标文件格式（见附件）顺序装订，密封完好，并加盖公章（标书1正本3副本, </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eastAsia="宋体"/>
          <w:kern w:val="0"/>
          <w:sz w:val="24"/>
        </w:rPr>
        <w:t>在投标文件首页右上角标明正本、副本）。投标当天需用U盘等介质同步提交正本盖章扫描件，文件资料如为复印件需加盖公章。有任何一项遗漏视为废标处理。</w:t>
      </w:r>
      <w:r>
        <w:rPr>
          <w:rFonts w:eastAsia="宋体"/>
          <w:kern w:val="0"/>
          <w:sz w:val="24"/>
        </w:rPr>
        <w:fldChar w:fldCharType="end"/>
      </w:r>
    </w:p>
    <w:p w14:paraId="2BF2319F">
      <w:pPr>
        <w:numPr>
          <w:ilvl w:val="0"/>
          <w:numId w:val="8"/>
        </w:numPr>
        <w:tabs>
          <w:tab w:val="left" w:pos="567"/>
        </w:tabs>
        <w:adjustRightInd w:val="0"/>
        <w:snapToGrid w:val="0"/>
        <w:spacing w:line="440" w:lineRule="atLeast"/>
        <w:rPr>
          <w:rFonts w:eastAsia="宋体"/>
          <w:kern w:val="0"/>
          <w:sz w:val="24"/>
        </w:rPr>
      </w:pPr>
      <w:r>
        <w:rPr>
          <w:kern w:val="0"/>
          <w:sz w:val="24"/>
        </w:rPr>
        <w:t>采购人有权对投标人、对本项目资质条款要求提供的相关证明材料进行审查，投标人提供虚假资料被查实的，则取消本项目中标资格，并列入不诚信公司名单。</w:t>
      </w:r>
    </w:p>
    <w:p w14:paraId="0566695F">
      <w:pPr>
        <w:pStyle w:val="40"/>
        <w:widowControl/>
        <w:adjustRightInd w:val="0"/>
        <w:snapToGrid w:val="0"/>
        <w:spacing w:line="440" w:lineRule="atLeast"/>
        <w:ind w:firstLine="482"/>
        <w:rPr>
          <w:rFonts w:ascii="Times New Roman" w:hAnsi="Times New Roman" w:eastAsia="宋体"/>
          <w:sz w:val="24"/>
        </w:rPr>
      </w:pPr>
      <w:r>
        <w:rPr>
          <w:rFonts w:ascii="Times New Roman" w:hAnsi="Times New Roman" w:eastAsia="宋体"/>
          <w:b/>
          <w:bCs/>
          <w:color w:val="000000"/>
          <w:kern w:val="0"/>
          <w:sz w:val="24"/>
        </w:rPr>
        <w:t>二、</w:t>
      </w:r>
      <w:r>
        <w:rPr>
          <w:rFonts w:ascii="Times New Roman" w:hAnsi="Times New Roman" w:eastAsia="宋体"/>
          <w:b/>
          <w:color w:val="000000"/>
          <w:kern w:val="0"/>
          <w:sz w:val="24"/>
        </w:rPr>
        <w:t>项目内容</w:t>
      </w:r>
    </w:p>
    <w:p w14:paraId="44E5155D">
      <w:pPr>
        <w:numPr>
          <w:ilvl w:val="0"/>
          <w:numId w:val="0"/>
        </w:numPr>
        <w:adjustRightInd w:val="0"/>
        <w:snapToGrid w:val="0"/>
        <w:spacing w:line="440" w:lineRule="atLeast"/>
        <w:ind w:left="0" w:leftChars="0" w:firstLine="420" w:firstLineChars="0"/>
        <w:rPr>
          <w:rFonts w:eastAsia="宋体"/>
          <w:b/>
          <w:bCs/>
          <w:sz w:val="24"/>
        </w:rPr>
      </w:pPr>
      <w:r>
        <w:rPr>
          <w:rFonts w:hint="eastAsia" w:ascii="Times New Roman" w:hAnsi="Times New Roman" w:eastAsia="宋体" w:cs="Times New Roman"/>
          <w:b/>
          <w:bCs/>
          <w:kern w:val="2"/>
          <w:sz w:val="24"/>
          <w:szCs w:val="24"/>
          <w:lang w:val="en-US" w:eastAsia="zh-CN" w:bidi="ar-SA"/>
        </w:rPr>
        <w:t>（一）</w:t>
      </w:r>
      <w:r>
        <w:rPr>
          <w:rFonts w:eastAsia="宋体"/>
          <w:b/>
          <w:bCs/>
          <w:sz w:val="24"/>
        </w:rPr>
        <w:t>项目背景</w:t>
      </w:r>
    </w:p>
    <w:p w14:paraId="58125E8A">
      <w:pPr>
        <w:numPr>
          <w:ilvl w:val="0"/>
          <w:numId w:val="0"/>
        </w:numPr>
        <w:adjustRightInd w:val="0"/>
        <w:snapToGrid w:val="0"/>
        <w:spacing w:line="440" w:lineRule="atLeast"/>
        <w:ind w:left="0" w:leftChars="0" w:firstLine="420" w:firstLineChars="0"/>
        <w:rPr>
          <w:rFonts w:hint="eastAsia"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根据福田区卫健局下拨的2025年重大公共卫生服务补助（扩大国家免疫规划、艾滋病防治）专项经费，用于我院预防接种门诊扩大国家免疫规划建设。考虑到省级预防接种门诊建设要求，结合目前我院预防接种门诊实际需求，皇岗、东园、锦龙、红树福苑各需安装取号机一台（含机顶盒）。</w:t>
      </w:r>
    </w:p>
    <w:p w14:paraId="0A9E2EB8">
      <w:pPr>
        <w:numPr>
          <w:ilvl w:val="0"/>
          <w:numId w:val="0"/>
        </w:numPr>
        <w:adjustRightInd w:val="0"/>
        <w:snapToGrid w:val="0"/>
        <w:spacing w:line="440" w:lineRule="atLeast"/>
        <w:ind w:left="0" w:leftChars="0" w:firstLine="420" w:firstLineChars="0"/>
        <w:rPr>
          <w:rFonts w:hint="eastAsia"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（二）项目概况</w:t>
      </w:r>
    </w:p>
    <w:p w14:paraId="090782D1">
      <w:pPr>
        <w:tabs>
          <w:tab w:val="left" w:pos="567"/>
        </w:tabs>
        <w:adjustRightInd w:val="0"/>
        <w:snapToGrid w:val="0"/>
        <w:spacing w:line="440" w:lineRule="atLeast"/>
        <w:ind w:firstLine="480" w:firstLineChars="200"/>
        <w:rPr>
          <w:rFonts w:hint="eastAsia" w:ascii="Times New Roman" w:hAnsi="Times New Roman" w:cs="Times New Roman"/>
          <w:kern w:val="0"/>
          <w:sz w:val="24"/>
          <w:highlight w:val="none"/>
          <w:lang w:val="en-US" w:eastAsia="zh-CN"/>
        </w:rPr>
      </w:pPr>
      <w:r>
        <w:rPr>
          <w:rFonts w:hint="eastAsia" w:ascii="Times New Roman" w:hAnsi="Times New Roman" w:cs="Times New Roman"/>
          <w:kern w:val="0"/>
          <w:sz w:val="24"/>
          <w:highlight w:val="none"/>
          <w:lang w:val="en-US" w:eastAsia="zh-CN"/>
        </w:rPr>
        <w:t>计免取号机（含机顶盒）</w:t>
      </w:r>
      <w:r>
        <w:rPr>
          <w:rFonts w:hint="eastAsia" w:cs="Times New Roman"/>
          <w:kern w:val="0"/>
          <w:sz w:val="24"/>
          <w:highlight w:val="none"/>
          <w:lang w:val="en-US" w:eastAsia="zh-CN"/>
        </w:rPr>
        <w:t>4</w:t>
      </w:r>
      <w:r>
        <w:rPr>
          <w:rFonts w:hint="eastAsia" w:ascii="Times New Roman" w:hAnsi="Times New Roman" w:cs="Times New Roman"/>
          <w:kern w:val="0"/>
          <w:sz w:val="24"/>
          <w:highlight w:val="none"/>
          <w:lang w:val="en-US" w:eastAsia="zh-CN"/>
        </w:rPr>
        <w:t>台</w:t>
      </w:r>
    </w:p>
    <w:p w14:paraId="528C0BD2">
      <w:pPr>
        <w:numPr>
          <w:ilvl w:val="0"/>
          <w:numId w:val="0"/>
        </w:numPr>
        <w:spacing w:line="540" w:lineRule="exact"/>
        <w:ind w:left="0" w:leftChars="0" w:firstLine="420" w:firstLineChars="0"/>
        <w:rPr>
          <w:rFonts w:ascii="方正小标宋简体" w:hAnsi="方正小标宋简体" w:eastAsia="方正小标宋简体" w:cs="方正小标宋简体"/>
          <w:sz w:val="24"/>
          <w:highlight w:val="none"/>
        </w:rPr>
      </w:pPr>
      <w:r>
        <w:rPr>
          <w:rFonts w:hint="eastAsia" w:ascii="Times New Roman" w:hAnsi="Times New Roman" w:cs="Times New Roman"/>
          <w:kern w:val="0"/>
          <w:sz w:val="24"/>
          <w:highlight w:val="none"/>
          <w:lang w:val="en-US" w:eastAsia="zh-CN"/>
        </w:rPr>
        <w:t>（三）</w:t>
      </w:r>
      <w:r>
        <w:rPr>
          <w:rFonts w:hint="eastAsia" w:ascii="宋体" w:hAnsi="宋体" w:eastAsia="宋体" w:cs="宋体"/>
          <w:sz w:val="24"/>
          <w:highlight w:val="none"/>
        </w:rPr>
        <w:t>★</w:t>
      </w:r>
      <w:r>
        <w:rPr>
          <w:rFonts w:hint="eastAsia" w:ascii="方正小标宋简体" w:hAnsi="方正小标宋简体" w:eastAsia="方正小标宋简体" w:cs="方正小标宋简体"/>
          <w:sz w:val="24"/>
          <w:highlight w:val="none"/>
        </w:rPr>
        <w:t>采购清单</w:t>
      </w:r>
    </w:p>
    <w:tbl>
      <w:tblPr>
        <w:tblStyle w:val="25"/>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2175"/>
        <w:gridCol w:w="768"/>
        <w:gridCol w:w="793"/>
        <w:gridCol w:w="1887"/>
        <w:gridCol w:w="1982"/>
        <w:gridCol w:w="1322"/>
      </w:tblGrid>
      <w:tr w14:paraId="74997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96" w:type="pct"/>
            <w:shd w:val="clear" w:color="000000" w:fill="BFBFBF"/>
            <w:vAlign w:val="center"/>
          </w:tcPr>
          <w:p w14:paraId="56C0DF98">
            <w:pPr>
              <w:widowControl/>
              <w:spacing w:line="360" w:lineRule="auto"/>
              <w:jc w:val="center"/>
              <w:rPr>
                <w:rFonts w:ascii="宋体" w:hAnsi="宋体" w:eastAsia="宋体" w:cs="宋体"/>
                <w:b/>
                <w:bCs/>
                <w:kern w:val="0"/>
                <w:sz w:val="24"/>
                <w:highlight w:val="none"/>
              </w:rPr>
            </w:pPr>
            <w:r>
              <w:rPr>
                <w:rFonts w:hint="eastAsia" w:ascii="宋体" w:hAnsi="宋体" w:eastAsia="宋体" w:cs="宋体"/>
                <w:b/>
                <w:bCs/>
                <w:kern w:val="0"/>
                <w:sz w:val="24"/>
                <w:highlight w:val="none"/>
              </w:rPr>
              <w:t>序号</w:t>
            </w:r>
          </w:p>
        </w:tc>
        <w:tc>
          <w:tcPr>
            <w:tcW w:w="1121" w:type="pct"/>
            <w:shd w:val="clear" w:color="000000" w:fill="BFBFBF"/>
            <w:vAlign w:val="center"/>
          </w:tcPr>
          <w:p w14:paraId="79B8E484">
            <w:pPr>
              <w:widowControl/>
              <w:spacing w:line="360" w:lineRule="auto"/>
              <w:jc w:val="center"/>
              <w:rPr>
                <w:rFonts w:ascii="宋体" w:hAnsi="宋体" w:eastAsia="宋体" w:cs="宋体"/>
                <w:b/>
                <w:bCs/>
                <w:kern w:val="0"/>
                <w:sz w:val="24"/>
                <w:highlight w:val="none"/>
              </w:rPr>
            </w:pPr>
            <w:r>
              <w:rPr>
                <w:rFonts w:hint="eastAsia" w:ascii="宋体" w:hAnsi="宋体" w:eastAsia="宋体" w:cs="宋体"/>
                <w:b/>
                <w:bCs/>
                <w:kern w:val="0"/>
                <w:sz w:val="24"/>
                <w:highlight w:val="none"/>
              </w:rPr>
              <w:t>货物名称</w:t>
            </w:r>
          </w:p>
        </w:tc>
        <w:tc>
          <w:tcPr>
            <w:tcW w:w="396" w:type="pct"/>
            <w:shd w:val="clear" w:color="000000" w:fill="BFBFBF"/>
            <w:vAlign w:val="center"/>
          </w:tcPr>
          <w:p w14:paraId="33CE954F">
            <w:pPr>
              <w:widowControl/>
              <w:spacing w:line="360" w:lineRule="auto"/>
              <w:jc w:val="center"/>
              <w:rPr>
                <w:rFonts w:ascii="宋体" w:hAnsi="宋体" w:eastAsia="宋体" w:cs="宋体"/>
                <w:b/>
                <w:bCs/>
                <w:kern w:val="0"/>
                <w:sz w:val="24"/>
                <w:highlight w:val="none"/>
              </w:rPr>
            </w:pPr>
            <w:r>
              <w:rPr>
                <w:rFonts w:hint="eastAsia" w:ascii="宋体" w:hAnsi="宋体" w:eastAsia="宋体" w:cs="宋体"/>
                <w:b/>
                <w:bCs/>
                <w:kern w:val="0"/>
                <w:sz w:val="24"/>
                <w:highlight w:val="none"/>
              </w:rPr>
              <w:t>数量</w:t>
            </w:r>
          </w:p>
        </w:tc>
        <w:tc>
          <w:tcPr>
            <w:tcW w:w="409" w:type="pct"/>
            <w:shd w:val="clear" w:color="000000" w:fill="BFBFBF"/>
            <w:vAlign w:val="center"/>
          </w:tcPr>
          <w:p w14:paraId="6E8BBF8E">
            <w:pPr>
              <w:widowControl/>
              <w:spacing w:line="360" w:lineRule="auto"/>
              <w:jc w:val="center"/>
              <w:rPr>
                <w:rFonts w:ascii="宋体" w:hAnsi="宋体" w:eastAsia="宋体" w:cs="宋体"/>
                <w:b/>
                <w:bCs/>
                <w:kern w:val="0"/>
                <w:sz w:val="24"/>
                <w:highlight w:val="none"/>
              </w:rPr>
            </w:pPr>
            <w:r>
              <w:rPr>
                <w:rFonts w:hint="eastAsia" w:ascii="宋体" w:hAnsi="宋体" w:eastAsia="宋体" w:cs="宋体"/>
                <w:b/>
                <w:bCs/>
                <w:kern w:val="0"/>
                <w:sz w:val="24"/>
                <w:highlight w:val="none"/>
              </w:rPr>
              <w:t>单位</w:t>
            </w:r>
          </w:p>
        </w:tc>
        <w:tc>
          <w:tcPr>
            <w:tcW w:w="973" w:type="pct"/>
            <w:shd w:val="clear" w:color="000000" w:fill="BFBFBF"/>
            <w:vAlign w:val="center"/>
          </w:tcPr>
          <w:p w14:paraId="3464C3BA">
            <w:pPr>
              <w:widowControl/>
              <w:spacing w:line="360" w:lineRule="auto"/>
              <w:jc w:val="center"/>
              <w:rPr>
                <w:rFonts w:hint="eastAsia" w:eastAsiaTheme="minorEastAsia"/>
                <w:highlight w:val="none"/>
                <w:lang w:val="en-US" w:eastAsia="zh-CN"/>
              </w:rPr>
            </w:pPr>
            <w:r>
              <w:rPr>
                <w:rFonts w:hint="eastAsia" w:ascii="宋体" w:hAnsi="宋体" w:eastAsia="宋体" w:cs="宋体"/>
                <w:b/>
                <w:bCs/>
                <w:kern w:val="0"/>
                <w:sz w:val="24"/>
                <w:highlight w:val="none"/>
                <w:lang w:val="en-US" w:eastAsia="zh-CN"/>
              </w:rPr>
              <w:t>单价限价（人民币/元）</w:t>
            </w:r>
          </w:p>
        </w:tc>
        <w:tc>
          <w:tcPr>
            <w:tcW w:w="1022" w:type="pct"/>
            <w:shd w:val="clear" w:color="000000" w:fill="BFBFBF"/>
            <w:vAlign w:val="center"/>
          </w:tcPr>
          <w:p w14:paraId="32D3DB92">
            <w:pPr>
              <w:widowControl/>
              <w:spacing w:line="360" w:lineRule="auto"/>
              <w:jc w:val="center"/>
              <w:rPr>
                <w:rFonts w:hint="eastAsia" w:ascii="宋体" w:hAnsi="宋体" w:eastAsia="宋体" w:cs="宋体"/>
                <w:b/>
                <w:bCs/>
                <w:kern w:val="0"/>
                <w:sz w:val="24"/>
                <w:szCs w:val="24"/>
                <w:highlight w:val="none"/>
                <w:lang w:val="en-US" w:eastAsia="zh-CN" w:bidi="ar-SA"/>
              </w:rPr>
            </w:pPr>
            <w:r>
              <w:rPr>
                <w:rFonts w:hint="eastAsia" w:ascii="宋体" w:hAnsi="宋体" w:eastAsia="宋体" w:cs="宋体"/>
                <w:b/>
                <w:bCs/>
                <w:kern w:val="0"/>
                <w:sz w:val="24"/>
                <w:highlight w:val="none"/>
              </w:rPr>
              <w:t>限额（</w:t>
            </w:r>
            <w:r>
              <w:rPr>
                <w:rFonts w:hint="eastAsia" w:ascii="宋体" w:hAnsi="宋体" w:eastAsia="宋体" w:cs="宋体"/>
                <w:b/>
                <w:bCs/>
                <w:kern w:val="0"/>
                <w:sz w:val="24"/>
                <w:highlight w:val="none"/>
                <w:lang w:val="en-US" w:eastAsia="zh-CN"/>
              </w:rPr>
              <w:t>人民币/</w:t>
            </w:r>
            <w:r>
              <w:rPr>
                <w:rFonts w:hint="eastAsia" w:ascii="宋体" w:hAnsi="宋体" w:eastAsia="宋体" w:cs="宋体"/>
                <w:b/>
                <w:bCs/>
                <w:kern w:val="0"/>
                <w:sz w:val="24"/>
                <w:highlight w:val="none"/>
              </w:rPr>
              <w:t>元）</w:t>
            </w:r>
          </w:p>
        </w:tc>
        <w:tc>
          <w:tcPr>
            <w:tcW w:w="681" w:type="pct"/>
            <w:shd w:val="clear" w:color="000000" w:fill="BFBFBF"/>
            <w:vAlign w:val="center"/>
          </w:tcPr>
          <w:p w14:paraId="558BD6C9">
            <w:pPr>
              <w:widowControl/>
              <w:spacing w:line="360" w:lineRule="auto"/>
              <w:jc w:val="center"/>
              <w:rPr>
                <w:rFonts w:ascii="宋体" w:hAnsi="宋体" w:eastAsia="宋体" w:cs="宋体"/>
                <w:b/>
                <w:bCs/>
                <w:kern w:val="0"/>
                <w:sz w:val="24"/>
                <w:highlight w:val="none"/>
              </w:rPr>
            </w:pPr>
            <w:r>
              <w:rPr>
                <w:rFonts w:hint="eastAsia" w:ascii="宋体" w:hAnsi="宋体" w:eastAsia="宋体" w:cs="宋体"/>
                <w:b/>
                <w:bCs/>
                <w:kern w:val="0"/>
                <w:sz w:val="24"/>
                <w:highlight w:val="none"/>
              </w:rPr>
              <w:t>备注</w:t>
            </w:r>
          </w:p>
        </w:tc>
      </w:tr>
      <w:tr w14:paraId="2E3AD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6" w:type="pct"/>
            <w:vAlign w:val="center"/>
          </w:tcPr>
          <w:p w14:paraId="09C23E00">
            <w:pPr>
              <w:widowControl/>
              <w:spacing w:line="360" w:lineRule="auto"/>
              <w:jc w:val="center"/>
              <w:rPr>
                <w:rFonts w:ascii="宋体" w:hAnsi="宋体" w:eastAsia="宋体" w:cs="宋体"/>
                <w:kern w:val="0"/>
                <w:sz w:val="24"/>
                <w:highlight w:val="none"/>
              </w:rPr>
            </w:pPr>
            <w:r>
              <w:rPr>
                <w:rFonts w:hint="eastAsia" w:ascii="宋体" w:hAnsi="宋体" w:eastAsia="宋体" w:cs="宋体"/>
                <w:kern w:val="0"/>
                <w:sz w:val="24"/>
                <w:highlight w:val="none"/>
              </w:rPr>
              <w:t>1</w:t>
            </w:r>
          </w:p>
        </w:tc>
        <w:tc>
          <w:tcPr>
            <w:tcW w:w="1121" w:type="pct"/>
            <w:vAlign w:val="center"/>
          </w:tcPr>
          <w:p w14:paraId="669D6C79">
            <w:pPr>
              <w:widowControl/>
              <w:spacing w:line="360" w:lineRule="auto"/>
              <w:jc w:val="center"/>
              <w:rPr>
                <w:rFonts w:hint="eastAsia" w:ascii="宋体" w:hAnsi="宋体" w:eastAsia="宋体" w:cs="宋体"/>
                <w:kern w:val="0"/>
                <w:sz w:val="24"/>
                <w:highlight w:val="none"/>
                <w:lang w:eastAsia="zh-CN"/>
              </w:rPr>
            </w:pPr>
            <w:r>
              <w:rPr>
                <w:rFonts w:hint="eastAsia" w:ascii="宋体" w:hAnsi="宋体" w:eastAsia="宋体" w:cs="宋体"/>
                <w:kern w:val="0"/>
                <w:sz w:val="24"/>
                <w:highlight w:val="none"/>
                <w:lang w:val="en-US" w:eastAsia="zh-CN"/>
              </w:rPr>
              <w:t>计免取号机（含机顶盒）</w:t>
            </w:r>
          </w:p>
        </w:tc>
        <w:tc>
          <w:tcPr>
            <w:tcW w:w="396" w:type="pct"/>
            <w:vAlign w:val="center"/>
          </w:tcPr>
          <w:p w14:paraId="1EC1B0FF">
            <w:pPr>
              <w:widowControl/>
              <w:spacing w:line="360" w:lineRule="auto"/>
              <w:jc w:val="center"/>
              <w:rPr>
                <w:rFonts w:hint="default" w:ascii="宋体" w:hAnsi="宋体" w:eastAsia="宋体" w:cs="宋体"/>
                <w:kern w:val="0"/>
                <w:sz w:val="24"/>
                <w:highlight w:val="none"/>
                <w:lang w:val="en-US" w:eastAsia="zh-CN"/>
              </w:rPr>
            </w:pPr>
            <w:r>
              <w:rPr>
                <w:rFonts w:hint="eastAsia" w:eastAsia="宋体"/>
                <w:highlight w:val="none"/>
                <w:lang w:val="en-US" w:eastAsia="zh-CN"/>
              </w:rPr>
              <w:t>4</w:t>
            </w:r>
          </w:p>
        </w:tc>
        <w:tc>
          <w:tcPr>
            <w:tcW w:w="409" w:type="pct"/>
            <w:vAlign w:val="center"/>
          </w:tcPr>
          <w:p w14:paraId="7F7A00E6">
            <w:pPr>
              <w:widowControl/>
              <w:spacing w:line="360" w:lineRule="auto"/>
              <w:jc w:val="center"/>
              <w:rPr>
                <w:rFonts w:hint="default"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套</w:t>
            </w:r>
          </w:p>
        </w:tc>
        <w:tc>
          <w:tcPr>
            <w:tcW w:w="1887" w:type="dxa"/>
            <w:shd w:val="clear" w:color="auto" w:fill="auto"/>
            <w:vAlign w:val="center"/>
          </w:tcPr>
          <w:p w14:paraId="3EACD7E4">
            <w:pPr>
              <w:widowControl/>
              <w:spacing w:line="360" w:lineRule="auto"/>
              <w:jc w:val="center"/>
              <w:rPr>
                <w:rFonts w:hint="default" w:ascii="宋体" w:hAnsi="宋体" w:eastAsia="宋体" w:cs="宋体"/>
                <w:kern w:val="0"/>
                <w:sz w:val="24"/>
                <w:highlight w:val="none"/>
                <w:lang w:val="en-US" w:eastAsia="zh-CN"/>
              </w:rPr>
            </w:pPr>
            <w:r>
              <w:rPr>
                <w:rFonts w:hint="eastAsia" w:ascii="宋体" w:hAnsi="宋体" w:eastAsia="宋体" w:cs="宋体"/>
                <w:kern w:val="0"/>
                <w:sz w:val="24"/>
                <w:lang w:val="en-US" w:eastAsia="zh-CN"/>
              </w:rPr>
              <w:t>37,600.00</w:t>
            </w:r>
          </w:p>
        </w:tc>
        <w:tc>
          <w:tcPr>
            <w:tcW w:w="1982" w:type="dxa"/>
            <w:shd w:val="clear" w:color="auto" w:fill="auto"/>
            <w:vAlign w:val="center"/>
          </w:tcPr>
          <w:p w14:paraId="1D19A2DE">
            <w:pPr>
              <w:widowControl/>
              <w:spacing w:line="360" w:lineRule="auto"/>
              <w:jc w:val="center"/>
              <w:rPr>
                <w:rFonts w:hint="default" w:ascii="宋体" w:hAnsi="宋体" w:eastAsia="宋体" w:cs="宋体"/>
                <w:kern w:val="0"/>
                <w:sz w:val="24"/>
                <w:szCs w:val="24"/>
                <w:highlight w:val="none"/>
                <w:lang w:val="en-US" w:eastAsia="zh-CN" w:bidi="ar-SA"/>
              </w:rPr>
            </w:pPr>
            <w:r>
              <w:rPr>
                <w:rFonts w:hint="eastAsia" w:ascii="宋体" w:hAnsi="宋体" w:eastAsia="宋体" w:cs="宋体"/>
                <w:kern w:val="0"/>
                <w:sz w:val="24"/>
                <w:lang w:val="en-US" w:eastAsia="zh-CN"/>
              </w:rPr>
              <w:t>150,400.00</w:t>
            </w:r>
          </w:p>
        </w:tc>
        <w:tc>
          <w:tcPr>
            <w:tcW w:w="681" w:type="pct"/>
            <w:vAlign w:val="center"/>
          </w:tcPr>
          <w:p w14:paraId="325A8D33">
            <w:pPr>
              <w:widowControl/>
              <w:spacing w:line="360" w:lineRule="auto"/>
              <w:jc w:val="center"/>
              <w:rPr>
                <w:rFonts w:hint="default" w:ascii="宋体" w:hAnsi="宋体" w:eastAsia="宋体" w:cs="宋体"/>
                <w:kern w:val="0"/>
                <w:sz w:val="24"/>
                <w:highlight w:val="none"/>
                <w:lang w:val="en-US" w:eastAsia="zh-CN"/>
              </w:rPr>
            </w:pPr>
            <w:r>
              <w:rPr>
                <w:rFonts w:hint="eastAsia"/>
                <w:highlight w:val="none"/>
                <w:lang w:val="en-US" w:eastAsia="zh-CN"/>
              </w:rPr>
              <w:t>拒绝进口</w:t>
            </w:r>
          </w:p>
        </w:tc>
      </w:tr>
    </w:tbl>
    <w:p w14:paraId="46F57C99">
      <w:pPr>
        <w:numPr>
          <w:ilvl w:val="0"/>
          <w:numId w:val="0"/>
        </w:numPr>
        <w:adjustRightInd w:val="0"/>
        <w:snapToGrid w:val="0"/>
        <w:spacing w:line="440" w:lineRule="atLeast"/>
        <w:ind w:left="0" w:leftChars="0" w:firstLine="420" w:firstLineChars="0"/>
        <w:rPr>
          <w:rFonts w:eastAsia="宋体"/>
          <w:b/>
          <w:bCs/>
          <w:sz w:val="24"/>
          <w:highlight w:val="none"/>
        </w:rPr>
      </w:pPr>
      <w:r>
        <w:rPr>
          <w:rFonts w:hint="eastAsia" w:eastAsia="宋体" w:cs="Times New Roman"/>
          <w:b/>
          <w:bCs/>
          <w:kern w:val="2"/>
          <w:sz w:val="24"/>
          <w:szCs w:val="24"/>
          <w:highlight w:val="none"/>
          <w:lang w:val="en-US" w:eastAsia="zh-CN" w:bidi="ar-SA"/>
        </w:rPr>
        <w:t>三、</w:t>
      </w:r>
      <w:r>
        <w:rPr>
          <w:rFonts w:hint="eastAsia" w:eastAsia="宋体"/>
          <w:b/>
          <w:bCs/>
          <w:sz w:val="24"/>
          <w:highlight w:val="none"/>
          <w:lang w:val="en-US" w:eastAsia="zh-CN"/>
        </w:rPr>
        <w:t>技术</w:t>
      </w:r>
      <w:r>
        <w:rPr>
          <w:rFonts w:eastAsia="宋体"/>
          <w:b/>
          <w:bCs/>
          <w:sz w:val="24"/>
          <w:highlight w:val="none"/>
        </w:rPr>
        <w:t>要求</w:t>
      </w:r>
    </w:p>
    <w:tbl>
      <w:tblPr>
        <w:tblStyle w:val="25"/>
        <w:tblW w:w="10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1350"/>
        <w:gridCol w:w="6117"/>
        <w:gridCol w:w="750"/>
        <w:gridCol w:w="1236"/>
      </w:tblGrid>
      <w:tr w14:paraId="6B6C2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756" w:type="dxa"/>
            <w:tcBorders>
              <w:top w:val="single" w:color="auto" w:sz="4" w:space="0"/>
              <w:left w:val="single" w:color="auto" w:sz="4" w:space="0"/>
              <w:bottom w:val="single" w:color="auto" w:sz="4" w:space="0"/>
              <w:right w:val="single" w:color="auto" w:sz="4" w:space="0"/>
            </w:tcBorders>
            <w:noWrap w:val="0"/>
            <w:vAlign w:val="center"/>
          </w:tcPr>
          <w:p w14:paraId="1AA7652B">
            <w:pPr>
              <w:spacing w:line="360" w:lineRule="auto"/>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序号</w:t>
            </w:r>
          </w:p>
        </w:tc>
        <w:tc>
          <w:tcPr>
            <w:tcW w:w="1350" w:type="dxa"/>
            <w:tcBorders>
              <w:top w:val="single" w:color="auto" w:sz="4" w:space="0"/>
              <w:left w:val="single" w:color="auto" w:sz="4" w:space="0"/>
              <w:bottom w:val="single" w:color="auto" w:sz="4" w:space="0"/>
              <w:right w:val="single" w:color="auto" w:sz="4" w:space="0"/>
            </w:tcBorders>
            <w:noWrap w:val="0"/>
            <w:vAlign w:val="center"/>
          </w:tcPr>
          <w:p w14:paraId="0FF945D4">
            <w:pPr>
              <w:spacing w:line="360" w:lineRule="auto"/>
              <w:jc w:val="center"/>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名称</w:t>
            </w:r>
          </w:p>
        </w:tc>
        <w:tc>
          <w:tcPr>
            <w:tcW w:w="6117" w:type="dxa"/>
            <w:tcBorders>
              <w:top w:val="single" w:color="auto" w:sz="4" w:space="0"/>
              <w:left w:val="single" w:color="auto" w:sz="4" w:space="0"/>
              <w:bottom w:val="single" w:color="auto" w:sz="4" w:space="0"/>
              <w:right w:val="single" w:color="auto" w:sz="4" w:space="0"/>
            </w:tcBorders>
            <w:noWrap w:val="0"/>
            <w:vAlign w:val="center"/>
          </w:tcPr>
          <w:p w14:paraId="3CCD3944">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lang w:eastAsia="zh-CN"/>
              </w:rPr>
              <w:t>技术</w:t>
            </w:r>
            <w:r>
              <w:rPr>
                <w:rFonts w:hint="eastAsia" w:ascii="宋体" w:hAnsi="宋体" w:eastAsia="宋体" w:cs="宋体"/>
                <w:b/>
                <w:bCs/>
                <w:sz w:val="24"/>
                <w:szCs w:val="24"/>
              </w:rPr>
              <w:t>要求</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71754282">
            <w:pPr>
              <w:spacing w:line="360" w:lineRule="auto"/>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标注</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3EB8BD44">
            <w:pPr>
              <w:spacing w:line="360" w:lineRule="auto"/>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其他说明</w:t>
            </w:r>
          </w:p>
        </w:tc>
      </w:tr>
      <w:tr w14:paraId="38632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restart"/>
            <w:tcBorders>
              <w:left w:val="single" w:color="auto" w:sz="4" w:space="0"/>
              <w:right w:val="single" w:color="auto" w:sz="4" w:space="0"/>
            </w:tcBorders>
            <w:noWrap w:val="0"/>
            <w:vAlign w:val="center"/>
          </w:tcPr>
          <w:p w14:paraId="40292A9A">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p>
        </w:tc>
        <w:tc>
          <w:tcPr>
            <w:tcW w:w="1350" w:type="dxa"/>
            <w:vMerge w:val="restart"/>
            <w:tcBorders>
              <w:left w:val="single" w:color="auto" w:sz="4" w:space="0"/>
              <w:right w:val="single" w:color="auto" w:sz="4" w:space="0"/>
            </w:tcBorders>
            <w:noWrap w:val="0"/>
            <w:vAlign w:val="center"/>
          </w:tcPr>
          <w:p w14:paraId="40D391DB">
            <w:pPr>
              <w:spacing w:line="360" w:lineRule="auto"/>
              <w:rPr>
                <w:rFonts w:hint="eastAsia" w:ascii="宋体" w:hAnsi="宋体" w:eastAsia="宋体" w:cs="宋体"/>
                <w:bCs/>
                <w:sz w:val="24"/>
                <w:highlight w:val="none"/>
                <w:lang w:val="en-US" w:eastAsia="zh-CN"/>
              </w:rPr>
            </w:pPr>
            <w:r>
              <w:rPr>
                <w:rFonts w:hint="eastAsia" w:ascii="宋体" w:hAnsi="宋体" w:eastAsia="宋体" w:cs="宋体"/>
                <w:bCs/>
                <w:sz w:val="24"/>
                <w:highlight w:val="none"/>
                <w:lang w:val="en-US" w:eastAsia="zh-CN"/>
              </w:rPr>
              <w:t>计免取号机</w:t>
            </w:r>
          </w:p>
          <w:p w14:paraId="2D57EA6E">
            <w:pPr>
              <w:spacing w:line="360" w:lineRule="auto"/>
              <w:rPr>
                <w:rFonts w:hint="eastAsia" w:ascii="宋体" w:hAnsi="宋体" w:eastAsia="宋体" w:cs="宋体"/>
                <w:bCs/>
                <w:sz w:val="24"/>
                <w:highlight w:val="none"/>
                <w:lang w:val="en-US" w:eastAsia="zh-CN"/>
              </w:rPr>
            </w:pPr>
          </w:p>
        </w:tc>
        <w:tc>
          <w:tcPr>
            <w:tcW w:w="6117" w:type="dxa"/>
            <w:tcBorders>
              <w:top w:val="single" w:color="auto" w:sz="4" w:space="0"/>
              <w:left w:val="single" w:color="auto" w:sz="4" w:space="0"/>
              <w:bottom w:val="single" w:color="auto" w:sz="4" w:space="0"/>
              <w:right w:val="single" w:color="auto" w:sz="4" w:space="0"/>
            </w:tcBorders>
            <w:noWrap w:val="0"/>
            <w:vAlign w:val="center"/>
          </w:tcPr>
          <w:p w14:paraId="72D69B41">
            <w:pPr>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操作台屏幕</w:t>
            </w:r>
            <w:r>
              <w:rPr>
                <w:rFonts w:hint="default" w:ascii="宋体" w:hAnsi="宋体" w:eastAsia="宋体" w:cs="宋体"/>
                <w:sz w:val="24"/>
                <w:szCs w:val="24"/>
                <w:lang w:val="en-US" w:eastAsia="zh-CN"/>
              </w:rPr>
              <w:t>≥32寸，防爆防刮、触摸屏幕</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6688048C">
            <w:pPr>
              <w:spacing w:line="360" w:lineRule="auto"/>
              <w:rPr>
                <w:rFonts w:hint="eastAsia" w:ascii="宋体" w:hAnsi="宋体" w:eastAsia="宋体" w:cs="宋体"/>
                <w:sz w:val="24"/>
                <w:szCs w:val="24"/>
              </w:rPr>
            </w:pPr>
          </w:p>
        </w:tc>
        <w:tc>
          <w:tcPr>
            <w:tcW w:w="1236" w:type="dxa"/>
            <w:tcBorders>
              <w:top w:val="single" w:color="auto" w:sz="4" w:space="0"/>
              <w:left w:val="single" w:color="auto" w:sz="4" w:space="0"/>
              <w:bottom w:val="single" w:color="auto" w:sz="4" w:space="0"/>
              <w:right w:val="single" w:color="auto" w:sz="4" w:space="0"/>
            </w:tcBorders>
            <w:noWrap w:val="0"/>
            <w:vAlign w:val="center"/>
          </w:tcPr>
          <w:p w14:paraId="3A294595">
            <w:pPr>
              <w:spacing w:line="360" w:lineRule="auto"/>
              <w:rPr>
                <w:rFonts w:hint="eastAsia" w:ascii="宋体" w:hAnsi="宋体" w:eastAsia="宋体" w:cs="宋体"/>
                <w:sz w:val="24"/>
                <w:szCs w:val="24"/>
              </w:rPr>
            </w:pPr>
          </w:p>
        </w:tc>
      </w:tr>
      <w:tr w14:paraId="7C216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tcBorders>
              <w:left w:val="single" w:color="auto" w:sz="4" w:space="0"/>
              <w:right w:val="single" w:color="auto" w:sz="4" w:space="0"/>
            </w:tcBorders>
            <w:noWrap w:val="0"/>
            <w:vAlign w:val="center"/>
          </w:tcPr>
          <w:p w14:paraId="67EF173D">
            <w:pPr>
              <w:spacing w:line="360" w:lineRule="auto"/>
              <w:rPr>
                <w:rFonts w:hint="eastAsia" w:ascii="宋体" w:hAnsi="宋体" w:eastAsia="宋体" w:cs="宋体"/>
                <w:sz w:val="24"/>
                <w:szCs w:val="24"/>
              </w:rPr>
            </w:pPr>
          </w:p>
        </w:tc>
        <w:tc>
          <w:tcPr>
            <w:tcW w:w="1350" w:type="dxa"/>
            <w:vMerge w:val="continue"/>
            <w:tcBorders>
              <w:left w:val="single" w:color="auto" w:sz="4" w:space="0"/>
              <w:right w:val="single" w:color="auto" w:sz="4" w:space="0"/>
            </w:tcBorders>
            <w:noWrap w:val="0"/>
            <w:vAlign w:val="center"/>
          </w:tcPr>
          <w:p w14:paraId="385EFAD0">
            <w:pPr>
              <w:spacing w:line="360" w:lineRule="auto"/>
              <w:rPr>
                <w:rFonts w:hint="eastAsia" w:ascii="宋体" w:hAnsi="宋体" w:eastAsia="宋体" w:cs="宋体"/>
                <w:sz w:val="24"/>
                <w:szCs w:val="24"/>
              </w:rPr>
            </w:pPr>
          </w:p>
        </w:tc>
        <w:tc>
          <w:tcPr>
            <w:tcW w:w="6117" w:type="dxa"/>
            <w:tcBorders>
              <w:top w:val="single" w:color="auto" w:sz="4" w:space="0"/>
              <w:left w:val="single" w:color="auto" w:sz="4" w:space="0"/>
              <w:bottom w:val="single" w:color="auto" w:sz="4" w:space="0"/>
              <w:right w:val="single" w:color="auto" w:sz="4" w:space="0"/>
            </w:tcBorders>
            <w:noWrap w:val="0"/>
            <w:vAlign w:val="center"/>
          </w:tcPr>
          <w:p w14:paraId="17042A64">
            <w:pPr>
              <w:spacing w:line="360" w:lineRule="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配备≥4个医用级福马轮</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2E8BAE0A">
            <w:pPr>
              <w:spacing w:line="360" w:lineRule="auto"/>
              <w:rPr>
                <w:rFonts w:hint="eastAsia" w:ascii="宋体" w:hAnsi="宋体" w:eastAsia="宋体" w:cs="宋体"/>
                <w:sz w:val="24"/>
                <w:szCs w:val="24"/>
              </w:rPr>
            </w:pPr>
          </w:p>
        </w:tc>
        <w:tc>
          <w:tcPr>
            <w:tcW w:w="1236" w:type="dxa"/>
            <w:tcBorders>
              <w:top w:val="single" w:color="auto" w:sz="4" w:space="0"/>
              <w:left w:val="single" w:color="auto" w:sz="4" w:space="0"/>
              <w:bottom w:val="single" w:color="auto" w:sz="4" w:space="0"/>
              <w:right w:val="single" w:color="auto" w:sz="4" w:space="0"/>
            </w:tcBorders>
            <w:noWrap w:val="0"/>
            <w:vAlign w:val="center"/>
          </w:tcPr>
          <w:p w14:paraId="2BD6E455">
            <w:pPr>
              <w:spacing w:line="360" w:lineRule="auto"/>
              <w:rPr>
                <w:rFonts w:hint="eastAsia" w:ascii="宋体" w:hAnsi="宋体" w:eastAsia="宋体" w:cs="宋体"/>
                <w:sz w:val="24"/>
                <w:szCs w:val="24"/>
              </w:rPr>
            </w:pPr>
          </w:p>
        </w:tc>
      </w:tr>
      <w:tr w14:paraId="03DB8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tcBorders>
              <w:left w:val="single" w:color="auto" w:sz="4" w:space="0"/>
              <w:right w:val="single" w:color="auto" w:sz="4" w:space="0"/>
            </w:tcBorders>
            <w:noWrap w:val="0"/>
            <w:vAlign w:val="center"/>
          </w:tcPr>
          <w:p w14:paraId="611A0E7E">
            <w:pPr>
              <w:spacing w:line="360" w:lineRule="auto"/>
              <w:rPr>
                <w:rFonts w:hint="eastAsia" w:ascii="宋体" w:hAnsi="宋体" w:eastAsia="宋体" w:cs="宋体"/>
                <w:sz w:val="24"/>
                <w:szCs w:val="24"/>
              </w:rPr>
            </w:pPr>
          </w:p>
        </w:tc>
        <w:tc>
          <w:tcPr>
            <w:tcW w:w="1350" w:type="dxa"/>
            <w:vMerge w:val="continue"/>
            <w:tcBorders>
              <w:left w:val="single" w:color="auto" w:sz="4" w:space="0"/>
              <w:right w:val="single" w:color="auto" w:sz="4" w:space="0"/>
            </w:tcBorders>
            <w:noWrap w:val="0"/>
            <w:vAlign w:val="center"/>
          </w:tcPr>
          <w:p w14:paraId="75FE110C">
            <w:pPr>
              <w:spacing w:line="360" w:lineRule="auto"/>
              <w:rPr>
                <w:rFonts w:hint="eastAsia" w:ascii="宋体" w:hAnsi="宋体" w:eastAsia="宋体" w:cs="宋体"/>
                <w:sz w:val="24"/>
                <w:szCs w:val="24"/>
              </w:rPr>
            </w:pPr>
          </w:p>
        </w:tc>
        <w:tc>
          <w:tcPr>
            <w:tcW w:w="611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8E08719">
            <w:pPr>
              <w:spacing w:line="360" w:lineRule="auto"/>
              <w:rPr>
                <w:rFonts w:hint="default" w:ascii="宋体" w:hAnsi="宋体" w:eastAsia="宋体" w:cstheme="minorBidi"/>
                <w:kern w:val="2"/>
                <w:sz w:val="24"/>
                <w:szCs w:val="24"/>
                <w:lang w:val="en-US" w:eastAsia="zh-CN" w:bidi="ar-SA"/>
              </w:rPr>
            </w:pPr>
            <w:r>
              <w:rPr>
                <w:rFonts w:hint="eastAsia" w:ascii="宋体" w:hAnsi="宋体" w:eastAsia="宋体" w:cs="宋体"/>
                <w:sz w:val="24"/>
                <w:szCs w:val="24"/>
                <w:lang w:val="en-US" w:eastAsia="zh-CN"/>
              </w:rPr>
              <w:t>号票打印，全线加密取号设备</w:t>
            </w:r>
          </w:p>
        </w:tc>
        <w:tc>
          <w:tcPr>
            <w:tcW w:w="7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5C45FB9">
            <w:pPr>
              <w:spacing w:line="360" w:lineRule="auto"/>
              <w:rPr>
                <w:rFonts w:hint="eastAsia" w:ascii="宋体" w:hAnsi="宋体" w:eastAsia="宋体" w:cs="宋体"/>
                <w:kern w:val="2"/>
                <w:sz w:val="24"/>
                <w:szCs w:val="24"/>
                <w:lang w:val="en-US" w:eastAsia="zh-CN" w:bidi="ar-SA"/>
              </w:rPr>
            </w:pPr>
          </w:p>
        </w:tc>
        <w:tc>
          <w:tcPr>
            <w:tcW w:w="12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C3BAE1E">
            <w:pPr>
              <w:spacing w:line="360" w:lineRule="auto"/>
              <w:rPr>
                <w:rFonts w:hint="eastAsia" w:ascii="宋体" w:hAnsi="宋体" w:eastAsia="宋体" w:cs="宋体"/>
                <w:kern w:val="2"/>
                <w:sz w:val="24"/>
                <w:szCs w:val="24"/>
                <w:lang w:val="en-US" w:eastAsia="zh-CN" w:bidi="ar-SA"/>
              </w:rPr>
            </w:pPr>
          </w:p>
        </w:tc>
      </w:tr>
      <w:tr w14:paraId="19240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tcBorders>
              <w:left w:val="single" w:color="auto" w:sz="4" w:space="0"/>
              <w:right w:val="single" w:color="auto" w:sz="4" w:space="0"/>
            </w:tcBorders>
            <w:noWrap w:val="0"/>
            <w:vAlign w:val="center"/>
          </w:tcPr>
          <w:p w14:paraId="64323D73">
            <w:pPr>
              <w:spacing w:line="360" w:lineRule="auto"/>
              <w:rPr>
                <w:rFonts w:hint="eastAsia" w:ascii="宋体" w:hAnsi="宋体" w:eastAsia="宋体" w:cs="宋体"/>
                <w:sz w:val="24"/>
                <w:szCs w:val="24"/>
              </w:rPr>
            </w:pPr>
          </w:p>
        </w:tc>
        <w:tc>
          <w:tcPr>
            <w:tcW w:w="1350" w:type="dxa"/>
            <w:vMerge w:val="continue"/>
            <w:tcBorders>
              <w:left w:val="single" w:color="auto" w:sz="4" w:space="0"/>
              <w:right w:val="single" w:color="auto" w:sz="4" w:space="0"/>
            </w:tcBorders>
            <w:noWrap w:val="0"/>
            <w:vAlign w:val="center"/>
          </w:tcPr>
          <w:p w14:paraId="2CF4CFBB">
            <w:pPr>
              <w:spacing w:line="360" w:lineRule="auto"/>
              <w:rPr>
                <w:rFonts w:hint="eastAsia" w:ascii="宋体" w:hAnsi="宋体" w:eastAsia="宋体" w:cs="宋体"/>
                <w:sz w:val="24"/>
                <w:szCs w:val="24"/>
              </w:rPr>
            </w:pPr>
          </w:p>
        </w:tc>
        <w:tc>
          <w:tcPr>
            <w:tcW w:w="611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9B5EF10">
            <w:pPr>
              <w:spacing w:line="360" w:lineRule="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扫描模块，支持扫描一维码、二维码</w:t>
            </w:r>
          </w:p>
        </w:tc>
        <w:tc>
          <w:tcPr>
            <w:tcW w:w="7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41A8C71">
            <w:pPr>
              <w:spacing w:line="360" w:lineRule="auto"/>
              <w:rPr>
                <w:rFonts w:hint="eastAsia" w:ascii="宋体" w:hAnsi="宋体" w:eastAsia="宋体" w:cs="宋体"/>
                <w:kern w:val="2"/>
                <w:sz w:val="24"/>
                <w:szCs w:val="24"/>
                <w:lang w:val="en-US" w:eastAsia="zh-CN" w:bidi="ar-SA"/>
              </w:rPr>
            </w:pPr>
          </w:p>
        </w:tc>
        <w:tc>
          <w:tcPr>
            <w:tcW w:w="12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40AD691">
            <w:pPr>
              <w:spacing w:line="360" w:lineRule="auto"/>
              <w:rPr>
                <w:rFonts w:hint="eastAsia" w:ascii="宋体" w:hAnsi="宋体" w:eastAsia="宋体" w:cs="宋体"/>
                <w:kern w:val="2"/>
                <w:sz w:val="24"/>
                <w:szCs w:val="24"/>
                <w:lang w:val="en-US" w:eastAsia="zh-CN" w:bidi="ar-SA"/>
              </w:rPr>
            </w:pPr>
          </w:p>
        </w:tc>
      </w:tr>
      <w:tr w14:paraId="6FA86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tcBorders>
              <w:left w:val="single" w:color="auto" w:sz="4" w:space="0"/>
              <w:right w:val="single" w:color="auto" w:sz="4" w:space="0"/>
            </w:tcBorders>
            <w:noWrap w:val="0"/>
            <w:vAlign w:val="center"/>
          </w:tcPr>
          <w:p w14:paraId="1A7D887F">
            <w:pPr>
              <w:spacing w:line="360" w:lineRule="auto"/>
              <w:rPr>
                <w:rFonts w:hint="eastAsia" w:ascii="宋体" w:hAnsi="宋体" w:eastAsia="宋体" w:cs="宋体"/>
                <w:sz w:val="24"/>
                <w:szCs w:val="24"/>
              </w:rPr>
            </w:pPr>
          </w:p>
        </w:tc>
        <w:tc>
          <w:tcPr>
            <w:tcW w:w="1350" w:type="dxa"/>
            <w:vMerge w:val="continue"/>
            <w:tcBorders>
              <w:left w:val="single" w:color="auto" w:sz="4" w:space="0"/>
              <w:right w:val="single" w:color="auto" w:sz="4" w:space="0"/>
            </w:tcBorders>
            <w:noWrap w:val="0"/>
            <w:vAlign w:val="center"/>
          </w:tcPr>
          <w:p w14:paraId="37AAD4A6">
            <w:pPr>
              <w:spacing w:line="360" w:lineRule="auto"/>
              <w:rPr>
                <w:rFonts w:hint="eastAsia" w:ascii="宋体" w:hAnsi="宋体" w:eastAsia="宋体" w:cs="宋体"/>
                <w:sz w:val="24"/>
                <w:szCs w:val="24"/>
              </w:rPr>
            </w:pPr>
          </w:p>
        </w:tc>
        <w:tc>
          <w:tcPr>
            <w:tcW w:w="611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13B9099">
            <w:pPr>
              <w:spacing w:line="360" w:lineRule="auto"/>
              <w:rPr>
                <w:rFonts w:hint="default" w:ascii="宋体" w:hAnsi="宋体" w:eastAsia="宋体" w:cstheme="minorBidi"/>
                <w:kern w:val="2"/>
                <w:sz w:val="24"/>
                <w:szCs w:val="24"/>
                <w:lang w:val="en-US" w:eastAsia="zh-CN" w:bidi="ar-SA"/>
              </w:rPr>
            </w:pPr>
            <w:r>
              <w:rPr>
                <w:rFonts w:hint="default" w:ascii="宋体" w:hAnsi="宋体" w:eastAsia="宋体" w:cstheme="minorBidi"/>
                <w:kern w:val="2"/>
                <w:sz w:val="24"/>
                <w:szCs w:val="24"/>
                <w:lang w:val="en-US" w:eastAsia="zh-CN" w:bidi="ar-SA"/>
              </w:rPr>
              <w:t>自带操作系统。内置防磁、防辐射</w:t>
            </w:r>
            <w:r>
              <w:rPr>
                <w:rFonts w:hint="eastAsia" w:ascii="宋体" w:hAnsi="宋体" w:eastAsia="宋体" w:cstheme="minorBidi"/>
                <w:kern w:val="2"/>
                <w:sz w:val="24"/>
                <w:szCs w:val="24"/>
                <w:lang w:val="en-US" w:eastAsia="zh-CN" w:bidi="ar-SA"/>
              </w:rPr>
              <w:t>高</w:t>
            </w:r>
            <w:r>
              <w:rPr>
                <w:rFonts w:hint="default" w:ascii="宋体" w:hAnsi="宋体" w:eastAsia="宋体" w:cstheme="minorBidi"/>
                <w:kern w:val="2"/>
                <w:sz w:val="24"/>
                <w:szCs w:val="24"/>
                <w:lang w:val="en-US" w:eastAsia="zh-CN" w:bidi="ar-SA"/>
              </w:rPr>
              <w:t>保真立体声道</w:t>
            </w:r>
            <w:r>
              <w:rPr>
                <w:rFonts w:hint="eastAsia" w:ascii="宋体" w:hAnsi="宋体" w:eastAsia="宋体" w:cstheme="minorBidi"/>
                <w:kern w:val="2"/>
                <w:sz w:val="24"/>
                <w:szCs w:val="24"/>
                <w:lang w:val="en-US" w:eastAsia="zh-CN" w:bidi="ar-SA"/>
              </w:rPr>
              <w:t>扬声器</w:t>
            </w:r>
            <w:r>
              <w:rPr>
                <w:rFonts w:hint="default" w:ascii="宋体" w:hAnsi="宋体" w:eastAsia="宋体" w:cstheme="minorBidi"/>
                <w:kern w:val="2"/>
                <w:sz w:val="24"/>
                <w:szCs w:val="24"/>
                <w:lang w:val="en-US" w:eastAsia="zh-CN" w:bidi="ar-SA"/>
              </w:rPr>
              <w:t>；内存≥4G、固态硬盘≥128G、支持有线连接设备</w:t>
            </w:r>
          </w:p>
        </w:tc>
        <w:tc>
          <w:tcPr>
            <w:tcW w:w="7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5D2F9EE">
            <w:pPr>
              <w:spacing w:line="360" w:lineRule="auto"/>
              <w:rPr>
                <w:rFonts w:hint="eastAsia" w:ascii="宋体" w:hAnsi="宋体" w:eastAsia="宋体" w:cs="宋体"/>
                <w:kern w:val="2"/>
                <w:sz w:val="24"/>
                <w:szCs w:val="24"/>
                <w:lang w:val="en-US" w:eastAsia="zh-CN" w:bidi="ar-SA"/>
              </w:rPr>
            </w:pPr>
          </w:p>
        </w:tc>
        <w:tc>
          <w:tcPr>
            <w:tcW w:w="12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0751849">
            <w:pPr>
              <w:spacing w:line="360" w:lineRule="auto"/>
              <w:rPr>
                <w:rFonts w:hint="eastAsia" w:ascii="宋体" w:hAnsi="宋体" w:eastAsia="宋体" w:cs="宋体"/>
                <w:kern w:val="2"/>
                <w:sz w:val="24"/>
                <w:szCs w:val="24"/>
                <w:lang w:val="en-US" w:eastAsia="zh-CN" w:bidi="ar-SA"/>
              </w:rPr>
            </w:pPr>
          </w:p>
        </w:tc>
      </w:tr>
      <w:tr w14:paraId="7808A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tcBorders>
              <w:left w:val="single" w:color="auto" w:sz="4" w:space="0"/>
              <w:right w:val="single" w:color="auto" w:sz="4" w:space="0"/>
            </w:tcBorders>
            <w:noWrap w:val="0"/>
            <w:vAlign w:val="center"/>
          </w:tcPr>
          <w:p w14:paraId="7BCEF47E">
            <w:pPr>
              <w:spacing w:line="360" w:lineRule="auto"/>
              <w:rPr>
                <w:rFonts w:hint="eastAsia" w:ascii="宋体" w:hAnsi="宋体" w:eastAsia="宋体" w:cs="宋体"/>
                <w:sz w:val="24"/>
                <w:szCs w:val="24"/>
              </w:rPr>
            </w:pPr>
          </w:p>
        </w:tc>
        <w:tc>
          <w:tcPr>
            <w:tcW w:w="1350" w:type="dxa"/>
            <w:vMerge w:val="continue"/>
            <w:tcBorders>
              <w:left w:val="single" w:color="auto" w:sz="4" w:space="0"/>
              <w:right w:val="single" w:color="auto" w:sz="4" w:space="0"/>
            </w:tcBorders>
            <w:noWrap w:val="0"/>
            <w:vAlign w:val="center"/>
          </w:tcPr>
          <w:p w14:paraId="6BBC4D9E">
            <w:pPr>
              <w:spacing w:line="360" w:lineRule="auto"/>
              <w:rPr>
                <w:rFonts w:hint="eastAsia" w:ascii="宋体" w:hAnsi="宋体" w:eastAsia="宋体" w:cs="宋体"/>
                <w:sz w:val="24"/>
                <w:szCs w:val="24"/>
              </w:rPr>
            </w:pPr>
          </w:p>
        </w:tc>
        <w:tc>
          <w:tcPr>
            <w:tcW w:w="611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C6154E9">
            <w:pPr>
              <w:spacing w:line="360" w:lineRule="auto"/>
              <w:rPr>
                <w:rFonts w:hint="default" w:ascii="宋体" w:hAnsi="宋体" w:eastAsia="宋体" w:cstheme="minorBidi"/>
                <w:kern w:val="2"/>
                <w:sz w:val="24"/>
                <w:szCs w:val="24"/>
                <w:lang w:val="en-US" w:eastAsia="zh-CN" w:bidi="ar-SA"/>
              </w:rPr>
            </w:pPr>
            <w:r>
              <w:rPr>
                <w:rFonts w:hint="default" w:ascii="宋体" w:hAnsi="宋体" w:eastAsia="宋体" w:cstheme="minorBidi"/>
                <w:kern w:val="2"/>
                <w:sz w:val="24"/>
                <w:szCs w:val="24"/>
                <w:lang w:val="en-US" w:eastAsia="zh-CN" w:bidi="ar-SA"/>
              </w:rPr>
              <w:t>要求内嵌数字化社康门诊核心枢纽软件，需与深圳市免疫规划信息管理系统无缝对接，需符合信息安全要求，设备所产生数据需在（政务外网、卫生专网、政务云专线）专用网络中传输，不能在互联网中对数据进行传输。设备所产生数据必需存储到深圳市政务云中心服务器中，不得将数据传输至其他服务器储存。软件不得以非法形式运行。实现现场手动取号、扫码取号、网络预约取号。控制整个系统的取号、叫号、候诊、登记、排队、接种、留观、显示等环节的无缝连接，并对整个系统产生的数据进行交换，保证整个流程的规范性和质量管理，确保数据的安全加密、准确读取、完整显示和连续交换。</w:t>
            </w:r>
          </w:p>
        </w:tc>
        <w:tc>
          <w:tcPr>
            <w:tcW w:w="7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78F4EAB">
            <w:pPr>
              <w:spacing w:line="360" w:lineRule="auto"/>
              <w:rPr>
                <w:rFonts w:hint="eastAsia" w:ascii="宋体" w:hAnsi="宋体" w:eastAsia="宋体" w:cs="宋体"/>
                <w:kern w:val="2"/>
                <w:sz w:val="24"/>
                <w:szCs w:val="24"/>
                <w:lang w:val="en-US" w:eastAsia="zh-CN" w:bidi="ar-SA"/>
              </w:rPr>
            </w:pPr>
            <w:r>
              <w:rPr>
                <w:rFonts w:hint="eastAsia" w:ascii="宋体" w:hAnsi="宋体" w:cs="宋体"/>
                <w:szCs w:val="21"/>
              </w:rPr>
              <w:t>▲</w:t>
            </w:r>
          </w:p>
        </w:tc>
        <w:tc>
          <w:tcPr>
            <w:tcW w:w="12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C4A60A8">
            <w:pPr>
              <w:spacing w:line="360" w:lineRule="auto"/>
              <w:rPr>
                <w:rFonts w:hint="eastAsia" w:ascii="宋体" w:hAnsi="宋体" w:eastAsia="宋体" w:cs="宋体"/>
                <w:kern w:val="2"/>
                <w:sz w:val="24"/>
                <w:szCs w:val="24"/>
                <w:lang w:val="en-US" w:eastAsia="zh-CN" w:bidi="ar-SA"/>
              </w:rPr>
            </w:pPr>
          </w:p>
        </w:tc>
      </w:tr>
      <w:tr w14:paraId="45BDC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restart"/>
            <w:tcBorders>
              <w:left w:val="single" w:color="auto" w:sz="4" w:space="0"/>
              <w:right w:val="single" w:color="auto" w:sz="4" w:space="0"/>
            </w:tcBorders>
            <w:noWrap w:val="0"/>
            <w:vAlign w:val="center"/>
          </w:tcPr>
          <w:p w14:paraId="36A51289">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350" w:type="dxa"/>
            <w:vMerge w:val="restart"/>
            <w:tcBorders>
              <w:left w:val="single" w:color="auto" w:sz="4" w:space="0"/>
              <w:right w:val="single" w:color="auto" w:sz="4" w:space="0"/>
            </w:tcBorders>
            <w:noWrap w:val="0"/>
            <w:vAlign w:val="center"/>
          </w:tcPr>
          <w:p w14:paraId="46B9214C">
            <w:pPr>
              <w:spacing w:line="360" w:lineRule="auto"/>
              <w:rPr>
                <w:rFonts w:hint="eastAsia" w:ascii="宋体" w:hAnsi="宋体" w:eastAsia="宋体" w:cs="宋体"/>
                <w:sz w:val="24"/>
                <w:szCs w:val="24"/>
              </w:rPr>
            </w:pPr>
            <w:r>
              <w:rPr>
                <w:rFonts w:hint="eastAsia" w:ascii="宋体" w:hAnsi="宋体" w:eastAsia="宋体" w:cs="宋体"/>
                <w:bCs/>
                <w:sz w:val="24"/>
                <w:highlight w:val="none"/>
                <w:lang w:val="en-US" w:eastAsia="zh-CN"/>
              </w:rPr>
              <w:t>机顶盒</w:t>
            </w:r>
          </w:p>
        </w:tc>
        <w:tc>
          <w:tcPr>
            <w:tcW w:w="6117" w:type="dxa"/>
            <w:tcBorders>
              <w:top w:val="single" w:color="auto" w:sz="4" w:space="0"/>
              <w:left w:val="single" w:color="auto" w:sz="4" w:space="0"/>
              <w:bottom w:val="single" w:color="auto" w:sz="4" w:space="0"/>
              <w:right w:val="single" w:color="auto" w:sz="4" w:space="0"/>
            </w:tcBorders>
            <w:noWrap w:val="0"/>
            <w:vAlign w:val="center"/>
          </w:tcPr>
          <w:p w14:paraId="5FC85DDD">
            <w:pPr>
              <w:spacing w:line="360" w:lineRule="auto"/>
              <w:rPr>
                <w:rFonts w:hint="default" w:ascii="宋体" w:hAnsi="宋体" w:eastAsia="宋体" w:cstheme="minorBidi"/>
                <w:kern w:val="2"/>
                <w:sz w:val="24"/>
                <w:szCs w:val="24"/>
                <w:lang w:val="en-US" w:eastAsia="zh-CN" w:bidi="ar-SA"/>
              </w:rPr>
            </w:pPr>
            <w:r>
              <w:rPr>
                <w:rFonts w:hint="default" w:ascii="宋体" w:hAnsi="宋体" w:eastAsia="宋体" w:cstheme="minorBidi"/>
                <w:kern w:val="2"/>
                <w:sz w:val="24"/>
                <w:szCs w:val="24"/>
                <w:lang w:val="en-US" w:eastAsia="zh-CN" w:bidi="ar-SA"/>
              </w:rPr>
              <w:t>自带操作系统，支持WIFI,内存≥2G，储存≥8G，支持WIFI模式，接口：网络≥1，HDMI≥1，USB≥1，IR≥1，RJ≥1。</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1BF84D26">
            <w:pPr>
              <w:spacing w:line="360" w:lineRule="auto"/>
              <w:rPr>
                <w:rFonts w:hint="eastAsia" w:ascii="宋体" w:hAnsi="宋体" w:eastAsia="宋体" w:cstheme="minorBidi"/>
                <w:kern w:val="2"/>
                <w:sz w:val="24"/>
                <w:szCs w:val="24"/>
                <w:lang w:val="en-US" w:eastAsia="zh-CN" w:bidi="ar-SA"/>
              </w:rPr>
            </w:pPr>
          </w:p>
        </w:tc>
        <w:tc>
          <w:tcPr>
            <w:tcW w:w="1236" w:type="dxa"/>
            <w:tcBorders>
              <w:top w:val="single" w:color="auto" w:sz="4" w:space="0"/>
              <w:left w:val="single" w:color="auto" w:sz="4" w:space="0"/>
              <w:bottom w:val="single" w:color="auto" w:sz="4" w:space="0"/>
              <w:right w:val="single" w:color="auto" w:sz="4" w:space="0"/>
            </w:tcBorders>
            <w:noWrap w:val="0"/>
            <w:vAlign w:val="center"/>
          </w:tcPr>
          <w:p w14:paraId="598E4E60">
            <w:pPr>
              <w:spacing w:line="360" w:lineRule="auto"/>
              <w:rPr>
                <w:rFonts w:hint="eastAsia" w:ascii="宋体" w:hAnsi="宋体" w:eastAsia="宋体" w:cs="宋体"/>
                <w:sz w:val="24"/>
                <w:szCs w:val="24"/>
              </w:rPr>
            </w:pPr>
          </w:p>
        </w:tc>
      </w:tr>
      <w:tr w14:paraId="70D6A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Merge w:val="continue"/>
            <w:tcBorders>
              <w:left w:val="single" w:color="auto" w:sz="4" w:space="0"/>
              <w:right w:val="single" w:color="auto" w:sz="4" w:space="0"/>
            </w:tcBorders>
            <w:noWrap w:val="0"/>
            <w:vAlign w:val="center"/>
          </w:tcPr>
          <w:p w14:paraId="3D608065">
            <w:pPr>
              <w:spacing w:line="360" w:lineRule="auto"/>
              <w:rPr>
                <w:rFonts w:hint="eastAsia" w:ascii="宋体" w:hAnsi="宋体" w:eastAsia="宋体" w:cs="宋体"/>
                <w:sz w:val="24"/>
                <w:szCs w:val="24"/>
              </w:rPr>
            </w:pPr>
          </w:p>
        </w:tc>
        <w:tc>
          <w:tcPr>
            <w:tcW w:w="1350" w:type="dxa"/>
            <w:vMerge w:val="continue"/>
            <w:tcBorders>
              <w:left w:val="single" w:color="auto" w:sz="4" w:space="0"/>
              <w:right w:val="single" w:color="auto" w:sz="4" w:space="0"/>
            </w:tcBorders>
            <w:noWrap w:val="0"/>
            <w:vAlign w:val="center"/>
          </w:tcPr>
          <w:p w14:paraId="4098805F">
            <w:pPr>
              <w:spacing w:line="360" w:lineRule="auto"/>
              <w:rPr>
                <w:rFonts w:hint="eastAsia" w:ascii="宋体" w:hAnsi="宋体" w:eastAsia="宋体" w:cs="宋体"/>
                <w:sz w:val="24"/>
                <w:szCs w:val="24"/>
              </w:rPr>
            </w:pPr>
          </w:p>
        </w:tc>
        <w:tc>
          <w:tcPr>
            <w:tcW w:w="6117" w:type="dxa"/>
            <w:tcBorders>
              <w:top w:val="single" w:color="auto" w:sz="4" w:space="0"/>
              <w:left w:val="single" w:color="auto" w:sz="4" w:space="0"/>
              <w:bottom w:val="single" w:color="auto" w:sz="4" w:space="0"/>
              <w:right w:val="single" w:color="auto" w:sz="4" w:space="0"/>
            </w:tcBorders>
            <w:noWrap w:val="0"/>
            <w:vAlign w:val="center"/>
          </w:tcPr>
          <w:p w14:paraId="46B6C019">
            <w:pPr>
              <w:spacing w:line="360" w:lineRule="auto"/>
              <w:rPr>
                <w:rFonts w:hint="default" w:ascii="宋体" w:hAnsi="宋体" w:eastAsia="宋体"/>
                <w:sz w:val="24"/>
                <w:szCs w:val="24"/>
                <w:lang w:val="en-US" w:eastAsia="zh-CN"/>
              </w:rPr>
            </w:pPr>
            <w:r>
              <w:rPr>
                <w:rFonts w:hint="default" w:ascii="宋体" w:hAnsi="宋体" w:eastAsia="宋体" w:cstheme="minorBidi"/>
                <w:kern w:val="2"/>
                <w:sz w:val="24"/>
                <w:szCs w:val="24"/>
                <w:lang w:val="en-US" w:eastAsia="zh-CN" w:bidi="ar-SA"/>
              </w:rPr>
              <w:t>要求内嵌数字化社康门诊核心枢纽软件，需与深圳市免疫规划信息管理系统无缝对接，需符合信息安全要求，设备所产生数据需在（政务外网、卫生专网、政务云专线）专用网络中传输，不能在互联网中对数据进行传输。设备所产生数据必需存储到深圳市政务云中心服务器中，不得将数据传输至其他服务器储存。软件不得以非法形式运行。实现现场手动取号、扫码取号、网络预约取号。控制整个系统的取号、叫号、候诊、登记、排队、接种、留观、显示等环节的无缝连接，并对整个系统产生的数据进行交换，保证整个流程的规范性和质量管理，确保数据的安全加密、准确读取、完整显示和连续交换。</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2B2E915C">
            <w:pPr>
              <w:spacing w:line="360" w:lineRule="auto"/>
              <w:rPr>
                <w:rFonts w:hint="eastAsia" w:ascii="宋体" w:hAnsi="宋体" w:eastAsia="宋体" w:cs="宋体"/>
                <w:sz w:val="24"/>
                <w:szCs w:val="24"/>
              </w:rPr>
            </w:pPr>
            <w:r>
              <w:rPr>
                <w:rFonts w:hint="eastAsia" w:ascii="宋体" w:hAnsi="宋体" w:cs="宋体"/>
                <w:szCs w:val="21"/>
              </w:rPr>
              <w:t>▲</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5F8F80B6">
            <w:pPr>
              <w:spacing w:line="360" w:lineRule="auto"/>
              <w:rPr>
                <w:rFonts w:hint="eastAsia" w:ascii="宋体" w:hAnsi="宋体" w:eastAsia="宋体" w:cs="宋体"/>
                <w:sz w:val="24"/>
                <w:szCs w:val="24"/>
              </w:rPr>
            </w:pPr>
          </w:p>
        </w:tc>
      </w:tr>
    </w:tbl>
    <w:p w14:paraId="00DABDC8">
      <w:pPr>
        <w:pStyle w:val="3"/>
        <w:keepNext w:val="0"/>
        <w:keepLines w:val="0"/>
        <w:pageBreakBefore w:val="0"/>
        <w:kinsoku/>
        <w:wordWrap/>
        <w:overflowPunct/>
        <w:autoSpaceDE/>
        <w:autoSpaceDN/>
        <w:bidi w:val="0"/>
        <w:spacing w:line="440" w:lineRule="exact"/>
      </w:pPr>
    </w:p>
    <w:p w14:paraId="5B478B65">
      <w:pPr>
        <w:keepNext w:val="0"/>
        <w:keepLines w:val="0"/>
        <w:pageBreakBefore w:val="0"/>
        <w:kinsoku/>
        <w:wordWrap/>
        <w:overflowPunct/>
        <w:autoSpaceDE/>
        <w:autoSpaceDN/>
        <w:bidi w:val="0"/>
        <w:adjustRightInd w:val="0"/>
        <w:snapToGrid w:val="0"/>
        <w:spacing w:line="440" w:lineRule="exact"/>
        <w:ind w:firstLine="482" w:firstLineChars="200"/>
        <w:rPr>
          <w:rFonts w:eastAsia="宋体"/>
          <w:b/>
          <w:bCs/>
          <w:sz w:val="24"/>
          <w:highlight w:val="none"/>
        </w:rPr>
      </w:pPr>
      <w:r>
        <w:rPr>
          <w:rFonts w:hint="eastAsia" w:eastAsia="宋体"/>
          <w:b/>
          <w:bCs/>
          <w:sz w:val="24"/>
          <w:highlight w:val="none"/>
          <w:lang w:val="en-US" w:eastAsia="zh-CN"/>
        </w:rPr>
        <w:t>四</w:t>
      </w:r>
      <w:r>
        <w:rPr>
          <w:rFonts w:eastAsia="宋体"/>
          <w:b/>
          <w:bCs/>
          <w:sz w:val="24"/>
          <w:highlight w:val="none"/>
        </w:rPr>
        <w:t>、</w:t>
      </w:r>
      <w:r>
        <w:rPr>
          <w:rFonts w:eastAsia="宋体"/>
          <w:b/>
          <w:sz w:val="24"/>
          <w:highlight w:val="none"/>
        </w:rPr>
        <w:t>商务要求</w:t>
      </w:r>
    </w:p>
    <w:p w14:paraId="2171043B">
      <w:pPr>
        <w:keepNext w:val="0"/>
        <w:keepLines w:val="0"/>
        <w:pageBreakBefore w:val="0"/>
        <w:numPr>
          <w:ilvl w:val="0"/>
          <w:numId w:val="0"/>
        </w:numPr>
        <w:kinsoku/>
        <w:wordWrap/>
        <w:overflowPunct/>
        <w:autoSpaceDE/>
        <w:autoSpaceDN/>
        <w:bidi w:val="0"/>
        <w:adjustRightInd w:val="0"/>
        <w:snapToGrid w:val="0"/>
        <w:spacing w:line="440" w:lineRule="exact"/>
        <w:ind w:left="400" w:leftChars="0"/>
        <w:rPr>
          <w:rFonts w:hint="eastAsia" w:ascii="宋体" w:hAnsi="宋体" w:eastAsia="宋体" w:cs="宋体"/>
          <w:bCs/>
          <w:sz w:val="24"/>
        </w:rPr>
      </w:pPr>
      <w:r>
        <w:rPr>
          <w:rFonts w:hint="eastAsia" w:ascii="宋体" w:hAnsi="宋体" w:eastAsia="宋体" w:cs="宋体"/>
          <w:b/>
          <w:bCs/>
          <w:sz w:val="24"/>
          <w:highlight w:val="none"/>
          <w:lang w:eastAsia="zh-CN"/>
        </w:rPr>
        <w:t>（</w:t>
      </w:r>
      <w:r>
        <w:rPr>
          <w:rFonts w:hint="eastAsia" w:ascii="宋体" w:hAnsi="宋体" w:eastAsia="宋体" w:cs="宋体"/>
          <w:b/>
          <w:bCs/>
          <w:sz w:val="24"/>
          <w:highlight w:val="none"/>
          <w:lang w:val="en-US" w:eastAsia="zh-CN"/>
        </w:rPr>
        <w:t>一</w:t>
      </w:r>
      <w:r>
        <w:rPr>
          <w:rFonts w:hint="eastAsia" w:ascii="宋体" w:hAnsi="宋体" w:eastAsia="宋体" w:cs="宋体"/>
          <w:b/>
          <w:bCs/>
          <w:sz w:val="24"/>
          <w:highlight w:val="none"/>
          <w:lang w:eastAsia="zh-CN"/>
        </w:rPr>
        <w:t>）</w:t>
      </w:r>
      <w:r>
        <w:rPr>
          <w:rFonts w:hint="eastAsia" w:ascii="宋体" w:hAnsi="宋体" w:eastAsia="宋体" w:cs="宋体"/>
          <w:b/>
          <w:bCs/>
          <w:sz w:val="24"/>
          <w:highlight w:val="none"/>
        </w:rPr>
        <w:t>交货时间:</w:t>
      </w:r>
      <w:r>
        <w:rPr>
          <w:rFonts w:hint="eastAsia" w:ascii="宋体" w:hAnsi="宋体" w:eastAsia="宋体" w:cs="宋体"/>
          <w:bCs/>
          <w:sz w:val="24"/>
          <w:highlight w:val="none"/>
        </w:rPr>
        <w:t>系指合同签订之日起至货物运抵采购人指定地点，并且完成安装、调试，验收合格</w:t>
      </w:r>
      <w:r>
        <w:rPr>
          <w:rFonts w:hint="eastAsia" w:ascii="宋体" w:hAnsi="宋体" w:eastAsia="宋体" w:cs="宋体"/>
          <w:bCs/>
          <w:sz w:val="24"/>
        </w:rPr>
        <w:t>交付使用的时间。具体是指：合同签订并接采购人通知后</w:t>
      </w:r>
      <w:r>
        <w:rPr>
          <w:rFonts w:hint="eastAsia" w:ascii="宋体" w:hAnsi="宋体" w:eastAsia="宋体" w:cs="宋体"/>
          <w:bCs/>
          <w:sz w:val="24"/>
          <w:u w:val="single"/>
          <w:lang w:val="en-US" w:eastAsia="zh-CN"/>
        </w:rPr>
        <w:t>10</w:t>
      </w:r>
      <w:r>
        <w:rPr>
          <w:rFonts w:hint="eastAsia" w:ascii="宋体" w:hAnsi="宋体" w:eastAsia="宋体" w:cs="宋体"/>
          <w:bCs/>
          <w:sz w:val="24"/>
        </w:rPr>
        <w:t>个工作日</w:t>
      </w:r>
      <w:r>
        <w:rPr>
          <w:rFonts w:hint="eastAsia" w:ascii="宋体" w:hAnsi="宋体" w:eastAsia="宋体" w:cs="宋体"/>
          <w:bCs/>
          <w:sz w:val="24"/>
          <w:lang w:val="en-US" w:eastAsia="zh-CN"/>
        </w:rPr>
        <w:t>内</w:t>
      </w:r>
      <w:r>
        <w:rPr>
          <w:rFonts w:hint="eastAsia" w:ascii="宋体" w:hAnsi="宋体" w:eastAsia="宋体" w:cs="宋体"/>
          <w:bCs/>
          <w:sz w:val="24"/>
        </w:rPr>
        <w:t>。</w:t>
      </w:r>
    </w:p>
    <w:p w14:paraId="6138C674">
      <w:pPr>
        <w:keepNext w:val="0"/>
        <w:keepLines w:val="0"/>
        <w:pageBreakBefore w:val="0"/>
        <w:numPr>
          <w:ilvl w:val="0"/>
          <w:numId w:val="0"/>
        </w:numPr>
        <w:kinsoku/>
        <w:wordWrap/>
        <w:overflowPunct/>
        <w:autoSpaceDE/>
        <w:autoSpaceDN/>
        <w:bidi w:val="0"/>
        <w:adjustRightInd w:val="0"/>
        <w:snapToGrid w:val="0"/>
        <w:spacing w:line="440" w:lineRule="exact"/>
        <w:ind w:left="400" w:leftChars="0"/>
        <w:rPr>
          <w:rFonts w:hint="eastAsia" w:ascii="宋体" w:hAnsi="宋体" w:eastAsia="宋体" w:cs="宋体"/>
          <w:b/>
          <w:bCs/>
          <w:sz w:val="24"/>
          <w:highlight w:val="none"/>
          <w:lang w:eastAsia="zh-CN"/>
        </w:rPr>
      </w:pPr>
      <w:r>
        <w:rPr>
          <w:rFonts w:hint="eastAsia" w:ascii="宋体" w:hAnsi="宋体" w:eastAsia="宋体" w:cs="宋体"/>
          <w:b/>
          <w:bCs/>
          <w:sz w:val="24"/>
          <w:highlight w:val="none"/>
          <w:lang w:eastAsia="zh-CN"/>
        </w:rPr>
        <w:t>（</w:t>
      </w:r>
      <w:r>
        <w:rPr>
          <w:rFonts w:hint="eastAsia" w:ascii="宋体" w:hAnsi="宋体" w:eastAsia="宋体" w:cs="宋体"/>
          <w:b/>
          <w:bCs/>
          <w:sz w:val="24"/>
          <w:highlight w:val="none"/>
          <w:lang w:val="en-US" w:eastAsia="zh-CN"/>
        </w:rPr>
        <w:t>二</w:t>
      </w:r>
      <w:r>
        <w:rPr>
          <w:rFonts w:hint="eastAsia" w:ascii="宋体" w:hAnsi="宋体" w:eastAsia="宋体" w:cs="宋体"/>
          <w:b/>
          <w:bCs/>
          <w:sz w:val="24"/>
          <w:highlight w:val="none"/>
          <w:lang w:eastAsia="zh-CN"/>
        </w:rPr>
        <w:t>）</w:t>
      </w:r>
      <w:r>
        <w:rPr>
          <w:rFonts w:hint="eastAsia" w:ascii="宋体" w:hAnsi="宋体" w:eastAsia="宋体" w:cs="宋体"/>
          <w:b/>
          <w:bCs/>
          <w:sz w:val="24"/>
          <w:highlight w:val="none"/>
        </w:rPr>
        <w:t>交货地点：中山大学附属第八医院（深圳福田）1号楼9楼</w:t>
      </w:r>
    </w:p>
    <w:p w14:paraId="1C44C6C7">
      <w:pPr>
        <w:keepNext w:val="0"/>
        <w:keepLines w:val="0"/>
        <w:pageBreakBefore w:val="0"/>
        <w:numPr>
          <w:ilvl w:val="0"/>
          <w:numId w:val="0"/>
        </w:numPr>
        <w:kinsoku/>
        <w:wordWrap/>
        <w:overflowPunct/>
        <w:autoSpaceDE/>
        <w:autoSpaceDN/>
        <w:bidi w:val="0"/>
        <w:adjustRightInd w:val="0"/>
        <w:snapToGrid w:val="0"/>
        <w:spacing w:line="440" w:lineRule="exact"/>
        <w:ind w:left="400" w:leftChars="0"/>
        <w:rPr>
          <w:rFonts w:ascii="宋体" w:hAnsi="宋体" w:eastAsia="宋体" w:cs="宋体"/>
          <w:b/>
          <w:bCs/>
          <w:sz w:val="24"/>
          <w:highlight w:val="none"/>
        </w:rPr>
      </w:pPr>
      <w:r>
        <w:rPr>
          <w:rFonts w:hint="eastAsia" w:ascii="宋体" w:hAnsi="宋体" w:eastAsia="宋体" w:cs="宋体"/>
          <w:b/>
          <w:bCs/>
          <w:sz w:val="24"/>
          <w:highlight w:val="none"/>
          <w:lang w:eastAsia="zh-CN"/>
        </w:rPr>
        <w:t>（</w:t>
      </w:r>
      <w:r>
        <w:rPr>
          <w:rFonts w:hint="eastAsia" w:ascii="宋体" w:hAnsi="宋体" w:eastAsia="宋体" w:cs="宋体"/>
          <w:b/>
          <w:bCs/>
          <w:sz w:val="24"/>
          <w:highlight w:val="none"/>
          <w:lang w:val="en-US" w:eastAsia="zh-CN"/>
        </w:rPr>
        <w:t>三</w:t>
      </w:r>
      <w:r>
        <w:rPr>
          <w:rFonts w:hint="eastAsia" w:ascii="宋体" w:hAnsi="宋体" w:eastAsia="宋体" w:cs="宋体"/>
          <w:b/>
          <w:bCs/>
          <w:sz w:val="24"/>
          <w:highlight w:val="none"/>
          <w:lang w:eastAsia="zh-CN"/>
        </w:rPr>
        <w:t>）</w:t>
      </w:r>
      <w:r>
        <w:rPr>
          <w:rFonts w:hint="eastAsia" w:ascii="宋体" w:hAnsi="宋体" w:eastAsia="宋体" w:cs="宋体"/>
          <w:b/>
          <w:bCs/>
          <w:sz w:val="24"/>
          <w:highlight w:val="none"/>
        </w:rPr>
        <w:t>投标报价要求</w:t>
      </w:r>
    </w:p>
    <w:p w14:paraId="6DF140DD">
      <w:pPr>
        <w:keepNext w:val="0"/>
        <w:keepLines w:val="0"/>
        <w:pageBreakBefore w:val="0"/>
        <w:kinsoku/>
        <w:wordWrap/>
        <w:overflowPunct/>
        <w:autoSpaceDE/>
        <w:autoSpaceDN/>
        <w:bidi w:val="0"/>
        <w:adjustRightInd w:val="0"/>
        <w:snapToGrid w:val="0"/>
        <w:spacing w:line="440" w:lineRule="exact"/>
        <w:ind w:firstLine="480" w:firstLineChars="200"/>
        <w:rPr>
          <w:highlight w:val="yellow"/>
        </w:rPr>
      </w:pPr>
      <w:r>
        <w:rPr>
          <w:rFonts w:hint="eastAsia" w:ascii="宋体" w:hAnsi="宋体" w:eastAsia="宋体" w:cs="宋体"/>
          <w:bCs/>
          <w:sz w:val="24"/>
        </w:rPr>
        <w:t>投标总价必须是完成该项目的一切费用总和，包括设备费、运输费、装卸费、保险费、技术培训费、设备安装费、调试费、售后服务费、国家规定的各项税费等全部费用。</w:t>
      </w:r>
    </w:p>
    <w:p w14:paraId="5847E2B8">
      <w:pPr>
        <w:keepNext w:val="0"/>
        <w:keepLines w:val="0"/>
        <w:pageBreakBefore w:val="0"/>
        <w:numPr>
          <w:ilvl w:val="0"/>
          <w:numId w:val="0"/>
        </w:numPr>
        <w:kinsoku/>
        <w:wordWrap/>
        <w:overflowPunct/>
        <w:autoSpaceDE/>
        <w:autoSpaceDN/>
        <w:bidi w:val="0"/>
        <w:adjustRightInd w:val="0"/>
        <w:snapToGrid w:val="0"/>
        <w:spacing w:line="440" w:lineRule="exact"/>
        <w:ind w:leftChars="200"/>
        <w:rPr>
          <w:rFonts w:ascii="宋体" w:hAnsi="宋体" w:eastAsia="宋体" w:cs="宋体"/>
          <w:b/>
          <w:bCs/>
          <w:sz w:val="24"/>
          <w:highlight w:val="none"/>
        </w:rPr>
      </w:pPr>
      <w:r>
        <w:rPr>
          <w:rFonts w:hint="eastAsia" w:ascii="宋体" w:hAnsi="宋体" w:eastAsia="宋体" w:cs="宋体"/>
          <w:b/>
          <w:bCs/>
          <w:sz w:val="24"/>
          <w:highlight w:val="none"/>
          <w:lang w:eastAsia="zh-CN"/>
        </w:rPr>
        <w:t>（</w:t>
      </w:r>
      <w:r>
        <w:rPr>
          <w:rFonts w:hint="eastAsia" w:ascii="宋体" w:hAnsi="宋体" w:eastAsia="宋体" w:cs="宋体"/>
          <w:b/>
          <w:bCs/>
          <w:sz w:val="24"/>
          <w:highlight w:val="none"/>
          <w:lang w:val="en-US" w:eastAsia="zh-CN"/>
        </w:rPr>
        <w:t>四</w:t>
      </w:r>
      <w:r>
        <w:rPr>
          <w:rFonts w:hint="eastAsia" w:ascii="宋体" w:hAnsi="宋体" w:eastAsia="宋体" w:cs="宋体"/>
          <w:b/>
          <w:bCs/>
          <w:sz w:val="24"/>
          <w:highlight w:val="none"/>
          <w:lang w:eastAsia="zh-CN"/>
        </w:rPr>
        <w:t>）</w:t>
      </w:r>
      <w:r>
        <w:rPr>
          <w:rFonts w:hint="eastAsia" w:ascii="宋体" w:hAnsi="宋体" w:eastAsia="宋体" w:cs="宋体"/>
          <w:b/>
          <w:bCs/>
          <w:sz w:val="24"/>
          <w:highlight w:val="none"/>
        </w:rPr>
        <w:t>付款方式</w:t>
      </w:r>
    </w:p>
    <w:p w14:paraId="39A3D2D8">
      <w:pPr>
        <w:pStyle w:val="40"/>
        <w:adjustRightInd w:val="0"/>
        <w:snapToGrid w:val="0"/>
        <w:spacing w:line="520" w:lineRule="atLeast"/>
        <w:ind w:left="400" w:firstLine="0" w:firstLineChars="0"/>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具体按照采购人财务相关规定付款。</w:t>
      </w:r>
    </w:p>
    <w:p w14:paraId="49E97DAC">
      <w:pPr>
        <w:pStyle w:val="40"/>
        <w:adjustRightInd w:val="0"/>
        <w:snapToGrid w:val="0"/>
        <w:spacing w:line="520" w:lineRule="atLeast"/>
        <w:ind w:left="400" w:firstLine="0" w:firstLineChars="0"/>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合同签订且项目经验收合格后，采购人凭发票向中标人支付合同总价100%的款项。</w:t>
      </w:r>
    </w:p>
    <w:p w14:paraId="0C6BBEC5">
      <w:pPr>
        <w:pStyle w:val="11"/>
        <w:keepNext w:val="0"/>
        <w:keepLines w:val="0"/>
        <w:pageBreakBefore w:val="0"/>
        <w:numPr>
          <w:ilvl w:val="0"/>
          <w:numId w:val="0"/>
        </w:numPr>
        <w:kinsoku/>
        <w:wordWrap/>
        <w:overflowPunct/>
        <w:autoSpaceDE/>
        <w:autoSpaceDN/>
        <w:bidi w:val="0"/>
        <w:adjustRightInd w:val="0"/>
        <w:snapToGrid w:val="0"/>
        <w:spacing w:line="440" w:lineRule="exact"/>
        <w:ind w:left="400" w:leftChars="0"/>
        <w:rPr>
          <w:highlight w:val="yellow"/>
        </w:rPr>
      </w:pPr>
      <w:r>
        <w:rPr>
          <w:rFonts w:hint="eastAsia" w:ascii="宋体" w:hAnsi="宋体" w:eastAsia="宋体" w:cs="宋体"/>
          <w:b/>
          <w:bCs/>
          <w:sz w:val="24"/>
          <w:szCs w:val="24"/>
          <w:highlight w:val="none"/>
          <w:lang w:eastAsia="zh-CN"/>
        </w:rPr>
        <w:t>（</w:t>
      </w:r>
      <w:r>
        <w:rPr>
          <w:rFonts w:hint="eastAsia" w:ascii="宋体" w:hAnsi="宋体" w:cs="宋体"/>
          <w:b/>
          <w:bCs/>
          <w:sz w:val="24"/>
          <w:szCs w:val="24"/>
          <w:highlight w:val="none"/>
          <w:lang w:val="en-US" w:eastAsia="zh-CN"/>
        </w:rPr>
        <w:t>五</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交货要求</w:t>
      </w:r>
    </w:p>
    <w:p w14:paraId="1745C764">
      <w:pPr>
        <w:adjustRightInd w:val="0"/>
        <w:snapToGrid w:val="0"/>
        <w:spacing w:line="520" w:lineRule="atLeast"/>
        <w:ind w:firstLine="480" w:firstLineChars="200"/>
        <w:rPr>
          <w:rFonts w:ascii="宋体" w:hAnsi="宋体" w:eastAsia="宋体" w:cs="宋体"/>
          <w:bCs/>
          <w:sz w:val="24"/>
        </w:rPr>
      </w:pPr>
      <w:r>
        <w:rPr>
          <w:rFonts w:hint="eastAsia" w:ascii="宋体" w:hAnsi="宋体" w:eastAsia="宋体" w:cs="宋体"/>
          <w:bCs/>
          <w:sz w:val="24"/>
        </w:rPr>
        <w:t>5.1 中标人应向采购人提供配置清单、产品说明书、操作手册、中文操作使用说明书、设备原厂维护手册、维修手册、软件备份、故障代码表、备件清单、零部件、维护手册（含维修密码及接口数据）等维护维修必需的材料和信息。所有外文资料需提供中文译本。文件应随货物一并交付至采购人指</w:t>
      </w:r>
      <w:r>
        <w:rPr>
          <w:rFonts w:hint="eastAsia" w:ascii="宋体" w:hAnsi="宋体" w:eastAsia="宋体" w:cs="宋体"/>
          <w:bCs/>
          <w:sz w:val="24"/>
          <w:lang w:val="en-US" w:eastAsia="zh-CN"/>
        </w:rPr>
        <w:t>定</w:t>
      </w:r>
      <w:r>
        <w:rPr>
          <w:rFonts w:hint="eastAsia" w:ascii="宋体" w:hAnsi="宋体" w:eastAsia="宋体" w:cs="宋体"/>
          <w:bCs/>
          <w:sz w:val="24"/>
        </w:rPr>
        <w:t>地点。</w:t>
      </w:r>
    </w:p>
    <w:p w14:paraId="6BCFD765">
      <w:pPr>
        <w:adjustRightInd w:val="0"/>
        <w:snapToGrid w:val="0"/>
        <w:spacing w:line="520" w:lineRule="atLeast"/>
        <w:ind w:firstLine="480" w:firstLineChars="200"/>
        <w:rPr>
          <w:rFonts w:ascii="宋体" w:hAnsi="宋体" w:eastAsia="宋体" w:cs="宋体"/>
          <w:bCs/>
          <w:sz w:val="24"/>
        </w:rPr>
      </w:pPr>
      <w:r>
        <w:rPr>
          <w:rFonts w:hint="eastAsia" w:ascii="宋体" w:hAnsi="宋体" w:eastAsia="宋体" w:cs="宋体"/>
          <w:bCs/>
          <w:sz w:val="24"/>
        </w:rPr>
        <w:t>5.2提供的货物必须为全新货物，出厂日期在采购人收到日期前12个月内，最新生产批次且经检验合格的产品。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14:paraId="5937E130">
      <w:pPr>
        <w:adjustRightInd w:val="0"/>
        <w:snapToGrid w:val="0"/>
        <w:spacing w:line="520" w:lineRule="atLeast"/>
        <w:ind w:firstLine="480" w:firstLineChars="200"/>
        <w:rPr>
          <w:rFonts w:hint="eastAsia" w:ascii="宋体" w:hAnsi="宋体" w:eastAsia="宋体" w:cs="宋体"/>
          <w:bCs/>
          <w:sz w:val="24"/>
        </w:rPr>
      </w:pPr>
      <w:r>
        <w:rPr>
          <w:rFonts w:hint="eastAsia" w:ascii="宋体" w:hAnsi="宋体" w:eastAsia="宋体" w:cs="宋体"/>
          <w:bCs/>
          <w:sz w:val="24"/>
        </w:rPr>
        <w:t>5.3 采购人有权检验或测试货物，以确认货物是否符合合同规格的要求，并且不承担额外的费用。如发现所交货物与投标文件中所承诺的不符或存在质量、技术缺陷等,采购人可以拒绝接收该货物,中标人应在 7 日历日内采取补足、更换或退货等措施,以满足规格的要求，由此发生的一切损失和费用由中标人承担。</w:t>
      </w:r>
    </w:p>
    <w:p w14:paraId="313AD07C">
      <w:pPr>
        <w:adjustRightInd w:val="0"/>
        <w:snapToGrid w:val="0"/>
        <w:spacing w:line="520" w:lineRule="atLeast"/>
        <w:ind w:firstLine="480" w:firstLineChars="200"/>
        <w:rPr>
          <w:rFonts w:hint="eastAsia" w:ascii="宋体" w:hAnsi="宋体" w:eastAsia="宋体" w:cs="宋体"/>
          <w:bCs/>
          <w:sz w:val="24"/>
        </w:rPr>
      </w:pPr>
      <w:r>
        <w:rPr>
          <w:rFonts w:hint="eastAsia" w:ascii="宋体" w:hAnsi="宋体" w:eastAsia="宋体" w:cs="宋体"/>
          <w:bCs/>
          <w:sz w:val="24"/>
        </w:rPr>
        <w:t>5.4中标人负责货物的现场安装和调试,提供货物安装、调试和维修所需的专用工具和辅助材料。中标人应在货物运至指定地点后一周内开始安装调试,并在 7 日历日内安装调试完毕。</w:t>
      </w:r>
    </w:p>
    <w:p w14:paraId="689ACA8A">
      <w:pPr>
        <w:keepNext w:val="0"/>
        <w:keepLines w:val="0"/>
        <w:pageBreakBefore w:val="0"/>
        <w:kinsoku/>
        <w:wordWrap/>
        <w:overflowPunct/>
        <w:autoSpaceDE/>
        <w:autoSpaceDN/>
        <w:bidi w:val="0"/>
        <w:adjustRightInd w:val="0"/>
        <w:snapToGrid w:val="0"/>
        <w:spacing w:line="440" w:lineRule="exact"/>
        <w:ind w:firstLine="482" w:firstLineChars="200"/>
        <w:rPr>
          <w:rFonts w:ascii="宋体" w:hAnsi="宋体" w:eastAsia="宋体" w:cs="宋体"/>
          <w:b/>
          <w:bCs/>
          <w:sz w:val="24"/>
          <w:highlight w:val="none"/>
        </w:rPr>
      </w:pPr>
      <w:r>
        <w:rPr>
          <w:rFonts w:hint="eastAsia" w:ascii="宋体" w:hAnsi="宋体" w:eastAsia="宋体" w:cs="宋体"/>
          <w:b/>
          <w:bCs/>
          <w:sz w:val="24"/>
          <w:highlight w:val="none"/>
          <w:lang w:eastAsia="zh-CN"/>
        </w:rPr>
        <w:t>（</w:t>
      </w:r>
      <w:r>
        <w:rPr>
          <w:rFonts w:hint="eastAsia" w:ascii="宋体" w:hAnsi="宋体" w:eastAsia="宋体" w:cs="宋体"/>
          <w:b/>
          <w:bCs/>
          <w:sz w:val="24"/>
          <w:highlight w:val="none"/>
          <w:lang w:val="en-US" w:eastAsia="zh-CN"/>
        </w:rPr>
        <w:t>六</w:t>
      </w:r>
      <w:r>
        <w:rPr>
          <w:rFonts w:hint="eastAsia" w:ascii="宋体" w:hAnsi="宋体" w:eastAsia="宋体" w:cs="宋体"/>
          <w:b/>
          <w:bCs/>
          <w:sz w:val="24"/>
          <w:highlight w:val="none"/>
          <w:lang w:eastAsia="zh-CN"/>
        </w:rPr>
        <w:t>）</w:t>
      </w:r>
      <w:r>
        <w:rPr>
          <w:rFonts w:hint="eastAsia" w:ascii="宋体" w:hAnsi="宋体" w:eastAsia="宋体" w:cs="宋体"/>
          <w:b/>
          <w:bCs/>
          <w:sz w:val="24"/>
          <w:highlight w:val="none"/>
        </w:rPr>
        <w:t>关于验收</w:t>
      </w:r>
    </w:p>
    <w:p w14:paraId="617D9E14">
      <w:pPr>
        <w:adjustRightInd w:val="0"/>
        <w:snapToGrid w:val="0"/>
        <w:spacing w:line="520" w:lineRule="atLeast"/>
        <w:ind w:firstLine="480" w:firstLineChars="200"/>
        <w:rPr>
          <w:rFonts w:ascii="宋体" w:hAnsi="宋体" w:eastAsia="宋体" w:cs="宋体"/>
          <w:bCs/>
          <w:sz w:val="24"/>
        </w:rPr>
      </w:pPr>
      <w:r>
        <w:rPr>
          <w:rFonts w:hint="eastAsia" w:ascii="宋体" w:hAnsi="宋体" w:eastAsia="宋体" w:cs="宋体"/>
          <w:bCs/>
          <w:sz w:val="24"/>
        </w:rPr>
        <w:t>6.1中标人应派有经验的技术人员到现场进行安装、调试，直到设备正常使用。由采购人按合同和招标、投标文件约定的要求和标准及中华人民共和国现行的验收规范和评定标准进行交货验收。</w:t>
      </w:r>
    </w:p>
    <w:p w14:paraId="4120C0FF">
      <w:pPr>
        <w:adjustRightInd w:val="0"/>
        <w:snapToGrid w:val="0"/>
        <w:spacing w:line="520" w:lineRule="atLeast"/>
        <w:ind w:firstLine="480" w:firstLineChars="200"/>
        <w:rPr>
          <w:rFonts w:ascii="宋体" w:hAnsi="宋体" w:eastAsia="宋体" w:cs="宋体"/>
          <w:bCs/>
          <w:sz w:val="24"/>
        </w:rPr>
      </w:pPr>
      <w:r>
        <w:rPr>
          <w:rFonts w:hint="eastAsia" w:ascii="宋体" w:hAnsi="宋体" w:eastAsia="宋体" w:cs="宋体"/>
          <w:bCs/>
          <w:sz w:val="24"/>
        </w:rPr>
        <w:t xml:space="preserve">6.2 验收要求：货物必须满足以下条件后方可被采购方接受： </w:t>
      </w:r>
    </w:p>
    <w:p w14:paraId="57D415D4">
      <w:pPr>
        <w:adjustRightInd w:val="0"/>
        <w:snapToGrid w:val="0"/>
        <w:spacing w:line="520" w:lineRule="atLeast"/>
        <w:ind w:firstLine="480" w:firstLineChars="200"/>
        <w:rPr>
          <w:rFonts w:ascii="宋体" w:hAnsi="宋体" w:eastAsia="宋体" w:cs="宋体"/>
          <w:bCs/>
          <w:sz w:val="24"/>
        </w:rPr>
      </w:pPr>
      <w:r>
        <w:rPr>
          <w:rFonts w:hint="eastAsia" w:ascii="宋体" w:hAnsi="宋体" w:eastAsia="宋体" w:cs="宋体"/>
          <w:bCs/>
          <w:sz w:val="24"/>
        </w:rPr>
        <w:t>1）货物具备产品合格证。</w:t>
      </w:r>
    </w:p>
    <w:p w14:paraId="5B42394B">
      <w:pPr>
        <w:adjustRightInd w:val="0"/>
        <w:snapToGrid w:val="0"/>
        <w:spacing w:line="520" w:lineRule="atLeast"/>
        <w:ind w:firstLine="480" w:firstLineChars="200"/>
        <w:rPr>
          <w:rFonts w:ascii="宋体" w:hAnsi="宋体" w:eastAsia="宋体" w:cs="宋体"/>
          <w:bCs/>
          <w:sz w:val="24"/>
        </w:rPr>
      </w:pPr>
      <w:r>
        <w:rPr>
          <w:rFonts w:hint="eastAsia" w:ascii="宋体" w:hAnsi="宋体" w:eastAsia="宋体" w:cs="宋体"/>
          <w:bCs/>
          <w:sz w:val="24"/>
        </w:rPr>
        <w:t>2）设备全新,外观无伤痕变形或明显修饰痕迹。</w:t>
      </w:r>
    </w:p>
    <w:p w14:paraId="1B457528">
      <w:pPr>
        <w:adjustRightInd w:val="0"/>
        <w:snapToGrid w:val="0"/>
        <w:spacing w:line="520" w:lineRule="atLeast"/>
        <w:ind w:firstLine="480" w:firstLineChars="200"/>
        <w:rPr>
          <w:rFonts w:ascii="宋体" w:hAnsi="宋体" w:eastAsia="宋体" w:cs="宋体"/>
          <w:bCs/>
          <w:sz w:val="24"/>
        </w:rPr>
      </w:pPr>
      <w:r>
        <w:rPr>
          <w:rFonts w:hint="eastAsia" w:ascii="宋体" w:hAnsi="宋体" w:eastAsia="宋体" w:cs="宋体"/>
          <w:bCs/>
          <w:sz w:val="24"/>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7E7DE8A7">
      <w:pPr>
        <w:adjustRightInd w:val="0"/>
        <w:snapToGrid w:val="0"/>
        <w:spacing w:line="520" w:lineRule="atLeast"/>
        <w:ind w:firstLine="480" w:firstLineChars="200"/>
        <w:rPr>
          <w:rFonts w:ascii="宋体" w:hAnsi="宋体" w:eastAsia="宋体" w:cs="宋体"/>
          <w:bCs/>
          <w:sz w:val="24"/>
        </w:rPr>
      </w:pPr>
      <w:r>
        <w:rPr>
          <w:rFonts w:hint="eastAsia" w:ascii="宋体" w:hAnsi="宋体" w:eastAsia="宋体" w:cs="宋体"/>
          <w:bCs/>
          <w:sz w:val="24"/>
        </w:rPr>
        <w:t>4）技术文件资料、备件等已按规定数量移交完毕。</w:t>
      </w:r>
    </w:p>
    <w:p w14:paraId="02B222A1">
      <w:pPr>
        <w:adjustRightInd w:val="0"/>
        <w:snapToGrid w:val="0"/>
        <w:spacing w:line="520" w:lineRule="atLeast"/>
        <w:ind w:firstLine="480" w:firstLineChars="200"/>
        <w:rPr>
          <w:rFonts w:hint="eastAsia" w:ascii="宋体" w:hAnsi="宋体" w:eastAsia="宋体" w:cs="宋体"/>
          <w:bCs/>
          <w:sz w:val="24"/>
        </w:rPr>
      </w:pPr>
      <w:r>
        <w:rPr>
          <w:rFonts w:hint="eastAsia" w:ascii="宋体" w:hAnsi="宋体" w:eastAsia="宋体" w:cs="宋体"/>
          <w:bCs/>
          <w:sz w:val="24"/>
        </w:rPr>
        <w:t>5）按照招标书要求及投标文件提供的技术要求验收必须合格。</w:t>
      </w:r>
    </w:p>
    <w:p w14:paraId="4A2572C3">
      <w:pPr>
        <w:adjustRightInd w:val="0"/>
        <w:snapToGrid w:val="0"/>
        <w:spacing w:line="520" w:lineRule="atLeast"/>
        <w:ind w:firstLine="480" w:firstLineChars="200"/>
        <w:rPr>
          <w:rFonts w:hint="eastAsia" w:ascii="宋体" w:hAnsi="宋体" w:eastAsia="宋体" w:cs="宋体"/>
          <w:bCs/>
          <w:sz w:val="24"/>
        </w:rPr>
      </w:pPr>
      <w:r>
        <w:rPr>
          <w:rFonts w:hint="eastAsia" w:ascii="宋体" w:hAnsi="宋体" w:eastAsia="宋体" w:cs="宋体"/>
          <w:bCs/>
          <w:sz w:val="24"/>
        </w:rPr>
        <w:t>6）中标人提供的各种文件载明的内容必须真实，采购人对产品的技术数据置疑时有权要求中标人按照双方认可的第三方检测机构出具的检验方法进行检测(检测费用由中标人承担)，检测结果必须证明中标人提供的技术数据是真实的，否则视为不合格。</w:t>
      </w:r>
    </w:p>
    <w:p w14:paraId="01592426">
      <w:pPr>
        <w:adjustRightInd w:val="0"/>
        <w:snapToGrid w:val="0"/>
        <w:spacing w:line="520" w:lineRule="atLeast"/>
        <w:ind w:firstLine="480" w:firstLineChars="200"/>
        <w:rPr>
          <w:rFonts w:hint="eastAsia" w:ascii="宋体" w:hAnsi="宋体" w:eastAsia="宋体" w:cs="宋体"/>
          <w:bCs/>
          <w:sz w:val="24"/>
        </w:rPr>
      </w:pPr>
      <w:r>
        <w:rPr>
          <w:rFonts w:hint="eastAsia" w:ascii="宋体" w:hAnsi="宋体" w:eastAsia="宋体" w:cs="宋体"/>
          <w:bCs/>
          <w:sz w:val="24"/>
        </w:rPr>
        <w:t>7）在货物安装调试合格后，所有技术指标达到技术规范书要求，经验收合格后，双方共同签署验收报告。产品质保期自验收合格之日起算，由中标人提供产品质保文件。</w:t>
      </w:r>
    </w:p>
    <w:p w14:paraId="4E7F3B5F">
      <w:pPr>
        <w:keepNext w:val="0"/>
        <w:keepLines w:val="0"/>
        <w:pageBreakBefore w:val="0"/>
        <w:kinsoku/>
        <w:wordWrap/>
        <w:overflowPunct/>
        <w:autoSpaceDE/>
        <w:autoSpaceDN/>
        <w:bidi w:val="0"/>
        <w:adjustRightInd w:val="0"/>
        <w:snapToGrid w:val="0"/>
        <w:spacing w:line="440" w:lineRule="exact"/>
        <w:ind w:firstLine="472" w:firstLineChars="196"/>
      </w:pPr>
      <w:r>
        <w:rPr>
          <w:rFonts w:hint="eastAsia" w:ascii="宋体" w:hAnsi="宋体" w:cs="宋体"/>
          <w:b/>
          <w:bCs/>
          <w:sz w:val="24"/>
          <w:highlight w:val="none"/>
          <w:lang w:eastAsia="zh-CN"/>
        </w:rPr>
        <w:t>（</w:t>
      </w:r>
      <w:r>
        <w:rPr>
          <w:rFonts w:hint="eastAsia" w:ascii="宋体" w:hAnsi="宋体" w:cs="宋体"/>
          <w:b/>
          <w:bCs/>
          <w:sz w:val="24"/>
          <w:highlight w:val="none"/>
          <w:lang w:val="en-US" w:eastAsia="zh-CN"/>
        </w:rPr>
        <w:t>七</w:t>
      </w:r>
      <w:r>
        <w:rPr>
          <w:rFonts w:hint="eastAsia" w:ascii="宋体" w:hAnsi="宋体" w:cs="宋体"/>
          <w:b/>
          <w:bCs/>
          <w:sz w:val="24"/>
          <w:highlight w:val="none"/>
          <w:lang w:eastAsia="zh-CN"/>
        </w:rPr>
        <w:t>）</w:t>
      </w:r>
      <w:r>
        <w:rPr>
          <w:rFonts w:hint="eastAsia" w:ascii="宋体" w:hAnsi="宋体" w:cs="宋体"/>
          <w:b/>
          <w:bCs/>
          <w:sz w:val="24"/>
          <w:highlight w:val="none"/>
        </w:rPr>
        <w:t>售后服务要求</w:t>
      </w:r>
    </w:p>
    <w:p w14:paraId="205CB88C">
      <w:pPr>
        <w:adjustRightInd w:val="0"/>
        <w:snapToGrid w:val="0"/>
        <w:spacing w:line="520" w:lineRule="atLeast"/>
        <w:ind w:firstLine="480" w:firstLineChars="200"/>
        <w:rPr>
          <w:rFonts w:ascii="宋体" w:hAnsi="宋体" w:eastAsia="宋体" w:cs="宋体"/>
          <w:bCs/>
          <w:sz w:val="24"/>
        </w:rPr>
      </w:pPr>
      <w:r>
        <w:rPr>
          <w:rFonts w:hint="eastAsia" w:ascii="宋体" w:hAnsi="宋体" w:eastAsia="宋体" w:cs="宋体"/>
          <w:bCs/>
          <w:sz w:val="24"/>
        </w:rPr>
        <w:t>7.1各投标人应在投标文件中列明各主机、配件和易耗品的质保期限, 并承诺全部产品提供整机免费原厂保修期</w:t>
      </w:r>
      <w:r>
        <w:rPr>
          <w:rFonts w:hint="eastAsia" w:ascii="宋体" w:hAnsi="宋体" w:eastAsia="宋体" w:cs="宋体"/>
          <w:bCs/>
          <w:sz w:val="24"/>
          <w:lang w:val="en-US" w:eastAsia="zh-CN"/>
        </w:rPr>
        <w:t>至少</w:t>
      </w:r>
      <w:r>
        <w:rPr>
          <w:rFonts w:hint="eastAsia" w:ascii="宋体" w:hAnsi="宋体" w:eastAsia="宋体" w:cs="宋体"/>
          <w:bCs/>
          <w:sz w:val="24"/>
        </w:rPr>
        <w:t>3年</w:t>
      </w:r>
      <w:r>
        <w:rPr>
          <w:rFonts w:hint="eastAsia" w:ascii="宋体" w:hAnsi="宋体" w:eastAsia="宋体" w:cs="宋体"/>
          <w:b/>
          <w:sz w:val="24"/>
        </w:rPr>
        <w:t>（特别提示：免费保修期达不到招标文件要求的，该投标文件初审不通过）</w:t>
      </w:r>
      <w:r>
        <w:rPr>
          <w:rFonts w:hint="eastAsia" w:ascii="宋体" w:hAnsi="宋体" w:eastAsia="宋体" w:cs="宋体"/>
          <w:bCs/>
          <w:sz w:val="24"/>
        </w:rPr>
        <w:t>。质保期内,年度定期预防性维护保养次数应不少于 2 次并留存维护记录。质保期内更换零配件</w:t>
      </w:r>
      <w:r>
        <w:rPr>
          <w:rFonts w:hint="eastAsia" w:ascii="宋体" w:hAnsi="宋体" w:eastAsia="宋体" w:cs="宋体"/>
          <w:bCs/>
          <w:sz w:val="24"/>
          <w:lang w:eastAsia="zh-CN"/>
        </w:rPr>
        <w:t>，</w:t>
      </w:r>
      <w:r>
        <w:rPr>
          <w:rFonts w:hint="eastAsia" w:ascii="宋体" w:hAnsi="宋体" w:eastAsia="宋体" w:cs="宋体"/>
          <w:bCs/>
          <w:sz w:val="24"/>
          <w:lang w:val="en-US" w:eastAsia="zh-CN"/>
        </w:rPr>
        <w:t>不额外收取费用</w:t>
      </w:r>
      <w:r>
        <w:rPr>
          <w:rFonts w:hint="eastAsia" w:ascii="宋体" w:hAnsi="宋体" w:eastAsia="宋体" w:cs="宋体"/>
          <w:bCs/>
          <w:sz w:val="24"/>
        </w:rPr>
        <w:t>。</w:t>
      </w:r>
    </w:p>
    <w:p w14:paraId="28C64E01">
      <w:pPr>
        <w:adjustRightInd w:val="0"/>
        <w:snapToGrid w:val="0"/>
        <w:spacing w:line="520" w:lineRule="atLeast"/>
        <w:ind w:firstLine="480" w:firstLineChars="200"/>
        <w:rPr>
          <w:rFonts w:ascii="宋体" w:hAnsi="宋体" w:eastAsia="宋体" w:cs="宋体"/>
          <w:bCs/>
          <w:sz w:val="24"/>
        </w:rPr>
      </w:pPr>
      <w:r>
        <w:rPr>
          <w:rFonts w:hint="eastAsia" w:ascii="宋体" w:hAnsi="宋体" w:eastAsia="宋体" w:cs="宋体"/>
          <w:bCs/>
          <w:sz w:val="24"/>
        </w:rPr>
        <w:t>7.2如遇故障4小时内响应，24 小时维修到位（不可抗力情况除外）。消耗品和零配件供应及时，质保期内及</w:t>
      </w:r>
      <w:r>
        <w:rPr>
          <w:rFonts w:hint="eastAsia" w:ascii="宋体" w:hAnsi="宋体" w:eastAsia="宋体" w:cs="宋体"/>
          <w:bCs/>
          <w:sz w:val="24"/>
          <w:lang w:val="en-US" w:eastAsia="zh-CN"/>
        </w:rPr>
        <w:t>质保期</w:t>
      </w:r>
      <w:r>
        <w:rPr>
          <w:rFonts w:hint="eastAsia" w:ascii="宋体" w:hAnsi="宋体" w:eastAsia="宋体" w:cs="宋体"/>
          <w:bCs/>
          <w:sz w:val="24"/>
        </w:rPr>
        <w:t>外设备出现故障不能正常使用，中标人应提供备用机给采购人使用直至设备修复完好投入使用。</w:t>
      </w:r>
    </w:p>
    <w:p w14:paraId="19BA185A">
      <w:pPr>
        <w:adjustRightInd w:val="0"/>
        <w:snapToGrid w:val="0"/>
        <w:spacing w:line="520" w:lineRule="atLeast"/>
        <w:ind w:firstLine="480" w:firstLineChars="200"/>
        <w:rPr>
          <w:rFonts w:ascii="宋体" w:hAnsi="宋体" w:eastAsia="宋体" w:cs="宋体"/>
          <w:bCs/>
          <w:sz w:val="24"/>
        </w:rPr>
      </w:pPr>
      <w:r>
        <w:rPr>
          <w:rFonts w:hint="eastAsia" w:ascii="宋体" w:hAnsi="宋体" w:eastAsia="宋体" w:cs="宋体"/>
          <w:bCs/>
          <w:sz w:val="24"/>
        </w:rPr>
        <w:t>7.3质保期满以后，中标人对设备终身负责维修、安装、升级软件服务，长期以优惠价提供零配件（中标供应商提供主要零配件报价单）。设备使用期间中标人每季度至少回访采购方使用科室一次并对设备进行维护并留存维护记录。</w:t>
      </w:r>
    </w:p>
    <w:p w14:paraId="1F312919">
      <w:pPr>
        <w:adjustRightInd w:val="0"/>
        <w:snapToGrid w:val="0"/>
        <w:spacing w:line="520" w:lineRule="atLeast"/>
        <w:ind w:firstLine="480" w:firstLineChars="200"/>
        <w:rPr>
          <w:rFonts w:hint="eastAsia" w:ascii="宋体" w:hAnsi="宋体" w:eastAsia="宋体" w:cs="宋体"/>
          <w:bCs/>
          <w:sz w:val="24"/>
        </w:rPr>
      </w:pPr>
      <w:r>
        <w:rPr>
          <w:rFonts w:hint="eastAsia" w:ascii="宋体" w:hAnsi="宋体" w:eastAsia="宋体" w:cs="宋体"/>
          <w:bCs/>
          <w:sz w:val="24"/>
        </w:rPr>
        <w:t>7.4提供软件升级服务,并开放设备接口，派人配合与医院信息系统的连接工作(包括接口费与二次开发费)，直至该设备与医院信息系统可进行完整的数据交换；在设备整机免费保修期内，当医院信息系统变更并需要与该设备连接时，需派人配合直至该设备与医院信息系统可进行完整的数据交换</w:t>
      </w:r>
      <w:r>
        <w:rPr>
          <w:rFonts w:hint="eastAsia" w:ascii="宋体" w:hAnsi="宋体" w:eastAsia="宋体" w:cs="宋体"/>
          <w:bCs/>
          <w:sz w:val="24"/>
          <w:lang w:eastAsia="zh-CN"/>
        </w:rPr>
        <w:t>（</w:t>
      </w:r>
      <w:r>
        <w:rPr>
          <w:rFonts w:hint="eastAsia" w:ascii="宋体" w:hAnsi="宋体" w:eastAsia="宋体" w:cs="宋体"/>
          <w:bCs/>
          <w:sz w:val="24"/>
          <w:lang w:val="en-US" w:eastAsia="zh-CN"/>
        </w:rPr>
        <w:t>不额外收取费用</w:t>
      </w:r>
      <w:r>
        <w:rPr>
          <w:rFonts w:hint="eastAsia" w:ascii="宋体" w:hAnsi="宋体" w:eastAsia="宋体" w:cs="宋体"/>
          <w:bCs/>
          <w:sz w:val="24"/>
          <w:lang w:eastAsia="zh-CN"/>
        </w:rPr>
        <w:t>）</w:t>
      </w:r>
      <w:r>
        <w:rPr>
          <w:rFonts w:hint="eastAsia" w:ascii="宋体" w:hAnsi="宋体" w:eastAsia="宋体" w:cs="宋体"/>
          <w:bCs/>
          <w:sz w:val="24"/>
        </w:rPr>
        <w:t>。</w:t>
      </w:r>
    </w:p>
    <w:p w14:paraId="555EB706">
      <w:pPr>
        <w:adjustRightInd w:val="0"/>
        <w:snapToGrid w:val="0"/>
        <w:spacing w:line="520" w:lineRule="atLeast"/>
        <w:ind w:firstLine="480" w:firstLineChars="200"/>
        <w:rPr>
          <w:rFonts w:hint="eastAsia" w:ascii="宋体" w:hAnsi="宋体" w:eastAsia="宋体" w:cs="宋体"/>
          <w:bCs/>
          <w:sz w:val="24"/>
        </w:rPr>
      </w:pPr>
      <w:r>
        <w:rPr>
          <w:rFonts w:hint="eastAsia" w:ascii="宋体" w:hAnsi="宋体" w:eastAsia="宋体" w:cs="宋体"/>
          <w:bCs/>
          <w:sz w:val="24"/>
        </w:rPr>
        <w:t>7.5质保期满后，中标人应以优惠价供应维修零配件、消耗品和延续保修合同。价格最高的前5项零配件、消耗品和延续保修合同的报价明细必须填写于《合同报价明</w:t>
      </w:r>
      <w:r>
        <w:rPr>
          <w:rFonts w:hint="eastAsia" w:ascii="宋体" w:hAnsi="宋体" w:eastAsia="宋体" w:cs="宋体"/>
          <w:bCs/>
          <w:sz w:val="24"/>
          <w:lang w:val="en-US" w:eastAsia="zh-CN"/>
        </w:rPr>
        <w:t>细</w:t>
      </w:r>
      <w:r>
        <w:rPr>
          <w:rFonts w:hint="eastAsia" w:ascii="宋体" w:hAnsi="宋体" w:eastAsia="宋体" w:cs="宋体"/>
          <w:bCs/>
          <w:sz w:val="24"/>
        </w:rPr>
        <w:t>清单》中。采购人可与中标人就优惠价进行谈判，但优惠价不得高于中标人在投标文件的《零配件、消耗品和延续保修合同报价明</w:t>
      </w:r>
      <w:r>
        <w:rPr>
          <w:rFonts w:hint="eastAsia" w:ascii="宋体" w:hAnsi="宋体" w:eastAsia="宋体" w:cs="宋体"/>
          <w:bCs/>
          <w:sz w:val="24"/>
          <w:lang w:val="en-US" w:eastAsia="zh-CN"/>
        </w:rPr>
        <w:t>细</w:t>
      </w:r>
      <w:r>
        <w:rPr>
          <w:rFonts w:hint="eastAsia" w:ascii="宋体" w:hAnsi="宋体" w:eastAsia="宋体" w:cs="宋体"/>
          <w:bCs/>
          <w:sz w:val="24"/>
        </w:rPr>
        <w:t>清单》中承诺的维修零配件、消耗品和延续保修合同的报价。</w:t>
      </w:r>
    </w:p>
    <w:p w14:paraId="62B4040E">
      <w:pPr>
        <w:keepNext w:val="0"/>
        <w:keepLines w:val="0"/>
        <w:pageBreakBefore w:val="0"/>
        <w:kinsoku/>
        <w:wordWrap/>
        <w:overflowPunct/>
        <w:autoSpaceDE/>
        <w:autoSpaceDN/>
        <w:bidi w:val="0"/>
        <w:adjustRightInd w:val="0"/>
        <w:snapToGrid w:val="0"/>
        <w:spacing w:line="440" w:lineRule="exact"/>
        <w:ind w:firstLine="482" w:firstLineChars="200"/>
        <w:rPr>
          <w:rFonts w:ascii="宋体" w:hAnsi="宋体" w:eastAsia="宋体" w:cs="宋体"/>
          <w:b/>
          <w:bCs/>
          <w:sz w:val="24"/>
          <w:highlight w:val="none"/>
        </w:rPr>
      </w:pPr>
      <w:r>
        <w:rPr>
          <w:rFonts w:hint="eastAsia" w:ascii="宋体" w:hAnsi="宋体" w:eastAsia="宋体" w:cs="宋体"/>
          <w:b/>
          <w:bCs/>
          <w:sz w:val="24"/>
          <w:highlight w:val="none"/>
          <w:lang w:eastAsia="zh-CN"/>
        </w:rPr>
        <w:t>（</w:t>
      </w:r>
      <w:r>
        <w:rPr>
          <w:rFonts w:hint="eastAsia" w:ascii="宋体" w:hAnsi="宋体" w:eastAsia="宋体" w:cs="宋体"/>
          <w:b/>
          <w:bCs/>
          <w:sz w:val="24"/>
          <w:highlight w:val="none"/>
          <w:lang w:val="en-US" w:eastAsia="zh-CN"/>
        </w:rPr>
        <w:t>八</w:t>
      </w:r>
      <w:r>
        <w:rPr>
          <w:rFonts w:hint="eastAsia" w:ascii="宋体" w:hAnsi="宋体" w:eastAsia="宋体" w:cs="宋体"/>
          <w:b/>
          <w:bCs/>
          <w:sz w:val="24"/>
          <w:highlight w:val="none"/>
          <w:lang w:eastAsia="zh-CN"/>
        </w:rPr>
        <w:t>）</w:t>
      </w:r>
      <w:r>
        <w:rPr>
          <w:rFonts w:hint="eastAsia" w:ascii="宋体" w:hAnsi="宋体" w:eastAsia="宋体" w:cs="宋体"/>
          <w:b/>
          <w:bCs/>
          <w:sz w:val="24"/>
        </w:rPr>
        <w:t>技术培训</w:t>
      </w:r>
    </w:p>
    <w:p w14:paraId="3C6E8234">
      <w:pPr>
        <w:pStyle w:val="33"/>
        <w:keepNext w:val="0"/>
        <w:keepLines w:val="0"/>
        <w:pageBreakBefore w:val="0"/>
        <w:kinsoku/>
        <w:wordWrap/>
        <w:overflowPunct/>
        <w:autoSpaceDE/>
        <w:autoSpaceDN/>
        <w:bidi w:val="0"/>
        <w:spacing w:line="440" w:lineRule="exact"/>
        <w:ind w:firstLine="480"/>
      </w:pPr>
      <w:r>
        <w:rPr>
          <w:rFonts w:hint="eastAsia" w:ascii="宋体" w:hAnsi="宋体" w:eastAsia="宋体" w:cs="宋体"/>
          <w:bCs/>
          <w:sz w:val="24"/>
        </w:rPr>
        <w:t>中标人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p w14:paraId="7C8B7821">
      <w:pPr>
        <w:keepNext w:val="0"/>
        <w:keepLines w:val="0"/>
        <w:pageBreakBefore w:val="0"/>
        <w:kinsoku/>
        <w:wordWrap/>
        <w:overflowPunct/>
        <w:autoSpaceDE/>
        <w:autoSpaceDN/>
        <w:bidi w:val="0"/>
        <w:adjustRightInd w:val="0"/>
        <w:snapToGrid w:val="0"/>
        <w:spacing w:line="440" w:lineRule="exact"/>
        <w:ind w:firstLine="482" w:firstLineChars="200"/>
        <w:rPr>
          <w:rFonts w:ascii="宋体" w:hAnsi="宋体" w:eastAsia="宋体" w:cs="宋体"/>
          <w:b/>
          <w:bCs/>
          <w:sz w:val="24"/>
          <w:highlight w:val="none"/>
        </w:rPr>
      </w:pPr>
      <w:r>
        <w:rPr>
          <w:rFonts w:hint="eastAsia" w:ascii="宋体" w:hAnsi="宋体" w:eastAsia="宋体" w:cs="宋体"/>
          <w:b/>
          <w:bCs/>
          <w:sz w:val="24"/>
          <w:highlight w:val="none"/>
          <w:lang w:eastAsia="zh-CN"/>
        </w:rPr>
        <w:t>（</w:t>
      </w:r>
      <w:r>
        <w:rPr>
          <w:rFonts w:hint="eastAsia" w:ascii="宋体" w:hAnsi="宋体" w:eastAsia="宋体" w:cs="宋体"/>
          <w:b/>
          <w:bCs/>
          <w:sz w:val="24"/>
          <w:highlight w:val="none"/>
          <w:lang w:val="en-US" w:eastAsia="zh-CN"/>
        </w:rPr>
        <w:t>九</w:t>
      </w:r>
      <w:r>
        <w:rPr>
          <w:rFonts w:hint="eastAsia" w:ascii="宋体" w:hAnsi="宋体" w:eastAsia="宋体" w:cs="宋体"/>
          <w:b/>
          <w:bCs/>
          <w:sz w:val="24"/>
          <w:highlight w:val="none"/>
          <w:lang w:eastAsia="zh-CN"/>
        </w:rPr>
        <w:t>）</w:t>
      </w:r>
      <w:r>
        <w:rPr>
          <w:rFonts w:hint="eastAsia" w:ascii="宋体" w:hAnsi="宋体" w:eastAsia="宋体" w:cs="宋体"/>
          <w:b/>
          <w:bCs/>
          <w:sz w:val="24"/>
          <w:highlight w:val="none"/>
        </w:rPr>
        <w:t>违约责任</w:t>
      </w:r>
    </w:p>
    <w:p w14:paraId="30863333">
      <w:pPr>
        <w:adjustRightInd w:val="0"/>
        <w:snapToGrid w:val="0"/>
        <w:spacing w:line="520" w:lineRule="atLeast"/>
        <w:ind w:firstLine="480" w:firstLineChars="200"/>
        <w:rPr>
          <w:rFonts w:ascii="宋体" w:hAnsi="宋体" w:eastAsia="宋体" w:cs="宋体"/>
          <w:bCs/>
          <w:sz w:val="24"/>
        </w:rPr>
      </w:pPr>
      <w:r>
        <w:rPr>
          <w:rFonts w:hint="eastAsia" w:ascii="宋体" w:hAnsi="宋体" w:eastAsia="宋体" w:cs="宋体"/>
          <w:bCs/>
          <w:sz w:val="24"/>
        </w:rPr>
        <w:t>9.1中标人所交设备的品种、型号、规格、质量、功能、技术参数等方面不能实质性满足招标文件，交付的货物不符合合同规定的，采购人有权拒绝收货，且中标人向采购人支付合同总价的5%的违约金。</w:t>
      </w:r>
    </w:p>
    <w:p w14:paraId="46F60439">
      <w:pPr>
        <w:keepNext w:val="0"/>
        <w:keepLines w:val="0"/>
        <w:pageBreakBefore w:val="0"/>
        <w:tabs>
          <w:tab w:val="left" w:pos="5245"/>
        </w:tabs>
        <w:kinsoku/>
        <w:wordWrap/>
        <w:overflowPunct/>
        <w:autoSpaceDE/>
        <w:autoSpaceDN/>
        <w:bidi w:val="0"/>
        <w:spacing w:line="440" w:lineRule="exact"/>
        <w:ind w:firstLine="482" w:firstLineChars="201"/>
        <w:jc w:val="both"/>
        <w:rPr>
          <w:rFonts w:ascii="宋体" w:hAnsi="宋体" w:cs="宋体"/>
          <w:color w:val="000000" w:themeColor="text1"/>
          <w:sz w:val="24"/>
          <w:szCs w:val="24"/>
          <w14:textFill>
            <w14:solidFill>
              <w14:schemeClr w14:val="tx1"/>
            </w14:solidFill>
          </w14:textFill>
        </w:rPr>
      </w:pPr>
      <w:r>
        <w:rPr>
          <w:rFonts w:hint="eastAsia" w:ascii="宋体" w:hAnsi="宋体" w:eastAsia="宋体" w:cs="宋体"/>
          <w:bCs/>
          <w:sz w:val="24"/>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p w14:paraId="2B5B26A6">
      <w:pPr>
        <w:keepNext w:val="0"/>
        <w:keepLines w:val="0"/>
        <w:pageBreakBefore w:val="0"/>
        <w:kinsoku/>
        <w:wordWrap/>
        <w:overflowPunct/>
        <w:autoSpaceDE/>
        <w:autoSpaceDN/>
        <w:bidi w:val="0"/>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lang w:eastAsia="zh-CN"/>
        </w:rPr>
        <w:t>（</w:t>
      </w:r>
      <w:r>
        <w:rPr>
          <w:rFonts w:hint="eastAsia" w:ascii="宋体" w:hAnsi="宋体" w:eastAsia="宋体" w:cs="宋体"/>
          <w:b/>
          <w:bCs/>
          <w:sz w:val="24"/>
          <w:lang w:val="en-US" w:eastAsia="zh-CN"/>
        </w:rPr>
        <w:t>十</w:t>
      </w:r>
      <w:r>
        <w:rPr>
          <w:rFonts w:hint="eastAsia" w:ascii="宋体" w:hAnsi="宋体" w:eastAsia="宋体" w:cs="宋体"/>
          <w:b/>
          <w:bCs/>
          <w:sz w:val="24"/>
          <w:lang w:eastAsia="zh-CN"/>
        </w:rPr>
        <w:t>）</w:t>
      </w:r>
      <w:r>
        <w:rPr>
          <w:rFonts w:hint="eastAsia" w:ascii="宋体" w:hAnsi="宋体" w:eastAsia="宋体" w:cs="宋体"/>
          <w:b/>
          <w:bCs/>
          <w:sz w:val="24"/>
        </w:rPr>
        <w:t>其他</w:t>
      </w:r>
    </w:p>
    <w:p w14:paraId="07480D46">
      <w:pPr>
        <w:adjustRightInd w:val="0"/>
        <w:snapToGrid w:val="0"/>
        <w:spacing w:line="520" w:lineRule="atLeast"/>
        <w:ind w:firstLine="480" w:firstLineChars="200"/>
        <w:rPr>
          <w:rFonts w:ascii="宋体" w:hAnsi="宋体" w:eastAsia="宋体" w:cs="宋体"/>
          <w:bCs/>
          <w:sz w:val="24"/>
        </w:rPr>
      </w:pPr>
      <w:r>
        <w:rPr>
          <w:rFonts w:hint="eastAsia" w:ascii="宋体" w:hAnsi="宋体" w:eastAsia="宋体" w:cs="宋体"/>
          <w:bCs/>
          <w:sz w:val="24"/>
        </w:rPr>
        <w:t>10.1如有设备相关耗材、试剂或易损器械，设备及主要维修配件，请提供并分别列出它们的优惠价格。</w:t>
      </w:r>
    </w:p>
    <w:p w14:paraId="16CE6076">
      <w:pPr>
        <w:adjustRightInd w:val="0"/>
        <w:snapToGrid w:val="0"/>
        <w:spacing w:line="520" w:lineRule="atLeast"/>
        <w:ind w:firstLine="480" w:firstLineChars="200"/>
        <w:rPr>
          <w:rFonts w:ascii="宋体" w:hAnsi="宋体" w:eastAsia="宋体" w:cs="宋体"/>
          <w:bCs/>
          <w:sz w:val="24"/>
        </w:rPr>
      </w:pPr>
      <w:r>
        <w:rPr>
          <w:rFonts w:hint="eastAsia" w:ascii="宋体" w:hAnsi="宋体" w:eastAsia="宋体" w:cs="宋体"/>
          <w:bCs/>
          <w:sz w:val="24"/>
        </w:rPr>
        <w:t>10.2设备电源插头符合使用科室现有的插座，如不符合提供相应的插头转换接口。</w:t>
      </w:r>
    </w:p>
    <w:p w14:paraId="49FDA11C">
      <w:pPr>
        <w:adjustRightInd w:val="0"/>
        <w:snapToGrid w:val="0"/>
        <w:spacing w:line="520" w:lineRule="atLeast"/>
        <w:ind w:firstLine="480" w:firstLineChars="200"/>
        <w:rPr>
          <w:rFonts w:ascii="宋体" w:hAnsi="宋体" w:eastAsia="宋体" w:cs="宋体"/>
          <w:bCs/>
          <w:sz w:val="24"/>
        </w:rPr>
      </w:pPr>
      <w:r>
        <w:rPr>
          <w:rFonts w:hint="eastAsia" w:ascii="宋体" w:hAnsi="宋体" w:eastAsia="宋体" w:cs="宋体"/>
          <w:bCs/>
          <w:sz w:val="24"/>
        </w:rPr>
        <w:t>10.3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14:paraId="44FBF84F">
      <w:pPr>
        <w:keepNext w:val="0"/>
        <w:keepLines w:val="0"/>
        <w:pageBreakBefore w:val="0"/>
        <w:tabs>
          <w:tab w:val="right" w:pos="142"/>
          <w:tab w:val="right" w:pos="709"/>
        </w:tabs>
        <w:kinsoku/>
        <w:wordWrap/>
        <w:overflowPunct/>
        <w:autoSpaceDE/>
        <w:autoSpaceDN/>
        <w:bidi w:val="0"/>
        <w:spacing w:line="440" w:lineRule="exact"/>
        <w:ind w:firstLine="480" w:firstLineChars="200"/>
        <w:rPr>
          <w:rFonts w:ascii="Times New Roman" w:hAnsi="Times New Roman" w:cs="Times New Roman"/>
        </w:rPr>
      </w:pPr>
      <w:r>
        <w:rPr>
          <w:rFonts w:hint="eastAsia" w:ascii="宋体" w:hAnsi="宋体" w:eastAsia="宋体" w:cs="宋体"/>
          <w:bCs/>
          <w:sz w:val="24"/>
        </w:rPr>
        <w:t>10.4中标人所交付货物、工程或服务不符合其投标承诺的，或在投标阶段为中标而盲目虚假承诺、低价恶性竞争，在履约阶段则通过偷工减料、以次充好而获取利润的，将被没收全部履约保证金，并交主管部门遵照相关规定处理，所有责任由中标人一力承担。</w:t>
      </w:r>
    </w:p>
    <w:p w14:paraId="1171C4F2">
      <w:r>
        <w:br w:type="page"/>
      </w:r>
    </w:p>
    <w:p w14:paraId="3137CA6B">
      <w:pPr>
        <w:spacing w:line="360" w:lineRule="auto"/>
        <w:jc w:val="center"/>
        <w:outlineLvl w:val="0"/>
      </w:pPr>
      <w:bookmarkStart w:id="0" w:name="_Toc24338"/>
      <w:bookmarkStart w:id="1" w:name="_Toc435514851"/>
      <w:bookmarkStart w:id="2" w:name="_Toc57128626"/>
      <w:bookmarkStart w:id="3" w:name="_Toc8307306"/>
      <w:bookmarkStart w:id="4" w:name="_Toc22206"/>
      <w:bookmarkStart w:id="5" w:name="_Toc9128_WPSOffice_Level1"/>
      <w:bookmarkStart w:id="6" w:name="_Toc435115056"/>
      <w:r>
        <w:rPr>
          <w:rFonts w:eastAsia="方正小标宋简体"/>
          <w:kern w:val="0"/>
          <w:sz w:val="44"/>
          <w:szCs w:val="36"/>
        </w:rPr>
        <w:t>第三章 议价评审规则</w:t>
      </w:r>
    </w:p>
    <w:p w14:paraId="445D3CEB">
      <w:pPr>
        <w:pStyle w:val="3"/>
        <w:spacing w:line="360" w:lineRule="auto"/>
        <w:rPr>
          <w:rFonts w:ascii="Times New Roman" w:hAnsi="Times New Roman" w:eastAsia="宋体" w:cs="Times New Roman"/>
          <w:b/>
          <w:snapToGrid w:val="0"/>
          <w:kern w:val="0"/>
        </w:rPr>
      </w:pPr>
      <w:r>
        <w:rPr>
          <w:rFonts w:ascii="Times New Roman" w:hAnsi="Times New Roman" w:eastAsia="宋体" w:cs="Times New Roman"/>
          <w:b/>
          <w:snapToGrid w:val="0"/>
          <w:kern w:val="0"/>
        </w:rPr>
        <w:t>一、开标</w:t>
      </w:r>
    </w:p>
    <w:p w14:paraId="47F6D93D">
      <w:pPr>
        <w:adjustRightInd w:val="0"/>
        <w:spacing w:line="360" w:lineRule="auto"/>
        <w:rPr>
          <w:rFonts w:eastAsia="宋体"/>
          <w:bCs/>
          <w:snapToGrid w:val="0"/>
          <w:kern w:val="0"/>
        </w:rPr>
      </w:pPr>
      <w:r>
        <w:rPr>
          <w:rFonts w:eastAsia="宋体"/>
          <w:bCs/>
          <w:snapToGrid w:val="0"/>
          <w:kern w:val="0"/>
        </w:rPr>
        <w:t>(1)我院在公告中规定的日期、时间和地点组织开标。参加开标的代表应签名报到以证明其出席。</w:t>
      </w:r>
    </w:p>
    <w:p w14:paraId="63F8D924">
      <w:pPr>
        <w:adjustRightInd w:val="0"/>
        <w:spacing w:line="360" w:lineRule="auto"/>
        <w:rPr>
          <w:rFonts w:eastAsia="宋体"/>
          <w:bCs/>
          <w:snapToGrid w:val="0"/>
          <w:kern w:val="0"/>
        </w:rPr>
      </w:pPr>
      <w:r>
        <w:rPr>
          <w:rFonts w:eastAsia="宋体"/>
          <w:bCs/>
          <w:snapToGrid w:val="0"/>
          <w:kern w:val="0"/>
        </w:rPr>
        <w:t>(2)开标时，我院将检查投标文件的密封情况，并由供应商确认无误后签字拆封。</w:t>
      </w:r>
    </w:p>
    <w:p w14:paraId="5CAF2E11">
      <w:pPr>
        <w:adjustRightInd w:val="0"/>
        <w:spacing w:line="360" w:lineRule="auto"/>
        <w:rPr>
          <w:rFonts w:eastAsia="宋体"/>
          <w:bCs/>
          <w:snapToGrid w:val="0"/>
          <w:kern w:val="0"/>
        </w:rPr>
      </w:pPr>
      <w:r>
        <w:rPr>
          <w:rFonts w:eastAsia="宋体"/>
          <w:bCs/>
          <w:snapToGrid w:val="0"/>
          <w:kern w:val="0"/>
        </w:rPr>
        <w:t>(3)开标过程应当由我院负责记录，由参加开标的各投标人代表和相关工作人员签字确认。</w:t>
      </w:r>
    </w:p>
    <w:p w14:paraId="478722E8">
      <w:pPr>
        <w:adjustRightInd w:val="0"/>
        <w:spacing w:line="360" w:lineRule="auto"/>
        <w:rPr>
          <w:rFonts w:eastAsia="宋体"/>
          <w:bCs/>
          <w:snapToGrid w:val="0"/>
          <w:kern w:val="0"/>
        </w:rPr>
      </w:pPr>
      <w:r>
        <w:rPr>
          <w:rFonts w:eastAsia="宋体"/>
          <w:bCs/>
          <w:snapToGrid w:val="0"/>
          <w:kern w:val="0"/>
        </w:rPr>
        <w:t>(4)投标人代表对开标过程和开标记录有疑义，以及认为我院工作人员有需要回避的情形的，应当场提出询问威者回避申请。我院对投标人代表提出的询问或者回避申请应当及时处理。</w:t>
      </w:r>
    </w:p>
    <w:p w14:paraId="26530B3B">
      <w:pPr>
        <w:adjustRightInd w:val="0"/>
        <w:spacing w:line="360" w:lineRule="auto"/>
        <w:rPr>
          <w:rFonts w:eastAsia="宋体"/>
          <w:b/>
          <w:snapToGrid w:val="0"/>
          <w:kern w:val="0"/>
        </w:rPr>
      </w:pPr>
      <w:r>
        <w:rPr>
          <w:rFonts w:eastAsia="宋体"/>
          <w:b/>
          <w:snapToGrid w:val="0"/>
          <w:kern w:val="0"/>
        </w:rPr>
        <w:t>二、议价小组组成</w:t>
      </w:r>
    </w:p>
    <w:p w14:paraId="5AE28DF4">
      <w:pPr>
        <w:adjustRightInd w:val="0"/>
        <w:spacing w:line="360" w:lineRule="auto"/>
        <w:rPr>
          <w:rFonts w:eastAsia="宋体"/>
          <w:snapToGrid w:val="0"/>
          <w:kern w:val="0"/>
        </w:rPr>
      </w:pPr>
      <w:r>
        <w:rPr>
          <w:rFonts w:eastAsia="宋体"/>
          <w:snapToGrid w:val="0"/>
          <w:kern w:val="0"/>
        </w:rPr>
        <w:t>1、根据采购标的的特点组建议价小组，其成员由</w:t>
      </w:r>
      <w:r>
        <w:rPr>
          <w:rFonts w:eastAsia="宋体"/>
          <w:bCs/>
          <w:snapToGrid w:val="0"/>
          <w:kern w:val="0"/>
        </w:rPr>
        <w:t>由招采办、归口管理部门/使用科室、财务科组成3人以上的谈判小组进行谈判, 审计科参与现场监督</w:t>
      </w:r>
      <w:r>
        <w:rPr>
          <w:rFonts w:eastAsia="宋体"/>
          <w:snapToGrid w:val="0"/>
          <w:kern w:val="0"/>
        </w:rPr>
        <w:t>。议价小组对响应文件进行审查、评估和比较。</w:t>
      </w:r>
    </w:p>
    <w:p w14:paraId="406CBA55">
      <w:pPr>
        <w:adjustRightInd w:val="0"/>
        <w:spacing w:line="360" w:lineRule="auto"/>
        <w:rPr>
          <w:rFonts w:eastAsia="宋体"/>
          <w:snapToGrid w:val="0"/>
          <w:kern w:val="0"/>
        </w:rPr>
      </w:pPr>
      <w:r>
        <w:rPr>
          <w:rFonts w:eastAsia="宋体"/>
          <w:snapToGrid w:val="0"/>
          <w:kern w:val="0"/>
        </w:rPr>
        <w:t>2、评审期间，响应供应商应由法定代表人或其授权代表参加答辩。</w:t>
      </w:r>
    </w:p>
    <w:p w14:paraId="26352FEA">
      <w:pPr>
        <w:adjustRightInd w:val="0"/>
        <w:spacing w:line="360" w:lineRule="auto"/>
        <w:rPr>
          <w:rFonts w:eastAsia="宋体"/>
          <w:b/>
          <w:snapToGrid w:val="0"/>
          <w:kern w:val="0"/>
        </w:rPr>
      </w:pPr>
      <w:r>
        <w:rPr>
          <w:rFonts w:eastAsia="宋体"/>
          <w:b/>
          <w:snapToGrid w:val="0"/>
          <w:kern w:val="0"/>
        </w:rPr>
        <w:t>三、 对响应文件的审查和响应性的确定</w:t>
      </w:r>
    </w:p>
    <w:p w14:paraId="617BE019">
      <w:pPr>
        <w:adjustRightInd w:val="0"/>
        <w:spacing w:line="360" w:lineRule="auto"/>
        <w:rPr>
          <w:rFonts w:eastAsia="宋体"/>
          <w:snapToGrid w:val="0"/>
          <w:kern w:val="0"/>
        </w:rPr>
      </w:pPr>
      <w:r>
        <w:rPr>
          <w:rFonts w:eastAsia="宋体"/>
          <w:snapToGrid w:val="0"/>
          <w:kern w:val="0"/>
        </w:rPr>
        <w:t>1、议价小组就响应文件中的资格证明等内容对响应供应商进行资格审查，审查不合格的，认定其响应无效。</w:t>
      </w:r>
    </w:p>
    <w:p w14:paraId="685112D8">
      <w:pPr>
        <w:adjustRightInd w:val="0"/>
        <w:spacing w:line="360" w:lineRule="auto"/>
        <w:rPr>
          <w:rFonts w:eastAsia="宋体"/>
          <w:snapToGrid w:val="0"/>
          <w:kern w:val="0"/>
        </w:rPr>
      </w:pPr>
      <w:r>
        <w:rPr>
          <w:rFonts w:eastAsia="宋体"/>
          <w:snapToGrid w:val="0"/>
          <w:kern w:val="0"/>
        </w:rPr>
        <w:t>2、议价小组将审查响应文件是否完整、文件签署是否合格、有无计算上的错误等。</w:t>
      </w:r>
    </w:p>
    <w:p w14:paraId="094CDAAA">
      <w:pPr>
        <w:adjustRightInd w:val="0"/>
        <w:spacing w:line="360" w:lineRule="auto"/>
        <w:rPr>
          <w:rFonts w:eastAsia="宋体"/>
          <w:snapToGrid w:val="0"/>
          <w:kern w:val="0"/>
        </w:rPr>
      </w:pPr>
      <w:r>
        <w:rPr>
          <w:rFonts w:eastAsia="宋体"/>
          <w:snapToGrid w:val="0"/>
          <w:kern w:val="0"/>
        </w:rPr>
        <w:t>3、在对响应文件进行详细评估之前，议价小组将依据响应供应商提供的“资格证明文件”进行审查。如果确定响应供应商无资格履行合同，其响应将被拒绝。</w:t>
      </w:r>
    </w:p>
    <w:p w14:paraId="646D5857">
      <w:pPr>
        <w:adjustRightInd w:val="0"/>
        <w:spacing w:line="360" w:lineRule="auto"/>
        <w:rPr>
          <w:rFonts w:eastAsia="宋体"/>
          <w:snapToGrid w:val="0"/>
          <w:kern w:val="0"/>
        </w:rPr>
      </w:pPr>
      <w:r>
        <w:rPr>
          <w:rFonts w:eastAsia="宋体"/>
          <w:snapToGrid w:val="0"/>
          <w:kern w:val="0"/>
        </w:rPr>
        <w:t>4、议价小组可以对采购文件的技术要求，根据实际需要作出改变</w:t>
      </w:r>
      <w:r>
        <w:rPr>
          <w:rFonts w:eastAsia="宋体"/>
          <w:snapToGrid w:val="0"/>
          <w:kern w:val="0"/>
          <w:lang w:eastAsia="zh-Hans"/>
        </w:rPr>
        <w:t>或提出新的要求</w:t>
      </w:r>
      <w:r>
        <w:rPr>
          <w:rFonts w:eastAsia="宋体"/>
          <w:snapToGrid w:val="0"/>
          <w:kern w:val="0"/>
        </w:rPr>
        <w:t>，但需做好评审记录并告知所有供应商，并要求所有参与议价的供应商根据新的要求作出最终报价。</w:t>
      </w:r>
    </w:p>
    <w:p w14:paraId="51E2DE5E">
      <w:pPr>
        <w:adjustRightInd w:val="0"/>
        <w:spacing w:line="360" w:lineRule="auto"/>
        <w:rPr>
          <w:rFonts w:eastAsia="宋体"/>
          <w:snapToGrid w:val="0"/>
          <w:kern w:val="0"/>
        </w:rPr>
      </w:pPr>
      <w:r>
        <w:rPr>
          <w:rFonts w:eastAsia="宋体"/>
          <w:snapToGrid w:val="0"/>
          <w:kern w:val="0"/>
        </w:rPr>
        <w:t>5、议价小组</w:t>
      </w:r>
      <w:r>
        <w:rPr>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eastAsia="宋体"/>
          <w:szCs w:val="21"/>
        </w:rPr>
        <w:t>。</w:t>
      </w:r>
    </w:p>
    <w:p w14:paraId="0779910C">
      <w:pPr>
        <w:adjustRightInd w:val="0"/>
        <w:spacing w:line="360" w:lineRule="auto"/>
        <w:rPr>
          <w:rFonts w:eastAsia="宋体"/>
          <w:b/>
          <w:snapToGrid w:val="0"/>
          <w:kern w:val="0"/>
        </w:rPr>
      </w:pPr>
      <w:r>
        <w:rPr>
          <w:rFonts w:eastAsia="宋体"/>
          <w:b/>
          <w:snapToGrid w:val="0"/>
          <w:kern w:val="0"/>
        </w:rPr>
        <w:t>四、 评审方法和评审规则</w:t>
      </w:r>
    </w:p>
    <w:p w14:paraId="5DBE251E">
      <w:pPr>
        <w:adjustRightInd w:val="0"/>
        <w:spacing w:line="360" w:lineRule="auto"/>
        <w:rPr>
          <w:snapToGrid w:val="0"/>
          <w:kern w:val="0"/>
        </w:rPr>
      </w:pPr>
      <w:r>
        <w:rPr>
          <w:snapToGrid w:val="0"/>
          <w:kern w:val="0"/>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62A2CCBC">
      <w:pPr>
        <w:adjustRightInd w:val="0"/>
        <w:spacing w:line="360" w:lineRule="auto"/>
        <w:rPr>
          <w:snapToGrid w:val="0"/>
          <w:kern w:val="0"/>
        </w:rPr>
      </w:pPr>
      <w:r>
        <w:rPr>
          <w:snapToGrid w:val="0"/>
          <w:kern w:val="0"/>
        </w:rPr>
        <w:t>2、议价小组将只对确定为实质上的响应文件进行评价和比较。</w:t>
      </w:r>
    </w:p>
    <w:p w14:paraId="1A952429">
      <w:pPr>
        <w:adjustRightInd w:val="0"/>
        <w:spacing w:line="360" w:lineRule="auto"/>
        <w:rPr>
          <w:snapToGrid w:val="0"/>
          <w:kern w:val="0"/>
        </w:rPr>
      </w:pPr>
      <w:r>
        <w:rPr>
          <w:snapToGrid w:val="0"/>
          <w:kern w:val="0"/>
        </w:rPr>
        <w:t>3、评审的基础为采购文件、响应文件、议价现场的评审记录。</w:t>
      </w:r>
    </w:p>
    <w:p w14:paraId="669906E5">
      <w:pPr>
        <w:adjustRightInd w:val="0"/>
        <w:spacing w:line="360" w:lineRule="auto"/>
        <w:rPr>
          <w:snapToGrid w:val="0"/>
          <w:kern w:val="0"/>
        </w:rPr>
      </w:pPr>
      <w:r>
        <w:rPr>
          <w:snapToGrid w:val="0"/>
          <w:kern w:val="0"/>
        </w:rPr>
        <w:t>4、评审规则：</w:t>
      </w:r>
    </w:p>
    <w:p w14:paraId="17AA5C68">
      <w:pPr>
        <w:adjustRightInd w:val="0"/>
        <w:spacing w:line="360" w:lineRule="auto"/>
        <w:rPr>
          <w:snapToGrid w:val="0"/>
          <w:kern w:val="0"/>
        </w:rPr>
      </w:pPr>
      <w:r>
        <w:rPr>
          <w:snapToGrid w:val="0"/>
          <w:kern w:val="0"/>
        </w:rPr>
        <w:t>评审时，议价小组按照采购文件、响应文件、议价现场评审记录中的各项因素，对通过资格审查和符合性审查的所有响应文件进行独立评审</w:t>
      </w:r>
      <w:bookmarkStart w:id="7" w:name="_Hlk135149380"/>
      <w:r>
        <w:rPr>
          <w:snapToGrid w:val="0"/>
          <w:kern w:val="0"/>
        </w:rPr>
        <w:t>，并可分别对供应商进行一对一的多次谈判。</w:t>
      </w:r>
      <w:bookmarkEnd w:id="7"/>
    </w:p>
    <w:p w14:paraId="7DA7B3C1">
      <w:pPr>
        <w:adjustRightInd w:val="0"/>
        <w:spacing w:line="360" w:lineRule="auto"/>
        <w:rPr>
          <w:snapToGrid w:val="0"/>
          <w:kern w:val="0"/>
        </w:rPr>
      </w:pPr>
      <w:r>
        <w:rPr>
          <w:snapToGrid w:val="0"/>
          <w:kern w:val="0"/>
        </w:rPr>
        <w:t>5、推荐中标候选人：议价小组结合最终方案的报价及报价是否与市场价格相匹配、质量、服务方案、</w:t>
      </w:r>
      <w:bookmarkStart w:id="8" w:name="_Hlk135149149"/>
      <w:r>
        <w:rPr>
          <w:snapToGrid w:val="0"/>
          <w:kern w:val="0"/>
        </w:rPr>
        <w:t>售后服务等因素综合评判</w:t>
      </w:r>
      <w:bookmarkEnd w:id="8"/>
      <w:r>
        <w:rPr>
          <w:snapToGrid w:val="0"/>
          <w:kern w:val="0"/>
        </w:rPr>
        <w:t>，共同择优推荐成交供应商或形成其他意见。</w:t>
      </w:r>
    </w:p>
    <w:p w14:paraId="25A7F93D">
      <w:pPr>
        <w:adjustRightInd w:val="0"/>
        <w:spacing w:line="360" w:lineRule="auto"/>
        <w:rPr>
          <w:snapToGrid w:val="0"/>
          <w:kern w:val="0"/>
        </w:rPr>
      </w:pPr>
      <w:r>
        <w:rPr>
          <w:snapToGrid w:val="0"/>
          <w:kern w:val="0"/>
        </w:rPr>
        <w:t>6、确定成交供应商：根据医院内控流程，汇报并确定最终成交供应商，发放中标通知书。</w:t>
      </w:r>
    </w:p>
    <w:p w14:paraId="38115208">
      <w:pPr>
        <w:adjustRightInd w:val="0"/>
        <w:spacing w:line="360" w:lineRule="auto"/>
        <w:rPr>
          <w:rFonts w:eastAsia="宋体"/>
          <w:b/>
          <w:snapToGrid w:val="0"/>
          <w:kern w:val="0"/>
        </w:rPr>
      </w:pPr>
      <w:r>
        <w:rPr>
          <w:rFonts w:eastAsia="宋体"/>
          <w:b/>
          <w:snapToGrid w:val="0"/>
          <w:kern w:val="0"/>
        </w:rPr>
        <w:t>五、议价评审记录</w:t>
      </w:r>
    </w:p>
    <w:p w14:paraId="0B84D194">
      <w:pPr>
        <w:adjustRightInd w:val="0"/>
        <w:spacing w:line="360" w:lineRule="auto"/>
        <w:rPr>
          <w:rFonts w:eastAsia="宋体"/>
          <w:snapToGrid w:val="0"/>
          <w:kern w:val="0"/>
        </w:rPr>
      </w:pPr>
      <w:r>
        <w:rPr>
          <w:rFonts w:eastAsia="宋体"/>
          <w:b/>
          <w:snapToGrid w:val="0"/>
          <w:kern w:val="0"/>
        </w:rPr>
        <w:t xml:space="preserve">    </w:t>
      </w:r>
      <w:r>
        <w:rPr>
          <w:rFonts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0168D7FC">
      <w:pPr>
        <w:adjustRightInd w:val="0"/>
        <w:spacing w:line="360" w:lineRule="auto"/>
        <w:rPr>
          <w:rFonts w:eastAsia="宋体"/>
          <w:b/>
          <w:snapToGrid w:val="0"/>
          <w:kern w:val="0"/>
        </w:rPr>
      </w:pPr>
      <w:r>
        <w:rPr>
          <w:rFonts w:eastAsia="宋体"/>
          <w:b/>
          <w:snapToGrid w:val="0"/>
          <w:kern w:val="0"/>
        </w:rPr>
        <w:t>六、保密及其它注意事项</w:t>
      </w:r>
    </w:p>
    <w:p w14:paraId="2E32A162">
      <w:pPr>
        <w:adjustRightInd w:val="0"/>
        <w:spacing w:line="360" w:lineRule="auto"/>
        <w:rPr>
          <w:rFonts w:eastAsia="宋体"/>
          <w:snapToGrid w:val="0"/>
          <w:kern w:val="0"/>
        </w:rPr>
      </w:pPr>
      <w:r>
        <w:rPr>
          <w:rFonts w:eastAsia="宋体"/>
          <w:snapToGrid w:val="0"/>
          <w:kern w:val="0"/>
        </w:rPr>
        <w:t>1、评审是议价采购工作的重要环节，评审工作在议价小组内独立进行。议价小组将遵照评审原则，公正、平等地对待所有响应供应商。</w:t>
      </w:r>
    </w:p>
    <w:p w14:paraId="67660757">
      <w:pPr>
        <w:adjustRightInd w:val="0"/>
        <w:spacing w:line="360" w:lineRule="auto"/>
        <w:rPr>
          <w:rFonts w:eastAsia="宋体"/>
          <w:snapToGrid w:val="0"/>
          <w:kern w:val="0"/>
        </w:rPr>
      </w:pPr>
      <w:r>
        <w:rPr>
          <w:rFonts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503478AC">
      <w:pPr>
        <w:adjustRightInd w:val="0"/>
        <w:spacing w:line="360" w:lineRule="auto"/>
        <w:rPr>
          <w:rFonts w:eastAsia="宋体"/>
          <w:snapToGrid w:val="0"/>
          <w:kern w:val="0"/>
        </w:rPr>
      </w:pPr>
      <w:r>
        <w:rPr>
          <w:rFonts w:eastAsia="宋体"/>
          <w:snapToGrid w:val="0"/>
          <w:kern w:val="0"/>
        </w:rPr>
        <w:t>3、在评审期间，响应供应商不得询问评审情况，不得进行旨在影响评审结果的活动。</w:t>
      </w:r>
    </w:p>
    <w:p w14:paraId="08063B66">
      <w:pPr>
        <w:adjustRightInd w:val="0"/>
        <w:spacing w:line="360" w:lineRule="auto"/>
        <w:rPr>
          <w:rFonts w:eastAsia="宋体"/>
          <w:snapToGrid w:val="0"/>
          <w:kern w:val="0"/>
        </w:rPr>
      </w:pPr>
      <w:r>
        <w:rPr>
          <w:rFonts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72217485">
      <w:pPr>
        <w:adjustRightInd w:val="0"/>
        <w:spacing w:line="360" w:lineRule="auto"/>
        <w:rPr>
          <w:rFonts w:eastAsia="宋体"/>
          <w:snapToGrid w:val="0"/>
          <w:kern w:val="0"/>
        </w:rPr>
      </w:pPr>
      <w:r>
        <w:rPr>
          <w:rFonts w:eastAsia="宋体"/>
          <w:snapToGrid w:val="0"/>
          <w:kern w:val="0"/>
        </w:rPr>
        <w:t>5、议价小组不向落标方解释落标原因，不退还响应文件。如有质疑或投诉意见需实名制以书面形式并加盖投标企业公章递交监察科。</w:t>
      </w:r>
    </w:p>
    <w:p w14:paraId="08800290">
      <w:pPr>
        <w:spacing w:line="360" w:lineRule="auto"/>
        <w:rPr>
          <w:rFonts w:eastAsia="宋体"/>
          <w:snapToGrid w:val="0"/>
          <w:kern w:val="0"/>
        </w:rPr>
      </w:pPr>
      <w:r>
        <w:rPr>
          <w:rFonts w:eastAsia="宋体"/>
          <w:snapToGrid w:val="0"/>
          <w:kern w:val="0"/>
        </w:rPr>
        <w:br w:type="page"/>
      </w:r>
    </w:p>
    <w:p w14:paraId="31EF05B0">
      <w:pPr>
        <w:spacing w:line="360" w:lineRule="auto"/>
        <w:jc w:val="center"/>
        <w:outlineLvl w:val="0"/>
        <w:rPr>
          <w:rFonts w:eastAsia="方正小标宋简体"/>
          <w:kern w:val="0"/>
          <w:sz w:val="44"/>
          <w:szCs w:val="36"/>
        </w:rPr>
      </w:pPr>
      <w:r>
        <w:rPr>
          <w:rFonts w:eastAsia="方正小标宋简体"/>
          <w:kern w:val="0"/>
          <w:sz w:val="44"/>
          <w:szCs w:val="36"/>
        </w:rPr>
        <w:t>第四章 供应商须知</w:t>
      </w:r>
    </w:p>
    <w:p w14:paraId="39B9ED55">
      <w:pPr>
        <w:pStyle w:val="33"/>
        <w:spacing w:line="360" w:lineRule="auto"/>
        <w:ind w:firstLine="0" w:firstLineChars="0"/>
        <w:rPr>
          <w:rFonts w:ascii="Times New Roman"/>
        </w:rPr>
      </w:pPr>
    </w:p>
    <w:p w14:paraId="2CD298CB">
      <w:pPr>
        <w:pStyle w:val="33"/>
        <w:spacing w:line="360" w:lineRule="auto"/>
        <w:ind w:firstLine="0" w:firstLineChars="0"/>
        <w:rPr>
          <w:rFonts w:ascii="Times New Roman" w:eastAsiaTheme="majorEastAsia"/>
          <w:b/>
          <w:bCs/>
          <w:kern w:val="2"/>
          <w:szCs w:val="24"/>
        </w:rPr>
      </w:pPr>
      <w:r>
        <w:rPr>
          <w:rFonts w:ascii="Times New Roman" w:eastAsiaTheme="majorEastAsia"/>
          <w:b/>
          <w:bCs/>
          <w:kern w:val="2"/>
          <w:szCs w:val="24"/>
        </w:rPr>
        <w:t>一、报名及报名的撤销</w:t>
      </w:r>
    </w:p>
    <w:p w14:paraId="263C5F17">
      <w:pPr>
        <w:pStyle w:val="33"/>
        <w:spacing w:line="360" w:lineRule="auto"/>
        <w:ind w:firstLine="0" w:firstLineChars="0"/>
        <w:rPr>
          <w:rFonts w:ascii="Times New Roman" w:eastAsia="宋体"/>
          <w:snapToGrid w:val="0"/>
          <w:szCs w:val="24"/>
        </w:rPr>
      </w:pPr>
      <w:r>
        <w:rPr>
          <w:rFonts w:ascii="Times New Roman" w:eastAsia="宋体"/>
          <w:snapToGrid w:val="0"/>
          <w:szCs w:val="24"/>
        </w:rPr>
        <w:t>（1）供应商需严格按照采购文件的格式和要求提供完整的报名资料，供招标采购管理办公室进行资料审核。如需补充资料，供应商应当按照要求补齐资料。</w:t>
      </w:r>
    </w:p>
    <w:p w14:paraId="7518C9CC">
      <w:pPr>
        <w:pStyle w:val="33"/>
        <w:spacing w:line="360" w:lineRule="auto"/>
        <w:ind w:firstLine="0" w:firstLineChars="0"/>
        <w:rPr>
          <w:rFonts w:ascii="Times New Roman" w:eastAsia="宋体"/>
          <w:snapToGrid w:val="0"/>
          <w:szCs w:val="24"/>
        </w:rPr>
      </w:pPr>
      <w:r>
        <w:rPr>
          <w:rFonts w:ascii="Times New Roman" w:eastAsia="宋体"/>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53028C26">
      <w:pPr>
        <w:pStyle w:val="33"/>
        <w:spacing w:line="360" w:lineRule="auto"/>
        <w:ind w:firstLine="0" w:firstLineChars="0"/>
        <w:rPr>
          <w:rFonts w:ascii="Times New Roman" w:eastAsia="宋体"/>
          <w:snapToGrid w:val="0"/>
          <w:szCs w:val="24"/>
        </w:rPr>
      </w:pPr>
      <w:r>
        <w:rPr>
          <w:rFonts w:ascii="Times New Roman" w:eastAsia="宋体"/>
          <w:snapToGrid w:val="0"/>
          <w:szCs w:val="24"/>
        </w:rPr>
        <w:t>（3）供应商提供虚假材料的将列入本院供应商黑名单，并上报区卫生局、区采购中心以及市食品药品监督管理局。列入黑名单的投标单位壹年内取消其在中山大学附属第八医院的任何投标和供货资格。</w:t>
      </w:r>
    </w:p>
    <w:p w14:paraId="23C75D28">
      <w:pPr>
        <w:pStyle w:val="3"/>
        <w:spacing w:line="360" w:lineRule="auto"/>
        <w:rPr>
          <w:rFonts w:ascii="Times New Roman" w:hAnsi="Times New Roman" w:cs="Times New Roman"/>
        </w:rPr>
      </w:pPr>
      <w:r>
        <w:rPr>
          <w:rFonts w:ascii="Times New Roman" w:hAnsi="Times New Roman" w:cs="Times New Roman"/>
          <w:b/>
          <w:bCs/>
        </w:rPr>
        <w:t>二、响应文件的编写</w:t>
      </w:r>
    </w:p>
    <w:p w14:paraId="324D88B8">
      <w:pPr>
        <w:adjustRightInd w:val="0"/>
        <w:spacing w:line="360" w:lineRule="auto"/>
        <w:rPr>
          <w:rFonts w:eastAsia="宋体"/>
          <w:b/>
          <w:snapToGrid w:val="0"/>
          <w:kern w:val="0"/>
        </w:rPr>
      </w:pPr>
      <w:r>
        <w:rPr>
          <w:rFonts w:eastAsia="宋体"/>
          <w:b/>
          <w:snapToGrid w:val="0"/>
          <w:kern w:val="0"/>
        </w:rPr>
        <w:t>1、 响应语言及计量单位</w:t>
      </w:r>
    </w:p>
    <w:p w14:paraId="6382D5BB">
      <w:pPr>
        <w:adjustRightInd w:val="0"/>
        <w:spacing w:line="360" w:lineRule="auto"/>
        <w:rPr>
          <w:rFonts w:eastAsia="宋体"/>
          <w:snapToGrid w:val="0"/>
          <w:kern w:val="0"/>
        </w:rPr>
      </w:pPr>
      <w:r>
        <w:rPr>
          <w:rFonts w:eastAsia="宋体"/>
          <w:snapToGrid w:val="0"/>
          <w:kern w:val="0"/>
        </w:rPr>
        <w:t>（1）响应文件及响应供应商和</w:t>
      </w:r>
      <w:r>
        <w:rPr>
          <w:rFonts w:eastAsia="宋体"/>
          <w:bCs/>
          <w:snapToGrid w:val="0"/>
          <w:kern w:val="0"/>
        </w:rPr>
        <w:t>招标采购管理办公室</w:t>
      </w:r>
      <w:r>
        <w:rPr>
          <w:rFonts w:eastAsia="宋体"/>
          <w:snapToGrid w:val="0"/>
          <w:kern w:val="0"/>
        </w:rPr>
        <w:t>就响应交换的文件和往来的信件，应以中文书写。</w:t>
      </w:r>
    </w:p>
    <w:p w14:paraId="2D4E4D70">
      <w:pPr>
        <w:adjustRightInd w:val="0"/>
        <w:spacing w:line="360" w:lineRule="auto"/>
        <w:rPr>
          <w:rFonts w:eastAsia="宋体"/>
          <w:snapToGrid w:val="0"/>
          <w:kern w:val="0"/>
        </w:rPr>
      </w:pPr>
      <w:r>
        <w:rPr>
          <w:rFonts w:eastAsia="宋体"/>
          <w:snapToGrid w:val="0"/>
          <w:kern w:val="0"/>
        </w:rPr>
        <w:t>（2）除在采购文件的设计思路和方案中另有规定外，计量单位应使用中华人民共和国法定计量单位（国际单位制和国家选定的其他计量单位）。</w:t>
      </w:r>
    </w:p>
    <w:p w14:paraId="2FFD87BF">
      <w:pPr>
        <w:adjustRightInd w:val="0"/>
        <w:spacing w:line="360" w:lineRule="auto"/>
        <w:rPr>
          <w:rFonts w:eastAsia="宋体"/>
          <w:b/>
          <w:snapToGrid w:val="0"/>
          <w:kern w:val="0"/>
        </w:rPr>
      </w:pPr>
      <w:r>
        <w:rPr>
          <w:rFonts w:eastAsia="宋体"/>
          <w:b/>
          <w:snapToGrid w:val="0"/>
          <w:kern w:val="0"/>
        </w:rPr>
        <w:t>2、 响应文件的组成</w:t>
      </w:r>
    </w:p>
    <w:p w14:paraId="2C4D7DDC">
      <w:pPr>
        <w:adjustRightInd w:val="0"/>
        <w:spacing w:line="360" w:lineRule="auto"/>
        <w:rPr>
          <w:rFonts w:eastAsia="宋体"/>
          <w:snapToGrid w:val="0"/>
          <w:kern w:val="0"/>
        </w:rPr>
      </w:pPr>
      <w:r>
        <w:rPr>
          <w:rFonts w:eastAsia="宋体"/>
          <w:snapToGrid w:val="0"/>
          <w:kern w:val="0"/>
        </w:rPr>
        <w:t>1、 响应文件应包括下列部分：《响应文件》、《开标一栏表》、《最终报价表》等采购文件和价现场议价小组要求提供的所有文件。</w:t>
      </w:r>
    </w:p>
    <w:p w14:paraId="33E221BC">
      <w:pPr>
        <w:adjustRightInd w:val="0"/>
        <w:spacing w:line="360" w:lineRule="auto"/>
        <w:rPr>
          <w:rFonts w:eastAsia="宋体"/>
          <w:snapToGrid w:val="0"/>
          <w:kern w:val="0"/>
        </w:rPr>
      </w:pPr>
      <w:r>
        <w:rPr>
          <w:rFonts w:eastAsia="宋体"/>
          <w:b/>
          <w:snapToGrid w:val="0"/>
          <w:kern w:val="0"/>
        </w:rPr>
        <w:t>3、 响应文件格式</w:t>
      </w:r>
    </w:p>
    <w:p w14:paraId="053507B6">
      <w:pPr>
        <w:adjustRightInd w:val="0"/>
        <w:spacing w:line="360" w:lineRule="auto"/>
        <w:ind w:firstLine="420" w:firstLineChars="200"/>
        <w:rPr>
          <w:rFonts w:eastAsia="宋体"/>
          <w:snapToGrid w:val="0"/>
          <w:kern w:val="0"/>
        </w:rPr>
      </w:pPr>
      <w:r>
        <w:rPr>
          <w:rFonts w:eastAsia="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eastAsia="宋体"/>
        </w:rPr>
        <w:t>如没有相应格式的，由响应供应商根据招标要求自行编制。</w:t>
      </w:r>
    </w:p>
    <w:p w14:paraId="5E757F7F">
      <w:pPr>
        <w:adjustRightInd w:val="0"/>
        <w:spacing w:line="360" w:lineRule="auto"/>
        <w:rPr>
          <w:rFonts w:eastAsia="宋体"/>
          <w:b/>
          <w:snapToGrid w:val="0"/>
          <w:kern w:val="0"/>
        </w:rPr>
      </w:pPr>
      <w:r>
        <w:rPr>
          <w:rFonts w:eastAsia="宋体"/>
          <w:b/>
          <w:snapToGrid w:val="0"/>
          <w:kern w:val="0"/>
        </w:rPr>
        <w:t>4、 响应报价</w:t>
      </w:r>
    </w:p>
    <w:p w14:paraId="5CA915AF">
      <w:pPr>
        <w:adjustRightInd w:val="0"/>
        <w:spacing w:line="360" w:lineRule="auto"/>
        <w:rPr>
          <w:rFonts w:eastAsia="宋体"/>
          <w:snapToGrid w:val="0"/>
          <w:kern w:val="0"/>
        </w:rPr>
      </w:pPr>
      <w:r>
        <w:rPr>
          <w:rFonts w:eastAsia="宋体"/>
          <w:snapToGrid w:val="0"/>
          <w:kern w:val="0"/>
        </w:rPr>
        <w:t>（1） 响应报价应为到指定地点价，以人民币为结算单位。</w:t>
      </w:r>
    </w:p>
    <w:p w14:paraId="5DB1BFA7">
      <w:pPr>
        <w:adjustRightInd w:val="0"/>
        <w:spacing w:line="360" w:lineRule="auto"/>
        <w:rPr>
          <w:rFonts w:eastAsia="宋体"/>
          <w:snapToGrid w:val="0"/>
          <w:kern w:val="0"/>
        </w:rPr>
      </w:pPr>
      <w:r>
        <w:rPr>
          <w:rFonts w:eastAsia="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1244C9">
      <w:pPr>
        <w:adjustRightInd w:val="0"/>
        <w:spacing w:line="360" w:lineRule="auto"/>
        <w:rPr>
          <w:rFonts w:eastAsia="宋体"/>
          <w:snapToGrid w:val="0"/>
          <w:kern w:val="0"/>
        </w:rPr>
      </w:pPr>
      <w:r>
        <w:rPr>
          <w:rFonts w:eastAsia="宋体"/>
          <w:snapToGrid w:val="0"/>
          <w:kern w:val="0"/>
        </w:rPr>
        <w:t>（3）此报价作为议价小组评标标准，但不能限制</w:t>
      </w:r>
      <w:r>
        <w:rPr>
          <w:rFonts w:eastAsia="宋体"/>
          <w:bCs/>
          <w:snapToGrid w:val="0"/>
          <w:kern w:val="0"/>
        </w:rPr>
        <w:t>采购人</w:t>
      </w:r>
      <w:r>
        <w:rPr>
          <w:rFonts w:eastAsia="宋体"/>
          <w:snapToGrid w:val="0"/>
          <w:kern w:val="0"/>
        </w:rPr>
        <w:t>以其它方式签订合同的权力。</w:t>
      </w:r>
    </w:p>
    <w:p w14:paraId="62E581B3">
      <w:pPr>
        <w:pStyle w:val="33"/>
        <w:spacing w:line="360" w:lineRule="auto"/>
        <w:ind w:firstLine="0" w:firstLineChars="0"/>
        <w:rPr>
          <w:rFonts w:ascii="Times New Roman" w:eastAsia="宋体"/>
        </w:rPr>
      </w:pPr>
      <w:r>
        <w:rPr>
          <w:rFonts w:ascii="Times New Roman" w:eastAsia="宋体"/>
          <w:snapToGrid w:val="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19AD9017">
      <w:pPr>
        <w:adjustRightInd w:val="0"/>
        <w:spacing w:line="360" w:lineRule="auto"/>
        <w:rPr>
          <w:rFonts w:eastAsia="宋体"/>
          <w:b/>
          <w:snapToGrid w:val="0"/>
          <w:kern w:val="0"/>
        </w:rPr>
      </w:pPr>
      <w:r>
        <w:rPr>
          <w:rFonts w:eastAsia="宋体"/>
          <w:b/>
          <w:snapToGrid w:val="0"/>
          <w:kern w:val="0"/>
        </w:rPr>
        <w:t>5、响应报价有效期：</w:t>
      </w:r>
      <w:r>
        <w:rPr>
          <w:rFonts w:eastAsia="宋体"/>
          <w:snapToGrid w:val="0"/>
          <w:kern w:val="0"/>
        </w:rPr>
        <w:t>至项目完成所有履约义务之日。</w:t>
      </w:r>
    </w:p>
    <w:p w14:paraId="327D7096">
      <w:pPr>
        <w:adjustRightInd w:val="0"/>
        <w:spacing w:line="360" w:lineRule="auto"/>
        <w:rPr>
          <w:rFonts w:eastAsia="宋体"/>
          <w:b/>
          <w:snapToGrid w:val="0"/>
          <w:kern w:val="0"/>
        </w:rPr>
      </w:pPr>
      <w:r>
        <w:rPr>
          <w:rFonts w:eastAsia="宋体"/>
          <w:b/>
          <w:snapToGrid w:val="0"/>
          <w:kern w:val="0"/>
        </w:rPr>
        <w:t>6、响应文件的份数和签署</w:t>
      </w:r>
    </w:p>
    <w:p w14:paraId="1155071B">
      <w:pPr>
        <w:adjustRightInd w:val="0"/>
        <w:spacing w:line="360" w:lineRule="auto"/>
        <w:rPr>
          <w:rFonts w:eastAsia="宋体"/>
          <w:snapToGrid w:val="0"/>
          <w:kern w:val="0"/>
        </w:rPr>
      </w:pPr>
      <w:r>
        <w:rPr>
          <w:rFonts w:eastAsia="宋体"/>
          <w:snapToGrid w:val="0"/>
          <w:kern w:val="0"/>
        </w:rPr>
        <w:t xml:space="preserve">（1）响应文件数量必须符合采购文件的要求，在每一份响应文件上明确注明“正本”或“副本”字样。正本和副本应当一致，一旦发现差异，以正本为准。 </w:t>
      </w:r>
    </w:p>
    <w:p w14:paraId="05FE5DC5">
      <w:pPr>
        <w:adjustRightInd w:val="0"/>
        <w:spacing w:line="360" w:lineRule="auto"/>
        <w:rPr>
          <w:rFonts w:eastAsia="宋体"/>
          <w:snapToGrid w:val="0"/>
          <w:kern w:val="0"/>
        </w:rPr>
      </w:pPr>
      <w:r>
        <w:rPr>
          <w:rFonts w:eastAsia="宋体"/>
          <w:snapToGrid w:val="0"/>
          <w:kern w:val="0"/>
        </w:rPr>
        <w:t>（2）为了便于响应文件保存，需提交一份响应文件U盘。</w:t>
      </w:r>
    </w:p>
    <w:p w14:paraId="0A600292">
      <w:pPr>
        <w:adjustRightInd w:val="0"/>
        <w:spacing w:line="360" w:lineRule="auto"/>
        <w:rPr>
          <w:rFonts w:eastAsia="宋体"/>
          <w:snapToGrid w:val="0"/>
          <w:kern w:val="0"/>
        </w:rPr>
      </w:pPr>
      <w:r>
        <w:rPr>
          <w:rFonts w:eastAsia="宋体"/>
          <w:snapToGrid w:val="0"/>
          <w:kern w:val="0"/>
        </w:rPr>
        <w:t>（3）响应文件正本及开标一览表须打印，并经法定代表人或其授权代表签字和盖章，响应文件的副本可采用正本复印件。</w:t>
      </w:r>
    </w:p>
    <w:p w14:paraId="204F50C4">
      <w:pPr>
        <w:adjustRightInd w:val="0"/>
        <w:spacing w:line="360" w:lineRule="auto"/>
        <w:rPr>
          <w:rFonts w:eastAsia="宋体"/>
          <w:snapToGrid w:val="0"/>
          <w:kern w:val="0"/>
        </w:rPr>
      </w:pPr>
      <w:r>
        <w:rPr>
          <w:rFonts w:eastAsia="宋体"/>
          <w:snapToGrid w:val="0"/>
          <w:kern w:val="0"/>
        </w:rPr>
        <w:t>（4） 除响应供应商对错处做必要修改外，响应文件中不许有加行、涂抹或改写，如有修改遗漏处，必须由响应供应商法定代表人或其授权代表签字和盖章。</w:t>
      </w:r>
    </w:p>
    <w:p w14:paraId="1DDA2BBF">
      <w:pPr>
        <w:adjustRightInd w:val="0"/>
        <w:spacing w:line="360" w:lineRule="auto"/>
        <w:rPr>
          <w:rFonts w:eastAsia="宋体"/>
          <w:snapToGrid w:val="0"/>
          <w:kern w:val="0"/>
        </w:rPr>
      </w:pPr>
      <w:r>
        <w:rPr>
          <w:rFonts w:eastAsia="宋体"/>
          <w:snapToGrid w:val="0"/>
          <w:kern w:val="0"/>
        </w:rPr>
        <w:t>（5）电报、电话、传真形式的响应概不接受。</w:t>
      </w:r>
    </w:p>
    <w:p w14:paraId="55CD0F3C">
      <w:pPr>
        <w:adjustRightInd w:val="0"/>
        <w:spacing w:line="360" w:lineRule="auto"/>
        <w:rPr>
          <w:rFonts w:eastAsia="宋体"/>
          <w:snapToGrid w:val="0"/>
          <w:kern w:val="0"/>
        </w:rPr>
      </w:pPr>
      <w:r>
        <w:rPr>
          <w:rFonts w:eastAsia="宋体"/>
          <w:snapToGrid w:val="0"/>
          <w:kern w:val="0"/>
        </w:rPr>
        <w:t>（6）响应文件不符合上述规定，为无效响应。</w:t>
      </w:r>
    </w:p>
    <w:p w14:paraId="36CE4A43">
      <w:pPr>
        <w:pStyle w:val="32"/>
        <w:spacing w:line="360" w:lineRule="auto"/>
      </w:pPr>
    </w:p>
    <w:p w14:paraId="2303C189">
      <w:pPr>
        <w:pStyle w:val="3"/>
        <w:spacing w:line="360" w:lineRule="auto"/>
        <w:rPr>
          <w:rFonts w:ascii="Times New Roman" w:hAnsi="Times New Roman" w:cs="Times New Roman"/>
        </w:rPr>
      </w:pPr>
      <w:bookmarkStart w:id="9" w:name="q7"/>
      <w:bookmarkEnd w:id="9"/>
      <w:bookmarkStart w:id="10" w:name="_Toc2301"/>
      <w:r>
        <w:rPr>
          <w:rFonts w:ascii="Times New Roman" w:hAnsi="Times New Roman" w:cs="Times New Roman"/>
          <w:b/>
          <w:bCs/>
        </w:rPr>
        <w:t>三、响应文件的递交</w:t>
      </w:r>
      <w:bookmarkEnd w:id="10"/>
    </w:p>
    <w:p w14:paraId="62246C66">
      <w:pPr>
        <w:adjustRightInd w:val="0"/>
        <w:spacing w:line="360" w:lineRule="auto"/>
        <w:rPr>
          <w:rFonts w:eastAsia="宋体"/>
          <w:b/>
          <w:snapToGrid w:val="0"/>
          <w:kern w:val="0"/>
        </w:rPr>
      </w:pPr>
      <w:r>
        <w:rPr>
          <w:rFonts w:eastAsia="宋体"/>
          <w:b/>
          <w:snapToGrid w:val="0"/>
          <w:kern w:val="0"/>
        </w:rPr>
        <w:t>1、响应文件的密封和标记</w:t>
      </w:r>
    </w:p>
    <w:p w14:paraId="2A5F77C6">
      <w:pPr>
        <w:adjustRightInd w:val="0"/>
        <w:spacing w:line="360" w:lineRule="auto"/>
        <w:rPr>
          <w:rFonts w:eastAsia="宋体"/>
          <w:snapToGrid w:val="0"/>
          <w:kern w:val="0"/>
        </w:rPr>
      </w:pPr>
      <w:r>
        <w:rPr>
          <w:rFonts w:eastAsia="宋体"/>
          <w:snapToGrid w:val="0"/>
          <w:kern w:val="0"/>
        </w:rPr>
        <w:t>（1）须在每一份响应文件封面上明确注明“正本”或“副本”字样。一旦正本和副本有差异，以正本为准。</w:t>
      </w:r>
    </w:p>
    <w:p w14:paraId="2B829DEE">
      <w:pPr>
        <w:adjustRightInd w:val="0"/>
        <w:spacing w:line="360" w:lineRule="auto"/>
        <w:rPr>
          <w:rFonts w:eastAsia="宋体"/>
          <w:snapToGrid w:val="0"/>
          <w:kern w:val="0"/>
        </w:rPr>
      </w:pPr>
      <w:r>
        <w:rPr>
          <w:rFonts w:eastAsia="宋体"/>
          <w:snapToGrid w:val="0"/>
          <w:kern w:val="0"/>
        </w:rPr>
        <w:t>（3） 响应文件“正本”、“副本”密封并应在封套上载明以下信息：</w:t>
      </w:r>
    </w:p>
    <w:p w14:paraId="4CF17360">
      <w:pPr>
        <w:adjustRightInd w:val="0"/>
        <w:spacing w:line="360" w:lineRule="auto"/>
        <w:rPr>
          <w:rFonts w:eastAsia="宋体"/>
          <w:snapToGrid w:val="0"/>
          <w:kern w:val="0"/>
        </w:rPr>
      </w:pPr>
      <w:r>
        <w:rPr>
          <w:rFonts w:eastAsia="宋体"/>
          <w:snapToGrid w:val="0"/>
          <w:kern w:val="0"/>
        </w:rPr>
        <w:t>a.  项目编号；</w:t>
      </w:r>
    </w:p>
    <w:p w14:paraId="65E40164">
      <w:pPr>
        <w:adjustRightInd w:val="0"/>
        <w:spacing w:line="360" w:lineRule="auto"/>
        <w:rPr>
          <w:rFonts w:eastAsia="宋体"/>
          <w:snapToGrid w:val="0"/>
          <w:kern w:val="0"/>
        </w:rPr>
      </w:pPr>
      <w:r>
        <w:rPr>
          <w:rFonts w:eastAsia="宋体"/>
          <w:snapToGrid w:val="0"/>
          <w:kern w:val="0"/>
        </w:rPr>
        <w:t>b.  项目名称；</w:t>
      </w:r>
    </w:p>
    <w:p w14:paraId="77163929">
      <w:pPr>
        <w:adjustRightInd w:val="0"/>
        <w:spacing w:line="360" w:lineRule="auto"/>
        <w:rPr>
          <w:rFonts w:eastAsia="宋体"/>
          <w:snapToGrid w:val="0"/>
          <w:kern w:val="0"/>
        </w:rPr>
      </w:pPr>
      <w:r>
        <w:rPr>
          <w:rFonts w:eastAsia="宋体"/>
          <w:snapToGrid w:val="0"/>
          <w:kern w:val="0"/>
        </w:rPr>
        <w:t>c.  响应供应商名称；</w:t>
      </w:r>
    </w:p>
    <w:p w14:paraId="2A9BBFF3">
      <w:pPr>
        <w:adjustRightInd w:val="0"/>
        <w:spacing w:line="360" w:lineRule="auto"/>
        <w:rPr>
          <w:rFonts w:eastAsia="宋体"/>
          <w:snapToGrid w:val="0"/>
          <w:kern w:val="0"/>
        </w:rPr>
      </w:pPr>
      <w:r>
        <w:rPr>
          <w:rFonts w:eastAsia="宋体"/>
          <w:snapToGrid w:val="0"/>
          <w:kern w:val="0"/>
        </w:rPr>
        <w:t>d.  注明：响应文件“正本”、副本”（“U盘”单独密封并注明项目编号）</w:t>
      </w:r>
    </w:p>
    <w:p w14:paraId="341F900A">
      <w:pPr>
        <w:adjustRightInd w:val="0"/>
        <w:spacing w:line="360" w:lineRule="auto"/>
        <w:rPr>
          <w:rFonts w:eastAsia="宋体"/>
          <w:snapToGrid w:val="0"/>
          <w:kern w:val="0"/>
        </w:rPr>
      </w:pPr>
      <w:r>
        <w:rPr>
          <w:rFonts w:eastAsia="宋体"/>
          <w:snapToGrid w:val="0"/>
          <w:kern w:val="0"/>
        </w:rPr>
        <w:t xml:space="preserve">e.  </w:t>
      </w:r>
      <w:r>
        <w:rPr>
          <w:rFonts w:eastAsia="宋体"/>
          <w:snapToGrid w:val="0"/>
          <w:kern w:val="0"/>
          <w:u w:val="single"/>
        </w:rPr>
        <w:t xml:space="preserve">      </w:t>
      </w:r>
      <w:r>
        <w:rPr>
          <w:rFonts w:eastAsia="宋体"/>
          <w:snapToGrid w:val="0"/>
          <w:kern w:val="0"/>
        </w:rPr>
        <w:t>年</w:t>
      </w:r>
      <w:r>
        <w:rPr>
          <w:rFonts w:eastAsia="宋体"/>
          <w:snapToGrid w:val="0"/>
          <w:kern w:val="0"/>
          <w:u w:val="single"/>
        </w:rPr>
        <w:t xml:space="preserve">      </w:t>
      </w:r>
      <w:r>
        <w:rPr>
          <w:rFonts w:eastAsia="宋体"/>
          <w:snapToGrid w:val="0"/>
          <w:kern w:val="0"/>
        </w:rPr>
        <w:t>月</w:t>
      </w:r>
      <w:r>
        <w:rPr>
          <w:rFonts w:eastAsia="宋体"/>
          <w:snapToGrid w:val="0"/>
          <w:kern w:val="0"/>
          <w:u w:val="single"/>
        </w:rPr>
        <w:t xml:space="preserve">      </w:t>
      </w:r>
      <w:r>
        <w:rPr>
          <w:rFonts w:eastAsia="宋体"/>
          <w:snapToGrid w:val="0"/>
          <w:kern w:val="0"/>
        </w:rPr>
        <w:t>日</w:t>
      </w:r>
      <w:r>
        <w:rPr>
          <w:rFonts w:eastAsia="宋体"/>
          <w:snapToGrid w:val="0"/>
          <w:kern w:val="0"/>
          <w:u w:val="single"/>
        </w:rPr>
        <w:t xml:space="preserve">      </w:t>
      </w:r>
      <w:r>
        <w:rPr>
          <w:rFonts w:eastAsia="宋体"/>
          <w:snapToGrid w:val="0"/>
          <w:kern w:val="0"/>
        </w:rPr>
        <w:t>时</w:t>
      </w:r>
      <w:r>
        <w:rPr>
          <w:rFonts w:eastAsia="宋体"/>
          <w:snapToGrid w:val="0"/>
          <w:kern w:val="0"/>
          <w:u w:val="single"/>
        </w:rPr>
        <w:t xml:space="preserve">      </w:t>
      </w:r>
      <w:r>
        <w:rPr>
          <w:rFonts w:eastAsia="宋体"/>
          <w:snapToGrid w:val="0"/>
          <w:kern w:val="0"/>
        </w:rPr>
        <w:t>分（开标时间）前不得开封。</w:t>
      </w:r>
    </w:p>
    <w:p w14:paraId="39E5A367">
      <w:pPr>
        <w:adjustRightInd w:val="0"/>
        <w:spacing w:line="360" w:lineRule="auto"/>
        <w:rPr>
          <w:rFonts w:eastAsia="宋体"/>
          <w:b/>
          <w:snapToGrid w:val="0"/>
          <w:kern w:val="0"/>
        </w:rPr>
      </w:pPr>
      <w:r>
        <w:rPr>
          <w:rFonts w:eastAsia="宋体"/>
          <w:b/>
          <w:snapToGrid w:val="0"/>
          <w:kern w:val="0"/>
        </w:rPr>
        <w:t>2、递交响应文件的时间、地点以及截止时间</w:t>
      </w:r>
    </w:p>
    <w:p w14:paraId="39BA831B">
      <w:pPr>
        <w:adjustRightInd w:val="0"/>
        <w:spacing w:line="360" w:lineRule="auto"/>
        <w:rPr>
          <w:rFonts w:eastAsia="宋体"/>
          <w:snapToGrid w:val="0"/>
          <w:kern w:val="0"/>
        </w:rPr>
      </w:pPr>
      <w:r>
        <w:rPr>
          <w:rFonts w:eastAsia="宋体"/>
          <w:snapToGrid w:val="0"/>
          <w:kern w:val="0"/>
        </w:rPr>
        <w:t>（1） 递交响应文件的地点与开标仪式的地点相同。</w:t>
      </w:r>
    </w:p>
    <w:p w14:paraId="434470BC">
      <w:pPr>
        <w:adjustRightInd w:val="0"/>
        <w:spacing w:line="360" w:lineRule="auto"/>
        <w:rPr>
          <w:rFonts w:eastAsia="宋体"/>
          <w:snapToGrid w:val="0"/>
          <w:kern w:val="0"/>
        </w:rPr>
      </w:pPr>
      <w:r>
        <w:rPr>
          <w:rFonts w:eastAsia="宋体"/>
          <w:snapToGrid w:val="0"/>
          <w:kern w:val="0"/>
        </w:rPr>
        <w:t>（2） 所有响应文件都必须按公示的响应截止时间之前送至议价地点。</w:t>
      </w:r>
    </w:p>
    <w:p w14:paraId="33A5B28A">
      <w:pPr>
        <w:adjustRightInd w:val="0"/>
        <w:spacing w:line="360" w:lineRule="auto"/>
        <w:rPr>
          <w:rFonts w:eastAsia="宋体"/>
          <w:snapToGrid w:val="0"/>
          <w:kern w:val="0"/>
        </w:rPr>
      </w:pPr>
      <w:r>
        <w:rPr>
          <w:rFonts w:eastAsia="宋体"/>
          <w:snapToGrid w:val="0"/>
          <w:kern w:val="0"/>
        </w:rPr>
        <w:t>（3）出现因采购文件修改或其他原因推迟响应截止时，则按</w:t>
      </w:r>
      <w:r>
        <w:rPr>
          <w:rFonts w:eastAsia="宋体"/>
          <w:bCs/>
          <w:snapToGrid w:val="0"/>
          <w:kern w:val="0"/>
        </w:rPr>
        <w:t>招标采购管理办公室</w:t>
      </w:r>
      <w:r>
        <w:rPr>
          <w:rFonts w:eastAsia="宋体"/>
          <w:snapToGrid w:val="0"/>
          <w:kern w:val="0"/>
        </w:rPr>
        <w:t>修改通知规定的时间递交。</w:t>
      </w:r>
    </w:p>
    <w:p w14:paraId="76BF3497">
      <w:pPr>
        <w:adjustRightInd w:val="0"/>
        <w:spacing w:line="360" w:lineRule="auto"/>
        <w:rPr>
          <w:rFonts w:eastAsia="宋体"/>
          <w:snapToGrid w:val="0"/>
          <w:kern w:val="0"/>
        </w:rPr>
      </w:pPr>
      <w:r>
        <w:rPr>
          <w:rFonts w:eastAsia="宋体"/>
          <w:snapToGrid w:val="0"/>
          <w:kern w:val="0"/>
        </w:rPr>
        <w:t>（4）</w:t>
      </w:r>
      <w:r>
        <w:rPr>
          <w:rFonts w:eastAsia="宋体"/>
          <w:bCs/>
          <w:snapToGrid w:val="0"/>
          <w:kern w:val="0"/>
        </w:rPr>
        <w:t>招标采购管理办公室</w:t>
      </w:r>
      <w:r>
        <w:rPr>
          <w:rFonts w:eastAsia="宋体"/>
        </w:rPr>
        <w:t>在响应截止时间前30分钟开始接收响应文件。</w:t>
      </w:r>
    </w:p>
    <w:p w14:paraId="20518A9B">
      <w:pPr>
        <w:adjustRightInd w:val="0"/>
        <w:spacing w:line="360" w:lineRule="auto"/>
        <w:rPr>
          <w:rFonts w:eastAsia="宋体"/>
          <w:snapToGrid w:val="0"/>
          <w:kern w:val="0"/>
        </w:rPr>
      </w:pPr>
      <w:r>
        <w:rPr>
          <w:rFonts w:eastAsia="宋体"/>
          <w:b/>
          <w:snapToGrid w:val="0"/>
          <w:kern w:val="0"/>
        </w:rPr>
        <w:t>3、迟交的响应文件：</w:t>
      </w:r>
      <w:r>
        <w:rPr>
          <w:rFonts w:eastAsia="宋体"/>
          <w:snapToGrid w:val="0"/>
          <w:kern w:val="0"/>
        </w:rPr>
        <w:t xml:space="preserve"> </w:t>
      </w:r>
      <w:r>
        <w:rPr>
          <w:rFonts w:eastAsia="宋体"/>
          <w:bCs/>
          <w:snapToGrid w:val="0"/>
          <w:kern w:val="0"/>
        </w:rPr>
        <w:t>招标采购管理办公室有权拒绝接收在响应截止时间后递交的响应文件，如供应商有特殊情况并来电告知，且征得评审专家的同意后可延长时间接受响应文件。</w:t>
      </w:r>
    </w:p>
    <w:p w14:paraId="733F18A0">
      <w:pPr>
        <w:pStyle w:val="33"/>
        <w:spacing w:line="360" w:lineRule="auto"/>
        <w:ind w:firstLine="0" w:firstLineChars="0"/>
        <w:rPr>
          <w:rFonts w:ascii="Times New Roman" w:eastAsiaTheme="majorEastAsia"/>
          <w:b/>
          <w:bCs/>
          <w:kern w:val="2"/>
          <w:szCs w:val="24"/>
        </w:rPr>
      </w:pPr>
      <w:r>
        <w:rPr>
          <w:rFonts w:ascii="Times New Roman" w:eastAsiaTheme="majorEastAsia"/>
          <w:b/>
          <w:bCs/>
          <w:kern w:val="2"/>
          <w:szCs w:val="24"/>
        </w:rPr>
        <w:t>四、</w:t>
      </w:r>
      <w:r>
        <w:rPr>
          <w:rFonts w:ascii="Times New Roman"/>
          <w:b/>
          <w:bCs/>
        </w:rPr>
        <w:t>议价评审现场答辩</w:t>
      </w:r>
    </w:p>
    <w:p w14:paraId="56A0946E">
      <w:pPr>
        <w:pStyle w:val="33"/>
        <w:spacing w:line="360" w:lineRule="auto"/>
        <w:ind w:firstLine="0" w:firstLineChars="0"/>
        <w:rPr>
          <w:rFonts w:ascii="Times New Roman" w:eastAsia="宋体"/>
          <w:snapToGrid w:val="0"/>
          <w:szCs w:val="24"/>
        </w:rPr>
      </w:pPr>
      <w:r>
        <w:rPr>
          <w:rFonts w:ascii="Times New Roman" w:eastAsia="宋体"/>
          <w:snapToGrid w:val="0"/>
          <w:szCs w:val="24"/>
        </w:rPr>
        <w:t>（1）</w:t>
      </w:r>
      <w:r>
        <w:rPr>
          <w:rFonts w:ascii="Times New Roman"/>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696B25C9">
      <w:pPr>
        <w:pStyle w:val="33"/>
        <w:spacing w:line="360" w:lineRule="auto"/>
        <w:ind w:firstLine="0" w:firstLineChars="0"/>
        <w:rPr>
          <w:rFonts w:ascii="Times New Roman" w:eastAsia="宋体"/>
          <w:snapToGrid w:val="0"/>
          <w:szCs w:val="24"/>
        </w:rPr>
      </w:pPr>
      <w:r>
        <w:rPr>
          <w:rFonts w:ascii="Times New Roman" w:eastAsia="宋体"/>
          <w:snapToGrid w:val="0"/>
          <w:szCs w:val="24"/>
        </w:rPr>
        <w:t>（2）响应供应商应当与议价小组进行有效的谈判，授权人不得拒绝议价小组提出的多次谈判要求。</w:t>
      </w:r>
    </w:p>
    <w:p w14:paraId="4E958A74">
      <w:pPr>
        <w:pStyle w:val="33"/>
        <w:spacing w:line="360" w:lineRule="auto"/>
        <w:ind w:firstLine="0" w:firstLineChars="0"/>
        <w:rPr>
          <w:rFonts w:ascii="Times New Roman" w:eastAsiaTheme="majorEastAsia"/>
          <w:b/>
          <w:bCs/>
          <w:kern w:val="2"/>
          <w:szCs w:val="24"/>
        </w:rPr>
      </w:pPr>
      <w:r>
        <w:rPr>
          <w:rFonts w:ascii="Times New Roman" w:eastAsiaTheme="majorEastAsia"/>
          <w:b/>
          <w:bCs/>
          <w:kern w:val="2"/>
          <w:szCs w:val="24"/>
        </w:rPr>
        <w:t>五、视为响应供应商串通，其投标无效的情况</w:t>
      </w:r>
    </w:p>
    <w:p w14:paraId="59ED5656">
      <w:pPr>
        <w:pStyle w:val="33"/>
        <w:spacing w:line="360" w:lineRule="auto"/>
        <w:ind w:firstLine="0" w:firstLineChars="0"/>
        <w:rPr>
          <w:rFonts w:ascii="Times New Roman" w:eastAsiaTheme="majorEastAsia"/>
          <w:kern w:val="2"/>
          <w:szCs w:val="24"/>
        </w:rPr>
      </w:pPr>
      <w:r>
        <w:rPr>
          <w:rFonts w:ascii="Times New Roman" w:eastAsiaTheme="majorEastAsia"/>
          <w:kern w:val="2"/>
          <w:szCs w:val="24"/>
        </w:rPr>
        <w:t>　（1）不同响应供应商的响应文件由同一单位或者个人编制；</w:t>
      </w:r>
    </w:p>
    <w:p w14:paraId="0116050D">
      <w:pPr>
        <w:pStyle w:val="33"/>
        <w:spacing w:line="360" w:lineRule="auto"/>
        <w:ind w:firstLine="0" w:firstLineChars="0"/>
        <w:rPr>
          <w:rFonts w:ascii="Times New Roman" w:eastAsiaTheme="majorEastAsia"/>
          <w:kern w:val="2"/>
          <w:szCs w:val="24"/>
        </w:rPr>
      </w:pPr>
      <w:r>
        <w:rPr>
          <w:rFonts w:ascii="Times New Roman" w:eastAsiaTheme="majorEastAsia"/>
          <w:kern w:val="2"/>
          <w:szCs w:val="24"/>
        </w:rPr>
        <w:t>　（2）不同响应供应商委托同一单位或者个人办理投标事宜；</w:t>
      </w:r>
    </w:p>
    <w:p w14:paraId="44CC751A">
      <w:pPr>
        <w:pStyle w:val="33"/>
        <w:spacing w:line="360" w:lineRule="auto"/>
        <w:ind w:firstLine="0" w:firstLineChars="0"/>
        <w:rPr>
          <w:rFonts w:ascii="Times New Roman" w:eastAsiaTheme="majorEastAsia"/>
          <w:kern w:val="2"/>
          <w:szCs w:val="24"/>
        </w:rPr>
      </w:pPr>
      <w:r>
        <w:rPr>
          <w:rFonts w:ascii="Times New Roman" w:eastAsiaTheme="majorEastAsia"/>
          <w:kern w:val="2"/>
          <w:szCs w:val="24"/>
        </w:rPr>
        <w:t>　（3）不同响应供应商的响应文件载明的项目管理成员或者联系人员为同一人；</w:t>
      </w:r>
    </w:p>
    <w:p w14:paraId="72B534D2">
      <w:pPr>
        <w:pStyle w:val="33"/>
        <w:spacing w:line="360" w:lineRule="auto"/>
        <w:ind w:firstLine="0" w:firstLineChars="0"/>
        <w:rPr>
          <w:rFonts w:ascii="Times New Roman" w:eastAsiaTheme="majorEastAsia"/>
          <w:kern w:val="2"/>
          <w:szCs w:val="24"/>
        </w:rPr>
      </w:pPr>
      <w:r>
        <w:rPr>
          <w:rFonts w:ascii="Times New Roman" w:eastAsiaTheme="majorEastAsia"/>
          <w:kern w:val="2"/>
          <w:szCs w:val="24"/>
        </w:rPr>
        <w:t>　（4）不同响应供应商的响应文件异常一致或者投标报价呈规律性差异；</w:t>
      </w:r>
    </w:p>
    <w:p w14:paraId="2CB84172">
      <w:pPr>
        <w:pStyle w:val="33"/>
        <w:spacing w:line="360" w:lineRule="auto"/>
        <w:ind w:firstLine="0" w:firstLineChars="0"/>
        <w:rPr>
          <w:rFonts w:ascii="Times New Roman" w:eastAsiaTheme="majorEastAsia"/>
          <w:kern w:val="2"/>
          <w:szCs w:val="24"/>
        </w:rPr>
      </w:pPr>
      <w:r>
        <w:rPr>
          <w:rFonts w:ascii="Times New Roman" w:eastAsiaTheme="majorEastAsia"/>
          <w:kern w:val="2"/>
          <w:szCs w:val="24"/>
        </w:rPr>
        <w:t>　（5）不同响应供应商的响应文件相互混装；</w:t>
      </w:r>
    </w:p>
    <w:p w14:paraId="33B36E48">
      <w:pPr>
        <w:pStyle w:val="33"/>
        <w:spacing w:line="360" w:lineRule="auto"/>
        <w:ind w:firstLine="0" w:firstLineChars="0"/>
        <w:rPr>
          <w:rFonts w:ascii="Times New Roman" w:eastAsiaTheme="majorEastAsia"/>
          <w:kern w:val="2"/>
          <w:szCs w:val="24"/>
        </w:rPr>
      </w:pPr>
      <w:r>
        <w:rPr>
          <w:rFonts w:ascii="Times New Roman" w:eastAsiaTheme="majorEastAsia"/>
          <w:kern w:val="2"/>
          <w:szCs w:val="24"/>
        </w:rPr>
        <w:t>　（6）不同响应供应商的资金从同一单位或者个人的账户转出。</w:t>
      </w:r>
    </w:p>
    <w:p w14:paraId="059A9F05">
      <w:pPr>
        <w:pStyle w:val="33"/>
        <w:spacing w:line="360" w:lineRule="auto"/>
        <w:ind w:firstLine="210" w:firstLineChars="100"/>
        <w:rPr>
          <w:rFonts w:ascii="Times New Roman" w:eastAsiaTheme="majorEastAsia"/>
          <w:kern w:val="2"/>
          <w:szCs w:val="24"/>
        </w:rPr>
      </w:pPr>
      <w:r>
        <w:rPr>
          <w:rFonts w:ascii="Times New Roman" w:eastAsiaTheme="majorEastAsia"/>
          <w:kern w:val="2"/>
          <w:szCs w:val="24"/>
        </w:rPr>
        <w:t>（7）被财政部门等其他主管部门认定为串标的其他情形。</w:t>
      </w:r>
    </w:p>
    <w:p w14:paraId="17D334A6">
      <w:pPr>
        <w:pStyle w:val="33"/>
        <w:spacing w:line="360" w:lineRule="auto"/>
        <w:ind w:firstLine="210" w:firstLineChars="100"/>
        <w:rPr>
          <w:rFonts w:ascii="Times New Roman" w:eastAsiaTheme="majorEastAsia"/>
          <w:kern w:val="2"/>
          <w:szCs w:val="24"/>
        </w:rPr>
      </w:pPr>
      <w:r>
        <w:rPr>
          <w:rFonts w:ascii="Times New Roman" w:eastAsiaTheme="majorEastAsia"/>
          <w:kern w:val="2"/>
          <w:szCs w:val="24"/>
        </w:rPr>
        <w:t>一经发现，立即取消供应商资格，纳入我院不诚信名单。</w:t>
      </w:r>
    </w:p>
    <w:p w14:paraId="1C976FC4">
      <w:pPr>
        <w:pStyle w:val="33"/>
        <w:spacing w:line="360" w:lineRule="auto"/>
        <w:ind w:firstLine="210" w:firstLineChars="100"/>
        <w:rPr>
          <w:rFonts w:ascii="Times New Roman"/>
          <w:kern w:val="2"/>
          <w:szCs w:val="24"/>
        </w:rPr>
      </w:pPr>
      <w:r>
        <w:rPr>
          <w:rFonts w:ascii="Times New Roman"/>
          <w:kern w:val="2"/>
          <w:szCs w:val="24"/>
        </w:rPr>
        <w:t>六、如有质疑，供应商须在法定质疑期内一次性提出针对同一采购程序环节的质疑。</w:t>
      </w:r>
    </w:p>
    <w:p w14:paraId="78A7732A">
      <w:pPr>
        <w:pStyle w:val="33"/>
        <w:spacing w:line="360" w:lineRule="auto"/>
        <w:ind w:firstLine="211" w:firstLineChars="100"/>
        <w:rPr>
          <w:rFonts w:ascii="Times New Roman" w:eastAsiaTheme="majorEastAsia"/>
          <w:b/>
          <w:bCs/>
          <w:kern w:val="2"/>
          <w:szCs w:val="24"/>
        </w:rPr>
      </w:pPr>
    </w:p>
    <w:p w14:paraId="4AF9FE9B">
      <w:pPr>
        <w:pStyle w:val="33"/>
        <w:spacing w:line="360" w:lineRule="auto"/>
        <w:ind w:firstLine="211" w:firstLineChars="100"/>
        <w:rPr>
          <w:rFonts w:ascii="Times New Roman" w:eastAsiaTheme="majorEastAsia"/>
          <w:b/>
          <w:bCs/>
          <w:kern w:val="2"/>
          <w:szCs w:val="24"/>
        </w:rPr>
      </w:pPr>
    </w:p>
    <w:p w14:paraId="73A94CF5">
      <w:pPr>
        <w:pStyle w:val="33"/>
        <w:spacing w:line="360" w:lineRule="auto"/>
        <w:ind w:firstLine="211" w:firstLineChars="100"/>
        <w:rPr>
          <w:rFonts w:ascii="Times New Roman" w:eastAsiaTheme="majorEastAsia"/>
          <w:b/>
          <w:bCs/>
          <w:kern w:val="2"/>
          <w:szCs w:val="24"/>
        </w:rPr>
      </w:pPr>
    </w:p>
    <w:p w14:paraId="40FA4C3D">
      <w:pPr>
        <w:pStyle w:val="33"/>
        <w:spacing w:line="360" w:lineRule="auto"/>
        <w:ind w:firstLine="211" w:firstLineChars="100"/>
        <w:rPr>
          <w:rFonts w:ascii="Times New Roman" w:eastAsiaTheme="majorEastAsia"/>
          <w:b/>
          <w:bCs/>
          <w:kern w:val="2"/>
          <w:szCs w:val="24"/>
        </w:rPr>
      </w:pPr>
    </w:p>
    <w:p w14:paraId="5D4B961A">
      <w:pPr>
        <w:pStyle w:val="33"/>
        <w:spacing w:line="360" w:lineRule="auto"/>
        <w:ind w:firstLine="211" w:firstLineChars="100"/>
        <w:rPr>
          <w:rFonts w:ascii="Times New Roman" w:eastAsiaTheme="majorEastAsia"/>
          <w:b/>
          <w:bCs/>
          <w:kern w:val="2"/>
          <w:szCs w:val="24"/>
        </w:rPr>
      </w:pPr>
    </w:p>
    <w:p w14:paraId="37CA4A66">
      <w:pPr>
        <w:pStyle w:val="33"/>
        <w:spacing w:line="360" w:lineRule="auto"/>
        <w:ind w:firstLine="211" w:firstLineChars="100"/>
        <w:rPr>
          <w:rFonts w:ascii="Times New Roman" w:eastAsiaTheme="majorEastAsia"/>
          <w:b/>
          <w:bCs/>
          <w:kern w:val="2"/>
          <w:szCs w:val="24"/>
        </w:rPr>
      </w:pPr>
    </w:p>
    <w:p w14:paraId="6694F48F">
      <w:pPr>
        <w:pStyle w:val="33"/>
        <w:spacing w:line="360" w:lineRule="auto"/>
        <w:ind w:firstLine="211" w:firstLineChars="100"/>
        <w:rPr>
          <w:rFonts w:ascii="Times New Roman" w:eastAsiaTheme="majorEastAsia"/>
          <w:b/>
          <w:bCs/>
          <w:kern w:val="2"/>
          <w:szCs w:val="24"/>
        </w:rPr>
      </w:pPr>
    </w:p>
    <w:p w14:paraId="7B76F30E">
      <w:pPr>
        <w:pStyle w:val="33"/>
        <w:spacing w:line="360" w:lineRule="auto"/>
        <w:ind w:firstLine="211" w:firstLineChars="100"/>
        <w:rPr>
          <w:rFonts w:ascii="Times New Roman" w:eastAsiaTheme="majorEastAsia"/>
          <w:b/>
          <w:bCs/>
          <w:kern w:val="2"/>
          <w:szCs w:val="24"/>
        </w:rPr>
      </w:pPr>
    </w:p>
    <w:p w14:paraId="1D574983">
      <w:pPr>
        <w:pStyle w:val="33"/>
        <w:spacing w:line="360" w:lineRule="auto"/>
        <w:ind w:firstLine="211" w:firstLineChars="100"/>
        <w:rPr>
          <w:rFonts w:ascii="Times New Roman" w:eastAsiaTheme="majorEastAsia"/>
          <w:b/>
          <w:bCs/>
          <w:kern w:val="2"/>
          <w:szCs w:val="24"/>
        </w:rPr>
      </w:pPr>
    </w:p>
    <w:p w14:paraId="38ABEFF2">
      <w:pPr>
        <w:adjustRightInd w:val="0"/>
        <w:snapToGrid w:val="0"/>
        <w:spacing w:line="360" w:lineRule="auto"/>
        <w:ind w:firstLine="2640" w:firstLineChars="600"/>
        <w:rPr>
          <w:rFonts w:eastAsia="方正小标宋简体"/>
          <w:kern w:val="0"/>
          <w:sz w:val="44"/>
          <w:szCs w:val="36"/>
        </w:rPr>
      </w:pPr>
    </w:p>
    <w:p w14:paraId="3720EA16">
      <w:pPr>
        <w:pStyle w:val="11"/>
        <w:spacing w:line="360" w:lineRule="auto"/>
        <w:rPr>
          <w:rFonts w:eastAsia="方正小标宋简体"/>
          <w:kern w:val="0"/>
          <w:sz w:val="44"/>
          <w:szCs w:val="36"/>
        </w:rPr>
      </w:pPr>
    </w:p>
    <w:p w14:paraId="04C1194D">
      <w:pPr>
        <w:rPr>
          <w:rFonts w:eastAsia="方正小标宋简体"/>
          <w:kern w:val="0"/>
          <w:sz w:val="44"/>
          <w:szCs w:val="36"/>
        </w:rPr>
      </w:pPr>
      <w:r>
        <w:rPr>
          <w:rFonts w:eastAsia="方正小标宋简体"/>
          <w:kern w:val="0"/>
          <w:sz w:val="44"/>
          <w:szCs w:val="36"/>
        </w:rPr>
        <w:br w:type="page"/>
      </w:r>
    </w:p>
    <w:p w14:paraId="7EF44123">
      <w:pPr>
        <w:adjustRightInd w:val="0"/>
        <w:snapToGrid w:val="0"/>
        <w:spacing w:line="360" w:lineRule="auto"/>
        <w:ind w:firstLine="2640" w:firstLineChars="600"/>
        <w:rPr>
          <w:rFonts w:eastAsia="方正小标宋简体"/>
          <w:kern w:val="0"/>
          <w:sz w:val="44"/>
          <w:szCs w:val="36"/>
        </w:rPr>
      </w:pPr>
      <w:r>
        <w:rPr>
          <w:rFonts w:eastAsia="方正小标宋简体"/>
          <w:kern w:val="0"/>
          <w:sz w:val="44"/>
          <w:szCs w:val="36"/>
        </w:rPr>
        <w:t>第五章 投标文件格式</w:t>
      </w:r>
      <w:bookmarkEnd w:id="0"/>
      <w:bookmarkEnd w:id="1"/>
      <w:bookmarkEnd w:id="2"/>
      <w:bookmarkEnd w:id="3"/>
      <w:bookmarkEnd w:id="4"/>
      <w:bookmarkEnd w:id="5"/>
      <w:bookmarkEnd w:id="6"/>
    </w:p>
    <w:p w14:paraId="7B73D552">
      <w:pPr>
        <w:pStyle w:val="3"/>
        <w:spacing w:line="360" w:lineRule="auto"/>
        <w:ind w:left="420"/>
        <w:jc w:val="center"/>
        <w:rPr>
          <w:rFonts w:ascii="Times New Roman" w:hAnsi="Times New Roman" w:cs="Times New Roman"/>
          <w:sz w:val="30"/>
          <w:szCs w:val="30"/>
        </w:rPr>
      </w:pPr>
      <w:bookmarkStart w:id="11" w:name="_Toc435515292"/>
      <w:bookmarkStart w:id="12" w:name="_Toc57128627"/>
      <w:bookmarkStart w:id="13" w:name="_Toc435514852"/>
      <w:bookmarkStart w:id="14" w:name="_Toc8080"/>
      <w:bookmarkStart w:id="15" w:name="_Hlk126858767"/>
      <w:r>
        <w:rPr>
          <w:rFonts w:ascii="Times New Roman" w:hAnsi="Times New Roman" w:cs="Times New Roman"/>
          <w:sz w:val="30"/>
          <w:szCs w:val="30"/>
        </w:rPr>
        <w:t>投标文件包装封面参考</w:t>
      </w:r>
      <w:bookmarkEnd w:id="11"/>
      <w:bookmarkEnd w:id="12"/>
      <w:bookmarkEnd w:id="13"/>
      <w:bookmarkEnd w:id="14"/>
    </w:p>
    <w:bookmarkEnd w:id="15"/>
    <w:tbl>
      <w:tblPr>
        <w:tblStyle w:val="25"/>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1C581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25CBA380">
            <w:pPr>
              <w:pStyle w:val="11"/>
              <w:spacing w:line="360" w:lineRule="auto"/>
              <w:ind w:firstLine="482" w:firstLineChars="150"/>
              <w:rPr>
                <w:rFonts w:eastAsia="仿宋_GB2312"/>
                <w:b/>
                <w:sz w:val="32"/>
              </w:rPr>
            </w:pPr>
          </w:p>
          <w:p w14:paraId="104C30F5">
            <w:pPr>
              <w:pStyle w:val="11"/>
              <w:spacing w:line="360" w:lineRule="auto"/>
              <w:ind w:firstLine="482" w:firstLineChars="150"/>
              <w:rPr>
                <w:rFonts w:eastAsia="仿宋_GB2312"/>
                <w:b/>
                <w:sz w:val="32"/>
              </w:rPr>
            </w:pPr>
          </w:p>
          <w:p w14:paraId="55FED71B">
            <w:pPr>
              <w:spacing w:after="120" w:line="360" w:lineRule="auto"/>
              <w:jc w:val="center"/>
              <w:rPr>
                <w:rFonts w:eastAsia="方正小标宋简体"/>
                <w:b/>
                <w:sz w:val="72"/>
                <w:szCs w:val="72"/>
              </w:rPr>
            </w:pPr>
            <w:r>
              <w:rPr>
                <w:rFonts w:eastAsia="方正小标宋简体"/>
                <w:b/>
                <w:sz w:val="72"/>
                <w:szCs w:val="72"/>
              </w:rPr>
              <w:t>投 标 文 件</w:t>
            </w:r>
          </w:p>
          <w:p w14:paraId="2C8F182D">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正本</w:t>
            </w:r>
          </w:p>
          <w:p w14:paraId="089F495F">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副本</w:t>
            </w:r>
          </w:p>
          <w:p w14:paraId="61CE7EE0">
            <w:pPr>
              <w:pStyle w:val="11"/>
              <w:spacing w:line="360" w:lineRule="auto"/>
              <w:ind w:firstLine="482" w:firstLineChars="150"/>
              <w:rPr>
                <w:rFonts w:eastAsia="仿宋_GB2312"/>
                <w:b/>
                <w:sz w:val="32"/>
              </w:rPr>
            </w:pPr>
          </w:p>
          <w:p w14:paraId="49E64E83">
            <w:pPr>
              <w:pStyle w:val="11"/>
              <w:spacing w:line="360" w:lineRule="auto"/>
              <w:ind w:firstLine="482" w:firstLineChars="150"/>
              <w:rPr>
                <w:rFonts w:eastAsia="仿宋_GB2312"/>
                <w:b/>
                <w:sz w:val="32"/>
              </w:rPr>
            </w:pPr>
            <w:r>
              <w:rPr>
                <w:rFonts w:eastAsia="仿宋_GB2312"/>
                <w:b/>
                <w:sz w:val="32"/>
              </w:rPr>
              <w:t xml:space="preserve">项目编号： </w:t>
            </w:r>
          </w:p>
          <w:p w14:paraId="235ECA17">
            <w:pPr>
              <w:pStyle w:val="11"/>
              <w:spacing w:line="360" w:lineRule="auto"/>
              <w:ind w:firstLine="482" w:firstLineChars="150"/>
              <w:rPr>
                <w:rFonts w:eastAsia="仿宋_GB2312"/>
                <w:b/>
                <w:sz w:val="32"/>
              </w:rPr>
            </w:pPr>
            <w:r>
              <w:rPr>
                <w:rFonts w:eastAsia="仿宋_GB2312"/>
                <w:b/>
                <w:sz w:val="32"/>
              </w:rPr>
              <w:t xml:space="preserve">项目名称： </w:t>
            </w:r>
          </w:p>
          <w:p w14:paraId="067B8750">
            <w:pPr>
              <w:pStyle w:val="11"/>
              <w:spacing w:line="360" w:lineRule="auto"/>
              <w:ind w:firstLine="482" w:firstLineChars="150"/>
              <w:rPr>
                <w:rFonts w:eastAsia="仿宋_GB2312"/>
                <w:b/>
                <w:sz w:val="32"/>
              </w:rPr>
            </w:pPr>
            <w:r>
              <w:rPr>
                <w:rFonts w:eastAsia="仿宋_GB2312"/>
                <w:b/>
                <w:sz w:val="32"/>
              </w:rPr>
              <w:t>投标供应商：</w:t>
            </w:r>
          </w:p>
          <w:p w14:paraId="4C02A8F5">
            <w:pPr>
              <w:pStyle w:val="11"/>
              <w:spacing w:line="360" w:lineRule="auto"/>
              <w:ind w:firstLine="482" w:firstLineChars="150"/>
              <w:rPr>
                <w:rFonts w:eastAsia="仿宋_GB2312"/>
                <w:b/>
                <w:sz w:val="32"/>
              </w:rPr>
            </w:pPr>
            <w:r>
              <w:rPr>
                <w:rFonts w:eastAsia="仿宋_GB2312"/>
                <w:b/>
                <w:sz w:val="32"/>
              </w:rPr>
              <w:t xml:space="preserve">法人代表:                                    </w:t>
            </w:r>
          </w:p>
          <w:p w14:paraId="1D188EE1">
            <w:pPr>
              <w:pStyle w:val="11"/>
              <w:spacing w:line="360" w:lineRule="auto"/>
              <w:ind w:firstLine="482" w:firstLineChars="150"/>
              <w:rPr>
                <w:rFonts w:eastAsia="仿宋_GB2312"/>
                <w:b/>
                <w:sz w:val="32"/>
              </w:rPr>
            </w:pPr>
            <w:r>
              <w:rPr>
                <w:rFonts w:eastAsia="仿宋_GB2312"/>
                <w:b/>
                <w:sz w:val="32"/>
              </w:rPr>
              <w:t xml:space="preserve">投标联系人：                                     </w:t>
            </w:r>
          </w:p>
          <w:p w14:paraId="522E1957">
            <w:pPr>
              <w:pStyle w:val="11"/>
              <w:spacing w:line="360" w:lineRule="auto"/>
              <w:ind w:firstLine="482" w:firstLineChars="150"/>
              <w:rPr>
                <w:rFonts w:eastAsia="仿宋_GB2312"/>
                <w:b/>
                <w:sz w:val="32"/>
              </w:rPr>
            </w:pPr>
            <w:r>
              <w:rPr>
                <w:rFonts w:eastAsia="仿宋_GB2312"/>
                <w:b/>
                <w:sz w:val="32"/>
              </w:rPr>
              <w:t xml:space="preserve">手机：               公司电话：     </w:t>
            </w:r>
          </w:p>
          <w:p w14:paraId="4D8F0302">
            <w:pPr>
              <w:pStyle w:val="11"/>
              <w:spacing w:line="360" w:lineRule="auto"/>
              <w:ind w:firstLine="482" w:firstLineChars="150"/>
              <w:rPr>
                <w:rFonts w:eastAsia="仿宋_GB2312"/>
                <w:b/>
                <w:sz w:val="32"/>
              </w:rPr>
            </w:pPr>
            <w:r>
              <w:rPr>
                <w:rFonts w:eastAsia="仿宋_GB2312"/>
                <w:b/>
                <w:sz w:val="32"/>
              </w:rPr>
              <w:t>日期：202</w:t>
            </w:r>
            <w:r>
              <w:rPr>
                <w:rFonts w:hint="eastAsia" w:eastAsia="仿宋_GB2312"/>
                <w:b/>
                <w:sz w:val="32"/>
                <w:lang w:val="en-US" w:eastAsia="zh-CN"/>
              </w:rPr>
              <w:t>5</w:t>
            </w:r>
            <w:r>
              <w:rPr>
                <w:rFonts w:eastAsia="仿宋_GB2312"/>
                <w:b/>
                <w:sz w:val="32"/>
              </w:rPr>
              <w:t>年X月X日</w:t>
            </w:r>
          </w:p>
          <w:p w14:paraId="02734CDB">
            <w:pPr>
              <w:pStyle w:val="11"/>
              <w:spacing w:line="360" w:lineRule="auto"/>
              <w:ind w:firstLine="482" w:firstLineChars="150"/>
              <w:rPr>
                <w:rFonts w:eastAsia="仿宋_GB2312"/>
                <w:b/>
                <w:sz w:val="32"/>
              </w:rPr>
            </w:pPr>
            <w:r>
              <w:rPr>
                <w:rFonts w:eastAsia="仿宋_GB2312"/>
                <w:b/>
                <w:sz w:val="32"/>
              </w:rPr>
              <w:t>开标之前不得启封</w:t>
            </w:r>
          </w:p>
        </w:tc>
      </w:tr>
    </w:tbl>
    <w:p w14:paraId="7B0F526A">
      <w:pPr>
        <w:pStyle w:val="3"/>
        <w:spacing w:line="360" w:lineRule="auto"/>
        <w:ind w:left="420"/>
        <w:jc w:val="center"/>
        <w:rPr>
          <w:rFonts w:ascii="Times New Roman" w:hAnsi="Times New Roman" w:eastAsia="方正小标宋_GBK" w:cs="Times New Roman"/>
          <w:sz w:val="44"/>
          <w:szCs w:val="44"/>
        </w:rPr>
      </w:pPr>
    </w:p>
    <w:p w14:paraId="15D9B7CD">
      <w:pPr>
        <w:pStyle w:val="3"/>
        <w:spacing w:line="360" w:lineRule="auto"/>
        <w:ind w:left="420"/>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 xml:space="preserve">目   录 </w:t>
      </w:r>
    </w:p>
    <w:p w14:paraId="5C6D00B9">
      <w:pPr>
        <w:pStyle w:val="11"/>
        <w:numPr>
          <w:ilvl w:val="0"/>
          <w:numId w:val="9"/>
        </w:numPr>
        <w:spacing w:line="360" w:lineRule="auto"/>
        <w:rPr>
          <w:rFonts w:eastAsia="黑体"/>
          <w:snapToGrid w:val="0"/>
          <w:kern w:val="0"/>
          <w:sz w:val="28"/>
          <w:szCs w:val="28"/>
        </w:rPr>
      </w:pPr>
      <w:r>
        <w:rPr>
          <w:rFonts w:eastAsia="黑体"/>
          <w:snapToGrid w:val="0"/>
          <w:kern w:val="0"/>
          <w:sz w:val="28"/>
          <w:szCs w:val="28"/>
        </w:rPr>
        <w:t>开标一览表</w:t>
      </w:r>
    </w:p>
    <w:p w14:paraId="5CC19D76">
      <w:pPr>
        <w:pStyle w:val="40"/>
        <w:numPr>
          <w:ilvl w:val="0"/>
          <w:numId w:val="9"/>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分项价格表</w:t>
      </w:r>
    </w:p>
    <w:p w14:paraId="0AC2930F">
      <w:pPr>
        <w:pStyle w:val="40"/>
        <w:numPr>
          <w:ilvl w:val="0"/>
          <w:numId w:val="9"/>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自查表</w:t>
      </w:r>
    </w:p>
    <w:p w14:paraId="65905C19">
      <w:pPr>
        <w:pStyle w:val="11"/>
        <w:numPr>
          <w:ilvl w:val="0"/>
          <w:numId w:val="9"/>
        </w:numPr>
        <w:spacing w:line="360" w:lineRule="auto"/>
        <w:rPr>
          <w:rFonts w:eastAsia="黑体"/>
          <w:snapToGrid w:val="0"/>
          <w:kern w:val="0"/>
          <w:sz w:val="28"/>
          <w:szCs w:val="28"/>
        </w:rPr>
      </w:pPr>
      <w:r>
        <w:rPr>
          <w:rFonts w:eastAsia="黑体"/>
          <w:snapToGrid w:val="0"/>
          <w:kern w:val="0"/>
          <w:sz w:val="28"/>
          <w:szCs w:val="28"/>
        </w:rPr>
        <w:t>营业执照等证明材料</w:t>
      </w:r>
    </w:p>
    <w:p w14:paraId="6E2A0704">
      <w:pPr>
        <w:pStyle w:val="40"/>
        <w:numPr>
          <w:ilvl w:val="0"/>
          <w:numId w:val="9"/>
        </w:numPr>
        <w:spacing w:line="360" w:lineRule="auto"/>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法定代表人授权委托书</w:t>
      </w:r>
    </w:p>
    <w:p w14:paraId="5D5C1FC9">
      <w:pPr>
        <w:pStyle w:val="11"/>
        <w:numPr>
          <w:ilvl w:val="0"/>
          <w:numId w:val="9"/>
        </w:numPr>
        <w:spacing w:line="360" w:lineRule="auto"/>
        <w:rPr>
          <w:rFonts w:eastAsia="黑体"/>
          <w:snapToGrid w:val="0"/>
          <w:kern w:val="0"/>
          <w:sz w:val="28"/>
          <w:szCs w:val="28"/>
        </w:rPr>
      </w:pPr>
      <w:r>
        <w:rPr>
          <w:rFonts w:eastAsia="黑体"/>
          <w:snapToGrid w:val="0"/>
          <w:kern w:val="0"/>
          <w:sz w:val="28"/>
          <w:szCs w:val="28"/>
        </w:rPr>
        <w:t>法定代表人证明书</w:t>
      </w:r>
    </w:p>
    <w:p w14:paraId="323C3B43">
      <w:pPr>
        <w:numPr>
          <w:ilvl w:val="0"/>
          <w:numId w:val="9"/>
        </w:numPr>
        <w:adjustRightInd w:val="0"/>
        <w:spacing w:line="360" w:lineRule="auto"/>
        <w:rPr>
          <w:rFonts w:eastAsia="黑体"/>
          <w:bCs/>
          <w:sz w:val="28"/>
          <w:szCs w:val="28"/>
        </w:rPr>
      </w:pPr>
      <w:r>
        <w:rPr>
          <w:rFonts w:eastAsia="黑体"/>
          <w:bCs/>
          <w:sz w:val="28"/>
          <w:szCs w:val="28"/>
        </w:rPr>
        <w:t>用户需求书条款响应一览表</w:t>
      </w:r>
    </w:p>
    <w:p w14:paraId="4BBA39A1">
      <w:pPr>
        <w:numPr>
          <w:ilvl w:val="0"/>
          <w:numId w:val="9"/>
        </w:numPr>
        <w:adjustRightInd w:val="0"/>
        <w:spacing w:line="360" w:lineRule="auto"/>
        <w:rPr>
          <w:rFonts w:eastAsia="黑体"/>
          <w:bCs/>
          <w:sz w:val="28"/>
          <w:szCs w:val="28"/>
        </w:rPr>
      </w:pPr>
      <w:r>
        <w:rPr>
          <w:rFonts w:eastAsia="黑体"/>
          <w:bCs/>
          <w:sz w:val="28"/>
          <w:szCs w:val="28"/>
        </w:rPr>
        <w:t>实施方案</w:t>
      </w:r>
    </w:p>
    <w:p w14:paraId="4241A97C">
      <w:pPr>
        <w:numPr>
          <w:ilvl w:val="0"/>
          <w:numId w:val="9"/>
        </w:numPr>
        <w:adjustRightInd w:val="0"/>
        <w:spacing w:line="360" w:lineRule="auto"/>
        <w:rPr>
          <w:rFonts w:eastAsia="黑体"/>
          <w:bCs/>
          <w:sz w:val="28"/>
          <w:szCs w:val="28"/>
        </w:rPr>
      </w:pPr>
      <w:r>
        <w:rPr>
          <w:rFonts w:eastAsia="黑体"/>
          <w:bCs/>
          <w:sz w:val="28"/>
          <w:szCs w:val="28"/>
        </w:rPr>
        <w:t>售后服务承诺</w:t>
      </w:r>
    </w:p>
    <w:p w14:paraId="6C0FC546">
      <w:pPr>
        <w:pStyle w:val="40"/>
        <w:numPr>
          <w:ilvl w:val="0"/>
          <w:numId w:val="9"/>
        </w:numPr>
        <w:spacing w:line="360" w:lineRule="auto"/>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产品技术规格（含彩页）</w:t>
      </w:r>
    </w:p>
    <w:p w14:paraId="340FF65B">
      <w:pPr>
        <w:pStyle w:val="40"/>
        <w:numPr>
          <w:ilvl w:val="0"/>
          <w:numId w:val="9"/>
        </w:numPr>
        <w:spacing w:line="360" w:lineRule="auto"/>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资格声明承诺函</w:t>
      </w:r>
    </w:p>
    <w:p w14:paraId="636AD880">
      <w:pPr>
        <w:pStyle w:val="40"/>
        <w:numPr>
          <w:ilvl w:val="0"/>
          <w:numId w:val="9"/>
        </w:numPr>
        <w:spacing w:line="360" w:lineRule="auto"/>
        <w:ind w:firstLineChars="0"/>
        <w:rPr>
          <w:rFonts w:ascii="Times New Roman" w:hAnsi="Times New Roman" w:eastAsia="黑体"/>
          <w:bCs/>
          <w:sz w:val="28"/>
          <w:szCs w:val="28"/>
        </w:rPr>
      </w:pPr>
      <w:r>
        <w:rPr>
          <w:rFonts w:ascii="Times New Roman" w:hAnsi="Times New Roman" w:eastAsia="黑体"/>
          <w:bCs/>
          <w:sz w:val="28"/>
          <w:szCs w:val="28"/>
        </w:rPr>
        <w:t>有效业绩</w:t>
      </w:r>
    </w:p>
    <w:p w14:paraId="15007F5E">
      <w:pPr>
        <w:pStyle w:val="11"/>
        <w:numPr>
          <w:ilvl w:val="0"/>
          <w:numId w:val="9"/>
        </w:numPr>
        <w:spacing w:line="360" w:lineRule="auto"/>
        <w:rPr>
          <w:rFonts w:eastAsia="黑体"/>
          <w:snapToGrid w:val="0"/>
          <w:kern w:val="0"/>
          <w:sz w:val="28"/>
          <w:szCs w:val="28"/>
        </w:rPr>
      </w:pPr>
      <w:r>
        <w:rPr>
          <w:rFonts w:eastAsia="黑体"/>
          <w:snapToGrid w:val="0"/>
          <w:kern w:val="0"/>
          <w:sz w:val="28"/>
          <w:szCs w:val="28"/>
        </w:rPr>
        <w:t>履约承诺函</w:t>
      </w:r>
    </w:p>
    <w:p w14:paraId="4F22FCF5">
      <w:pPr>
        <w:pStyle w:val="11"/>
        <w:numPr>
          <w:ilvl w:val="0"/>
          <w:numId w:val="9"/>
        </w:numPr>
        <w:spacing w:line="360" w:lineRule="auto"/>
        <w:rPr>
          <w:rFonts w:eastAsia="黑体"/>
          <w:snapToGrid w:val="0"/>
          <w:kern w:val="0"/>
          <w:sz w:val="28"/>
          <w:szCs w:val="28"/>
        </w:rPr>
      </w:pPr>
      <w:r>
        <w:rPr>
          <w:rFonts w:eastAsia="黑体"/>
          <w:snapToGrid w:val="0"/>
          <w:kern w:val="0"/>
          <w:sz w:val="28"/>
          <w:szCs w:val="28"/>
        </w:rPr>
        <w:t>签约承诺函</w:t>
      </w:r>
    </w:p>
    <w:p w14:paraId="0C4F2B9B">
      <w:pPr>
        <w:pStyle w:val="11"/>
        <w:numPr>
          <w:ilvl w:val="0"/>
          <w:numId w:val="9"/>
        </w:numPr>
        <w:spacing w:line="360" w:lineRule="auto"/>
        <w:rPr>
          <w:rFonts w:eastAsia="黑体"/>
          <w:snapToGrid w:val="0"/>
          <w:kern w:val="0"/>
          <w:sz w:val="28"/>
          <w:szCs w:val="28"/>
        </w:rPr>
      </w:pPr>
      <w:r>
        <w:rPr>
          <w:rFonts w:eastAsia="黑体"/>
          <w:snapToGrid w:val="0"/>
          <w:kern w:val="0"/>
          <w:sz w:val="28"/>
          <w:szCs w:val="28"/>
        </w:rPr>
        <w:t>诚信承诺函</w:t>
      </w:r>
    </w:p>
    <w:p w14:paraId="5448A2AA">
      <w:pPr>
        <w:spacing w:line="360" w:lineRule="auto"/>
        <w:rPr>
          <w:rFonts w:eastAsia="黑体"/>
          <w:snapToGrid w:val="0"/>
          <w:kern w:val="0"/>
          <w:sz w:val="28"/>
          <w:szCs w:val="28"/>
        </w:rPr>
      </w:pPr>
    </w:p>
    <w:p w14:paraId="217C0203">
      <w:pPr>
        <w:pStyle w:val="11"/>
        <w:spacing w:line="360" w:lineRule="auto"/>
        <w:ind w:left="142"/>
        <w:rPr>
          <w:b/>
          <w:bCs/>
          <w:szCs w:val="21"/>
        </w:rPr>
        <w:sectPr>
          <w:headerReference r:id="rId4" w:type="default"/>
          <w:footerReference r:id="rId5" w:type="default"/>
          <w:pgSz w:w="11906" w:h="16838"/>
          <w:pgMar w:top="1134" w:right="1134" w:bottom="851" w:left="1276" w:header="851" w:footer="992" w:gutter="0"/>
          <w:cols w:space="425" w:num="1"/>
          <w:docGrid w:type="lines" w:linePitch="312" w:charSpace="0"/>
        </w:sectPr>
      </w:pPr>
      <w:r>
        <w:rPr>
          <w:b/>
          <w:bCs/>
          <w:szCs w:val="21"/>
        </w:rPr>
        <w:t>注：请投标人按照以下文件的要求格式、内容，顺序制作投标文件，并请编制目录及页码，否则可能将影响对投标文件的评价。</w:t>
      </w:r>
    </w:p>
    <w:p w14:paraId="520343C3">
      <w:pPr>
        <w:jc w:val="center"/>
        <w:outlineLvl w:val="0"/>
        <w:rPr>
          <w:rFonts w:eastAsia="宋体"/>
          <w:b/>
          <w:bCs/>
          <w:sz w:val="32"/>
          <w:szCs w:val="32"/>
        </w:rPr>
      </w:pPr>
      <w:r>
        <w:rPr>
          <w:rFonts w:eastAsia="宋体"/>
          <w:b/>
          <w:bCs/>
          <w:sz w:val="32"/>
          <w:szCs w:val="32"/>
        </w:rPr>
        <w:t>（一）投标产品开标一览表</w:t>
      </w:r>
    </w:p>
    <w:p w14:paraId="624B7EBC">
      <w:pPr>
        <w:adjustRightInd w:val="0"/>
        <w:snapToGrid w:val="0"/>
        <w:spacing w:line="360" w:lineRule="auto"/>
        <w:rPr>
          <w:bCs/>
          <w:snapToGrid w:val="0"/>
          <w:kern w:val="0"/>
        </w:rPr>
      </w:pPr>
      <w:bookmarkStart w:id="16" w:name="_Hlk126073239"/>
      <w:r>
        <w:rPr>
          <w:bCs/>
          <w:snapToGrid w:val="0"/>
          <w:kern w:val="0"/>
        </w:rPr>
        <w:t>项目名称：</w:t>
      </w:r>
      <w:r>
        <w:rPr>
          <w:bCs/>
          <w:snapToGrid w:val="0"/>
          <w:kern w:val="0"/>
          <w:u w:val="single"/>
        </w:rPr>
        <w:t xml:space="preserve">                      </w:t>
      </w:r>
      <w:r>
        <w:rPr>
          <w:bCs/>
          <w:snapToGrid w:val="0"/>
          <w:kern w:val="0"/>
        </w:rPr>
        <w:t xml:space="preserve">                </w:t>
      </w:r>
    </w:p>
    <w:p w14:paraId="0549D103">
      <w:pPr>
        <w:pStyle w:val="24"/>
        <w:ind w:left="0" w:firstLine="0" w:firstLineChars="0"/>
      </w:pPr>
      <w:r>
        <w:rPr>
          <w:bCs/>
          <w:snapToGrid w:val="0"/>
          <w:kern w:val="0"/>
        </w:rPr>
        <w:t>项目编号：</w:t>
      </w:r>
      <w:bookmarkEnd w:id="16"/>
      <w:r>
        <w:rPr>
          <w:bCs/>
          <w:snapToGrid w:val="0"/>
          <w:kern w:val="0"/>
          <w:u w:val="single"/>
        </w:rPr>
        <w:t xml:space="preserve">                      </w:t>
      </w:r>
      <w:r>
        <w:rPr>
          <w:bCs/>
          <w:snapToGrid w:val="0"/>
          <w:kern w:val="0"/>
        </w:rPr>
        <w:t xml:space="preserve">    </w:t>
      </w:r>
    </w:p>
    <w:tbl>
      <w:tblPr>
        <w:tblStyle w:val="25"/>
        <w:tblW w:w="100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1"/>
        <w:gridCol w:w="934"/>
        <w:gridCol w:w="2687"/>
        <w:gridCol w:w="1229"/>
        <w:gridCol w:w="1229"/>
        <w:gridCol w:w="1229"/>
      </w:tblGrid>
      <w:tr w14:paraId="187B7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2791" w:type="dxa"/>
            <w:tcBorders>
              <w:tl2br w:val="nil"/>
              <w:tr2bl w:val="nil"/>
            </w:tcBorders>
            <w:vAlign w:val="center"/>
          </w:tcPr>
          <w:p w14:paraId="7BE403FA">
            <w:pPr>
              <w:adjustRightInd w:val="0"/>
              <w:snapToGrid w:val="0"/>
              <w:spacing w:line="360" w:lineRule="auto"/>
              <w:jc w:val="center"/>
              <w:rPr>
                <w:snapToGrid w:val="0"/>
                <w:kern w:val="0"/>
              </w:rPr>
            </w:pPr>
            <w:r>
              <w:rPr>
                <w:snapToGrid w:val="0"/>
                <w:kern w:val="0"/>
              </w:rPr>
              <w:t>项目名称</w:t>
            </w:r>
          </w:p>
        </w:tc>
        <w:tc>
          <w:tcPr>
            <w:tcW w:w="934" w:type="dxa"/>
            <w:tcBorders>
              <w:tl2br w:val="nil"/>
              <w:tr2bl w:val="nil"/>
            </w:tcBorders>
            <w:vAlign w:val="center"/>
          </w:tcPr>
          <w:p w14:paraId="75798E3F">
            <w:pPr>
              <w:adjustRightInd w:val="0"/>
              <w:snapToGrid w:val="0"/>
              <w:spacing w:line="360" w:lineRule="auto"/>
              <w:jc w:val="center"/>
              <w:rPr>
                <w:snapToGrid w:val="0"/>
                <w:kern w:val="0"/>
              </w:rPr>
            </w:pPr>
            <w:r>
              <w:rPr>
                <w:snapToGrid w:val="0"/>
                <w:kern w:val="0"/>
              </w:rPr>
              <w:t>数量</w:t>
            </w:r>
          </w:p>
        </w:tc>
        <w:tc>
          <w:tcPr>
            <w:tcW w:w="2687" w:type="dxa"/>
            <w:tcBorders>
              <w:tl2br w:val="nil"/>
              <w:tr2bl w:val="nil"/>
            </w:tcBorders>
            <w:vAlign w:val="center"/>
          </w:tcPr>
          <w:p w14:paraId="5352ED9D">
            <w:pPr>
              <w:adjustRightInd w:val="0"/>
              <w:snapToGrid w:val="0"/>
              <w:spacing w:line="360" w:lineRule="auto"/>
              <w:jc w:val="center"/>
              <w:rPr>
                <w:snapToGrid w:val="0"/>
                <w:kern w:val="0"/>
              </w:rPr>
            </w:pPr>
            <w:r>
              <w:rPr>
                <w:snapToGrid w:val="0"/>
                <w:kern w:val="0"/>
              </w:rPr>
              <w:t>投标总价</w:t>
            </w:r>
          </w:p>
          <w:p w14:paraId="2F727B13">
            <w:pPr>
              <w:adjustRightInd w:val="0"/>
              <w:snapToGrid w:val="0"/>
              <w:spacing w:line="360" w:lineRule="auto"/>
              <w:jc w:val="center"/>
              <w:rPr>
                <w:snapToGrid w:val="0"/>
                <w:kern w:val="0"/>
              </w:rPr>
            </w:pPr>
            <w:r>
              <w:rPr>
                <w:snapToGrid w:val="0"/>
                <w:kern w:val="0"/>
              </w:rPr>
              <w:t>（人民币元）</w:t>
            </w:r>
          </w:p>
        </w:tc>
        <w:tc>
          <w:tcPr>
            <w:tcW w:w="1229" w:type="dxa"/>
            <w:tcBorders>
              <w:tl2br w:val="nil"/>
              <w:tr2bl w:val="nil"/>
            </w:tcBorders>
            <w:vAlign w:val="center"/>
          </w:tcPr>
          <w:p w14:paraId="55E855FA">
            <w:pPr>
              <w:adjustRightInd w:val="0"/>
              <w:snapToGrid w:val="0"/>
              <w:spacing w:line="360" w:lineRule="auto"/>
              <w:jc w:val="center"/>
              <w:rPr>
                <w:snapToGrid w:val="0"/>
                <w:kern w:val="0"/>
              </w:rPr>
            </w:pPr>
            <w:r>
              <w:rPr>
                <w:snapToGrid w:val="0"/>
                <w:kern w:val="0"/>
              </w:rPr>
              <w:t>交货期/</w:t>
            </w:r>
          </w:p>
          <w:p w14:paraId="4D373C00">
            <w:pPr>
              <w:adjustRightInd w:val="0"/>
              <w:snapToGrid w:val="0"/>
              <w:spacing w:line="360" w:lineRule="auto"/>
              <w:jc w:val="center"/>
              <w:rPr>
                <w:snapToGrid w:val="0"/>
                <w:kern w:val="0"/>
              </w:rPr>
            </w:pPr>
            <w:r>
              <w:rPr>
                <w:snapToGrid w:val="0"/>
                <w:kern w:val="0"/>
              </w:rPr>
              <w:t>服务期</w:t>
            </w:r>
          </w:p>
        </w:tc>
        <w:tc>
          <w:tcPr>
            <w:tcW w:w="1229" w:type="dxa"/>
            <w:tcBorders>
              <w:tl2br w:val="nil"/>
              <w:tr2bl w:val="nil"/>
            </w:tcBorders>
            <w:vAlign w:val="center"/>
          </w:tcPr>
          <w:p w14:paraId="5B05A038">
            <w:pPr>
              <w:adjustRightInd w:val="0"/>
              <w:snapToGrid w:val="0"/>
              <w:spacing w:line="360" w:lineRule="auto"/>
              <w:jc w:val="center"/>
              <w:rPr>
                <w:snapToGrid w:val="0"/>
                <w:kern w:val="0"/>
              </w:rPr>
            </w:pPr>
          </w:p>
        </w:tc>
        <w:tc>
          <w:tcPr>
            <w:tcW w:w="1229" w:type="dxa"/>
            <w:tcBorders>
              <w:tl2br w:val="nil"/>
              <w:tr2bl w:val="nil"/>
            </w:tcBorders>
            <w:vAlign w:val="center"/>
          </w:tcPr>
          <w:p w14:paraId="01E0647B">
            <w:pPr>
              <w:adjustRightInd w:val="0"/>
              <w:snapToGrid w:val="0"/>
              <w:spacing w:line="360" w:lineRule="auto"/>
              <w:jc w:val="center"/>
              <w:rPr>
                <w:snapToGrid w:val="0"/>
                <w:kern w:val="0"/>
              </w:rPr>
            </w:pPr>
            <w:r>
              <w:rPr>
                <w:snapToGrid w:val="0"/>
                <w:kern w:val="0"/>
              </w:rPr>
              <w:t>备注</w:t>
            </w:r>
          </w:p>
        </w:tc>
      </w:tr>
      <w:tr w14:paraId="54DEC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791" w:type="dxa"/>
            <w:tcBorders>
              <w:tl2br w:val="nil"/>
              <w:tr2bl w:val="nil"/>
            </w:tcBorders>
            <w:vAlign w:val="center"/>
          </w:tcPr>
          <w:p w14:paraId="53B2F198">
            <w:pPr>
              <w:adjustRightInd w:val="0"/>
              <w:snapToGrid w:val="0"/>
              <w:spacing w:line="360" w:lineRule="auto"/>
              <w:jc w:val="center"/>
            </w:pPr>
          </w:p>
        </w:tc>
        <w:tc>
          <w:tcPr>
            <w:tcW w:w="934" w:type="dxa"/>
            <w:tcBorders>
              <w:tl2br w:val="nil"/>
              <w:tr2bl w:val="nil"/>
            </w:tcBorders>
            <w:vAlign w:val="center"/>
          </w:tcPr>
          <w:p w14:paraId="12EB328E">
            <w:pPr>
              <w:adjustRightInd w:val="0"/>
              <w:snapToGrid w:val="0"/>
              <w:spacing w:line="360" w:lineRule="auto"/>
              <w:jc w:val="center"/>
            </w:pPr>
          </w:p>
        </w:tc>
        <w:tc>
          <w:tcPr>
            <w:tcW w:w="2687" w:type="dxa"/>
            <w:tcBorders>
              <w:tl2br w:val="nil"/>
              <w:tr2bl w:val="nil"/>
            </w:tcBorders>
            <w:vAlign w:val="center"/>
          </w:tcPr>
          <w:p w14:paraId="63FF3F5C">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14:paraId="522E9B17">
            <w:pPr>
              <w:adjustRightInd w:val="0"/>
              <w:snapToGrid w:val="0"/>
              <w:spacing w:line="360" w:lineRule="auto"/>
              <w:rPr>
                <w:snapToGrid w:val="0"/>
                <w:kern w:val="0"/>
                <w:u w:val="single"/>
              </w:rPr>
            </w:pPr>
            <w:r>
              <w:rPr>
                <w:snapToGrid w:val="0"/>
                <w:kern w:val="0"/>
              </w:rPr>
              <w:t>小写：</w:t>
            </w:r>
            <w:r>
              <w:rPr>
                <w:snapToGrid w:val="0"/>
                <w:kern w:val="0"/>
                <w:u w:val="single"/>
              </w:rPr>
              <w:t xml:space="preserve">                                </w:t>
            </w:r>
          </w:p>
        </w:tc>
        <w:tc>
          <w:tcPr>
            <w:tcW w:w="1229" w:type="dxa"/>
            <w:tcBorders>
              <w:tl2br w:val="nil"/>
              <w:tr2bl w:val="nil"/>
            </w:tcBorders>
            <w:vAlign w:val="center"/>
          </w:tcPr>
          <w:p w14:paraId="6100A60F">
            <w:pPr>
              <w:adjustRightInd w:val="0"/>
              <w:snapToGrid w:val="0"/>
              <w:spacing w:line="360" w:lineRule="auto"/>
              <w:jc w:val="center"/>
              <w:rPr>
                <w:snapToGrid w:val="0"/>
                <w:kern w:val="0"/>
              </w:rPr>
            </w:pPr>
          </w:p>
        </w:tc>
        <w:tc>
          <w:tcPr>
            <w:tcW w:w="1229" w:type="dxa"/>
            <w:tcBorders>
              <w:tl2br w:val="nil"/>
              <w:tr2bl w:val="nil"/>
            </w:tcBorders>
            <w:vAlign w:val="center"/>
          </w:tcPr>
          <w:p w14:paraId="70EF6C15">
            <w:pPr>
              <w:adjustRightInd w:val="0"/>
              <w:snapToGrid w:val="0"/>
              <w:spacing w:line="360" w:lineRule="auto"/>
              <w:jc w:val="center"/>
              <w:rPr>
                <w:snapToGrid w:val="0"/>
                <w:kern w:val="0"/>
              </w:rPr>
            </w:pPr>
          </w:p>
        </w:tc>
        <w:tc>
          <w:tcPr>
            <w:tcW w:w="1229" w:type="dxa"/>
            <w:tcBorders>
              <w:tl2br w:val="nil"/>
              <w:tr2bl w:val="nil"/>
            </w:tcBorders>
            <w:vAlign w:val="center"/>
          </w:tcPr>
          <w:p w14:paraId="2C124B48">
            <w:pPr>
              <w:adjustRightInd w:val="0"/>
              <w:snapToGrid w:val="0"/>
              <w:spacing w:line="360" w:lineRule="auto"/>
              <w:jc w:val="center"/>
              <w:rPr>
                <w:snapToGrid w:val="0"/>
                <w:kern w:val="0"/>
              </w:rPr>
            </w:pPr>
          </w:p>
        </w:tc>
      </w:tr>
    </w:tbl>
    <w:p w14:paraId="00A3DCC5">
      <w:pPr>
        <w:spacing w:line="500" w:lineRule="exact"/>
        <w:rPr>
          <w:rFonts w:eastAsia="宋体"/>
          <w:spacing w:val="4"/>
          <w:u w:val="dotted"/>
        </w:rPr>
      </w:pPr>
    </w:p>
    <w:p w14:paraId="29591383">
      <w:pPr>
        <w:tabs>
          <w:tab w:val="left" w:pos="7740"/>
        </w:tabs>
        <w:adjustRightInd w:val="0"/>
        <w:snapToGrid w:val="0"/>
        <w:spacing w:line="360" w:lineRule="auto"/>
        <w:rPr>
          <w:rFonts w:eastAsia="宋体"/>
          <w:b/>
          <w:bCs/>
        </w:rPr>
      </w:pPr>
    </w:p>
    <w:p w14:paraId="594E46EE">
      <w:pPr>
        <w:spacing w:line="360" w:lineRule="auto"/>
        <w:rPr>
          <w:rFonts w:eastAsia="宋体"/>
          <w:sz w:val="24"/>
        </w:rPr>
      </w:pPr>
      <w:r>
        <w:rPr>
          <w:rFonts w:eastAsia="宋体"/>
          <w:b/>
          <w:bCs/>
          <w:sz w:val="24"/>
        </w:rPr>
        <w:t>投标人单位名称：</w:t>
      </w:r>
    </w:p>
    <w:p w14:paraId="2B040299">
      <w:pPr>
        <w:spacing w:line="360" w:lineRule="auto"/>
        <w:rPr>
          <w:rFonts w:eastAsia="宋体"/>
          <w:b/>
          <w:bCs/>
          <w:sz w:val="24"/>
        </w:rPr>
      </w:pPr>
      <w:r>
        <w:rPr>
          <w:rFonts w:eastAsia="宋体"/>
          <w:b/>
          <w:bCs/>
          <w:sz w:val="24"/>
        </w:rPr>
        <w:t>日期：年月日</w:t>
      </w:r>
    </w:p>
    <w:p w14:paraId="53E4798D">
      <w:pPr>
        <w:spacing w:line="360" w:lineRule="auto"/>
        <w:rPr>
          <w:rFonts w:eastAsia="宋体"/>
          <w:sz w:val="24"/>
        </w:rPr>
      </w:pPr>
      <w:r>
        <w:rPr>
          <w:rFonts w:eastAsia="宋体"/>
          <w:b/>
          <w:sz w:val="24"/>
        </w:rPr>
        <w:t>（此处加盖投标人单位公章）</w:t>
      </w:r>
    </w:p>
    <w:p w14:paraId="7F180B7B">
      <w:pPr>
        <w:spacing w:line="400" w:lineRule="exact"/>
        <w:rPr>
          <w:rFonts w:eastAsia="宋体"/>
          <w:b/>
          <w:bCs/>
          <w:szCs w:val="21"/>
        </w:rPr>
      </w:pPr>
    </w:p>
    <w:p w14:paraId="587D7826">
      <w:pPr>
        <w:spacing w:line="400" w:lineRule="exact"/>
        <w:rPr>
          <w:rFonts w:eastAsia="宋体"/>
          <w:b/>
          <w:bCs/>
          <w:szCs w:val="21"/>
        </w:rPr>
      </w:pPr>
      <w:r>
        <w:rPr>
          <w:rFonts w:eastAsia="宋体"/>
          <w:b/>
          <w:bCs/>
          <w:szCs w:val="21"/>
        </w:rPr>
        <w:t>备注：</w:t>
      </w:r>
    </w:p>
    <w:p w14:paraId="60773D6B">
      <w:pPr>
        <w:numPr>
          <w:ilvl w:val="1"/>
          <w:numId w:val="10"/>
        </w:numPr>
        <w:tabs>
          <w:tab w:val="left" w:pos="360"/>
        </w:tabs>
        <w:snapToGrid w:val="0"/>
        <w:spacing w:line="360" w:lineRule="auto"/>
        <w:ind w:left="360"/>
        <w:rPr>
          <w:rFonts w:eastAsia="宋体"/>
          <w:b/>
          <w:bCs/>
          <w:szCs w:val="21"/>
        </w:rPr>
      </w:pPr>
      <w:r>
        <w:rPr>
          <w:rFonts w:eastAsia="宋体"/>
          <w:b/>
          <w:bCs/>
        </w:rPr>
        <w:t>投标报价的小数点后保留两位有效数</w:t>
      </w:r>
      <w:r>
        <w:rPr>
          <w:rFonts w:eastAsia="宋体"/>
          <w:b/>
          <w:bCs/>
          <w:szCs w:val="21"/>
        </w:rPr>
        <w:t>。</w:t>
      </w:r>
    </w:p>
    <w:p w14:paraId="597C1620">
      <w:pPr>
        <w:numPr>
          <w:ilvl w:val="1"/>
          <w:numId w:val="10"/>
        </w:numPr>
        <w:tabs>
          <w:tab w:val="left" w:pos="360"/>
          <w:tab w:val="left" w:pos="840"/>
        </w:tabs>
        <w:snapToGrid w:val="0"/>
        <w:spacing w:line="360" w:lineRule="auto"/>
        <w:ind w:left="360"/>
        <w:rPr>
          <w:rFonts w:eastAsia="宋体"/>
          <w:b/>
          <w:bCs/>
        </w:rPr>
      </w:pPr>
      <w:r>
        <w:rPr>
          <w:rFonts w:eastAsia="宋体"/>
          <w:b/>
          <w:bCs/>
        </w:rPr>
        <w:t>除招标文件另有规定外，投标文件内不得含有任何对本报价进行价格折扣的说明或资料，否则为无效投标。</w:t>
      </w:r>
    </w:p>
    <w:p w14:paraId="0869A4D1">
      <w:pPr>
        <w:numPr>
          <w:ilvl w:val="1"/>
          <w:numId w:val="10"/>
        </w:numPr>
        <w:tabs>
          <w:tab w:val="left" w:pos="360"/>
          <w:tab w:val="left" w:pos="840"/>
        </w:tabs>
        <w:snapToGrid w:val="0"/>
        <w:spacing w:line="360" w:lineRule="auto"/>
        <w:ind w:left="360"/>
        <w:rPr>
          <w:rFonts w:eastAsia="宋体"/>
          <w:b/>
          <w:bCs/>
        </w:rPr>
      </w:pPr>
      <w:r>
        <w:rPr>
          <w:rFonts w:eastAsia="宋体"/>
          <w:b/>
          <w:bCs/>
        </w:rPr>
        <w:t>此表需做双份，一份为开标一览表单独密封投递，一份为纸质报价表装订在标书内。</w:t>
      </w:r>
    </w:p>
    <w:p w14:paraId="57E49B93">
      <w:pPr>
        <w:pStyle w:val="11"/>
        <w:rPr>
          <w:b/>
          <w:bCs/>
        </w:rPr>
      </w:pPr>
    </w:p>
    <w:p w14:paraId="78313256">
      <w:pPr>
        <w:pStyle w:val="11"/>
        <w:rPr>
          <w:b/>
          <w:bCs/>
        </w:rPr>
      </w:pPr>
    </w:p>
    <w:p w14:paraId="12650894">
      <w:pPr>
        <w:pStyle w:val="11"/>
        <w:rPr>
          <w:b/>
          <w:bCs/>
        </w:rPr>
      </w:pPr>
    </w:p>
    <w:p w14:paraId="4906C8A4">
      <w:pPr>
        <w:pStyle w:val="11"/>
        <w:rPr>
          <w:b/>
          <w:bCs/>
        </w:rPr>
      </w:pPr>
    </w:p>
    <w:p w14:paraId="244C223B">
      <w:pPr>
        <w:pStyle w:val="11"/>
        <w:rPr>
          <w:b/>
          <w:bCs/>
        </w:rPr>
      </w:pPr>
    </w:p>
    <w:p w14:paraId="17CA056E">
      <w:pPr>
        <w:pStyle w:val="11"/>
        <w:rPr>
          <w:b/>
          <w:bCs/>
        </w:rPr>
      </w:pPr>
    </w:p>
    <w:p w14:paraId="3C3F1831">
      <w:pPr>
        <w:pStyle w:val="11"/>
        <w:rPr>
          <w:b/>
          <w:bCs/>
        </w:rPr>
      </w:pPr>
    </w:p>
    <w:p w14:paraId="5B8FD15D">
      <w:pPr>
        <w:pStyle w:val="11"/>
        <w:rPr>
          <w:b/>
          <w:bCs/>
        </w:rPr>
      </w:pPr>
    </w:p>
    <w:p w14:paraId="375FB427">
      <w:pPr>
        <w:pStyle w:val="11"/>
        <w:rPr>
          <w:b/>
          <w:bCs/>
        </w:rPr>
      </w:pPr>
    </w:p>
    <w:p w14:paraId="6D8F0E10">
      <w:pPr>
        <w:pStyle w:val="11"/>
        <w:rPr>
          <w:b/>
          <w:bCs/>
        </w:rPr>
      </w:pPr>
    </w:p>
    <w:p w14:paraId="241B6A1C">
      <w:pPr>
        <w:pStyle w:val="11"/>
        <w:rPr>
          <w:b/>
          <w:bCs/>
        </w:rPr>
      </w:pPr>
    </w:p>
    <w:p w14:paraId="4AC27609">
      <w:pPr>
        <w:jc w:val="center"/>
        <w:outlineLvl w:val="0"/>
        <w:rPr>
          <w:rFonts w:eastAsia="宋体"/>
          <w:b/>
          <w:bCs/>
          <w:sz w:val="32"/>
          <w:szCs w:val="32"/>
        </w:rPr>
      </w:pPr>
      <w:r>
        <w:rPr>
          <w:rFonts w:eastAsia="宋体"/>
          <w:b/>
          <w:bCs/>
          <w:sz w:val="32"/>
          <w:szCs w:val="32"/>
        </w:rPr>
        <w:t>（二）</w:t>
      </w:r>
      <w:bookmarkStart w:id="17" w:name="_Hlk126913411"/>
      <w:r>
        <w:rPr>
          <w:rFonts w:eastAsia="宋体"/>
          <w:b/>
          <w:bCs/>
          <w:sz w:val="32"/>
          <w:szCs w:val="32"/>
        </w:rPr>
        <w:t>分项价格表</w:t>
      </w:r>
      <w:bookmarkEnd w:id="17"/>
    </w:p>
    <w:p w14:paraId="21370426">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14:paraId="56A6E737">
      <w:pPr>
        <w:rPr>
          <w:bCs/>
          <w:snapToGrid w:val="0"/>
          <w:kern w:val="0"/>
        </w:rPr>
      </w:pPr>
      <w:r>
        <w:rPr>
          <w:bCs/>
          <w:snapToGrid w:val="0"/>
          <w:kern w:val="0"/>
        </w:rPr>
        <w:t>项目编号：</w:t>
      </w:r>
      <w:r>
        <w:rPr>
          <w:bCs/>
          <w:snapToGrid w:val="0"/>
          <w:kern w:val="0"/>
          <w:u w:val="single"/>
        </w:rPr>
        <w:t xml:space="preserve">                      </w:t>
      </w:r>
      <w:r>
        <w:rPr>
          <w:bCs/>
          <w:snapToGrid w:val="0"/>
          <w:kern w:val="0"/>
        </w:rPr>
        <w:t xml:space="preserve">   </w:t>
      </w:r>
    </w:p>
    <w:tbl>
      <w:tblPr>
        <w:tblStyle w:val="25"/>
        <w:tblW w:w="10468" w:type="dxa"/>
        <w:jc w:val="center"/>
        <w:tblLayout w:type="fixed"/>
        <w:tblCellMar>
          <w:top w:w="0" w:type="dxa"/>
          <w:left w:w="108" w:type="dxa"/>
          <w:bottom w:w="0" w:type="dxa"/>
          <w:right w:w="108" w:type="dxa"/>
        </w:tblCellMar>
      </w:tblPr>
      <w:tblGrid>
        <w:gridCol w:w="796"/>
        <w:gridCol w:w="1668"/>
        <w:gridCol w:w="1212"/>
        <w:gridCol w:w="1025"/>
        <w:gridCol w:w="1176"/>
        <w:gridCol w:w="1188"/>
        <w:gridCol w:w="3403"/>
      </w:tblGrid>
      <w:tr w14:paraId="29D5211A">
        <w:tblPrEx>
          <w:tblCellMar>
            <w:top w:w="0" w:type="dxa"/>
            <w:left w:w="108" w:type="dxa"/>
            <w:bottom w:w="0" w:type="dxa"/>
            <w:right w:w="108" w:type="dxa"/>
          </w:tblCellMar>
        </w:tblPrEx>
        <w:trPr>
          <w:trHeight w:val="23"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118C6">
            <w:pPr>
              <w:widowControl/>
              <w:jc w:val="center"/>
              <w:textAlignment w:val="center"/>
              <w:rPr>
                <w:rFonts w:hint="eastAsia" w:ascii="宋体" w:hAnsi="宋体" w:eastAsia="宋体" w:cs="宋体"/>
                <w:b/>
                <w:bCs/>
                <w:color w:val="000000"/>
                <w:sz w:val="22"/>
                <w:szCs w:val="22"/>
              </w:rPr>
            </w:pPr>
            <w:r>
              <w:rPr>
                <w:rFonts w:hint="eastAsia" w:ascii="宋体" w:hAnsi="宋体" w:eastAsia="宋体" w:cs="宋体"/>
                <w:b/>
                <w:bCs/>
                <w:color w:val="000000"/>
                <w:kern w:val="0"/>
                <w:sz w:val="22"/>
                <w:szCs w:val="22"/>
                <w:lang w:bidi="ar"/>
              </w:rPr>
              <w:t>序号</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03E12">
            <w:pPr>
              <w:widowControl/>
              <w:jc w:val="center"/>
              <w:textAlignment w:val="center"/>
              <w:rPr>
                <w:rFonts w:hint="eastAsia" w:ascii="宋体" w:hAnsi="宋体" w:eastAsia="宋体" w:cs="宋体"/>
                <w:b/>
                <w:bCs/>
                <w:color w:val="000000"/>
                <w:sz w:val="22"/>
                <w:szCs w:val="22"/>
              </w:rPr>
            </w:pPr>
            <w:r>
              <w:rPr>
                <w:rFonts w:hint="eastAsia" w:ascii="宋体" w:hAnsi="宋体" w:eastAsia="宋体" w:cs="宋体"/>
                <w:b/>
                <w:bCs/>
                <w:color w:val="000000"/>
                <w:kern w:val="0"/>
                <w:sz w:val="22"/>
                <w:szCs w:val="22"/>
                <w:lang w:bidi="ar"/>
              </w:rPr>
              <w:t>名称</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9FFB9">
            <w:pPr>
              <w:widowControl/>
              <w:jc w:val="center"/>
              <w:textAlignment w:val="center"/>
              <w:rPr>
                <w:rFonts w:hint="eastAsia" w:ascii="宋体" w:hAnsi="宋体" w:eastAsia="宋体" w:cs="宋体"/>
                <w:b/>
                <w:bCs/>
                <w:color w:val="000000"/>
                <w:sz w:val="22"/>
                <w:szCs w:val="22"/>
              </w:rPr>
            </w:pPr>
            <w:r>
              <w:rPr>
                <w:rFonts w:hint="eastAsia" w:ascii="宋体" w:hAnsi="宋体" w:eastAsia="宋体" w:cs="宋体"/>
                <w:b/>
                <w:bCs/>
                <w:color w:val="000000"/>
                <w:kern w:val="0"/>
                <w:sz w:val="22"/>
                <w:szCs w:val="22"/>
                <w:lang w:bidi="ar"/>
              </w:rPr>
              <w:t>单位</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4251C">
            <w:pPr>
              <w:widowControl/>
              <w:jc w:val="center"/>
              <w:textAlignment w:val="center"/>
              <w:rPr>
                <w:rFonts w:hint="eastAsia" w:ascii="宋体" w:hAnsi="宋体" w:eastAsia="宋体" w:cs="宋体"/>
                <w:b/>
                <w:bCs/>
                <w:color w:val="000000"/>
                <w:sz w:val="22"/>
                <w:szCs w:val="22"/>
              </w:rPr>
            </w:pPr>
            <w:r>
              <w:rPr>
                <w:rFonts w:hint="eastAsia" w:ascii="宋体" w:hAnsi="宋体" w:eastAsia="宋体" w:cs="宋体"/>
                <w:b/>
                <w:bCs/>
                <w:color w:val="000000"/>
                <w:kern w:val="0"/>
                <w:sz w:val="22"/>
                <w:szCs w:val="22"/>
                <w:lang w:bidi="ar"/>
              </w:rPr>
              <w:t>数量</w:t>
            </w: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09943">
            <w:pPr>
              <w:widowControl/>
              <w:jc w:val="center"/>
              <w:textAlignment w:val="center"/>
              <w:rPr>
                <w:rFonts w:hint="eastAsia" w:ascii="宋体" w:hAnsi="宋体" w:eastAsia="宋体" w:cs="宋体"/>
                <w:b/>
                <w:bCs/>
                <w:color w:val="000000"/>
                <w:sz w:val="22"/>
                <w:szCs w:val="22"/>
              </w:rPr>
            </w:pPr>
            <w:r>
              <w:rPr>
                <w:rFonts w:hint="eastAsia" w:ascii="宋体" w:hAnsi="宋体" w:eastAsia="宋体" w:cs="宋体"/>
                <w:b/>
                <w:bCs/>
                <w:color w:val="000000"/>
                <w:kern w:val="0"/>
                <w:sz w:val="22"/>
                <w:szCs w:val="22"/>
                <w:lang w:bidi="ar"/>
              </w:rPr>
              <w:t>单价</w:t>
            </w: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45D01">
            <w:pPr>
              <w:widowControl/>
              <w:jc w:val="center"/>
              <w:textAlignment w:val="center"/>
              <w:rPr>
                <w:rFonts w:hint="eastAsia" w:ascii="宋体" w:hAnsi="宋体" w:eastAsia="宋体" w:cs="宋体"/>
                <w:b/>
                <w:bCs/>
                <w:color w:val="000000"/>
                <w:sz w:val="22"/>
                <w:szCs w:val="22"/>
              </w:rPr>
            </w:pPr>
            <w:r>
              <w:rPr>
                <w:rFonts w:hint="eastAsia" w:ascii="宋体" w:hAnsi="宋体" w:eastAsia="宋体" w:cs="宋体"/>
                <w:b/>
                <w:bCs/>
                <w:color w:val="000000"/>
                <w:kern w:val="0"/>
                <w:sz w:val="22"/>
                <w:szCs w:val="22"/>
                <w:lang w:bidi="ar"/>
              </w:rPr>
              <w:t>总价</w:t>
            </w:r>
          </w:p>
        </w:tc>
        <w:tc>
          <w:tcPr>
            <w:tcW w:w="3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0DC03">
            <w:pPr>
              <w:widowControl/>
              <w:jc w:val="center"/>
              <w:textAlignment w:val="center"/>
              <w:rPr>
                <w:rFonts w:hint="eastAsia" w:ascii="宋体" w:hAnsi="宋体" w:eastAsia="宋体" w:cs="宋体"/>
                <w:b/>
                <w:bCs/>
                <w:color w:val="000000"/>
                <w:sz w:val="22"/>
                <w:szCs w:val="22"/>
              </w:rPr>
            </w:pPr>
            <w:r>
              <w:rPr>
                <w:rFonts w:hint="eastAsia" w:ascii="宋体" w:hAnsi="宋体" w:eastAsia="宋体" w:cs="宋体"/>
                <w:b/>
                <w:bCs/>
                <w:color w:val="000000"/>
                <w:kern w:val="0"/>
                <w:sz w:val="22"/>
                <w:szCs w:val="22"/>
                <w:lang w:bidi="ar"/>
              </w:rPr>
              <w:t>备注</w:t>
            </w:r>
          </w:p>
        </w:tc>
      </w:tr>
      <w:tr w14:paraId="46EB314D">
        <w:tblPrEx>
          <w:tblCellMar>
            <w:top w:w="0" w:type="dxa"/>
            <w:left w:w="108" w:type="dxa"/>
            <w:bottom w:w="0" w:type="dxa"/>
            <w:right w:w="108" w:type="dxa"/>
          </w:tblCellMar>
        </w:tblPrEx>
        <w:trPr>
          <w:trHeight w:val="687"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3BD41">
            <w:pPr>
              <w:widowControl/>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1</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06C83">
            <w:pPr>
              <w:widowControl/>
              <w:textAlignment w:val="center"/>
              <w:rPr>
                <w:rFonts w:hint="eastAsia" w:ascii="宋体" w:hAnsi="宋体" w:eastAsia="宋体" w:cs="宋体"/>
                <w:color w:val="000000"/>
                <w:kern w:val="0"/>
                <w:sz w:val="22"/>
                <w:szCs w:val="22"/>
                <w:lang w:bidi="ar"/>
              </w:rPr>
            </w:pP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FA7D8">
            <w:pPr>
              <w:widowControl/>
              <w:jc w:val="center"/>
              <w:textAlignment w:val="center"/>
              <w:rPr>
                <w:rFonts w:hint="eastAsia" w:ascii="宋体" w:hAnsi="宋体" w:eastAsia="宋体" w:cs="宋体"/>
                <w:color w:val="000000"/>
                <w:sz w:val="22"/>
                <w:szCs w:val="22"/>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6E389">
            <w:pPr>
              <w:widowControl/>
              <w:jc w:val="center"/>
              <w:textAlignment w:val="center"/>
              <w:rPr>
                <w:rFonts w:hint="eastAsia" w:ascii="宋体" w:hAnsi="宋体" w:eastAsia="宋体" w:cs="宋体"/>
                <w:color w:val="000000"/>
                <w:sz w:val="22"/>
                <w:szCs w:val="22"/>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3BEFC">
            <w:pPr>
              <w:widowControl/>
              <w:jc w:val="center"/>
              <w:textAlignment w:val="center"/>
              <w:rPr>
                <w:rFonts w:hint="eastAsia" w:ascii="宋体" w:hAnsi="宋体" w:eastAsia="宋体" w:cs="宋体"/>
                <w:color w:val="000000"/>
                <w:sz w:val="22"/>
                <w:szCs w:val="22"/>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29692">
            <w:pPr>
              <w:widowControl/>
              <w:jc w:val="center"/>
              <w:textAlignment w:val="center"/>
              <w:rPr>
                <w:rFonts w:hint="eastAsia" w:ascii="宋体" w:hAnsi="宋体" w:eastAsia="宋体" w:cs="宋体"/>
                <w:color w:val="000000"/>
                <w:sz w:val="22"/>
                <w:szCs w:val="22"/>
              </w:rPr>
            </w:pPr>
          </w:p>
        </w:tc>
        <w:tc>
          <w:tcPr>
            <w:tcW w:w="3403" w:type="dxa"/>
            <w:tcBorders>
              <w:top w:val="single" w:color="000000" w:sz="4" w:space="0"/>
              <w:left w:val="single" w:color="000000" w:sz="4" w:space="0"/>
              <w:bottom w:val="single" w:color="000000" w:sz="4" w:space="0"/>
              <w:right w:val="single" w:color="000000" w:sz="4" w:space="0"/>
            </w:tcBorders>
            <w:shd w:val="clear" w:color="auto" w:fill="auto"/>
          </w:tcPr>
          <w:p w14:paraId="732754C0">
            <w:pPr>
              <w:widowControl/>
              <w:jc w:val="left"/>
              <w:textAlignment w:val="center"/>
              <w:rPr>
                <w:rFonts w:hint="eastAsia" w:ascii="宋体" w:hAnsi="宋体" w:eastAsia="宋体" w:cs="宋体"/>
                <w:color w:val="000000"/>
                <w:kern w:val="0"/>
                <w:sz w:val="22"/>
                <w:szCs w:val="22"/>
                <w:lang w:bidi="ar"/>
              </w:rPr>
            </w:pPr>
          </w:p>
        </w:tc>
      </w:tr>
      <w:tr w14:paraId="1D9B04C2">
        <w:tblPrEx>
          <w:tblCellMar>
            <w:top w:w="0" w:type="dxa"/>
            <w:left w:w="108" w:type="dxa"/>
            <w:bottom w:w="0" w:type="dxa"/>
            <w:right w:w="108" w:type="dxa"/>
          </w:tblCellMar>
        </w:tblPrEx>
        <w:trPr>
          <w:trHeight w:val="676"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F3203">
            <w:pPr>
              <w:widowControl/>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2</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E6B2A">
            <w:pPr>
              <w:widowControl/>
              <w:textAlignment w:val="center"/>
              <w:rPr>
                <w:rFonts w:hint="eastAsia" w:ascii="宋体" w:hAnsi="宋体" w:eastAsia="宋体" w:cs="宋体"/>
                <w:color w:val="000000"/>
                <w:kern w:val="0"/>
                <w:sz w:val="22"/>
                <w:szCs w:val="22"/>
                <w:lang w:bidi="ar"/>
              </w:rPr>
            </w:pP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20E71">
            <w:pPr>
              <w:widowControl/>
              <w:jc w:val="center"/>
              <w:textAlignment w:val="center"/>
              <w:rPr>
                <w:rFonts w:hint="eastAsia" w:ascii="宋体" w:hAnsi="宋体" w:eastAsia="宋体" w:cs="宋体"/>
                <w:color w:val="000000"/>
                <w:sz w:val="22"/>
                <w:szCs w:val="22"/>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0B2FB">
            <w:pPr>
              <w:widowControl/>
              <w:jc w:val="center"/>
              <w:textAlignment w:val="center"/>
              <w:rPr>
                <w:rFonts w:hint="eastAsia" w:ascii="宋体" w:hAnsi="宋体" w:eastAsia="宋体" w:cs="宋体"/>
                <w:color w:val="000000"/>
                <w:sz w:val="22"/>
                <w:szCs w:val="22"/>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F2E4A">
            <w:pPr>
              <w:widowControl/>
              <w:jc w:val="center"/>
              <w:textAlignment w:val="center"/>
              <w:rPr>
                <w:rFonts w:hint="eastAsia" w:ascii="宋体" w:hAnsi="宋体" w:eastAsia="宋体" w:cs="宋体"/>
                <w:color w:val="000000"/>
                <w:sz w:val="22"/>
                <w:szCs w:val="22"/>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F7DF5">
            <w:pPr>
              <w:widowControl/>
              <w:jc w:val="center"/>
              <w:textAlignment w:val="center"/>
              <w:rPr>
                <w:rFonts w:hint="eastAsia" w:ascii="宋体" w:hAnsi="宋体" w:eastAsia="宋体" w:cs="宋体"/>
                <w:color w:val="000000"/>
                <w:sz w:val="22"/>
                <w:szCs w:val="22"/>
              </w:rPr>
            </w:pPr>
          </w:p>
        </w:tc>
        <w:tc>
          <w:tcPr>
            <w:tcW w:w="3403" w:type="dxa"/>
            <w:tcBorders>
              <w:top w:val="single" w:color="000000" w:sz="4" w:space="0"/>
              <w:left w:val="single" w:color="000000" w:sz="4" w:space="0"/>
              <w:bottom w:val="single" w:color="000000" w:sz="4" w:space="0"/>
              <w:right w:val="single" w:color="000000" w:sz="4" w:space="0"/>
            </w:tcBorders>
            <w:shd w:val="clear" w:color="auto" w:fill="auto"/>
          </w:tcPr>
          <w:p w14:paraId="57601F3B">
            <w:pPr>
              <w:widowControl/>
              <w:jc w:val="left"/>
              <w:textAlignment w:val="center"/>
              <w:rPr>
                <w:rFonts w:hint="eastAsia" w:ascii="宋体" w:hAnsi="宋体" w:eastAsia="宋体" w:cs="宋体"/>
                <w:color w:val="000000"/>
                <w:kern w:val="0"/>
                <w:sz w:val="22"/>
                <w:szCs w:val="22"/>
                <w:lang w:bidi="ar"/>
              </w:rPr>
            </w:pPr>
          </w:p>
        </w:tc>
      </w:tr>
      <w:tr w14:paraId="24114040">
        <w:tblPrEx>
          <w:tblCellMar>
            <w:top w:w="0" w:type="dxa"/>
            <w:left w:w="108" w:type="dxa"/>
            <w:bottom w:w="0" w:type="dxa"/>
            <w:right w:w="108" w:type="dxa"/>
          </w:tblCellMar>
        </w:tblPrEx>
        <w:trPr>
          <w:trHeight w:val="660"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256A6">
            <w:pPr>
              <w:widowControl/>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3</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305C7">
            <w:pPr>
              <w:widowControl/>
              <w:textAlignment w:val="center"/>
              <w:rPr>
                <w:rFonts w:hint="eastAsia" w:ascii="宋体" w:hAnsi="宋体" w:eastAsia="宋体" w:cs="宋体"/>
                <w:color w:val="000000"/>
                <w:kern w:val="0"/>
                <w:sz w:val="22"/>
                <w:szCs w:val="22"/>
                <w:lang w:bidi="ar"/>
              </w:rPr>
            </w:pP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19D93">
            <w:pPr>
              <w:widowControl/>
              <w:jc w:val="center"/>
              <w:textAlignment w:val="center"/>
              <w:rPr>
                <w:rFonts w:hint="eastAsia" w:ascii="宋体" w:hAnsi="宋体" w:eastAsia="宋体" w:cs="宋体"/>
                <w:color w:val="000000"/>
                <w:sz w:val="22"/>
                <w:szCs w:val="22"/>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6FB07">
            <w:pPr>
              <w:widowControl/>
              <w:jc w:val="center"/>
              <w:textAlignment w:val="center"/>
              <w:rPr>
                <w:rFonts w:hint="eastAsia" w:ascii="宋体" w:hAnsi="宋体" w:eastAsia="宋体" w:cs="宋体"/>
                <w:color w:val="000000"/>
                <w:sz w:val="22"/>
                <w:szCs w:val="22"/>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9014E">
            <w:pPr>
              <w:widowControl/>
              <w:jc w:val="center"/>
              <w:textAlignment w:val="center"/>
              <w:rPr>
                <w:rFonts w:hint="eastAsia" w:ascii="宋体" w:hAnsi="宋体" w:eastAsia="宋体" w:cs="宋体"/>
                <w:color w:val="000000"/>
                <w:sz w:val="22"/>
                <w:szCs w:val="22"/>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3C4EE">
            <w:pPr>
              <w:widowControl/>
              <w:jc w:val="center"/>
              <w:textAlignment w:val="center"/>
              <w:rPr>
                <w:rFonts w:hint="eastAsia" w:ascii="宋体" w:hAnsi="宋体" w:eastAsia="宋体" w:cs="宋体"/>
                <w:color w:val="000000"/>
                <w:sz w:val="22"/>
                <w:szCs w:val="22"/>
              </w:rPr>
            </w:pPr>
          </w:p>
        </w:tc>
        <w:tc>
          <w:tcPr>
            <w:tcW w:w="3403" w:type="dxa"/>
            <w:tcBorders>
              <w:top w:val="single" w:color="000000" w:sz="4" w:space="0"/>
              <w:left w:val="single" w:color="000000" w:sz="4" w:space="0"/>
              <w:bottom w:val="single" w:color="000000" w:sz="4" w:space="0"/>
              <w:right w:val="single" w:color="000000" w:sz="4" w:space="0"/>
            </w:tcBorders>
            <w:shd w:val="clear" w:color="auto" w:fill="auto"/>
          </w:tcPr>
          <w:p w14:paraId="61C6D61F">
            <w:pPr>
              <w:widowControl/>
              <w:jc w:val="left"/>
              <w:textAlignment w:val="center"/>
              <w:rPr>
                <w:rFonts w:hint="eastAsia" w:ascii="宋体" w:hAnsi="宋体" w:eastAsia="宋体" w:cs="宋体"/>
                <w:color w:val="000000"/>
                <w:kern w:val="0"/>
                <w:sz w:val="22"/>
                <w:szCs w:val="22"/>
                <w:lang w:bidi="ar"/>
              </w:rPr>
            </w:pPr>
          </w:p>
        </w:tc>
      </w:tr>
      <w:tr w14:paraId="0BBAB529">
        <w:tblPrEx>
          <w:tblCellMar>
            <w:top w:w="0" w:type="dxa"/>
            <w:left w:w="108" w:type="dxa"/>
            <w:bottom w:w="0" w:type="dxa"/>
            <w:right w:w="108" w:type="dxa"/>
          </w:tblCellMar>
        </w:tblPrEx>
        <w:trPr>
          <w:trHeight w:val="606"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A9AAF">
            <w:pPr>
              <w:widowControl/>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4</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D17B3">
            <w:pPr>
              <w:widowControl/>
              <w:textAlignment w:val="center"/>
              <w:rPr>
                <w:rFonts w:hint="eastAsia" w:ascii="宋体" w:hAnsi="宋体" w:eastAsia="宋体" w:cs="宋体"/>
                <w:color w:val="000000"/>
                <w:kern w:val="0"/>
                <w:sz w:val="22"/>
                <w:szCs w:val="22"/>
                <w:lang w:bidi="ar"/>
              </w:rPr>
            </w:pP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2E5A0">
            <w:pPr>
              <w:widowControl/>
              <w:jc w:val="center"/>
              <w:textAlignment w:val="center"/>
              <w:rPr>
                <w:rFonts w:hint="eastAsia" w:ascii="宋体" w:hAnsi="宋体" w:eastAsia="宋体" w:cs="宋体"/>
                <w:color w:val="000000"/>
                <w:sz w:val="22"/>
                <w:szCs w:val="22"/>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FFC6C">
            <w:pPr>
              <w:widowControl/>
              <w:jc w:val="center"/>
              <w:textAlignment w:val="center"/>
              <w:rPr>
                <w:rFonts w:hint="eastAsia" w:ascii="宋体" w:hAnsi="宋体" w:eastAsia="宋体" w:cs="宋体"/>
                <w:color w:val="000000"/>
                <w:sz w:val="22"/>
                <w:szCs w:val="22"/>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39825">
            <w:pPr>
              <w:widowControl/>
              <w:jc w:val="center"/>
              <w:textAlignment w:val="center"/>
              <w:rPr>
                <w:rFonts w:hint="eastAsia" w:ascii="宋体" w:hAnsi="宋体" w:eastAsia="宋体" w:cs="宋体"/>
                <w:color w:val="000000"/>
                <w:sz w:val="22"/>
                <w:szCs w:val="22"/>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0A645">
            <w:pPr>
              <w:widowControl/>
              <w:jc w:val="center"/>
              <w:textAlignment w:val="center"/>
              <w:rPr>
                <w:rFonts w:hint="eastAsia" w:ascii="宋体" w:hAnsi="宋体" w:eastAsia="宋体" w:cs="宋体"/>
                <w:color w:val="000000"/>
                <w:sz w:val="22"/>
                <w:szCs w:val="22"/>
              </w:rPr>
            </w:pPr>
          </w:p>
        </w:tc>
        <w:tc>
          <w:tcPr>
            <w:tcW w:w="3403" w:type="dxa"/>
            <w:tcBorders>
              <w:top w:val="single" w:color="000000" w:sz="4" w:space="0"/>
              <w:left w:val="single" w:color="000000" w:sz="4" w:space="0"/>
              <w:bottom w:val="single" w:color="000000" w:sz="4" w:space="0"/>
              <w:right w:val="single" w:color="000000" w:sz="4" w:space="0"/>
            </w:tcBorders>
            <w:shd w:val="clear" w:color="auto" w:fill="auto"/>
          </w:tcPr>
          <w:p w14:paraId="28C79563">
            <w:pPr>
              <w:widowControl/>
              <w:jc w:val="left"/>
              <w:textAlignment w:val="center"/>
              <w:rPr>
                <w:rFonts w:hint="eastAsia" w:ascii="宋体" w:hAnsi="宋体" w:eastAsia="宋体" w:cs="宋体"/>
                <w:color w:val="000000"/>
                <w:kern w:val="0"/>
                <w:sz w:val="22"/>
                <w:szCs w:val="22"/>
                <w:lang w:bidi="ar"/>
              </w:rPr>
            </w:pPr>
          </w:p>
        </w:tc>
      </w:tr>
      <w:tr w14:paraId="5A6CAA94">
        <w:tblPrEx>
          <w:tblCellMar>
            <w:top w:w="0" w:type="dxa"/>
            <w:left w:w="108" w:type="dxa"/>
            <w:bottom w:w="0" w:type="dxa"/>
            <w:right w:w="108" w:type="dxa"/>
          </w:tblCellMar>
        </w:tblPrEx>
        <w:trPr>
          <w:trHeight w:val="606"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4903B">
            <w:pPr>
              <w:widowControl/>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5</w:t>
            </w:r>
          </w:p>
        </w:tc>
        <w:tc>
          <w:tcPr>
            <w:tcW w:w="1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DF2F6">
            <w:pPr>
              <w:widowControl/>
              <w:textAlignment w:val="center"/>
              <w:rPr>
                <w:rFonts w:hint="eastAsia" w:ascii="宋体" w:hAnsi="宋体" w:eastAsia="宋体" w:cs="宋体"/>
                <w:color w:val="000000"/>
                <w:kern w:val="0"/>
                <w:sz w:val="22"/>
                <w:szCs w:val="22"/>
                <w:lang w:bidi="ar"/>
              </w:rPr>
            </w:pP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EA4CF">
            <w:pPr>
              <w:widowControl/>
              <w:jc w:val="center"/>
              <w:textAlignment w:val="center"/>
              <w:rPr>
                <w:rFonts w:hint="eastAsia" w:ascii="宋体" w:hAnsi="宋体" w:eastAsia="宋体" w:cs="宋体"/>
                <w:color w:val="000000"/>
                <w:sz w:val="22"/>
                <w:szCs w:val="22"/>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539B8">
            <w:pPr>
              <w:widowControl/>
              <w:jc w:val="center"/>
              <w:textAlignment w:val="center"/>
              <w:rPr>
                <w:rFonts w:hint="eastAsia" w:ascii="宋体" w:hAnsi="宋体" w:eastAsia="宋体" w:cs="宋体"/>
                <w:color w:val="000000"/>
                <w:sz w:val="22"/>
                <w:szCs w:val="22"/>
              </w:rPr>
            </w:pPr>
          </w:p>
        </w:tc>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41B3D">
            <w:pPr>
              <w:widowControl/>
              <w:jc w:val="center"/>
              <w:textAlignment w:val="center"/>
              <w:rPr>
                <w:rFonts w:hint="eastAsia" w:ascii="宋体" w:hAnsi="宋体" w:eastAsia="宋体" w:cs="宋体"/>
                <w:color w:val="000000"/>
                <w:sz w:val="22"/>
                <w:szCs w:val="22"/>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5D35E">
            <w:pPr>
              <w:widowControl/>
              <w:jc w:val="center"/>
              <w:textAlignment w:val="center"/>
              <w:rPr>
                <w:rFonts w:hint="eastAsia" w:ascii="宋体" w:hAnsi="宋体" w:eastAsia="宋体" w:cs="宋体"/>
                <w:color w:val="000000"/>
                <w:sz w:val="22"/>
                <w:szCs w:val="22"/>
              </w:rPr>
            </w:pPr>
          </w:p>
        </w:tc>
        <w:tc>
          <w:tcPr>
            <w:tcW w:w="3403" w:type="dxa"/>
            <w:tcBorders>
              <w:top w:val="single" w:color="000000" w:sz="4" w:space="0"/>
              <w:left w:val="single" w:color="000000" w:sz="4" w:space="0"/>
              <w:bottom w:val="single" w:color="000000" w:sz="4" w:space="0"/>
              <w:right w:val="single" w:color="000000" w:sz="4" w:space="0"/>
            </w:tcBorders>
            <w:shd w:val="clear" w:color="auto" w:fill="auto"/>
          </w:tcPr>
          <w:p w14:paraId="2A1A9FAE">
            <w:pPr>
              <w:widowControl/>
              <w:jc w:val="left"/>
              <w:textAlignment w:val="center"/>
              <w:rPr>
                <w:rFonts w:hint="eastAsia" w:ascii="宋体" w:hAnsi="宋体" w:eastAsia="宋体" w:cs="宋体"/>
                <w:color w:val="000000"/>
                <w:kern w:val="0"/>
                <w:sz w:val="22"/>
                <w:szCs w:val="22"/>
                <w:lang w:bidi="ar"/>
              </w:rPr>
            </w:pPr>
          </w:p>
        </w:tc>
      </w:tr>
      <w:tr w14:paraId="768E745D">
        <w:tblPrEx>
          <w:tblCellMar>
            <w:top w:w="0" w:type="dxa"/>
            <w:left w:w="108" w:type="dxa"/>
            <w:bottom w:w="0" w:type="dxa"/>
            <w:right w:w="108" w:type="dxa"/>
          </w:tblCellMar>
        </w:tblPrEx>
        <w:trPr>
          <w:trHeight w:val="708" w:hRule="atLeast"/>
          <w:jc w:val="center"/>
        </w:trPr>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65217">
            <w:pPr>
              <w:widowControl/>
              <w:jc w:val="center"/>
              <w:textAlignment w:val="center"/>
              <w:rPr>
                <w:rFonts w:hint="eastAsia" w:ascii="宋体" w:hAnsi="宋体" w:eastAsia="宋体" w:cs="宋体"/>
                <w:color w:val="000000"/>
                <w:sz w:val="22"/>
                <w:szCs w:val="22"/>
              </w:rPr>
            </w:pPr>
            <w:r>
              <w:rPr>
                <w:rFonts w:hint="eastAsia" w:ascii="宋体" w:hAnsi="宋体" w:eastAsia="宋体" w:cs="宋体"/>
                <w:color w:val="000000"/>
                <w:sz w:val="22"/>
                <w:szCs w:val="22"/>
              </w:rPr>
              <w:t>7</w:t>
            </w:r>
          </w:p>
        </w:tc>
        <w:tc>
          <w:tcPr>
            <w:tcW w:w="5081"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7ED5C">
            <w:pPr>
              <w:widowControl/>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lang w:bidi="ar"/>
              </w:rPr>
              <w:t>合计</w:t>
            </w: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9B453">
            <w:pPr>
              <w:widowControl/>
              <w:jc w:val="center"/>
              <w:textAlignment w:val="center"/>
              <w:rPr>
                <w:rFonts w:hint="eastAsia" w:ascii="宋体" w:hAnsi="宋体" w:eastAsia="宋体" w:cs="宋体"/>
                <w:color w:val="000000"/>
                <w:sz w:val="22"/>
                <w:szCs w:val="22"/>
              </w:rPr>
            </w:pPr>
          </w:p>
        </w:tc>
        <w:tc>
          <w:tcPr>
            <w:tcW w:w="3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78CB9">
            <w:pPr>
              <w:widowControl/>
              <w:jc w:val="center"/>
              <w:textAlignment w:val="center"/>
              <w:rPr>
                <w:rFonts w:hint="eastAsia" w:ascii="宋体" w:hAnsi="宋体" w:eastAsia="宋体" w:cs="宋体"/>
                <w:color w:val="000000"/>
                <w:sz w:val="22"/>
                <w:szCs w:val="22"/>
              </w:rPr>
            </w:pPr>
          </w:p>
        </w:tc>
      </w:tr>
    </w:tbl>
    <w:p w14:paraId="521307D9">
      <w:pPr>
        <w:pStyle w:val="24"/>
      </w:pPr>
    </w:p>
    <w:p w14:paraId="3F20F79C">
      <w:pPr>
        <w:spacing w:line="500" w:lineRule="exact"/>
        <w:jc w:val="center"/>
        <w:rPr>
          <w:rFonts w:eastAsia="宋体"/>
          <w:bCs/>
          <w:sz w:val="28"/>
        </w:rPr>
      </w:pPr>
    </w:p>
    <w:p w14:paraId="6EC7E519">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5ACF097">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69671BF">
      <w:pPr>
        <w:spacing w:line="360" w:lineRule="auto"/>
        <w:ind w:firstLine="241" w:firstLineChars="100"/>
        <w:rPr>
          <w:rFonts w:eastAsia="宋体"/>
          <w:b/>
          <w:sz w:val="24"/>
        </w:rPr>
      </w:pPr>
      <w:r>
        <w:rPr>
          <w:rFonts w:eastAsia="宋体"/>
          <w:b/>
          <w:sz w:val="24"/>
        </w:rPr>
        <w:t>（此处加盖投标人单位公章）</w:t>
      </w:r>
    </w:p>
    <w:p w14:paraId="6496A29F">
      <w:pPr>
        <w:spacing w:line="500" w:lineRule="exact"/>
        <w:jc w:val="center"/>
        <w:rPr>
          <w:rFonts w:eastAsia="宋体"/>
          <w:bCs/>
          <w:sz w:val="24"/>
        </w:rPr>
      </w:pPr>
    </w:p>
    <w:p w14:paraId="01E99FBB">
      <w:pPr>
        <w:pStyle w:val="11"/>
        <w:rPr>
          <w:rFonts w:eastAsiaTheme="majorEastAsia"/>
          <w:b/>
          <w:bCs/>
        </w:rPr>
      </w:pPr>
      <w:r>
        <w:rPr>
          <w:rFonts w:eastAsiaTheme="majorEastAsia"/>
          <w:b/>
          <w:bCs/>
        </w:rPr>
        <w:t>备注：</w:t>
      </w:r>
    </w:p>
    <w:p w14:paraId="7AA186F9">
      <w:pPr>
        <w:numPr>
          <w:ilvl w:val="1"/>
          <w:numId w:val="11"/>
        </w:numPr>
        <w:tabs>
          <w:tab w:val="left" w:pos="0"/>
          <w:tab w:val="clear" w:pos="1620"/>
        </w:tabs>
        <w:snapToGrid w:val="0"/>
        <w:spacing w:line="360" w:lineRule="auto"/>
        <w:ind w:left="0" w:firstLine="0"/>
        <w:rPr>
          <w:rFonts w:eastAsia="宋体"/>
          <w:b/>
          <w:bCs/>
        </w:rPr>
      </w:pPr>
      <w:r>
        <w:rPr>
          <w:rFonts w:eastAsia="宋体"/>
          <w:b/>
          <w:bCs/>
        </w:rPr>
        <w:t>此表为《开标一览表(报价表)》的报价明细表。</w:t>
      </w:r>
    </w:p>
    <w:p w14:paraId="21C3E796">
      <w:pPr>
        <w:numPr>
          <w:ilvl w:val="1"/>
          <w:numId w:val="11"/>
        </w:numPr>
        <w:tabs>
          <w:tab w:val="left" w:pos="0"/>
          <w:tab w:val="clear" w:pos="1620"/>
        </w:tabs>
        <w:snapToGrid w:val="0"/>
        <w:spacing w:line="360" w:lineRule="auto"/>
        <w:ind w:left="0" w:firstLine="0"/>
        <w:rPr>
          <w:rFonts w:eastAsia="宋体"/>
          <w:b/>
          <w:bCs/>
        </w:rPr>
      </w:pPr>
      <w:r>
        <w:rPr>
          <w:rFonts w:eastAsia="宋体"/>
          <w:b/>
          <w:bCs/>
        </w:rPr>
        <w:t>投标总价应为以上各分项价格之和；投标总价和表中单个采购条目报价均不得超过对应的预算限额，否则将导致无效投标。</w:t>
      </w:r>
    </w:p>
    <w:p w14:paraId="739829E6">
      <w:pPr>
        <w:numPr>
          <w:ilvl w:val="1"/>
          <w:numId w:val="11"/>
        </w:numPr>
        <w:tabs>
          <w:tab w:val="left" w:pos="0"/>
          <w:tab w:val="clear" w:pos="1620"/>
        </w:tabs>
        <w:snapToGrid w:val="0"/>
        <w:spacing w:line="360" w:lineRule="auto"/>
        <w:ind w:left="0" w:firstLine="0"/>
        <w:rPr>
          <w:rFonts w:eastAsia="宋体"/>
          <w:b/>
          <w:bCs/>
        </w:rPr>
      </w:pPr>
      <w:r>
        <w:rPr>
          <w:rFonts w:eastAsia="宋体"/>
          <w:b/>
          <w:bCs/>
        </w:rPr>
        <w:t>此表为《开标一览表》的报价明细表。开标一览表中的投标总价应与本表中的投标总价金额一致。所有价格均以人民币作为货币单位填写及计算。</w:t>
      </w:r>
    </w:p>
    <w:p w14:paraId="2F8C568A">
      <w:pPr>
        <w:numPr>
          <w:ilvl w:val="1"/>
          <w:numId w:val="11"/>
        </w:numPr>
        <w:tabs>
          <w:tab w:val="left" w:pos="0"/>
          <w:tab w:val="clear" w:pos="1620"/>
        </w:tabs>
        <w:snapToGrid w:val="0"/>
        <w:spacing w:line="360" w:lineRule="auto"/>
        <w:ind w:left="0" w:firstLine="0"/>
        <w:rPr>
          <w:rFonts w:eastAsia="宋体"/>
          <w:b/>
          <w:bCs/>
        </w:rPr>
      </w:pPr>
      <w:r>
        <w:rPr>
          <w:rFonts w:eastAsia="宋体"/>
          <w:b/>
          <w:bCs/>
        </w:rPr>
        <w:t>投标人应报投标人完成本项目全部内容所需费用的含税价（包括但不限于人工、保险、伴随服务、拟投入工具及材料、各类税费以及采购合同包含的所有风险、责任等各项应有费用）。</w:t>
      </w:r>
    </w:p>
    <w:p w14:paraId="35E0BAE2">
      <w:pPr>
        <w:numPr>
          <w:ilvl w:val="1"/>
          <w:numId w:val="11"/>
        </w:numPr>
        <w:tabs>
          <w:tab w:val="left" w:pos="0"/>
          <w:tab w:val="clear" w:pos="1620"/>
        </w:tabs>
        <w:snapToGrid w:val="0"/>
        <w:spacing w:line="360" w:lineRule="auto"/>
        <w:ind w:left="0" w:firstLine="0"/>
        <w:rPr>
          <w:rFonts w:eastAsia="宋体"/>
          <w:b/>
          <w:bCs/>
        </w:rPr>
      </w:pPr>
      <w:r>
        <w:rPr>
          <w:rFonts w:eastAsia="宋体"/>
          <w:b/>
          <w:bCs/>
        </w:rPr>
        <w:t>投标报价的小数点后保留两位有效数。</w:t>
      </w:r>
    </w:p>
    <w:p w14:paraId="096E4646">
      <w:pPr>
        <w:numPr>
          <w:ilvl w:val="1"/>
          <w:numId w:val="11"/>
        </w:numPr>
        <w:tabs>
          <w:tab w:val="left" w:pos="0"/>
          <w:tab w:val="clear" w:pos="1620"/>
        </w:tabs>
        <w:snapToGrid w:val="0"/>
        <w:spacing w:line="360" w:lineRule="auto"/>
        <w:ind w:left="0" w:firstLine="0"/>
        <w:rPr>
          <w:rFonts w:eastAsia="宋体"/>
          <w:b/>
          <w:bCs/>
        </w:rPr>
      </w:pPr>
      <w:r>
        <w:rPr>
          <w:rFonts w:eastAsia="宋体"/>
          <w:b/>
          <w:bCs/>
        </w:rPr>
        <w:t>本表一式二份，一份单独密封提交，一份编入标书内。</w:t>
      </w:r>
    </w:p>
    <w:p w14:paraId="668A9A8F">
      <w:pPr>
        <w:pStyle w:val="11"/>
        <w:rPr>
          <w:b/>
          <w:bCs/>
        </w:rPr>
      </w:pPr>
    </w:p>
    <w:p w14:paraId="6E584374">
      <w:pPr>
        <w:pStyle w:val="11"/>
        <w:rPr>
          <w:b/>
          <w:bCs/>
        </w:rPr>
      </w:pPr>
    </w:p>
    <w:p w14:paraId="4B209B5F">
      <w:pPr>
        <w:pStyle w:val="11"/>
        <w:rPr>
          <w:b/>
          <w:bCs/>
        </w:rPr>
      </w:pPr>
    </w:p>
    <w:p w14:paraId="3CF56A72">
      <w:pPr>
        <w:spacing w:line="360" w:lineRule="auto"/>
        <w:jc w:val="center"/>
        <w:outlineLvl w:val="0"/>
        <w:rPr>
          <w:rFonts w:eastAsia="宋体"/>
          <w:b/>
          <w:bCs/>
          <w:sz w:val="32"/>
          <w:szCs w:val="32"/>
        </w:rPr>
      </w:pPr>
      <w:r>
        <w:rPr>
          <w:rFonts w:eastAsia="宋体"/>
          <w:b/>
          <w:bCs/>
          <w:sz w:val="32"/>
          <w:szCs w:val="32"/>
        </w:rPr>
        <w:t>（三）自查表</w:t>
      </w:r>
    </w:p>
    <w:p w14:paraId="2E017693">
      <w:pPr>
        <w:spacing w:line="360" w:lineRule="auto"/>
        <w:outlineLvl w:val="1"/>
        <w:rPr>
          <w:b/>
          <w:bCs/>
          <w:sz w:val="24"/>
        </w:rPr>
      </w:pPr>
      <w:r>
        <w:rPr>
          <w:b/>
          <w:bCs/>
          <w:sz w:val="24"/>
        </w:rPr>
        <w:t>1、资格自查表</w:t>
      </w:r>
    </w:p>
    <w:tbl>
      <w:tblPr>
        <w:tblStyle w:val="25"/>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281"/>
        <w:gridCol w:w="1487"/>
        <w:gridCol w:w="1957"/>
      </w:tblGrid>
      <w:tr w14:paraId="13681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93" w:type="dxa"/>
            <w:vAlign w:val="center"/>
          </w:tcPr>
          <w:p w14:paraId="092EB31B">
            <w:pPr>
              <w:jc w:val="center"/>
              <w:rPr>
                <w:b/>
                <w:bCs/>
                <w:szCs w:val="21"/>
              </w:rPr>
            </w:pPr>
            <w:r>
              <w:rPr>
                <w:b/>
                <w:bCs/>
                <w:szCs w:val="21"/>
              </w:rPr>
              <w:t>评审内容</w:t>
            </w:r>
          </w:p>
        </w:tc>
        <w:tc>
          <w:tcPr>
            <w:tcW w:w="5281" w:type="dxa"/>
            <w:vAlign w:val="center"/>
          </w:tcPr>
          <w:p w14:paraId="5F99D425">
            <w:pPr>
              <w:ind w:firstLine="19" w:firstLineChars="9"/>
              <w:jc w:val="center"/>
              <w:rPr>
                <w:b/>
                <w:bCs/>
                <w:szCs w:val="21"/>
              </w:rPr>
            </w:pPr>
            <w:r>
              <w:rPr>
                <w:b/>
                <w:bCs/>
                <w:szCs w:val="21"/>
              </w:rPr>
              <w:t>招标文件要求</w:t>
            </w:r>
          </w:p>
        </w:tc>
        <w:tc>
          <w:tcPr>
            <w:tcW w:w="1487" w:type="dxa"/>
            <w:vAlign w:val="center"/>
          </w:tcPr>
          <w:p w14:paraId="2B6C7845">
            <w:pPr>
              <w:jc w:val="center"/>
              <w:rPr>
                <w:b/>
                <w:bCs/>
                <w:szCs w:val="21"/>
              </w:rPr>
            </w:pPr>
            <w:r>
              <w:rPr>
                <w:b/>
                <w:bCs/>
                <w:szCs w:val="21"/>
              </w:rPr>
              <w:t>自查结论</w:t>
            </w:r>
          </w:p>
        </w:tc>
        <w:tc>
          <w:tcPr>
            <w:tcW w:w="1957" w:type="dxa"/>
            <w:vAlign w:val="center"/>
          </w:tcPr>
          <w:p w14:paraId="7B4EA6F6">
            <w:pPr>
              <w:ind w:right="-178" w:rightChars="-85"/>
              <w:jc w:val="center"/>
              <w:rPr>
                <w:b/>
                <w:bCs/>
                <w:szCs w:val="21"/>
              </w:rPr>
            </w:pPr>
            <w:r>
              <w:rPr>
                <w:b/>
                <w:bCs/>
                <w:szCs w:val="21"/>
              </w:rPr>
              <w:t>证明资料</w:t>
            </w:r>
          </w:p>
        </w:tc>
      </w:tr>
      <w:tr w14:paraId="47560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1B8232A3">
            <w:pPr>
              <w:jc w:val="center"/>
              <w:rPr>
                <w:szCs w:val="21"/>
              </w:rPr>
            </w:pPr>
            <w:r>
              <w:rPr>
                <w:szCs w:val="21"/>
              </w:rPr>
              <w:t>1</w:t>
            </w:r>
          </w:p>
        </w:tc>
        <w:tc>
          <w:tcPr>
            <w:tcW w:w="5281" w:type="dxa"/>
          </w:tcPr>
          <w:p w14:paraId="6CDD5C25">
            <w:pPr>
              <w:autoSpaceDE w:val="0"/>
              <w:autoSpaceDN w:val="0"/>
              <w:adjustRightInd w:val="0"/>
              <w:snapToGrid w:val="0"/>
              <w:ind w:right="32"/>
              <w:jc w:val="left"/>
              <w:rPr>
                <w:szCs w:val="21"/>
              </w:rPr>
            </w:pPr>
            <w:r>
              <w:rPr>
                <w:color w:val="000000"/>
                <w:szCs w:val="21"/>
                <w:lang w:val="zh-CN"/>
              </w:rPr>
              <w:t>符合《中华人民共和国政府采购法》第二十二条规定条件（</w:t>
            </w:r>
            <w:r>
              <w:rPr>
                <w:color w:val="000000"/>
                <w:szCs w:val="21"/>
              </w:rPr>
              <w:t>供应商出具声明函</w:t>
            </w:r>
            <w:r>
              <w:rPr>
                <w:color w:val="000000"/>
                <w:szCs w:val="21"/>
                <w:lang w:val="zh-CN"/>
              </w:rPr>
              <w:t>）</w:t>
            </w:r>
            <w:r>
              <w:rPr>
                <w:szCs w:val="21"/>
                <w:lang w:val="zh-CN"/>
              </w:rPr>
              <w:t>。</w:t>
            </w:r>
          </w:p>
        </w:tc>
        <w:tc>
          <w:tcPr>
            <w:tcW w:w="1487" w:type="dxa"/>
            <w:vAlign w:val="center"/>
          </w:tcPr>
          <w:p w14:paraId="0324FBD8">
            <w:pPr>
              <w:ind w:left="36" w:leftChars="17"/>
              <w:jc w:val="center"/>
              <w:rPr>
                <w:szCs w:val="21"/>
              </w:rPr>
            </w:pPr>
            <w:r>
              <w:rPr>
                <w:szCs w:val="21"/>
              </w:rPr>
              <w:t>□通过</w:t>
            </w:r>
          </w:p>
          <w:p w14:paraId="3CDE3F72">
            <w:pPr>
              <w:ind w:left="36" w:leftChars="17"/>
              <w:jc w:val="center"/>
              <w:rPr>
                <w:b/>
                <w:bCs/>
                <w:szCs w:val="21"/>
              </w:rPr>
            </w:pPr>
            <w:r>
              <w:rPr>
                <w:szCs w:val="21"/>
              </w:rPr>
              <w:t>□不通过</w:t>
            </w:r>
          </w:p>
        </w:tc>
        <w:tc>
          <w:tcPr>
            <w:tcW w:w="1957" w:type="dxa"/>
            <w:vAlign w:val="center"/>
          </w:tcPr>
          <w:p w14:paraId="3534D82D">
            <w:pPr>
              <w:ind w:right="-178" w:rightChars="-85"/>
              <w:jc w:val="center"/>
              <w:rPr>
                <w:b/>
                <w:bCs/>
                <w:szCs w:val="21"/>
              </w:rPr>
            </w:pPr>
            <w:r>
              <w:rPr>
                <w:szCs w:val="21"/>
              </w:rPr>
              <w:t>见响应文件第( )页</w:t>
            </w:r>
          </w:p>
        </w:tc>
      </w:tr>
      <w:tr w14:paraId="51604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A33C491">
            <w:pPr>
              <w:jc w:val="center"/>
              <w:rPr>
                <w:szCs w:val="21"/>
              </w:rPr>
            </w:pPr>
            <w:r>
              <w:rPr>
                <w:szCs w:val="21"/>
              </w:rPr>
              <w:t>2</w:t>
            </w:r>
          </w:p>
        </w:tc>
        <w:tc>
          <w:tcPr>
            <w:tcW w:w="5281" w:type="dxa"/>
          </w:tcPr>
          <w:p w14:paraId="3F08DB52">
            <w:pPr>
              <w:pStyle w:val="24"/>
              <w:spacing w:line="240" w:lineRule="auto"/>
              <w:ind w:left="0" w:firstLine="0" w:firstLineChars="0"/>
              <w:rPr>
                <w:szCs w:val="21"/>
                <w:lang w:val="zh-CN"/>
              </w:rPr>
            </w:pPr>
            <w:r>
              <w:t>投标人须是在中华人民共和国境内注册的有合法经营资格的国内独立法人，（提供合法有效的执业许可证副本扫描件）。</w:t>
            </w:r>
          </w:p>
        </w:tc>
        <w:tc>
          <w:tcPr>
            <w:tcW w:w="1487" w:type="dxa"/>
            <w:vAlign w:val="center"/>
          </w:tcPr>
          <w:p w14:paraId="51D2C12A">
            <w:pPr>
              <w:ind w:left="36" w:leftChars="17"/>
              <w:jc w:val="center"/>
              <w:rPr>
                <w:szCs w:val="21"/>
              </w:rPr>
            </w:pPr>
            <w:r>
              <w:rPr>
                <w:szCs w:val="21"/>
              </w:rPr>
              <w:t>□通过</w:t>
            </w:r>
          </w:p>
          <w:p w14:paraId="1D494313">
            <w:pPr>
              <w:ind w:left="36" w:leftChars="17"/>
              <w:jc w:val="center"/>
              <w:rPr>
                <w:szCs w:val="21"/>
              </w:rPr>
            </w:pPr>
            <w:r>
              <w:rPr>
                <w:szCs w:val="21"/>
              </w:rPr>
              <w:t>□不通过</w:t>
            </w:r>
          </w:p>
        </w:tc>
        <w:tc>
          <w:tcPr>
            <w:tcW w:w="1957" w:type="dxa"/>
            <w:vAlign w:val="center"/>
          </w:tcPr>
          <w:p w14:paraId="1E9EE913">
            <w:pPr>
              <w:ind w:right="-178" w:rightChars="-85"/>
              <w:jc w:val="center"/>
              <w:rPr>
                <w:szCs w:val="21"/>
              </w:rPr>
            </w:pPr>
            <w:r>
              <w:rPr>
                <w:szCs w:val="21"/>
              </w:rPr>
              <w:t>见响应文件第( )页</w:t>
            </w:r>
          </w:p>
        </w:tc>
      </w:tr>
      <w:tr w14:paraId="6902E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5BA20B9">
            <w:pPr>
              <w:jc w:val="center"/>
              <w:rPr>
                <w:szCs w:val="21"/>
              </w:rPr>
            </w:pPr>
            <w:r>
              <w:rPr>
                <w:szCs w:val="21"/>
              </w:rPr>
              <w:t>3</w:t>
            </w:r>
          </w:p>
        </w:tc>
        <w:tc>
          <w:tcPr>
            <w:tcW w:w="5281" w:type="dxa"/>
          </w:tcPr>
          <w:p w14:paraId="008643E9">
            <w:pPr>
              <w:pStyle w:val="24"/>
              <w:adjustRightInd w:val="0"/>
              <w:snapToGrid w:val="0"/>
              <w:spacing w:line="240" w:lineRule="auto"/>
              <w:ind w:left="0" w:firstLine="0" w:firstLineChars="0"/>
              <w:rPr>
                <w:szCs w:val="21"/>
              </w:rPr>
            </w:pPr>
            <w:r>
              <w:t>投标人须提供法人授权委托证明书原件，法定代表人身份证复印件，被授权人身份证复印件（加盖公章）</w:t>
            </w:r>
          </w:p>
        </w:tc>
        <w:tc>
          <w:tcPr>
            <w:tcW w:w="1487" w:type="dxa"/>
            <w:vAlign w:val="center"/>
          </w:tcPr>
          <w:p w14:paraId="39E7E7EF">
            <w:pPr>
              <w:ind w:left="36" w:leftChars="17"/>
              <w:jc w:val="center"/>
              <w:rPr>
                <w:szCs w:val="21"/>
              </w:rPr>
            </w:pPr>
            <w:r>
              <w:rPr>
                <w:szCs w:val="21"/>
              </w:rPr>
              <w:t>□通过</w:t>
            </w:r>
          </w:p>
          <w:p w14:paraId="10B98EB3">
            <w:pPr>
              <w:ind w:left="36" w:leftChars="17"/>
              <w:jc w:val="center"/>
              <w:rPr>
                <w:szCs w:val="21"/>
              </w:rPr>
            </w:pPr>
            <w:r>
              <w:rPr>
                <w:szCs w:val="21"/>
              </w:rPr>
              <w:t>□不通过</w:t>
            </w:r>
          </w:p>
        </w:tc>
        <w:tc>
          <w:tcPr>
            <w:tcW w:w="1957" w:type="dxa"/>
            <w:vAlign w:val="center"/>
          </w:tcPr>
          <w:p w14:paraId="39A423EC">
            <w:pPr>
              <w:jc w:val="center"/>
              <w:rPr>
                <w:szCs w:val="21"/>
              </w:rPr>
            </w:pPr>
            <w:r>
              <w:rPr>
                <w:szCs w:val="21"/>
              </w:rPr>
              <w:t>见响应文件第( )页</w:t>
            </w:r>
          </w:p>
        </w:tc>
      </w:tr>
      <w:tr w14:paraId="064F0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2F341E56">
            <w:pPr>
              <w:jc w:val="center"/>
              <w:rPr>
                <w:szCs w:val="21"/>
              </w:rPr>
            </w:pPr>
            <w:r>
              <w:rPr>
                <w:szCs w:val="21"/>
              </w:rPr>
              <w:t>4</w:t>
            </w:r>
          </w:p>
        </w:tc>
        <w:tc>
          <w:tcPr>
            <w:tcW w:w="5281" w:type="dxa"/>
          </w:tcPr>
          <w:p w14:paraId="7D7C9631">
            <w:pPr>
              <w:pStyle w:val="24"/>
              <w:spacing w:line="240" w:lineRule="auto"/>
              <w:ind w:left="0" w:firstLine="0" w:firstLineChars="0"/>
              <w:rPr>
                <w:szCs w:val="21"/>
              </w:rPr>
            </w:pPr>
            <w:r>
              <w:t>参与本项目投标前三年内，在经营活动中没有重大违法记录。未受到司法行政部门行政处罚或处分（供应商出具声明函）。</w:t>
            </w:r>
          </w:p>
        </w:tc>
        <w:tc>
          <w:tcPr>
            <w:tcW w:w="1487" w:type="dxa"/>
            <w:vAlign w:val="center"/>
          </w:tcPr>
          <w:p w14:paraId="2F9AC48C">
            <w:pPr>
              <w:ind w:left="36" w:leftChars="17"/>
              <w:jc w:val="center"/>
              <w:rPr>
                <w:szCs w:val="21"/>
              </w:rPr>
            </w:pPr>
            <w:r>
              <w:rPr>
                <w:szCs w:val="21"/>
              </w:rPr>
              <w:t>□通过</w:t>
            </w:r>
          </w:p>
          <w:p w14:paraId="5F72F451">
            <w:pPr>
              <w:ind w:left="36" w:leftChars="17"/>
              <w:jc w:val="center"/>
              <w:rPr>
                <w:szCs w:val="21"/>
              </w:rPr>
            </w:pPr>
            <w:r>
              <w:rPr>
                <w:szCs w:val="21"/>
              </w:rPr>
              <w:t>□不通过</w:t>
            </w:r>
          </w:p>
        </w:tc>
        <w:tc>
          <w:tcPr>
            <w:tcW w:w="1957" w:type="dxa"/>
            <w:vAlign w:val="center"/>
          </w:tcPr>
          <w:p w14:paraId="5813AFE0">
            <w:pPr>
              <w:jc w:val="center"/>
              <w:rPr>
                <w:szCs w:val="21"/>
              </w:rPr>
            </w:pPr>
            <w:r>
              <w:rPr>
                <w:szCs w:val="21"/>
              </w:rPr>
              <w:t>见响应文件第( )页</w:t>
            </w:r>
          </w:p>
        </w:tc>
      </w:tr>
      <w:tr w14:paraId="7C4C9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20AC07F2">
            <w:pPr>
              <w:jc w:val="center"/>
              <w:rPr>
                <w:szCs w:val="21"/>
              </w:rPr>
            </w:pPr>
            <w:r>
              <w:rPr>
                <w:szCs w:val="21"/>
              </w:rPr>
              <w:t>5</w:t>
            </w:r>
          </w:p>
        </w:tc>
        <w:tc>
          <w:tcPr>
            <w:tcW w:w="5281" w:type="dxa"/>
          </w:tcPr>
          <w:p w14:paraId="02B99979">
            <w:pPr>
              <w:pStyle w:val="24"/>
              <w:numPr>
                <w:ilvl w:val="255"/>
                <w:numId w:val="0"/>
              </w:numPr>
              <w:adjustRightInd w:val="0"/>
              <w:snapToGrid w:val="0"/>
              <w:spacing w:line="240" w:lineRule="auto"/>
            </w:pPr>
            <w:r>
              <w:t>参与本项目采购活动时不存在被有关部门禁止参与政府采购活动且在有效期内的情况。</w:t>
            </w:r>
          </w:p>
          <w:p w14:paraId="2541602B">
            <w:pPr>
              <w:autoSpaceDE w:val="0"/>
              <w:autoSpaceDN w:val="0"/>
              <w:adjustRightInd w:val="0"/>
              <w:snapToGrid w:val="0"/>
              <w:rPr>
                <w:szCs w:val="21"/>
              </w:rPr>
            </w:pPr>
            <w:r>
              <w:t>未被列入失信被执行人、重大税收违法案件当事人名单、政府采购严重违法失信行为记录名单。（“信用中国”、“中国政府采购网”以及“深圳市政府采购监管网”为供应商信用信息的查询渠道，相关信息以中标通知书发出前的查询结果为准）。</w:t>
            </w:r>
          </w:p>
        </w:tc>
        <w:tc>
          <w:tcPr>
            <w:tcW w:w="1487" w:type="dxa"/>
            <w:vAlign w:val="center"/>
          </w:tcPr>
          <w:p w14:paraId="581327B7">
            <w:pPr>
              <w:ind w:left="36" w:leftChars="17"/>
              <w:jc w:val="center"/>
              <w:rPr>
                <w:szCs w:val="21"/>
              </w:rPr>
            </w:pPr>
            <w:r>
              <w:rPr>
                <w:szCs w:val="21"/>
              </w:rPr>
              <w:t>□通过</w:t>
            </w:r>
          </w:p>
          <w:p w14:paraId="71E77D01">
            <w:pPr>
              <w:ind w:left="36" w:leftChars="17"/>
              <w:jc w:val="center"/>
              <w:rPr>
                <w:szCs w:val="21"/>
              </w:rPr>
            </w:pPr>
            <w:r>
              <w:rPr>
                <w:szCs w:val="21"/>
              </w:rPr>
              <w:t>□不通过</w:t>
            </w:r>
          </w:p>
        </w:tc>
        <w:tc>
          <w:tcPr>
            <w:tcW w:w="1957" w:type="dxa"/>
            <w:vAlign w:val="center"/>
          </w:tcPr>
          <w:p w14:paraId="58B39449">
            <w:pPr>
              <w:ind w:right="-178" w:rightChars="-85"/>
              <w:jc w:val="center"/>
              <w:rPr>
                <w:szCs w:val="21"/>
              </w:rPr>
            </w:pPr>
            <w:r>
              <w:rPr>
                <w:szCs w:val="21"/>
              </w:rPr>
              <w:t>见响应文件第( )页</w:t>
            </w:r>
          </w:p>
        </w:tc>
      </w:tr>
      <w:tr w14:paraId="07BF7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21572194">
            <w:pPr>
              <w:jc w:val="center"/>
              <w:rPr>
                <w:szCs w:val="21"/>
              </w:rPr>
            </w:pPr>
            <w:r>
              <w:rPr>
                <w:szCs w:val="21"/>
              </w:rPr>
              <w:t>6</w:t>
            </w:r>
          </w:p>
        </w:tc>
        <w:tc>
          <w:tcPr>
            <w:tcW w:w="5281" w:type="dxa"/>
          </w:tcPr>
          <w:p w14:paraId="26AFE224">
            <w:pPr>
              <w:autoSpaceDE w:val="0"/>
              <w:autoSpaceDN w:val="0"/>
              <w:adjustRightInd w:val="0"/>
              <w:snapToGrid w:val="0"/>
              <w:rPr>
                <w:kern w:val="0"/>
                <w:szCs w:val="21"/>
              </w:rPr>
            </w:pPr>
            <w:r>
              <w:t>未被列入失信被执行人、重大税收违法案件当事人名单、政府采购严重违法失信行为记录名单。（“信用中国”、“中国政府采购网”以及“深圳市政府采购监管网”为供应商信用信息的查询渠道，相关信息以中标通知书发出前的查询结果为准）。</w:t>
            </w:r>
          </w:p>
        </w:tc>
        <w:tc>
          <w:tcPr>
            <w:tcW w:w="1487" w:type="dxa"/>
            <w:vAlign w:val="center"/>
          </w:tcPr>
          <w:p w14:paraId="44833B78">
            <w:pPr>
              <w:ind w:left="36" w:leftChars="17"/>
              <w:jc w:val="center"/>
              <w:rPr>
                <w:szCs w:val="21"/>
              </w:rPr>
            </w:pPr>
            <w:r>
              <w:rPr>
                <w:szCs w:val="21"/>
              </w:rPr>
              <w:t>□通过</w:t>
            </w:r>
          </w:p>
          <w:p w14:paraId="798D53DD">
            <w:pPr>
              <w:ind w:left="36" w:leftChars="17"/>
              <w:jc w:val="center"/>
              <w:rPr>
                <w:szCs w:val="21"/>
              </w:rPr>
            </w:pPr>
            <w:r>
              <w:rPr>
                <w:szCs w:val="21"/>
              </w:rPr>
              <w:t>□不通过</w:t>
            </w:r>
          </w:p>
        </w:tc>
        <w:tc>
          <w:tcPr>
            <w:tcW w:w="1957" w:type="dxa"/>
            <w:vAlign w:val="center"/>
          </w:tcPr>
          <w:p w14:paraId="3DD74D5B">
            <w:pPr>
              <w:ind w:right="-178" w:rightChars="-85"/>
              <w:jc w:val="center"/>
              <w:rPr>
                <w:szCs w:val="21"/>
              </w:rPr>
            </w:pPr>
            <w:r>
              <w:rPr>
                <w:szCs w:val="21"/>
              </w:rPr>
              <w:t>见响应文件第( )页</w:t>
            </w:r>
          </w:p>
        </w:tc>
      </w:tr>
      <w:tr w14:paraId="3E9E3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564BD389">
            <w:pPr>
              <w:autoSpaceDE w:val="0"/>
              <w:autoSpaceDN w:val="0"/>
              <w:adjustRightInd w:val="0"/>
              <w:snapToGrid w:val="0"/>
              <w:ind w:right="32"/>
              <w:jc w:val="center"/>
              <w:rPr>
                <w:szCs w:val="21"/>
              </w:rPr>
            </w:pPr>
            <w:r>
              <w:rPr>
                <w:szCs w:val="21"/>
              </w:rPr>
              <w:t>7</w:t>
            </w:r>
          </w:p>
        </w:tc>
        <w:tc>
          <w:tcPr>
            <w:tcW w:w="5281" w:type="dxa"/>
          </w:tcPr>
          <w:p w14:paraId="35FF2455">
            <w:pPr>
              <w:pStyle w:val="24"/>
              <w:adjustRightInd w:val="0"/>
              <w:snapToGrid w:val="0"/>
              <w:spacing w:line="240" w:lineRule="auto"/>
              <w:ind w:left="0" w:firstLine="0" w:firstLineChars="0"/>
              <w:rPr>
                <w:szCs w:val="21"/>
              </w:rPr>
            </w:pPr>
            <w:r>
              <w:rPr>
                <w:szCs w:val="21"/>
              </w:rPr>
              <w:t>投标单位负责人为同一人或者存在直接控股、管理关系的不同供应商，不得参加同一包号投标或者未划分包号的同一招标项目投标(投标人出具声明函)。</w:t>
            </w:r>
          </w:p>
          <w:p w14:paraId="1821AA7F">
            <w:pPr>
              <w:pStyle w:val="24"/>
              <w:spacing w:line="240" w:lineRule="auto"/>
              <w:ind w:left="0" w:firstLine="0" w:firstLineChars="0"/>
              <w:rPr>
                <w:kern w:val="0"/>
                <w:szCs w:val="21"/>
              </w:rPr>
            </w:pPr>
          </w:p>
        </w:tc>
        <w:tc>
          <w:tcPr>
            <w:tcW w:w="1487" w:type="dxa"/>
            <w:vAlign w:val="center"/>
          </w:tcPr>
          <w:p w14:paraId="5E9686E7">
            <w:pPr>
              <w:ind w:left="36" w:leftChars="17"/>
              <w:jc w:val="center"/>
              <w:rPr>
                <w:szCs w:val="21"/>
              </w:rPr>
            </w:pPr>
            <w:r>
              <w:rPr>
                <w:szCs w:val="21"/>
              </w:rPr>
              <w:t>□通过</w:t>
            </w:r>
          </w:p>
          <w:p w14:paraId="4FC231AC">
            <w:pPr>
              <w:ind w:left="36" w:leftChars="17"/>
              <w:jc w:val="center"/>
              <w:rPr>
                <w:szCs w:val="21"/>
              </w:rPr>
            </w:pPr>
            <w:r>
              <w:rPr>
                <w:szCs w:val="21"/>
              </w:rPr>
              <w:t>□不通过</w:t>
            </w:r>
          </w:p>
        </w:tc>
        <w:tc>
          <w:tcPr>
            <w:tcW w:w="1957" w:type="dxa"/>
            <w:vAlign w:val="center"/>
          </w:tcPr>
          <w:p w14:paraId="67F86095">
            <w:pPr>
              <w:ind w:right="-178" w:rightChars="-85"/>
              <w:jc w:val="center"/>
              <w:rPr>
                <w:szCs w:val="21"/>
              </w:rPr>
            </w:pPr>
            <w:r>
              <w:rPr>
                <w:szCs w:val="21"/>
              </w:rPr>
              <w:t>见响应文件第( )页</w:t>
            </w:r>
          </w:p>
        </w:tc>
      </w:tr>
      <w:tr w14:paraId="2724E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55C358A1">
            <w:pPr>
              <w:autoSpaceDE w:val="0"/>
              <w:autoSpaceDN w:val="0"/>
              <w:adjustRightInd w:val="0"/>
              <w:snapToGrid w:val="0"/>
              <w:jc w:val="center"/>
              <w:rPr>
                <w:szCs w:val="21"/>
              </w:rPr>
            </w:pPr>
            <w:r>
              <w:rPr>
                <w:color w:val="000000"/>
                <w:kern w:val="0"/>
                <w:szCs w:val="21"/>
              </w:rPr>
              <w:t>8</w:t>
            </w:r>
          </w:p>
        </w:tc>
        <w:tc>
          <w:tcPr>
            <w:tcW w:w="5281" w:type="dxa"/>
          </w:tcPr>
          <w:p w14:paraId="422BF3C0">
            <w:pPr>
              <w:autoSpaceDE w:val="0"/>
              <w:autoSpaceDN w:val="0"/>
              <w:adjustRightInd w:val="0"/>
              <w:snapToGrid w:val="0"/>
              <w:rPr>
                <w:kern w:val="0"/>
                <w:szCs w:val="21"/>
              </w:rPr>
            </w:pPr>
            <w:r>
              <w:rPr>
                <w:color w:val="000000"/>
                <w:kern w:val="0"/>
                <w:szCs w:val="21"/>
              </w:rPr>
              <w:t>本项目不接受联合体投标，不允许转包、分包。</w:t>
            </w:r>
          </w:p>
        </w:tc>
        <w:tc>
          <w:tcPr>
            <w:tcW w:w="1487" w:type="dxa"/>
            <w:vAlign w:val="center"/>
          </w:tcPr>
          <w:p w14:paraId="2B32EFBB">
            <w:pPr>
              <w:ind w:left="36" w:leftChars="17"/>
              <w:jc w:val="center"/>
              <w:rPr>
                <w:szCs w:val="21"/>
              </w:rPr>
            </w:pPr>
            <w:r>
              <w:rPr>
                <w:szCs w:val="21"/>
              </w:rPr>
              <w:t>□通过</w:t>
            </w:r>
          </w:p>
          <w:p w14:paraId="5C23B0C0">
            <w:pPr>
              <w:ind w:left="36" w:leftChars="17"/>
              <w:jc w:val="center"/>
              <w:rPr>
                <w:szCs w:val="21"/>
              </w:rPr>
            </w:pPr>
            <w:r>
              <w:rPr>
                <w:szCs w:val="21"/>
              </w:rPr>
              <w:t>□不通过</w:t>
            </w:r>
          </w:p>
        </w:tc>
        <w:tc>
          <w:tcPr>
            <w:tcW w:w="1957" w:type="dxa"/>
            <w:vAlign w:val="center"/>
          </w:tcPr>
          <w:p w14:paraId="60408B17">
            <w:pPr>
              <w:ind w:right="-178" w:rightChars="-85"/>
              <w:jc w:val="center"/>
              <w:rPr>
                <w:szCs w:val="21"/>
              </w:rPr>
            </w:pPr>
            <w:r>
              <w:rPr>
                <w:szCs w:val="21"/>
              </w:rPr>
              <w:t>见响应文件第( )页</w:t>
            </w:r>
          </w:p>
        </w:tc>
      </w:tr>
      <w:tr w14:paraId="1B61B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EAFF3FE">
            <w:pPr>
              <w:autoSpaceDE w:val="0"/>
              <w:autoSpaceDN w:val="0"/>
              <w:adjustRightInd w:val="0"/>
              <w:snapToGrid w:val="0"/>
              <w:jc w:val="center"/>
              <w:rPr>
                <w:color w:val="000000"/>
                <w:kern w:val="0"/>
                <w:szCs w:val="21"/>
              </w:rPr>
            </w:pPr>
          </w:p>
        </w:tc>
        <w:tc>
          <w:tcPr>
            <w:tcW w:w="5281" w:type="dxa"/>
          </w:tcPr>
          <w:p w14:paraId="4F303562">
            <w:pPr>
              <w:autoSpaceDE w:val="0"/>
              <w:autoSpaceDN w:val="0"/>
              <w:adjustRightInd w:val="0"/>
              <w:snapToGrid w:val="0"/>
              <w:rPr>
                <w:color w:val="000000"/>
                <w:kern w:val="0"/>
                <w:szCs w:val="21"/>
              </w:rPr>
            </w:pPr>
          </w:p>
        </w:tc>
        <w:tc>
          <w:tcPr>
            <w:tcW w:w="1487" w:type="dxa"/>
            <w:vAlign w:val="center"/>
          </w:tcPr>
          <w:p w14:paraId="077CCFD7">
            <w:pPr>
              <w:ind w:left="36" w:leftChars="17"/>
              <w:jc w:val="center"/>
              <w:rPr>
                <w:szCs w:val="21"/>
              </w:rPr>
            </w:pPr>
          </w:p>
        </w:tc>
        <w:tc>
          <w:tcPr>
            <w:tcW w:w="1957" w:type="dxa"/>
            <w:vAlign w:val="center"/>
          </w:tcPr>
          <w:p w14:paraId="5A3E1969">
            <w:pPr>
              <w:ind w:right="-178" w:rightChars="-85"/>
              <w:jc w:val="center"/>
              <w:rPr>
                <w:szCs w:val="21"/>
              </w:rPr>
            </w:pPr>
          </w:p>
        </w:tc>
      </w:tr>
    </w:tbl>
    <w:p w14:paraId="0E5F0669">
      <w:pPr>
        <w:autoSpaceDE w:val="0"/>
        <w:autoSpaceDN w:val="0"/>
        <w:adjustRightInd w:val="0"/>
        <w:snapToGrid w:val="0"/>
        <w:spacing w:line="360" w:lineRule="auto"/>
        <w:rPr>
          <w:szCs w:val="21"/>
        </w:rPr>
      </w:pPr>
    </w:p>
    <w:p w14:paraId="6E859E84">
      <w:pPr>
        <w:autoSpaceDE w:val="0"/>
        <w:autoSpaceDN w:val="0"/>
        <w:adjustRightInd w:val="0"/>
        <w:snapToGrid w:val="0"/>
        <w:spacing w:line="360" w:lineRule="auto"/>
        <w:rPr>
          <w:szCs w:val="21"/>
        </w:rPr>
      </w:pPr>
      <w:r>
        <w:rPr>
          <w:szCs w:val="21"/>
        </w:rPr>
        <w:t>注：以上材料将作为投标人资格审核的重要内容之一，投标人必须严格按照其内容及序列要求在投标文件中对应如实提供，对缺漏和不符合项将会直接导致无效投标！在对应的□打“√”。</w:t>
      </w:r>
    </w:p>
    <w:p w14:paraId="171F2CE2">
      <w:pPr>
        <w:autoSpaceDE w:val="0"/>
        <w:autoSpaceDN w:val="0"/>
        <w:adjustRightInd w:val="0"/>
        <w:snapToGrid w:val="0"/>
        <w:spacing w:line="360" w:lineRule="auto"/>
        <w:rPr>
          <w:szCs w:val="21"/>
        </w:rPr>
      </w:pPr>
    </w:p>
    <w:p w14:paraId="2209A88E">
      <w:pPr>
        <w:spacing w:line="360" w:lineRule="auto"/>
        <w:ind w:firstLine="420"/>
        <w:rPr>
          <w:b/>
          <w:bCs/>
          <w:szCs w:val="21"/>
        </w:rPr>
      </w:pPr>
      <w:r>
        <w:rPr>
          <w:b/>
          <w:bCs/>
          <w:szCs w:val="21"/>
        </w:rPr>
        <w:t>投标人单位名称：　　　　　　　</w:t>
      </w:r>
    </w:p>
    <w:p w14:paraId="679409E1">
      <w:pPr>
        <w:spacing w:line="360" w:lineRule="auto"/>
        <w:ind w:firstLine="420"/>
        <w:rPr>
          <w:b/>
          <w:bCs/>
          <w:szCs w:val="21"/>
        </w:rPr>
      </w:pPr>
      <w:r>
        <w:rPr>
          <w:b/>
          <w:bCs/>
          <w:szCs w:val="21"/>
        </w:rPr>
        <w:t>日期：年月日</w:t>
      </w:r>
    </w:p>
    <w:p w14:paraId="354BE2B7">
      <w:pPr>
        <w:spacing w:line="360" w:lineRule="auto"/>
        <w:ind w:firstLine="211" w:firstLineChars="100"/>
        <w:rPr>
          <w:b/>
          <w:szCs w:val="21"/>
        </w:rPr>
      </w:pPr>
      <w:r>
        <w:rPr>
          <w:b/>
          <w:szCs w:val="21"/>
        </w:rPr>
        <w:t>（此处加盖投标人单位公章）</w:t>
      </w:r>
    </w:p>
    <w:p w14:paraId="3B45687D">
      <w:pPr>
        <w:adjustRightInd w:val="0"/>
        <w:snapToGrid w:val="0"/>
        <w:spacing w:line="360" w:lineRule="auto"/>
        <w:outlineLvl w:val="1"/>
        <w:rPr>
          <w:b/>
          <w:bCs/>
          <w:szCs w:val="21"/>
        </w:rPr>
      </w:pPr>
      <w:r>
        <w:rPr>
          <w:szCs w:val="21"/>
        </w:rPr>
        <w:br w:type="page"/>
      </w:r>
      <w:r>
        <w:rPr>
          <w:b/>
          <w:szCs w:val="21"/>
        </w:rPr>
        <w:t>2、</w:t>
      </w:r>
      <w:r>
        <w:rPr>
          <w:b/>
          <w:bCs/>
          <w:szCs w:val="21"/>
        </w:rPr>
        <w:t>符合性自查表</w:t>
      </w:r>
    </w:p>
    <w:tbl>
      <w:tblPr>
        <w:tblStyle w:val="25"/>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2925C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0C64D5D">
            <w:pPr>
              <w:jc w:val="center"/>
              <w:rPr>
                <w:b/>
                <w:bCs/>
                <w:szCs w:val="21"/>
              </w:rPr>
            </w:pPr>
            <w:r>
              <w:rPr>
                <w:b/>
                <w:bCs/>
                <w:szCs w:val="21"/>
              </w:rPr>
              <w:t>序号</w:t>
            </w:r>
          </w:p>
        </w:tc>
        <w:tc>
          <w:tcPr>
            <w:tcW w:w="5431" w:type="dxa"/>
            <w:vAlign w:val="center"/>
          </w:tcPr>
          <w:p w14:paraId="0292CD58">
            <w:pPr>
              <w:ind w:firstLine="19" w:firstLineChars="9"/>
              <w:jc w:val="center"/>
              <w:rPr>
                <w:b/>
                <w:bCs/>
                <w:szCs w:val="21"/>
              </w:rPr>
            </w:pPr>
            <w:r>
              <w:rPr>
                <w:b/>
                <w:bCs/>
                <w:szCs w:val="21"/>
              </w:rPr>
              <w:t>招标文件要求</w:t>
            </w:r>
          </w:p>
        </w:tc>
        <w:tc>
          <w:tcPr>
            <w:tcW w:w="1285" w:type="dxa"/>
            <w:vAlign w:val="center"/>
          </w:tcPr>
          <w:p w14:paraId="54DC5374">
            <w:pPr>
              <w:jc w:val="center"/>
              <w:rPr>
                <w:b/>
                <w:bCs/>
                <w:szCs w:val="21"/>
              </w:rPr>
            </w:pPr>
            <w:r>
              <w:rPr>
                <w:b/>
                <w:bCs/>
                <w:szCs w:val="21"/>
              </w:rPr>
              <w:t>自查结论</w:t>
            </w:r>
          </w:p>
        </w:tc>
        <w:tc>
          <w:tcPr>
            <w:tcW w:w="2294" w:type="dxa"/>
            <w:vAlign w:val="center"/>
          </w:tcPr>
          <w:p w14:paraId="237A629C">
            <w:pPr>
              <w:ind w:right="-178" w:rightChars="-85"/>
              <w:jc w:val="center"/>
              <w:rPr>
                <w:b/>
                <w:bCs/>
                <w:szCs w:val="21"/>
              </w:rPr>
            </w:pPr>
            <w:r>
              <w:rPr>
                <w:b/>
                <w:bCs/>
                <w:szCs w:val="21"/>
              </w:rPr>
              <w:t>证明资料</w:t>
            </w:r>
          </w:p>
        </w:tc>
      </w:tr>
      <w:tr w14:paraId="5A99C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856F9CB">
            <w:pPr>
              <w:jc w:val="center"/>
              <w:rPr>
                <w:szCs w:val="21"/>
              </w:rPr>
            </w:pPr>
            <w:r>
              <w:rPr>
                <w:szCs w:val="21"/>
              </w:rPr>
              <w:t>1</w:t>
            </w:r>
          </w:p>
        </w:tc>
        <w:tc>
          <w:tcPr>
            <w:tcW w:w="5431" w:type="dxa"/>
            <w:vAlign w:val="center"/>
          </w:tcPr>
          <w:p w14:paraId="2BB9ADEC">
            <w:pPr>
              <w:tabs>
                <w:tab w:val="left" w:pos="612"/>
              </w:tabs>
              <w:rPr>
                <w:szCs w:val="21"/>
              </w:rPr>
            </w:pPr>
            <w:r>
              <w:rPr>
                <w:szCs w:val="21"/>
              </w:rPr>
              <w:t>按照采购文件规定要求签署、盖章且投标文件有法定代表人签字或盖章（或签字人有法定代表人有效授权书）的；</w:t>
            </w:r>
          </w:p>
        </w:tc>
        <w:tc>
          <w:tcPr>
            <w:tcW w:w="1285" w:type="dxa"/>
            <w:vAlign w:val="center"/>
          </w:tcPr>
          <w:p w14:paraId="0D521406">
            <w:pPr>
              <w:ind w:left="40" w:leftChars="19"/>
              <w:rPr>
                <w:szCs w:val="21"/>
              </w:rPr>
            </w:pPr>
            <w:r>
              <w:rPr>
                <w:szCs w:val="21"/>
              </w:rPr>
              <w:t>□通过</w:t>
            </w:r>
          </w:p>
          <w:p w14:paraId="20D6E321">
            <w:pPr>
              <w:pStyle w:val="10"/>
              <w:ind w:left="36" w:leftChars="17"/>
              <w:rPr>
                <w:sz w:val="21"/>
                <w:szCs w:val="21"/>
              </w:rPr>
            </w:pPr>
            <w:r>
              <w:rPr>
                <w:sz w:val="21"/>
                <w:szCs w:val="21"/>
              </w:rPr>
              <w:t>□不通过</w:t>
            </w:r>
          </w:p>
        </w:tc>
        <w:tc>
          <w:tcPr>
            <w:tcW w:w="2294" w:type="dxa"/>
            <w:vAlign w:val="center"/>
          </w:tcPr>
          <w:p w14:paraId="6ED41E43">
            <w:pPr>
              <w:pStyle w:val="10"/>
              <w:rPr>
                <w:sz w:val="21"/>
                <w:szCs w:val="21"/>
              </w:rPr>
            </w:pPr>
            <w:r>
              <w:rPr>
                <w:sz w:val="21"/>
                <w:szCs w:val="21"/>
              </w:rPr>
              <w:t>见投标文件第( )页</w:t>
            </w:r>
          </w:p>
        </w:tc>
      </w:tr>
      <w:tr w14:paraId="4AE3F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9C5AED5">
            <w:pPr>
              <w:jc w:val="center"/>
              <w:rPr>
                <w:szCs w:val="21"/>
              </w:rPr>
            </w:pPr>
            <w:r>
              <w:rPr>
                <w:szCs w:val="21"/>
              </w:rPr>
              <w:t>2</w:t>
            </w:r>
          </w:p>
        </w:tc>
        <w:tc>
          <w:tcPr>
            <w:tcW w:w="5431" w:type="dxa"/>
            <w:vAlign w:val="center"/>
          </w:tcPr>
          <w:p w14:paraId="0FD10689">
            <w:pPr>
              <w:tabs>
                <w:tab w:val="left" w:pos="612"/>
              </w:tabs>
              <w:rPr>
                <w:szCs w:val="21"/>
              </w:rPr>
            </w:pPr>
            <w:r>
              <w:rPr>
                <w:szCs w:val="21"/>
              </w:rPr>
              <w:t>投标函已提交并符合采购文件要求的，且投标有效期不少于采购文件中载明的投标有效期；</w:t>
            </w:r>
          </w:p>
        </w:tc>
        <w:tc>
          <w:tcPr>
            <w:tcW w:w="1285" w:type="dxa"/>
            <w:vAlign w:val="center"/>
          </w:tcPr>
          <w:p w14:paraId="60F4717C">
            <w:pPr>
              <w:ind w:left="36" w:leftChars="17"/>
              <w:rPr>
                <w:szCs w:val="21"/>
              </w:rPr>
            </w:pPr>
            <w:r>
              <w:rPr>
                <w:szCs w:val="21"/>
              </w:rPr>
              <w:t>□通过</w:t>
            </w:r>
          </w:p>
          <w:p w14:paraId="1CB29956">
            <w:pPr>
              <w:ind w:left="36" w:leftChars="17"/>
              <w:rPr>
                <w:szCs w:val="21"/>
              </w:rPr>
            </w:pPr>
            <w:r>
              <w:rPr>
                <w:szCs w:val="21"/>
              </w:rPr>
              <w:t>□不通过</w:t>
            </w:r>
          </w:p>
        </w:tc>
        <w:tc>
          <w:tcPr>
            <w:tcW w:w="2294" w:type="dxa"/>
            <w:vAlign w:val="center"/>
          </w:tcPr>
          <w:p w14:paraId="0AB13251">
            <w:pPr>
              <w:ind w:right="-178" w:rightChars="-85"/>
              <w:rPr>
                <w:szCs w:val="21"/>
              </w:rPr>
            </w:pPr>
            <w:r>
              <w:rPr>
                <w:szCs w:val="21"/>
              </w:rPr>
              <w:t>见投标文件第( )页</w:t>
            </w:r>
          </w:p>
        </w:tc>
      </w:tr>
      <w:tr w14:paraId="517FC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6B31EB9">
            <w:pPr>
              <w:jc w:val="center"/>
              <w:rPr>
                <w:szCs w:val="21"/>
              </w:rPr>
            </w:pPr>
            <w:r>
              <w:rPr>
                <w:szCs w:val="21"/>
              </w:rPr>
              <w:t>3</w:t>
            </w:r>
          </w:p>
        </w:tc>
        <w:tc>
          <w:tcPr>
            <w:tcW w:w="5431" w:type="dxa"/>
            <w:vAlign w:val="center"/>
          </w:tcPr>
          <w:p w14:paraId="40AE680A">
            <w:pPr>
              <w:rPr>
                <w:szCs w:val="21"/>
              </w:rPr>
            </w:pPr>
            <w:r>
              <w:rPr>
                <w:szCs w:val="21"/>
              </w:rPr>
              <w:t>投标报价：</w:t>
            </w:r>
          </w:p>
          <w:p w14:paraId="7DDA1062">
            <w:pPr>
              <w:rPr>
                <w:szCs w:val="21"/>
              </w:rPr>
            </w:pPr>
            <w:r>
              <w:rPr>
                <w:szCs w:val="21"/>
              </w:rPr>
              <w:t>（1）投标报价超过本项目最高限价。</w:t>
            </w:r>
          </w:p>
          <w:p w14:paraId="31B38E1E">
            <w:pPr>
              <w:rPr>
                <w:szCs w:val="21"/>
              </w:rPr>
            </w:pPr>
            <w:r>
              <w:rPr>
                <w:szCs w:val="21"/>
              </w:rPr>
              <w:t>（2）同一项目出现两个及以上报价，且按规定无法确定哪个是有效报价。</w:t>
            </w:r>
          </w:p>
          <w:p w14:paraId="505FDAF5">
            <w:pPr>
              <w:rPr>
                <w:szCs w:val="21"/>
              </w:rPr>
            </w:pPr>
            <w:r>
              <w:rPr>
                <w:szCs w:val="21"/>
              </w:rPr>
              <w:t>（3）投标报价不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085FBC7A">
            <w:pPr>
              <w:rPr>
                <w:szCs w:val="21"/>
              </w:rPr>
            </w:pPr>
            <w:r>
              <w:rPr>
                <w:szCs w:val="21"/>
              </w:rPr>
              <w:t>（4）投标报价有严重缺漏项目。</w:t>
            </w:r>
          </w:p>
        </w:tc>
        <w:tc>
          <w:tcPr>
            <w:tcW w:w="1285" w:type="dxa"/>
            <w:vAlign w:val="center"/>
          </w:tcPr>
          <w:p w14:paraId="5BCE5522">
            <w:pPr>
              <w:ind w:left="36" w:leftChars="17"/>
              <w:rPr>
                <w:szCs w:val="21"/>
              </w:rPr>
            </w:pPr>
            <w:r>
              <w:rPr>
                <w:szCs w:val="21"/>
              </w:rPr>
              <w:t>□通过</w:t>
            </w:r>
          </w:p>
          <w:p w14:paraId="15A4D7C4">
            <w:pPr>
              <w:ind w:left="36" w:leftChars="17"/>
              <w:rPr>
                <w:szCs w:val="21"/>
              </w:rPr>
            </w:pPr>
            <w:r>
              <w:rPr>
                <w:szCs w:val="21"/>
              </w:rPr>
              <w:t>□不通过</w:t>
            </w:r>
          </w:p>
        </w:tc>
        <w:tc>
          <w:tcPr>
            <w:tcW w:w="2294" w:type="dxa"/>
            <w:vAlign w:val="center"/>
          </w:tcPr>
          <w:p w14:paraId="6FF62895">
            <w:pPr>
              <w:ind w:right="-178" w:rightChars="-85"/>
              <w:rPr>
                <w:szCs w:val="21"/>
              </w:rPr>
            </w:pPr>
            <w:r>
              <w:rPr>
                <w:szCs w:val="21"/>
              </w:rPr>
              <w:t>见投标文件第( )页</w:t>
            </w:r>
          </w:p>
        </w:tc>
      </w:tr>
      <w:tr w14:paraId="56DD3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DF5C014">
            <w:pPr>
              <w:jc w:val="center"/>
              <w:rPr>
                <w:szCs w:val="21"/>
              </w:rPr>
            </w:pPr>
            <w:r>
              <w:rPr>
                <w:szCs w:val="21"/>
              </w:rPr>
              <w:t>4</w:t>
            </w:r>
          </w:p>
        </w:tc>
        <w:tc>
          <w:tcPr>
            <w:tcW w:w="5431" w:type="dxa"/>
            <w:vAlign w:val="center"/>
          </w:tcPr>
          <w:p w14:paraId="47D681F4">
            <w:pPr>
              <w:rPr>
                <w:szCs w:val="21"/>
              </w:rPr>
            </w:pPr>
            <w:r>
              <w:rPr>
                <w:szCs w:val="21"/>
              </w:rPr>
              <w:t>实质性响应采购文件中“★”号条款的技术、商务要求：投标方案不得对实质性技术与商务的（即标注★号条款）条款产生偏离。</w:t>
            </w:r>
          </w:p>
        </w:tc>
        <w:tc>
          <w:tcPr>
            <w:tcW w:w="1285" w:type="dxa"/>
            <w:vAlign w:val="center"/>
          </w:tcPr>
          <w:p w14:paraId="0B443A72">
            <w:pPr>
              <w:ind w:left="40" w:leftChars="19"/>
              <w:rPr>
                <w:szCs w:val="21"/>
              </w:rPr>
            </w:pPr>
            <w:r>
              <w:rPr>
                <w:szCs w:val="21"/>
              </w:rPr>
              <w:t>□通过</w:t>
            </w:r>
          </w:p>
          <w:p w14:paraId="5382E1DB">
            <w:pPr>
              <w:pStyle w:val="10"/>
              <w:ind w:left="36" w:leftChars="17"/>
              <w:rPr>
                <w:sz w:val="21"/>
                <w:szCs w:val="21"/>
              </w:rPr>
            </w:pPr>
            <w:r>
              <w:rPr>
                <w:sz w:val="21"/>
                <w:szCs w:val="21"/>
              </w:rPr>
              <w:t>□不通过</w:t>
            </w:r>
          </w:p>
        </w:tc>
        <w:tc>
          <w:tcPr>
            <w:tcW w:w="2294" w:type="dxa"/>
            <w:vAlign w:val="center"/>
          </w:tcPr>
          <w:p w14:paraId="5F1F8279">
            <w:pPr>
              <w:pStyle w:val="10"/>
              <w:rPr>
                <w:sz w:val="21"/>
                <w:szCs w:val="21"/>
              </w:rPr>
            </w:pPr>
            <w:r>
              <w:rPr>
                <w:sz w:val="21"/>
                <w:szCs w:val="21"/>
              </w:rPr>
              <w:t>见投标文件第( )页</w:t>
            </w:r>
          </w:p>
        </w:tc>
      </w:tr>
      <w:tr w14:paraId="6B0A4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F62C4E8">
            <w:pPr>
              <w:jc w:val="center"/>
              <w:rPr>
                <w:szCs w:val="21"/>
              </w:rPr>
            </w:pPr>
            <w:r>
              <w:rPr>
                <w:szCs w:val="21"/>
              </w:rPr>
              <w:t>5</w:t>
            </w:r>
          </w:p>
        </w:tc>
        <w:tc>
          <w:tcPr>
            <w:tcW w:w="5431" w:type="dxa"/>
            <w:vAlign w:val="center"/>
          </w:tcPr>
          <w:p w14:paraId="0B28FC29">
            <w:pPr>
              <w:rPr>
                <w:szCs w:val="21"/>
              </w:rPr>
            </w:pPr>
            <w:r>
              <w:rPr>
                <w:szCs w:val="21"/>
              </w:rPr>
              <w:t>按有关法律、法规、规章不属于投标无效的。</w:t>
            </w:r>
          </w:p>
        </w:tc>
        <w:tc>
          <w:tcPr>
            <w:tcW w:w="1285" w:type="dxa"/>
            <w:vAlign w:val="center"/>
          </w:tcPr>
          <w:p w14:paraId="3E5E5862">
            <w:pPr>
              <w:ind w:left="40" w:leftChars="19"/>
              <w:rPr>
                <w:szCs w:val="21"/>
              </w:rPr>
            </w:pPr>
            <w:r>
              <w:rPr>
                <w:szCs w:val="21"/>
              </w:rPr>
              <w:t>□通过</w:t>
            </w:r>
          </w:p>
          <w:p w14:paraId="447176E0">
            <w:pPr>
              <w:pStyle w:val="10"/>
              <w:ind w:left="36" w:leftChars="17"/>
              <w:rPr>
                <w:sz w:val="21"/>
                <w:szCs w:val="21"/>
              </w:rPr>
            </w:pPr>
            <w:r>
              <w:rPr>
                <w:sz w:val="21"/>
                <w:szCs w:val="21"/>
              </w:rPr>
              <w:t>□不通过</w:t>
            </w:r>
          </w:p>
        </w:tc>
        <w:tc>
          <w:tcPr>
            <w:tcW w:w="2294" w:type="dxa"/>
            <w:vAlign w:val="center"/>
          </w:tcPr>
          <w:p w14:paraId="4FEA4FF5">
            <w:pPr>
              <w:pStyle w:val="10"/>
              <w:rPr>
                <w:sz w:val="21"/>
                <w:szCs w:val="21"/>
              </w:rPr>
            </w:pPr>
            <w:r>
              <w:rPr>
                <w:sz w:val="21"/>
                <w:szCs w:val="21"/>
              </w:rPr>
              <w:t>见投标文件第( )页</w:t>
            </w:r>
          </w:p>
        </w:tc>
      </w:tr>
      <w:tr w14:paraId="7B5BB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49FDE39">
            <w:pPr>
              <w:jc w:val="center"/>
              <w:rPr>
                <w:szCs w:val="21"/>
              </w:rPr>
            </w:pPr>
          </w:p>
        </w:tc>
        <w:tc>
          <w:tcPr>
            <w:tcW w:w="5431" w:type="dxa"/>
            <w:vAlign w:val="center"/>
          </w:tcPr>
          <w:p w14:paraId="041CD401">
            <w:pPr>
              <w:rPr>
                <w:szCs w:val="21"/>
              </w:rPr>
            </w:pPr>
          </w:p>
        </w:tc>
        <w:tc>
          <w:tcPr>
            <w:tcW w:w="1285" w:type="dxa"/>
            <w:vAlign w:val="center"/>
          </w:tcPr>
          <w:p w14:paraId="60FDCCAE">
            <w:pPr>
              <w:pStyle w:val="10"/>
              <w:ind w:left="36" w:leftChars="17"/>
              <w:rPr>
                <w:sz w:val="21"/>
                <w:szCs w:val="21"/>
              </w:rPr>
            </w:pPr>
          </w:p>
        </w:tc>
        <w:tc>
          <w:tcPr>
            <w:tcW w:w="2294" w:type="dxa"/>
            <w:vAlign w:val="center"/>
          </w:tcPr>
          <w:p w14:paraId="03A21066">
            <w:pPr>
              <w:pStyle w:val="10"/>
              <w:rPr>
                <w:sz w:val="21"/>
                <w:szCs w:val="21"/>
              </w:rPr>
            </w:pPr>
          </w:p>
        </w:tc>
      </w:tr>
    </w:tbl>
    <w:p w14:paraId="0963CA5F">
      <w:pPr>
        <w:pStyle w:val="10"/>
        <w:spacing w:line="360" w:lineRule="auto"/>
        <w:rPr>
          <w:sz w:val="21"/>
          <w:szCs w:val="21"/>
        </w:rPr>
      </w:pPr>
      <w:r>
        <w:rPr>
          <w:sz w:val="21"/>
          <w:szCs w:val="21"/>
        </w:rPr>
        <w:t>注：以上材料将作为投标人符合性审核的重要内容之一，投标人必须严格按照其内容及序列要求在投标文件中对应如实提供，对缺漏和不符合项将会直接导致无效投标！在对应的□打“√”。</w:t>
      </w:r>
    </w:p>
    <w:p w14:paraId="545744CD">
      <w:pPr>
        <w:pStyle w:val="10"/>
        <w:spacing w:line="360" w:lineRule="auto"/>
        <w:rPr>
          <w:sz w:val="21"/>
          <w:szCs w:val="21"/>
        </w:rPr>
      </w:pPr>
    </w:p>
    <w:p w14:paraId="32F73F58">
      <w:pPr>
        <w:spacing w:line="360" w:lineRule="auto"/>
        <w:ind w:firstLine="420"/>
        <w:rPr>
          <w:b/>
          <w:bCs/>
          <w:szCs w:val="21"/>
        </w:rPr>
      </w:pPr>
      <w:r>
        <w:rPr>
          <w:b/>
          <w:bCs/>
          <w:szCs w:val="21"/>
        </w:rPr>
        <w:t>投标人单位名称：　　　　　　　</w:t>
      </w:r>
    </w:p>
    <w:p w14:paraId="5245E8C3">
      <w:pPr>
        <w:spacing w:line="360" w:lineRule="auto"/>
        <w:ind w:firstLine="420"/>
        <w:rPr>
          <w:b/>
          <w:bCs/>
          <w:szCs w:val="21"/>
        </w:rPr>
      </w:pPr>
      <w:r>
        <w:rPr>
          <w:b/>
          <w:bCs/>
          <w:szCs w:val="21"/>
        </w:rPr>
        <w:t>日期：年月日</w:t>
      </w:r>
    </w:p>
    <w:p w14:paraId="5EFF59DA">
      <w:pPr>
        <w:spacing w:line="360" w:lineRule="auto"/>
        <w:ind w:firstLine="211" w:firstLineChars="100"/>
        <w:rPr>
          <w:b/>
          <w:sz w:val="24"/>
        </w:rPr>
      </w:pPr>
      <w:r>
        <w:rPr>
          <w:b/>
          <w:szCs w:val="21"/>
        </w:rPr>
        <w:t>（此处加盖投标人单位公章）</w:t>
      </w:r>
    </w:p>
    <w:p w14:paraId="0526F84F">
      <w:pPr>
        <w:spacing w:line="360" w:lineRule="auto"/>
        <w:outlineLvl w:val="0"/>
        <w:rPr>
          <w:rFonts w:eastAsia="宋体"/>
          <w:b/>
          <w:sz w:val="32"/>
          <w:szCs w:val="32"/>
          <w:u w:val="single"/>
        </w:rPr>
      </w:pPr>
    </w:p>
    <w:p w14:paraId="4310A8B2">
      <w:pPr>
        <w:pStyle w:val="3"/>
        <w:rPr>
          <w:rFonts w:ascii="Times New Roman" w:hAnsi="Times New Roman" w:eastAsia="宋体" w:cs="Times New Roman"/>
          <w:b/>
          <w:sz w:val="32"/>
          <w:szCs w:val="32"/>
          <w:u w:val="single"/>
        </w:rPr>
      </w:pPr>
    </w:p>
    <w:p w14:paraId="71247EC4">
      <w:pPr>
        <w:rPr>
          <w:rFonts w:eastAsia="宋体"/>
          <w:b/>
          <w:sz w:val="32"/>
          <w:szCs w:val="32"/>
          <w:u w:val="single"/>
        </w:rPr>
      </w:pPr>
    </w:p>
    <w:p w14:paraId="202017B2">
      <w:pPr>
        <w:rPr>
          <w:rFonts w:eastAsia="宋体"/>
          <w:b/>
          <w:sz w:val="32"/>
          <w:szCs w:val="32"/>
          <w:u w:val="single"/>
        </w:rPr>
      </w:pPr>
    </w:p>
    <w:p w14:paraId="0A39D020">
      <w:pPr>
        <w:adjustRightInd w:val="0"/>
        <w:snapToGrid w:val="0"/>
        <w:spacing w:line="360" w:lineRule="auto"/>
        <w:outlineLvl w:val="1"/>
        <w:rPr>
          <w:rFonts w:eastAsia="宋体"/>
          <w:b/>
          <w:sz w:val="32"/>
          <w:szCs w:val="32"/>
          <w:u w:val="single"/>
        </w:rPr>
      </w:pPr>
      <w:r>
        <w:rPr>
          <w:rFonts w:hint="eastAsia"/>
          <w:b/>
          <w:szCs w:val="21"/>
        </w:rPr>
        <w:t>3</w:t>
      </w:r>
      <w:r>
        <w:rPr>
          <w:b/>
          <w:szCs w:val="21"/>
        </w:rPr>
        <w:t>、</w:t>
      </w:r>
      <w:r>
        <w:rPr>
          <w:rFonts w:hint="eastAsia"/>
          <w:b/>
          <w:szCs w:val="21"/>
        </w:rPr>
        <w:t>围标串标</w:t>
      </w:r>
      <w:r>
        <w:rPr>
          <w:b/>
          <w:bCs/>
          <w:szCs w:val="21"/>
        </w:rPr>
        <w:t>自查表</w:t>
      </w:r>
    </w:p>
    <w:p w14:paraId="66F20189">
      <w:pPr>
        <w:jc w:val="center"/>
        <w:rPr>
          <w:rFonts w:hint="eastAsia" w:ascii="宋体" w:hAnsi="宋体" w:eastAsia="宋体" w:cs="宋体"/>
          <w:b/>
          <w:bCs/>
          <w:sz w:val="32"/>
          <w:szCs w:val="32"/>
        </w:rPr>
      </w:pPr>
      <w:r>
        <w:rPr>
          <w:rFonts w:hint="eastAsia" w:ascii="宋体" w:hAnsi="宋体" w:eastAsia="宋体" w:cs="宋体"/>
          <w:b/>
          <w:bCs/>
          <w:sz w:val="32"/>
          <w:szCs w:val="32"/>
        </w:rPr>
        <w:t>投标人视为串通投标情形的自查表</w:t>
      </w:r>
    </w:p>
    <w:tbl>
      <w:tblPr>
        <w:tblStyle w:val="25"/>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6104"/>
        <w:gridCol w:w="2897"/>
      </w:tblGrid>
      <w:tr w14:paraId="408DD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vAlign w:val="center"/>
          </w:tcPr>
          <w:p w14:paraId="6D31E186">
            <w:pPr>
              <w:widowControl/>
              <w:jc w:val="center"/>
              <w:rPr>
                <w:rFonts w:hint="eastAsia" w:ascii="宋体" w:hAnsi="宋体" w:cs="仿宋_GB2312"/>
                <w:b/>
                <w:bCs/>
                <w:szCs w:val="21"/>
              </w:rPr>
            </w:pPr>
            <w:r>
              <w:rPr>
                <w:rFonts w:hint="eastAsia" w:ascii="宋体" w:hAnsi="宋体" w:cs="仿宋_GB2312"/>
                <w:b/>
                <w:bCs/>
                <w:szCs w:val="21"/>
              </w:rPr>
              <w:t>序号</w:t>
            </w:r>
          </w:p>
        </w:tc>
        <w:tc>
          <w:tcPr>
            <w:tcW w:w="3087" w:type="pct"/>
            <w:vAlign w:val="center"/>
          </w:tcPr>
          <w:p w14:paraId="2DA5BC14">
            <w:pPr>
              <w:widowControl/>
              <w:jc w:val="center"/>
              <w:rPr>
                <w:rFonts w:hint="eastAsia" w:ascii="宋体" w:hAnsi="宋体" w:cs="仿宋_GB2312"/>
                <w:b/>
                <w:bCs/>
                <w:szCs w:val="21"/>
              </w:rPr>
            </w:pPr>
            <w:r>
              <w:rPr>
                <w:rFonts w:hint="eastAsia" w:ascii="宋体" w:hAnsi="宋体" w:cs="仿宋_GB2312"/>
                <w:b/>
                <w:bCs/>
                <w:szCs w:val="21"/>
              </w:rPr>
              <w:t>自查内容</w:t>
            </w:r>
          </w:p>
        </w:tc>
        <w:tc>
          <w:tcPr>
            <w:tcW w:w="1465" w:type="pct"/>
            <w:vAlign w:val="center"/>
          </w:tcPr>
          <w:p w14:paraId="4A2D2268">
            <w:pPr>
              <w:widowControl/>
              <w:jc w:val="center"/>
              <w:rPr>
                <w:rFonts w:hint="eastAsia" w:ascii="宋体" w:hAnsi="宋体" w:cs="仿宋_GB2312"/>
                <w:b/>
                <w:bCs/>
                <w:szCs w:val="21"/>
              </w:rPr>
            </w:pPr>
            <w:r>
              <w:rPr>
                <w:rFonts w:hint="eastAsia" w:ascii="宋体" w:hAnsi="宋体" w:cs="仿宋_GB2312"/>
                <w:b/>
                <w:bCs/>
                <w:szCs w:val="21"/>
              </w:rPr>
              <w:t>承诺</w:t>
            </w:r>
          </w:p>
        </w:tc>
      </w:tr>
      <w:tr w14:paraId="155F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1BE9BA03">
            <w:pPr>
              <w:widowControl/>
              <w:jc w:val="center"/>
              <w:rPr>
                <w:rFonts w:hint="eastAsia" w:ascii="宋体" w:hAnsi="宋体" w:cs="仿宋_GB2312"/>
                <w:szCs w:val="21"/>
              </w:rPr>
            </w:pPr>
            <w:r>
              <w:rPr>
                <w:rFonts w:hint="eastAsia" w:ascii="宋体" w:hAnsi="宋体" w:cs="仿宋_GB2312"/>
                <w:szCs w:val="21"/>
              </w:rPr>
              <w:t>1</w:t>
            </w:r>
          </w:p>
        </w:tc>
        <w:tc>
          <w:tcPr>
            <w:tcW w:w="3087" w:type="pct"/>
            <w:vAlign w:val="center"/>
          </w:tcPr>
          <w:p w14:paraId="7091C5D3">
            <w:pPr>
              <w:widowControl/>
              <w:rPr>
                <w:rFonts w:hint="eastAsia" w:ascii="宋体" w:hAnsi="宋体" w:eastAsia="宋体" w:cs="仿宋_GB2312"/>
                <w:szCs w:val="21"/>
              </w:rPr>
            </w:pPr>
            <w:r>
              <w:rPr>
                <w:rFonts w:hint="eastAsia" w:ascii="宋体" w:hAnsi="宋体" w:cs="仿宋_GB2312"/>
                <w:szCs w:val="21"/>
              </w:rPr>
              <w:t>投标供应商之间相互约定给予未中标的供应商利益补偿。</w:t>
            </w:r>
          </w:p>
        </w:tc>
        <w:tc>
          <w:tcPr>
            <w:tcW w:w="1465" w:type="pct"/>
            <w:vAlign w:val="center"/>
          </w:tcPr>
          <w:p w14:paraId="235F2D76">
            <w:pPr>
              <w:widowControl/>
              <w:rPr>
                <w:rFonts w:hint="eastAsia" w:ascii="宋体" w:hAnsi="宋体" w:cs="仿宋_GB2312"/>
                <w:szCs w:val="21"/>
              </w:rPr>
            </w:pPr>
            <w:r>
              <w:rPr>
                <w:rFonts w:hint="eastAsia" w:ascii="宋体" w:hAnsi="宋体" w:cs="仿宋_GB2312"/>
                <w:szCs w:val="21"/>
              </w:rPr>
              <w:t>不存在该种情形</w:t>
            </w:r>
          </w:p>
        </w:tc>
      </w:tr>
      <w:tr w14:paraId="1F529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14807232">
            <w:pPr>
              <w:widowControl/>
              <w:jc w:val="center"/>
              <w:rPr>
                <w:rFonts w:hint="eastAsia" w:ascii="宋体" w:hAnsi="宋体" w:eastAsia="宋体" w:cs="仿宋_GB2312"/>
                <w:szCs w:val="21"/>
              </w:rPr>
            </w:pPr>
            <w:r>
              <w:rPr>
                <w:rFonts w:hint="eastAsia" w:ascii="宋体" w:hAnsi="宋体" w:cs="仿宋_GB2312"/>
                <w:szCs w:val="21"/>
              </w:rPr>
              <w:t>2</w:t>
            </w:r>
          </w:p>
        </w:tc>
        <w:tc>
          <w:tcPr>
            <w:tcW w:w="3087" w:type="pct"/>
            <w:vAlign w:val="center"/>
          </w:tcPr>
          <w:p w14:paraId="1EA9A648">
            <w:pPr>
              <w:widowControl/>
              <w:rPr>
                <w:rFonts w:hint="eastAsia"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法定代表人/单位负责人</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vAlign w:val="center"/>
          </w:tcPr>
          <w:p w14:paraId="6D5CE1E2">
            <w:pPr>
              <w:widowControl/>
              <w:rPr>
                <w:rFonts w:hint="eastAsia" w:ascii="宋体" w:hAnsi="宋体" w:eastAsia="宋体" w:cs="仿宋_GB2312"/>
                <w:szCs w:val="21"/>
              </w:rPr>
            </w:pPr>
            <w:r>
              <w:rPr>
                <w:rFonts w:hint="eastAsia" w:ascii="宋体" w:hAnsi="宋体" w:cs="仿宋_GB2312"/>
                <w:szCs w:val="21"/>
              </w:rPr>
              <w:t>本公司及法定代表人均已自查</w:t>
            </w:r>
          </w:p>
        </w:tc>
      </w:tr>
      <w:tr w14:paraId="4DDB6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3D95E2AC">
            <w:pPr>
              <w:widowControl/>
              <w:jc w:val="center"/>
              <w:rPr>
                <w:rFonts w:hint="eastAsia" w:ascii="宋体" w:hAnsi="宋体" w:eastAsia="宋体" w:cs="仿宋_GB2312"/>
                <w:szCs w:val="21"/>
              </w:rPr>
            </w:pPr>
            <w:r>
              <w:rPr>
                <w:rFonts w:hint="eastAsia" w:ascii="宋体" w:hAnsi="宋体" w:cs="仿宋_GB2312"/>
                <w:szCs w:val="21"/>
              </w:rPr>
              <w:t>3</w:t>
            </w:r>
          </w:p>
        </w:tc>
        <w:tc>
          <w:tcPr>
            <w:tcW w:w="3087" w:type="pct"/>
            <w:vAlign w:val="center"/>
          </w:tcPr>
          <w:p w14:paraId="3A25B1DB">
            <w:pPr>
              <w:widowControl/>
              <w:rPr>
                <w:rFonts w:hint="eastAsia"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主要经营负责人</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vAlign w:val="center"/>
          </w:tcPr>
          <w:p w14:paraId="53250270">
            <w:pPr>
              <w:widowControl/>
              <w:rPr>
                <w:rFonts w:hint="eastAsia" w:ascii="宋体" w:hAnsi="宋体" w:cs="仿宋_GB2312"/>
                <w:szCs w:val="21"/>
              </w:rPr>
            </w:pPr>
            <w:r>
              <w:rPr>
                <w:rFonts w:hint="eastAsia" w:ascii="宋体" w:hAnsi="宋体" w:cs="仿宋_GB2312"/>
                <w:szCs w:val="21"/>
              </w:rPr>
              <w:t>本公司及主要经营负责人均已自查</w:t>
            </w:r>
          </w:p>
        </w:tc>
      </w:tr>
      <w:tr w14:paraId="1DE19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vAlign w:val="center"/>
          </w:tcPr>
          <w:p w14:paraId="7434504E">
            <w:pPr>
              <w:widowControl/>
              <w:jc w:val="center"/>
              <w:rPr>
                <w:rFonts w:hint="eastAsia" w:ascii="宋体" w:hAnsi="宋体" w:eastAsia="宋体" w:cs="仿宋_GB2312"/>
                <w:szCs w:val="21"/>
              </w:rPr>
            </w:pPr>
            <w:r>
              <w:rPr>
                <w:rFonts w:hint="eastAsia" w:ascii="宋体" w:hAnsi="宋体" w:cs="仿宋_GB2312"/>
                <w:szCs w:val="21"/>
              </w:rPr>
              <w:t>4</w:t>
            </w:r>
          </w:p>
        </w:tc>
        <w:tc>
          <w:tcPr>
            <w:tcW w:w="3087" w:type="pct"/>
            <w:vAlign w:val="center"/>
          </w:tcPr>
          <w:p w14:paraId="15F9C0C4">
            <w:pPr>
              <w:widowControl/>
              <w:rPr>
                <w:rFonts w:hint="eastAsia" w:ascii="宋体" w:hAnsi="宋体" w:cs="仿宋_GB2312"/>
                <w:szCs w:val="21"/>
              </w:rPr>
            </w:pPr>
            <w:r>
              <w:rPr>
                <w:rFonts w:hint="eastAsia" w:ascii="宋体" w:hAnsi="宋体"/>
                <w:szCs w:val="21"/>
              </w:rPr>
              <w:t>我公司（单位）</w:t>
            </w:r>
            <w:r>
              <w:rPr>
                <w:rFonts w:hint="eastAsia" w:ascii="宋体" w:hAnsi="宋体"/>
                <w:b/>
                <w:bCs/>
                <w:szCs w:val="21"/>
              </w:rPr>
              <w:t>法定代表人</w:t>
            </w:r>
            <w:r>
              <w:rPr>
                <w:rFonts w:hint="eastAsia" w:ascii="宋体" w:hAnsi="宋体" w:cs="仿宋_GB2312"/>
                <w:b/>
                <w:bCs/>
                <w:szCs w:val="21"/>
              </w:rPr>
              <w:t>/单位负责人、主要经营负责人</w:t>
            </w:r>
            <w:r>
              <w:rPr>
                <w:rFonts w:hint="eastAsia" w:ascii="宋体" w:hAnsi="宋体"/>
                <w:szCs w:val="21"/>
              </w:rPr>
              <w:t>及本项目</w:t>
            </w:r>
            <w:r>
              <w:rPr>
                <w:rFonts w:hint="eastAsia" w:ascii="宋体" w:hAnsi="宋体"/>
                <w:b/>
                <w:bCs/>
                <w:szCs w:val="21"/>
              </w:rPr>
              <w:t>投标授权代表人</w:t>
            </w:r>
            <w:r>
              <w:rPr>
                <w:rFonts w:hint="eastAsia" w:ascii="宋体" w:hAnsi="宋体"/>
                <w:szCs w:val="21"/>
              </w:rPr>
              <w:t>未在本项目其他投标供应商单位任职或缴纳社会保险，未代表其他投标供应商参加本项目投标。</w:t>
            </w:r>
          </w:p>
        </w:tc>
        <w:tc>
          <w:tcPr>
            <w:tcW w:w="1465" w:type="pct"/>
            <w:vAlign w:val="center"/>
          </w:tcPr>
          <w:p w14:paraId="2964DF91">
            <w:pPr>
              <w:widowControl/>
              <w:rPr>
                <w:rFonts w:hint="eastAsia" w:ascii="宋体" w:hAnsi="宋体" w:cs="仿宋_GB2312"/>
                <w:szCs w:val="21"/>
              </w:rPr>
            </w:pPr>
            <w:r>
              <w:rPr>
                <w:rFonts w:hint="eastAsia" w:ascii="宋体" w:hAnsi="宋体" w:cs="仿宋_GB2312"/>
                <w:szCs w:val="21"/>
              </w:rPr>
              <w:t>本公司</w:t>
            </w:r>
            <w:r>
              <w:rPr>
                <w:rFonts w:hint="eastAsia" w:ascii="宋体" w:hAnsi="宋体"/>
                <w:b/>
                <w:bCs/>
                <w:szCs w:val="21"/>
              </w:rPr>
              <w:t>法定代表人</w:t>
            </w:r>
            <w:r>
              <w:rPr>
                <w:rFonts w:hint="eastAsia" w:ascii="宋体" w:hAnsi="宋体" w:cs="仿宋_GB2312"/>
                <w:b/>
                <w:bCs/>
                <w:szCs w:val="21"/>
              </w:rPr>
              <w:t>/单位负责人、主要经营负责人</w:t>
            </w:r>
            <w:r>
              <w:rPr>
                <w:rFonts w:hint="eastAsia" w:ascii="宋体" w:hAnsi="宋体" w:cs="仿宋_GB2312"/>
                <w:szCs w:val="21"/>
              </w:rPr>
              <w:t>及投标授权代表人均已自查</w:t>
            </w:r>
          </w:p>
        </w:tc>
      </w:tr>
      <w:tr w14:paraId="3F63B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72A992AF">
            <w:pPr>
              <w:widowControl/>
              <w:jc w:val="center"/>
              <w:rPr>
                <w:rFonts w:hint="eastAsia" w:ascii="宋体" w:hAnsi="宋体" w:eastAsia="宋体" w:cs="仿宋_GB2312"/>
                <w:szCs w:val="21"/>
              </w:rPr>
            </w:pPr>
            <w:r>
              <w:rPr>
                <w:rFonts w:hint="eastAsia" w:ascii="宋体" w:hAnsi="宋体" w:cs="仿宋_GB2312"/>
                <w:szCs w:val="21"/>
              </w:rPr>
              <w:t>5</w:t>
            </w:r>
          </w:p>
        </w:tc>
        <w:tc>
          <w:tcPr>
            <w:tcW w:w="3087" w:type="pct"/>
            <w:vAlign w:val="center"/>
          </w:tcPr>
          <w:p w14:paraId="6E6D2BDF">
            <w:pPr>
              <w:widowControl/>
              <w:rPr>
                <w:rFonts w:hint="eastAsia"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项目负责人</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vAlign w:val="center"/>
          </w:tcPr>
          <w:p w14:paraId="6D390438">
            <w:pPr>
              <w:widowControl/>
              <w:rPr>
                <w:rFonts w:hint="eastAsia" w:ascii="宋体" w:hAnsi="宋体" w:cs="仿宋_GB2312"/>
                <w:szCs w:val="21"/>
              </w:rPr>
            </w:pPr>
            <w:r>
              <w:rPr>
                <w:rFonts w:hint="eastAsia" w:ascii="宋体" w:hAnsi="宋体" w:cs="仿宋_GB2312"/>
                <w:szCs w:val="21"/>
              </w:rPr>
              <w:t>本公司及项目负责人均已自查</w:t>
            </w:r>
          </w:p>
        </w:tc>
      </w:tr>
      <w:tr w14:paraId="310AC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7032F5BF">
            <w:pPr>
              <w:widowControl/>
              <w:jc w:val="center"/>
              <w:rPr>
                <w:rFonts w:hint="eastAsia" w:ascii="宋体" w:hAnsi="宋体" w:eastAsia="宋体" w:cs="仿宋_GB2312"/>
                <w:szCs w:val="21"/>
              </w:rPr>
            </w:pPr>
            <w:r>
              <w:rPr>
                <w:rFonts w:hint="eastAsia" w:ascii="宋体" w:hAnsi="宋体" w:cs="仿宋_GB2312"/>
                <w:szCs w:val="21"/>
              </w:rPr>
              <w:t>6</w:t>
            </w:r>
          </w:p>
        </w:tc>
        <w:tc>
          <w:tcPr>
            <w:tcW w:w="3087" w:type="pct"/>
            <w:vAlign w:val="center"/>
          </w:tcPr>
          <w:p w14:paraId="6E0AA036">
            <w:pPr>
              <w:widowControl/>
              <w:rPr>
                <w:rFonts w:hint="eastAsia"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主要技术人员</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vAlign w:val="center"/>
          </w:tcPr>
          <w:p w14:paraId="28B13353">
            <w:pPr>
              <w:widowControl/>
              <w:rPr>
                <w:rFonts w:hint="eastAsia" w:ascii="宋体" w:hAnsi="宋体" w:cs="仿宋_GB2312"/>
                <w:szCs w:val="21"/>
              </w:rPr>
            </w:pPr>
            <w:r>
              <w:rPr>
                <w:rFonts w:hint="eastAsia" w:ascii="宋体" w:hAnsi="宋体" w:cs="仿宋_GB2312"/>
                <w:szCs w:val="21"/>
              </w:rPr>
              <w:t>本公司及主要技术人员均已自查</w:t>
            </w:r>
          </w:p>
        </w:tc>
      </w:tr>
      <w:tr w14:paraId="7FD00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065F7931">
            <w:pPr>
              <w:widowControl/>
              <w:jc w:val="center"/>
              <w:rPr>
                <w:rFonts w:hint="eastAsia" w:ascii="宋体" w:hAnsi="宋体" w:eastAsia="宋体" w:cs="仿宋_GB2312"/>
                <w:szCs w:val="21"/>
              </w:rPr>
            </w:pPr>
            <w:r>
              <w:rPr>
                <w:rFonts w:hint="eastAsia" w:ascii="宋体" w:hAnsi="宋体" w:cs="仿宋_GB2312"/>
                <w:szCs w:val="21"/>
              </w:rPr>
              <w:t>7</w:t>
            </w:r>
          </w:p>
        </w:tc>
        <w:tc>
          <w:tcPr>
            <w:tcW w:w="3087" w:type="pct"/>
            <w:vAlign w:val="center"/>
          </w:tcPr>
          <w:p w14:paraId="17B9006E">
            <w:pPr>
              <w:widowControl/>
              <w:rPr>
                <w:rFonts w:hint="eastAsia"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董事、监事、高管</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vAlign w:val="center"/>
          </w:tcPr>
          <w:p w14:paraId="2F523535">
            <w:pPr>
              <w:widowControl/>
              <w:rPr>
                <w:rFonts w:hint="eastAsia" w:ascii="宋体" w:hAnsi="宋体" w:cs="仿宋_GB2312"/>
                <w:szCs w:val="21"/>
              </w:rPr>
            </w:pPr>
            <w:r>
              <w:rPr>
                <w:rFonts w:hint="eastAsia" w:ascii="宋体" w:hAnsi="宋体" w:cs="仿宋_GB2312"/>
                <w:szCs w:val="21"/>
              </w:rPr>
              <w:t>本公司及董事、监事、高管均已自查</w:t>
            </w:r>
          </w:p>
        </w:tc>
      </w:tr>
      <w:tr w14:paraId="58B71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6A1F5564">
            <w:pPr>
              <w:widowControl/>
              <w:jc w:val="center"/>
              <w:rPr>
                <w:rFonts w:hint="eastAsia" w:ascii="宋体" w:hAnsi="宋体" w:eastAsia="宋体" w:cs="仿宋_GB2312"/>
                <w:szCs w:val="21"/>
              </w:rPr>
            </w:pPr>
            <w:r>
              <w:rPr>
                <w:rFonts w:hint="eastAsia" w:ascii="宋体" w:hAnsi="宋体" w:cs="仿宋_GB2312"/>
                <w:szCs w:val="21"/>
              </w:rPr>
              <w:t>8</w:t>
            </w:r>
          </w:p>
        </w:tc>
        <w:tc>
          <w:tcPr>
            <w:tcW w:w="3087" w:type="pct"/>
            <w:vAlign w:val="center"/>
          </w:tcPr>
          <w:p w14:paraId="4F1BC88D">
            <w:pPr>
              <w:widowControl/>
              <w:rPr>
                <w:rFonts w:hint="eastAsia" w:ascii="宋体" w:hAnsi="宋体" w:cs="仿宋_GB2312"/>
                <w:szCs w:val="21"/>
                <w:lang w:bidi="ar"/>
              </w:rPr>
            </w:pPr>
            <w:r>
              <w:rPr>
                <w:rFonts w:hint="eastAsia" w:ascii="宋体" w:hAnsi="宋体" w:cs="仿宋_GB2312"/>
                <w:szCs w:val="21"/>
                <w:lang w:bidi="ar"/>
              </w:rPr>
              <w:t>不同投标供应商的投标文件由同一单位或者同一人编制，或者由同一人分阶段参与编制的。</w:t>
            </w:r>
          </w:p>
        </w:tc>
        <w:tc>
          <w:tcPr>
            <w:tcW w:w="1465" w:type="pct"/>
            <w:vAlign w:val="center"/>
          </w:tcPr>
          <w:p w14:paraId="77E9A049">
            <w:pPr>
              <w:widowControl/>
              <w:rPr>
                <w:rFonts w:hint="eastAsia" w:ascii="宋体" w:hAnsi="宋体" w:cs="仿宋_GB2312"/>
                <w:szCs w:val="21"/>
                <w:lang w:bidi="ar"/>
              </w:rPr>
            </w:pPr>
            <w:r>
              <w:rPr>
                <w:rFonts w:hint="eastAsia" w:ascii="宋体" w:hAnsi="宋体" w:cs="仿宋_GB2312"/>
                <w:szCs w:val="21"/>
              </w:rPr>
              <w:t>不存在该种情形</w:t>
            </w:r>
          </w:p>
        </w:tc>
      </w:tr>
      <w:tr w14:paraId="65CC6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026B1690">
            <w:pPr>
              <w:widowControl/>
              <w:jc w:val="center"/>
              <w:rPr>
                <w:rFonts w:hint="eastAsia" w:ascii="宋体" w:hAnsi="宋体" w:eastAsia="宋体" w:cs="仿宋_GB2312"/>
                <w:szCs w:val="21"/>
              </w:rPr>
            </w:pPr>
            <w:r>
              <w:rPr>
                <w:rFonts w:hint="eastAsia" w:ascii="宋体" w:hAnsi="宋体" w:cs="仿宋_GB2312"/>
                <w:szCs w:val="21"/>
              </w:rPr>
              <w:t>9</w:t>
            </w:r>
          </w:p>
        </w:tc>
        <w:tc>
          <w:tcPr>
            <w:tcW w:w="3087" w:type="pct"/>
            <w:vAlign w:val="center"/>
          </w:tcPr>
          <w:p w14:paraId="614D3347">
            <w:pPr>
              <w:widowControl/>
              <w:rPr>
                <w:rFonts w:hint="eastAsia" w:ascii="宋体" w:hAnsi="宋体" w:cs="仿宋_GB2312"/>
                <w:szCs w:val="21"/>
              </w:rPr>
            </w:pPr>
            <w:r>
              <w:rPr>
                <w:rFonts w:hint="eastAsia" w:ascii="宋体" w:hAnsi="宋体" w:cs="仿宋_GB2312"/>
                <w:szCs w:val="21"/>
                <w:lang w:bidi="ar"/>
              </w:rPr>
              <w:t>不同投标供应商的投标文件或部分投标文件相互混装。</w:t>
            </w:r>
          </w:p>
        </w:tc>
        <w:tc>
          <w:tcPr>
            <w:tcW w:w="1465" w:type="pct"/>
            <w:vAlign w:val="center"/>
          </w:tcPr>
          <w:p w14:paraId="69B52800">
            <w:pPr>
              <w:widowControl/>
              <w:rPr>
                <w:rFonts w:hint="eastAsia" w:ascii="宋体" w:hAnsi="宋体" w:cs="仿宋_GB2312"/>
                <w:szCs w:val="21"/>
                <w:lang w:bidi="ar"/>
              </w:rPr>
            </w:pPr>
            <w:r>
              <w:rPr>
                <w:rFonts w:hint="eastAsia" w:ascii="宋体" w:hAnsi="宋体" w:cs="仿宋_GB2312"/>
                <w:szCs w:val="21"/>
              </w:rPr>
              <w:t>不存在该种情形</w:t>
            </w:r>
          </w:p>
        </w:tc>
      </w:tr>
      <w:tr w14:paraId="60E4B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6D847EC2">
            <w:pPr>
              <w:widowControl/>
              <w:jc w:val="center"/>
              <w:rPr>
                <w:rFonts w:hint="eastAsia" w:ascii="宋体" w:hAnsi="宋体" w:eastAsia="宋体" w:cs="仿宋_GB2312"/>
                <w:szCs w:val="21"/>
              </w:rPr>
            </w:pPr>
            <w:r>
              <w:rPr>
                <w:rFonts w:hint="eastAsia" w:ascii="宋体" w:hAnsi="宋体" w:cs="仿宋_GB2312"/>
                <w:szCs w:val="21"/>
              </w:rPr>
              <w:t>10</w:t>
            </w:r>
          </w:p>
        </w:tc>
        <w:tc>
          <w:tcPr>
            <w:tcW w:w="3087" w:type="pct"/>
            <w:vAlign w:val="center"/>
          </w:tcPr>
          <w:p w14:paraId="0EFFBEE8">
            <w:pPr>
              <w:widowControl/>
              <w:rPr>
                <w:rFonts w:hint="eastAsia" w:ascii="宋体" w:hAnsi="宋体" w:cs="仿宋_GB2312"/>
                <w:szCs w:val="21"/>
                <w:lang w:bidi="ar"/>
              </w:rPr>
            </w:pPr>
            <w:r>
              <w:rPr>
                <w:rFonts w:hint="eastAsia" w:ascii="宋体" w:hAnsi="宋体" w:cs="仿宋_GB2312"/>
                <w:szCs w:val="21"/>
                <w:lang w:bidi="ar"/>
              </w:rPr>
              <w:t>不同投标供应商的投标文件内容存在非正常一致。</w:t>
            </w:r>
          </w:p>
        </w:tc>
        <w:tc>
          <w:tcPr>
            <w:tcW w:w="1465" w:type="pct"/>
            <w:vAlign w:val="center"/>
          </w:tcPr>
          <w:p w14:paraId="044B8973">
            <w:pPr>
              <w:widowControl/>
              <w:rPr>
                <w:rFonts w:hint="eastAsia" w:ascii="宋体" w:hAnsi="宋体" w:cs="仿宋_GB2312"/>
                <w:szCs w:val="21"/>
              </w:rPr>
            </w:pPr>
            <w:r>
              <w:rPr>
                <w:rFonts w:hint="eastAsia" w:ascii="宋体" w:hAnsi="宋体" w:cs="仿宋_GB2312"/>
                <w:szCs w:val="21"/>
              </w:rPr>
              <w:t>不存在该种情形</w:t>
            </w:r>
          </w:p>
        </w:tc>
      </w:tr>
      <w:tr w14:paraId="21C69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41990B23">
            <w:pPr>
              <w:widowControl/>
              <w:jc w:val="center"/>
              <w:rPr>
                <w:rFonts w:hint="eastAsia" w:ascii="宋体" w:hAnsi="宋体" w:eastAsia="宋体" w:cs="仿宋_GB2312"/>
                <w:szCs w:val="21"/>
              </w:rPr>
            </w:pPr>
            <w:r>
              <w:rPr>
                <w:rFonts w:hint="eastAsia" w:ascii="宋体" w:hAnsi="宋体" w:cs="仿宋_GB2312"/>
                <w:szCs w:val="21"/>
              </w:rPr>
              <w:t>11</w:t>
            </w:r>
          </w:p>
        </w:tc>
        <w:tc>
          <w:tcPr>
            <w:tcW w:w="3087" w:type="pct"/>
            <w:vAlign w:val="center"/>
          </w:tcPr>
          <w:p w14:paraId="274D2006">
            <w:pPr>
              <w:widowControl/>
              <w:rPr>
                <w:rFonts w:hint="eastAsia" w:ascii="宋体" w:hAnsi="宋体" w:cs="仿宋_GB2312"/>
                <w:szCs w:val="21"/>
                <w:lang w:bidi="ar"/>
              </w:rPr>
            </w:pPr>
            <w:r>
              <w:rPr>
                <w:rFonts w:hint="eastAsia" w:ascii="宋体" w:hAnsi="宋体" w:cs="仿宋_GB2312"/>
                <w:szCs w:val="21"/>
                <w:lang w:bidi="ar"/>
              </w:rPr>
              <w:t>由同一</w:t>
            </w:r>
            <w:r>
              <w:rPr>
                <w:rFonts w:hint="eastAsia" w:ascii="宋体" w:hAnsi="宋体" w:cs="仿宋_GB2312"/>
                <w:szCs w:val="21"/>
              </w:rPr>
              <w:t>公司（单位）</w:t>
            </w:r>
            <w:r>
              <w:rPr>
                <w:rFonts w:hint="eastAsia" w:ascii="宋体" w:hAnsi="宋体" w:cs="仿宋_GB2312"/>
                <w:szCs w:val="21"/>
                <w:lang w:bidi="ar"/>
              </w:rPr>
              <w:t>工作人员为两家以上（含两家）供应商进行同一项投标活动的。</w:t>
            </w:r>
          </w:p>
        </w:tc>
        <w:tc>
          <w:tcPr>
            <w:tcW w:w="1465" w:type="pct"/>
            <w:vAlign w:val="center"/>
          </w:tcPr>
          <w:p w14:paraId="54D245A5">
            <w:pPr>
              <w:widowControl/>
              <w:rPr>
                <w:rFonts w:hint="eastAsia" w:ascii="宋体" w:hAnsi="宋体" w:cs="仿宋_GB2312"/>
                <w:szCs w:val="21"/>
              </w:rPr>
            </w:pPr>
            <w:r>
              <w:rPr>
                <w:rFonts w:hint="eastAsia" w:ascii="宋体" w:hAnsi="宋体" w:cs="仿宋_GB2312"/>
                <w:szCs w:val="21"/>
              </w:rPr>
              <w:t>不存在该种情形</w:t>
            </w:r>
          </w:p>
        </w:tc>
      </w:tr>
      <w:tr w14:paraId="5E6C8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vAlign w:val="center"/>
          </w:tcPr>
          <w:p w14:paraId="5BCF0849">
            <w:pPr>
              <w:widowControl/>
              <w:jc w:val="center"/>
              <w:rPr>
                <w:rFonts w:hint="eastAsia" w:ascii="宋体" w:hAnsi="宋体" w:eastAsia="宋体" w:cs="仿宋_GB2312"/>
                <w:szCs w:val="21"/>
              </w:rPr>
            </w:pPr>
            <w:r>
              <w:rPr>
                <w:rFonts w:hint="eastAsia" w:ascii="宋体" w:hAnsi="宋体" w:cs="仿宋_GB2312"/>
                <w:szCs w:val="21"/>
              </w:rPr>
              <w:t>12</w:t>
            </w:r>
          </w:p>
        </w:tc>
        <w:tc>
          <w:tcPr>
            <w:tcW w:w="3087" w:type="pct"/>
            <w:vAlign w:val="center"/>
          </w:tcPr>
          <w:p w14:paraId="307DBC53">
            <w:pPr>
              <w:widowControl/>
              <w:rPr>
                <w:rFonts w:hint="eastAsia" w:ascii="宋体" w:hAnsi="宋体" w:cs="仿宋_GB2312"/>
                <w:szCs w:val="21"/>
                <w:lang w:bidi="ar"/>
              </w:rPr>
            </w:pPr>
            <w:r>
              <w:rPr>
                <w:rFonts w:hint="eastAsia" w:ascii="宋体" w:hAnsi="宋体" w:cs="仿宋_GB2312"/>
                <w:szCs w:val="21"/>
                <w:lang w:bidi="ar"/>
              </w:rPr>
              <w:t>主管部门依照法律、法规认定的其他</w:t>
            </w:r>
            <w:r>
              <w:rPr>
                <w:rFonts w:hint="eastAsia" w:ascii="宋体" w:hAnsi="宋体"/>
                <w:szCs w:val="21"/>
              </w:rPr>
              <w:t>串通投标行为</w:t>
            </w:r>
            <w:r>
              <w:rPr>
                <w:rFonts w:hint="eastAsia" w:ascii="宋体" w:hAnsi="宋体" w:cs="仿宋_GB2312"/>
                <w:szCs w:val="21"/>
                <w:lang w:bidi="ar"/>
              </w:rPr>
              <w:t>。</w:t>
            </w:r>
          </w:p>
        </w:tc>
        <w:tc>
          <w:tcPr>
            <w:tcW w:w="1465" w:type="pct"/>
            <w:vAlign w:val="center"/>
          </w:tcPr>
          <w:p w14:paraId="62AE93E4">
            <w:pPr>
              <w:widowControl/>
              <w:rPr>
                <w:rFonts w:hint="eastAsia" w:ascii="宋体" w:hAnsi="宋体" w:cs="仿宋_GB2312"/>
                <w:szCs w:val="21"/>
              </w:rPr>
            </w:pPr>
            <w:r>
              <w:rPr>
                <w:rFonts w:hint="eastAsia" w:ascii="宋体" w:hAnsi="宋体" w:cs="仿宋_GB2312"/>
                <w:szCs w:val="21"/>
              </w:rPr>
              <w:t>不存在该种情形</w:t>
            </w:r>
          </w:p>
        </w:tc>
      </w:tr>
    </w:tbl>
    <w:p w14:paraId="0473425E">
      <w:pPr>
        <w:pStyle w:val="10"/>
        <w:adjustRightInd w:val="0"/>
        <w:snapToGrid w:val="0"/>
        <w:spacing w:line="360" w:lineRule="auto"/>
        <w:rPr>
          <w:rFonts w:hint="eastAsia" w:ascii="宋体" w:hAnsi="宋体"/>
          <w:sz w:val="21"/>
          <w:szCs w:val="21"/>
        </w:rPr>
      </w:pPr>
      <w:r>
        <w:rPr>
          <w:rFonts w:hint="eastAsia" w:ascii="宋体" w:hAnsi="宋体"/>
          <w:sz w:val="21"/>
          <w:szCs w:val="21"/>
        </w:rPr>
        <w:t>注：1、主要经营负责人即实际控制人，是指通过投资关系、协议或者其他安排，能够实</w:t>
      </w:r>
    </w:p>
    <w:p w14:paraId="54C5D3E2">
      <w:pPr>
        <w:pStyle w:val="10"/>
        <w:adjustRightInd w:val="0"/>
        <w:snapToGrid w:val="0"/>
        <w:spacing w:line="360" w:lineRule="auto"/>
        <w:rPr>
          <w:rFonts w:hint="eastAsia" w:ascii="宋体" w:hAnsi="宋体"/>
          <w:sz w:val="21"/>
          <w:szCs w:val="21"/>
        </w:rPr>
      </w:pPr>
      <w:r>
        <w:rPr>
          <w:rFonts w:hint="eastAsia" w:ascii="宋体" w:hAnsi="宋体"/>
          <w:sz w:val="21"/>
          <w:szCs w:val="21"/>
        </w:rPr>
        <w:t>际支配公司行为的人。</w:t>
      </w:r>
    </w:p>
    <w:p w14:paraId="445E66BC">
      <w:pPr>
        <w:pStyle w:val="10"/>
        <w:adjustRightInd w:val="0"/>
        <w:snapToGrid w:val="0"/>
        <w:spacing w:line="360" w:lineRule="auto"/>
        <w:ind w:firstLine="420" w:firstLineChars="200"/>
        <w:rPr>
          <w:rFonts w:hint="eastAsia" w:ascii="宋体" w:hAnsi="宋体"/>
          <w:sz w:val="21"/>
          <w:szCs w:val="21"/>
        </w:rPr>
      </w:pPr>
      <w:r>
        <w:rPr>
          <w:rFonts w:hint="eastAsia" w:ascii="宋体" w:hAnsi="宋体"/>
          <w:sz w:val="21"/>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749807C5">
      <w:pPr>
        <w:pStyle w:val="10"/>
        <w:adjustRightInd w:val="0"/>
        <w:snapToGrid w:val="0"/>
        <w:spacing w:line="360" w:lineRule="auto"/>
        <w:ind w:firstLine="420" w:firstLineChars="200"/>
        <w:rPr>
          <w:rFonts w:hint="eastAsia" w:ascii="宋体" w:hAnsi="宋体"/>
          <w:sz w:val="21"/>
          <w:szCs w:val="21"/>
        </w:rPr>
      </w:pPr>
      <w:r>
        <w:rPr>
          <w:rFonts w:hint="eastAsia" w:ascii="宋体" w:hAnsi="宋体"/>
          <w:sz w:val="21"/>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076F09BB">
      <w:pPr>
        <w:pStyle w:val="14"/>
        <w:adjustRightInd w:val="0"/>
        <w:snapToGrid w:val="0"/>
        <w:spacing w:line="360" w:lineRule="auto"/>
        <w:ind w:firstLine="141" w:firstLineChars="67"/>
        <w:jc w:val="left"/>
        <w:rPr>
          <w:rFonts w:hint="eastAsia" w:hAnsi="宋体"/>
          <w:b/>
          <w:szCs w:val="21"/>
          <w:u w:val="single"/>
        </w:rPr>
      </w:pPr>
      <w:r>
        <w:rPr>
          <w:rFonts w:hint="eastAsia" w:hAnsi="宋体"/>
          <w:b/>
          <w:szCs w:val="21"/>
        </w:rPr>
        <w:t>投标供应商名称（盖公章）：</w:t>
      </w:r>
    </w:p>
    <w:p w14:paraId="49D4F378">
      <w:pPr>
        <w:pStyle w:val="14"/>
        <w:adjustRightInd w:val="0"/>
        <w:snapToGrid w:val="0"/>
        <w:spacing w:line="360" w:lineRule="auto"/>
        <w:ind w:firstLine="141" w:firstLineChars="67"/>
        <w:jc w:val="left"/>
        <w:rPr>
          <w:rFonts w:hint="eastAsia" w:hAnsi="宋体"/>
          <w:b/>
          <w:szCs w:val="21"/>
          <w:u w:val="single"/>
        </w:rPr>
      </w:pPr>
      <w:r>
        <w:rPr>
          <w:rFonts w:hint="eastAsia" w:hAnsi="宋体"/>
          <w:b/>
          <w:szCs w:val="21"/>
        </w:rPr>
        <w:t>法定代表人（或授权代表）签字：</w:t>
      </w:r>
    </w:p>
    <w:p w14:paraId="098D26B4">
      <w:pPr>
        <w:autoSpaceDE w:val="0"/>
        <w:autoSpaceDN w:val="0"/>
        <w:adjustRightInd w:val="0"/>
        <w:snapToGrid w:val="0"/>
        <w:spacing w:line="360" w:lineRule="auto"/>
        <w:ind w:firstLine="141" w:firstLineChars="67"/>
        <w:jc w:val="left"/>
        <w:rPr>
          <w:rFonts w:hint="eastAsia" w:ascii="宋体" w:hAnsi="宋体"/>
          <w:b/>
          <w:szCs w:val="21"/>
        </w:rPr>
      </w:pPr>
      <w:r>
        <w:rPr>
          <w:rFonts w:hint="eastAsia" w:ascii="宋体" w:hAnsi="宋体"/>
          <w:b/>
          <w:szCs w:val="21"/>
        </w:rPr>
        <w:t>日期：  年  月  日</w:t>
      </w:r>
    </w:p>
    <w:p w14:paraId="07126E48"/>
    <w:p w14:paraId="691D7E0B">
      <w:pPr>
        <w:adjustRightInd w:val="0"/>
        <w:snapToGrid w:val="0"/>
        <w:spacing w:line="360" w:lineRule="auto"/>
        <w:rPr>
          <w:sz w:val="24"/>
        </w:rPr>
      </w:pPr>
      <w:r>
        <w:rPr>
          <w:b/>
          <w:bCs/>
          <w:sz w:val="24"/>
        </w:rPr>
        <w:br w:type="page"/>
      </w:r>
    </w:p>
    <w:p w14:paraId="2B796D8C">
      <w:pPr>
        <w:spacing w:line="360" w:lineRule="auto"/>
        <w:jc w:val="center"/>
        <w:outlineLvl w:val="0"/>
        <w:rPr>
          <w:rFonts w:eastAsia="方正小标宋_GBK"/>
          <w:bCs/>
          <w:sz w:val="32"/>
          <w:szCs w:val="32"/>
        </w:rPr>
      </w:pPr>
      <w:bookmarkStart w:id="18" w:name="_Toc57128628"/>
      <w:r>
        <w:rPr>
          <w:rFonts w:eastAsia="宋体"/>
          <w:b/>
          <w:bCs/>
          <w:sz w:val="32"/>
          <w:szCs w:val="32"/>
        </w:rPr>
        <w:t>（四）营业执照等其他证明材料</w:t>
      </w:r>
      <w:r>
        <w:rPr>
          <w:rFonts w:eastAsia="方正小标宋_GBK"/>
          <w:bCs/>
          <w:sz w:val="32"/>
          <w:szCs w:val="32"/>
        </w:rPr>
        <w:t>（复印件或扫描件）</w:t>
      </w:r>
      <w:bookmarkEnd w:id="18"/>
    </w:p>
    <w:p w14:paraId="6C6C6FDE">
      <w:pPr>
        <w:adjustRightInd w:val="0"/>
        <w:snapToGrid w:val="0"/>
        <w:spacing w:line="360" w:lineRule="auto"/>
        <w:ind w:firstLine="482" w:firstLineChars="201"/>
        <w:rPr>
          <w:sz w:val="24"/>
        </w:rPr>
      </w:pPr>
      <w:r>
        <w:rPr>
          <w:sz w:val="24"/>
        </w:rPr>
        <w:t>详见采购文件第一章“采购公告”中的“投标人资格”</w:t>
      </w:r>
    </w:p>
    <w:p w14:paraId="170C99F4">
      <w:pPr>
        <w:adjustRightInd w:val="0"/>
        <w:snapToGrid w:val="0"/>
        <w:spacing w:line="360" w:lineRule="auto"/>
        <w:ind w:firstLine="424" w:firstLineChars="201"/>
        <w:rPr>
          <w:rFonts w:eastAsia="楷体_GB2312"/>
          <w:b/>
          <w:bCs/>
          <w:snapToGrid w:val="0"/>
          <w:kern w:val="0"/>
          <w:szCs w:val="21"/>
        </w:rPr>
      </w:pPr>
      <w:r>
        <w:rPr>
          <w:rFonts w:eastAsia="楷体_GB2312"/>
          <w:b/>
          <w:bCs/>
          <w:snapToGrid w:val="0"/>
          <w:kern w:val="0"/>
          <w:szCs w:val="21"/>
        </w:rPr>
        <w:t>注：投标人提供的以上资料若为复印件或扫描件需加盖公章</w:t>
      </w:r>
    </w:p>
    <w:p w14:paraId="597AD452">
      <w:pPr>
        <w:pStyle w:val="24"/>
        <w:spacing w:line="360" w:lineRule="auto"/>
      </w:pPr>
    </w:p>
    <w:p w14:paraId="58302DD9">
      <w:pPr>
        <w:spacing w:line="360" w:lineRule="auto"/>
        <w:rPr>
          <w:rFonts w:eastAsia="宋体"/>
        </w:rPr>
      </w:pPr>
    </w:p>
    <w:p w14:paraId="4B5BB26D">
      <w:pPr>
        <w:spacing w:line="360" w:lineRule="auto"/>
        <w:rPr>
          <w:rFonts w:eastAsia="宋体"/>
          <w:szCs w:val="21"/>
        </w:rPr>
      </w:pPr>
      <w:r>
        <w:rPr>
          <w:rFonts w:eastAsia="宋体"/>
          <w:szCs w:val="21"/>
        </w:rPr>
        <w:t>供应商名称：</w:t>
      </w:r>
    </w:p>
    <w:p w14:paraId="17D8DC36">
      <w:pPr>
        <w:spacing w:line="360" w:lineRule="auto"/>
        <w:rPr>
          <w:rFonts w:eastAsia="宋体"/>
          <w:szCs w:val="21"/>
          <w:u w:val="single"/>
        </w:rPr>
      </w:pPr>
      <w:r>
        <w:rPr>
          <w:rFonts w:eastAsia="宋体"/>
          <w:szCs w:val="21"/>
        </w:rPr>
        <w:t>项目名称：</w:t>
      </w:r>
    </w:p>
    <w:p w14:paraId="7584CA92">
      <w:pPr>
        <w:spacing w:line="360" w:lineRule="auto"/>
        <w:rPr>
          <w:rFonts w:eastAsia="宋体"/>
          <w:szCs w:val="21"/>
          <w:u w:val="single"/>
        </w:rPr>
      </w:pPr>
      <w:r>
        <w:rPr>
          <w:rFonts w:eastAsia="宋体"/>
          <w:szCs w:val="21"/>
        </w:rPr>
        <w:t>包号：</w:t>
      </w:r>
    </w:p>
    <w:tbl>
      <w:tblPr>
        <w:tblStyle w:val="25"/>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06CA3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025C43C5">
            <w:pPr>
              <w:spacing w:line="360" w:lineRule="auto"/>
              <w:jc w:val="center"/>
              <w:rPr>
                <w:rFonts w:eastAsia="宋体"/>
                <w:szCs w:val="21"/>
              </w:rPr>
            </w:pPr>
            <w:r>
              <w:rPr>
                <w:rFonts w:eastAsia="宋体"/>
                <w:szCs w:val="21"/>
              </w:rPr>
              <w:t>序号</w:t>
            </w:r>
          </w:p>
        </w:tc>
        <w:tc>
          <w:tcPr>
            <w:tcW w:w="2002" w:type="dxa"/>
            <w:noWrap/>
            <w:vAlign w:val="center"/>
          </w:tcPr>
          <w:p w14:paraId="28A09271">
            <w:pPr>
              <w:spacing w:line="360" w:lineRule="auto"/>
              <w:jc w:val="center"/>
              <w:rPr>
                <w:rFonts w:eastAsia="宋体"/>
                <w:szCs w:val="21"/>
              </w:rPr>
            </w:pPr>
            <w:r>
              <w:rPr>
                <w:rFonts w:eastAsia="宋体"/>
                <w:szCs w:val="21"/>
              </w:rPr>
              <w:t>证书名称</w:t>
            </w:r>
          </w:p>
        </w:tc>
        <w:tc>
          <w:tcPr>
            <w:tcW w:w="1745" w:type="dxa"/>
            <w:noWrap/>
            <w:vAlign w:val="center"/>
          </w:tcPr>
          <w:p w14:paraId="331EC388">
            <w:pPr>
              <w:spacing w:line="360" w:lineRule="auto"/>
              <w:jc w:val="center"/>
              <w:rPr>
                <w:rFonts w:eastAsia="宋体"/>
                <w:szCs w:val="21"/>
              </w:rPr>
            </w:pPr>
            <w:r>
              <w:rPr>
                <w:rFonts w:eastAsia="宋体"/>
                <w:szCs w:val="21"/>
              </w:rPr>
              <w:t>证书有效期</w:t>
            </w:r>
          </w:p>
        </w:tc>
        <w:tc>
          <w:tcPr>
            <w:tcW w:w="1861" w:type="dxa"/>
            <w:noWrap/>
            <w:vAlign w:val="center"/>
          </w:tcPr>
          <w:p w14:paraId="3E401804">
            <w:pPr>
              <w:spacing w:line="360" w:lineRule="auto"/>
              <w:jc w:val="center"/>
              <w:rPr>
                <w:rFonts w:eastAsia="宋体"/>
                <w:szCs w:val="21"/>
              </w:rPr>
            </w:pPr>
            <w:r>
              <w:rPr>
                <w:rFonts w:eastAsia="宋体"/>
                <w:szCs w:val="21"/>
              </w:rPr>
              <w:t>证书颁发机构</w:t>
            </w:r>
          </w:p>
        </w:tc>
        <w:tc>
          <w:tcPr>
            <w:tcW w:w="1854" w:type="dxa"/>
            <w:noWrap/>
            <w:vAlign w:val="center"/>
          </w:tcPr>
          <w:p w14:paraId="3BE6229A">
            <w:pPr>
              <w:spacing w:line="360" w:lineRule="auto"/>
              <w:jc w:val="center"/>
              <w:rPr>
                <w:rFonts w:eastAsia="宋体"/>
                <w:szCs w:val="21"/>
              </w:rPr>
            </w:pPr>
            <w:r>
              <w:rPr>
                <w:rFonts w:eastAsia="宋体"/>
                <w:szCs w:val="21"/>
              </w:rPr>
              <w:t>备注说明</w:t>
            </w:r>
          </w:p>
        </w:tc>
      </w:tr>
      <w:tr w14:paraId="7093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78FEE72">
            <w:pPr>
              <w:spacing w:line="360" w:lineRule="auto"/>
              <w:rPr>
                <w:rFonts w:eastAsia="宋体"/>
                <w:szCs w:val="21"/>
              </w:rPr>
            </w:pPr>
          </w:p>
        </w:tc>
        <w:tc>
          <w:tcPr>
            <w:tcW w:w="2002" w:type="dxa"/>
            <w:noWrap/>
          </w:tcPr>
          <w:p w14:paraId="07BB548C">
            <w:pPr>
              <w:spacing w:line="360" w:lineRule="auto"/>
              <w:rPr>
                <w:rFonts w:eastAsia="宋体"/>
                <w:szCs w:val="21"/>
              </w:rPr>
            </w:pPr>
          </w:p>
        </w:tc>
        <w:tc>
          <w:tcPr>
            <w:tcW w:w="1745" w:type="dxa"/>
            <w:noWrap/>
          </w:tcPr>
          <w:p w14:paraId="38A73D20">
            <w:pPr>
              <w:spacing w:line="360" w:lineRule="auto"/>
              <w:rPr>
                <w:rFonts w:eastAsia="宋体"/>
                <w:szCs w:val="21"/>
              </w:rPr>
            </w:pPr>
          </w:p>
        </w:tc>
        <w:tc>
          <w:tcPr>
            <w:tcW w:w="1861" w:type="dxa"/>
            <w:noWrap/>
          </w:tcPr>
          <w:p w14:paraId="02E0CC4C">
            <w:pPr>
              <w:spacing w:line="360" w:lineRule="auto"/>
              <w:rPr>
                <w:rFonts w:eastAsia="宋体"/>
                <w:szCs w:val="21"/>
              </w:rPr>
            </w:pPr>
          </w:p>
        </w:tc>
        <w:tc>
          <w:tcPr>
            <w:tcW w:w="1854" w:type="dxa"/>
            <w:noWrap/>
          </w:tcPr>
          <w:p w14:paraId="050A20A8">
            <w:pPr>
              <w:spacing w:line="360" w:lineRule="auto"/>
              <w:rPr>
                <w:rFonts w:eastAsia="宋体"/>
                <w:szCs w:val="21"/>
              </w:rPr>
            </w:pPr>
          </w:p>
        </w:tc>
      </w:tr>
      <w:tr w14:paraId="6DD4C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64E3D09">
            <w:pPr>
              <w:spacing w:line="360" w:lineRule="auto"/>
              <w:rPr>
                <w:rFonts w:eastAsia="宋体"/>
                <w:szCs w:val="21"/>
              </w:rPr>
            </w:pPr>
          </w:p>
        </w:tc>
        <w:tc>
          <w:tcPr>
            <w:tcW w:w="2002" w:type="dxa"/>
            <w:noWrap/>
          </w:tcPr>
          <w:p w14:paraId="62887595">
            <w:pPr>
              <w:spacing w:line="360" w:lineRule="auto"/>
              <w:rPr>
                <w:rFonts w:eastAsia="宋体"/>
                <w:szCs w:val="21"/>
              </w:rPr>
            </w:pPr>
          </w:p>
        </w:tc>
        <w:tc>
          <w:tcPr>
            <w:tcW w:w="1745" w:type="dxa"/>
            <w:noWrap/>
          </w:tcPr>
          <w:p w14:paraId="2813C3E0">
            <w:pPr>
              <w:spacing w:line="360" w:lineRule="auto"/>
              <w:rPr>
                <w:rFonts w:eastAsia="宋体"/>
                <w:szCs w:val="21"/>
              </w:rPr>
            </w:pPr>
          </w:p>
        </w:tc>
        <w:tc>
          <w:tcPr>
            <w:tcW w:w="1861" w:type="dxa"/>
            <w:noWrap/>
          </w:tcPr>
          <w:p w14:paraId="194E2DB0">
            <w:pPr>
              <w:spacing w:line="360" w:lineRule="auto"/>
              <w:rPr>
                <w:rFonts w:eastAsia="宋体"/>
                <w:szCs w:val="21"/>
              </w:rPr>
            </w:pPr>
          </w:p>
        </w:tc>
        <w:tc>
          <w:tcPr>
            <w:tcW w:w="1854" w:type="dxa"/>
            <w:noWrap/>
          </w:tcPr>
          <w:p w14:paraId="673B6D16">
            <w:pPr>
              <w:spacing w:line="360" w:lineRule="auto"/>
              <w:rPr>
                <w:rFonts w:eastAsia="宋体"/>
                <w:szCs w:val="21"/>
              </w:rPr>
            </w:pPr>
          </w:p>
        </w:tc>
      </w:tr>
      <w:tr w14:paraId="08138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816A71E">
            <w:pPr>
              <w:spacing w:line="360" w:lineRule="auto"/>
              <w:rPr>
                <w:rFonts w:eastAsia="宋体"/>
                <w:szCs w:val="21"/>
              </w:rPr>
            </w:pPr>
          </w:p>
        </w:tc>
        <w:tc>
          <w:tcPr>
            <w:tcW w:w="2002" w:type="dxa"/>
            <w:noWrap/>
          </w:tcPr>
          <w:p w14:paraId="3815FBA5">
            <w:pPr>
              <w:spacing w:line="360" w:lineRule="auto"/>
              <w:rPr>
                <w:rFonts w:eastAsia="宋体"/>
                <w:szCs w:val="21"/>
              </w:rPr>
            </w:pPr>
          </w:p>
        </w:tc>
        <w:tc>
          <w:tcPr>
            <w:tcW w:w="1745" w:type="dxa"/>
            <w:noWrap/>
          </w:tcPr>
          <w:p w14:paraId="3E63C94D">
            <w:pPr>
              <w:spacing w:line="360" w:lineRule="auto"/>
              <w:rPr>
                <w:rFonts w:eastAsia="宋体"/>
                <w:szCs w:val="21"/>
              </w:rPr>
            </w:pPr>
          </w:p>
        </w:tc>
        <w:tc>
          <w:tcPr>
            <w:tcW w:w="1861" w:type="dxa"/>
            <w:noWrap/>
          </w:tcPr>
          <w:p w14:paraId="152E5914">
            <w:pPr>
              <w:spacing w:line="360" w:lineRule="auto"/>
              <w:rPr>
                <w:rFonts w:eastAsia="宋体"/>
                <w:szCs w:val="21"/>
              </w:rPr>
            </w:pPr>
          </w:p>
        </w:tc>
        <w:tc>
          <w:tcPr>
            <w:tcW w:w="1854" w:type="dxa"/>
            <w:noWrap/>
          </w:tcPr>
          <w:p w14:paraId="2E1C2065">
            <w:pPr>
              <w:spacing w:line="360" w:lineRule="auto"/>
              <w:rPr>
                <w:rFonts w:eastAsia="宋体"/>
                <w:szCs w:val="21"/>
              </w:rPr>
            </w:pPr>
          </w:p>
        </w:tc>
      </w:tr>
      <w:tr w14:paraId="1011F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CDFD14">
            <w:pPr>
              <w:spacing w:line="360" w:lineRule="auto"/>
              <w:rPr>
                <w:rFonts w:eastAsia="宋体"/>
                <w:szCs w:val="21"/>
              </w:rPr>
            </w:pPr>
          </w:p>
        </w:tc>
        <w:tc>
          <w:tcPr>
            <w:tcW w:w="2002" w:type="dxa"/>
            <w:noWrap/>
          </w:tcPr>
          <w:p w14:paraId="2972E506">
            <w:pPr>
              <w:spacing w:line="360" w:lineRule="auto"/>
              <w:rPr>
                <w:rFonts w:eastAsia="宋体"/>
                <w:szCs w:val="21"/>
              </w:rPr>
            </w:pPr>
          </w:p>
        </w:tc>
        <w:tc>
          <w:tcPr>
            <w:tcW w:w="1745" w:type="dxa"/>
            <w:noWrap/>
          </w:tcPr>
          <w:p w14:paraId="37C8DB4A">
            <w:pPr>
              <w:spacing w:line="360" w:lineRule="auto"/>
              <w:rPr>
                <w:rFonts w:eastAsia="宋体"/>
                <w:szCs w:val="21"/>
              </w:rPr>
            </w:pPr>
          </w:p>
        </w:tc>
        <w:tc>
          <w:tcPr>
            <w:tcW w:w="1861" w:type="dxa"/>
            <w:noWrap/>
          </w:tcPr>
          <w:p w14:paraId="2F9183FE">
            <w:pPr>
              <w:spacing w:line="360" w:lineRule="auto"/>
              <w:rPr>
                <w:rFonts w:eastAsia="宋体"/>
                <w:szCs w:val="21"/>
              </w:rPr>
            </w:pPr>
          </w:p>
        </w:tc>
        <w:tc>
          <w:tcPr>
            <w:tcW w:w="1854" w:type="dxa"/>
            <w:noWrap/>
          </w:tcPr>
          <w:p w14:paraId="7C818681">
            <w:pPr>
              <w:spacing w:line="360" w:lineRule="auto"/>
              <w:rPr>
                <w:rFonts w:eastAsia="宋体"/>
                <w:szCs w:val="21"/>
              </w:rPr>
            </w:pPr>
          </w:p>
        </w:tc>
      </w:tr>
      <w:tr w14:paraId="681CE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D461DEC">
            <w:pPr>
              <w:spacing w:line="360" w:lineRule="auto"/>
              <w:rPr>
                <w:rFonts w:eastAsia="宋体"/>
                <w:szCs w:val="21"/>
              </w:rPr>
            </w:pPr>
          </w:p>
        </w:tc>
        <w:tc>
          <w:tcPr>
            <w:tcW w:w="2002" w:type="dxa"/>
            <w:noWrap/>
          </w:tcPr>
          <w:p w14:paraId="25F6B782">
            <w:pPr>
              <w:spacing w:line="360" w:lineRule="auto"/>
              <w:rPr>
                <w:rFonts w:eastAsia="宋体"/>
                <w:szCs w:val="21"/>
              </w:rPr>
            </w:pPr>
          </w:p>
        </w:tc>
        <w:tc>
          <w:tcPr>
            <w:tcW w:w="1745" w:type="dxa"/>
            <w:noWrap/>
          </w:tcPr>
          <w:p w14:paraId="04EAC8BA">
            <w:pPr>
              <w:spacing w:line="360" w:lineRule="auto"/>
              <w:rPr>
                <w:rFonts w:eastAsia="宋体"/>
                <w:szCs w:val="21"/>
              </w:rPr>
            </w:pPr>
          </w:p>
        </w:tc>
        <w:tc>
          <w:tcPr>
            <w:tcW w:w="1861" w:type="dxa"/>
            <w:noWrap/>
          </w:tcPr>
          <w:p w14:paraId="3E233A86">
            <w:pPr>
              <w:spacing w:line="360" w:lineRule="auto"/>
              <w:rPr>
                <w:rFonts w:eastAsia="宋体"/>
                <w:szCs w:val="21"/>
              </w:rPr>
            </w:pPr>
          </w:p>
        </w:tc>
        <w:tc>
          <w:tcPr>
            <w:tcW w:w="1854" w:type="dxa"/>
            <w:noWrap/>
          </w:tcPr>
          <w:p w14:paraId="6888EDEF">
            <w:pPr>
              <w:spacing w:line="360" w:lineRule="auto"/>
              <w:rPr>
                <w:rFonts w:eastAsia="宋体"/>
                <w:szCs w:val="21"/>
              </w:rPr>
            </w:pPr>
          </w:p>
        </w:tc>
      </w:tr>
      <w:tr w14:paraId="0CAC7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6CC916B">
            <w:pPr>
              <w:spacing w:line="360" w:lineRule="auto"/>
              <w:rPr>
                <w:rFonts w:eastAsia="宋体"/>
                <w:szCs w:val="21"/>
              </w:rPr>
            </w:pPr>
          </w:p>
        </w:tc>
        <w:tc>
          <w:tcPr>
            <w:tcW w:w="2002" w:type="dxa"/>
            <w:noWrap/>
          </w:tcPr>
          <w:p w14:paraId="60F373E9">
            <w:pPr>
              <w:spacing w:line="360" w:lineRule="auto"/>
              <w:rPr>
                <w:rFonts w:eastAsia="宋体"/>
                <w:szCs w:val="21"/>
              </w:rPr>
            </w:pPr>
          </w:p>
        </w:tc>
        <w:tc>
          <w:tcPr>
            <w:tcW w:w="1745" w:type="dxa"/>
            <w:noWrap/>
          </w:tcPr>
          <w:p w14:paraId="76B29AC4">
            <w:pPr>
              <w:spacing w:line="360" w:lineRule="auto"/>
              <w:rPr>
                <w:rFonts w:eastAsia="宋体"/>
                <w:szCs w:val="21"/>
              </w:rPr>
            </w:pPr>
          </w:p>
        </w:tc>
        <w:tc>
          <w:tcPr>
            <w:tcW w:w="1861" w:type="dxa"/>
            <w:noWrap/>
          </w:tcPr>
          <w:p w14:paraId="3CE84B56">
            <w:pPr>
              <w:spacing w:line="360" w:lineRule="auto"/>
              <w:rPr>
                <w:rFonts w:eastAsia="宋体"/>
                <w:szCs w:val="21"/>
              </w:rPr>
            </w:pPr>
          </w:p>
        </w:tc>
        <w:tc>
          <w:tcPr>
            <w:tcW w:w="1854" w:type="dxa"/>
            <w:noWrap/>
          </w:tcPr>
          <w:p w14:paraId="369EFF14">
            <w:pPr>
              <w:spacing w:line="360" w:lineRule="auto"/>
              <w:rPr>
                <w:rFonts w:eastAsia="宋体"/>
                <w:szCs w:val="21"/>
              </w:rPr>
            </w:pPr>
          </w:p>
        </w:tc>
      </w:tr>
      <w:tr w14:paraId="06B85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06F85FD">
            <w:pPr>
              <w:spacing w:line="360" w:lineRule="auto"/>
              <w:rPr>
                <w:rFonts w:eastAsia="宋体"/>
                <w:szCs w:val="21"/>
              </w:rPr>
            </w:pPr>
          </w:p>
        </w:tc>
        <w:tc>
          <w:tcPr>
            <w:tcW w:w="2002" w:type="dxa"/>
            <w:noWrap/>
          </w:tcPr>
          <w:p w14:paraId="6174181F">
            <w:pPr>
              <w:spacing w:line="360" w:lineRule="auto"/>
              <w:rPr>
                <w:rFonts w:eastAsia="宋体"/>
                <w:szCs w:val="21"/>
              </w:rPr>
            </w:pPr>
          </w:p>
        </w:tc>
        <w:tc>
          <w:tcPr>
            <w:tcW w:w="1745" w:type="dxa"/>
            <w:noWrap/>
          </w:tcPr>
          <w:p w14:paraId="3DCE359A">
            <w:pPr>
              <w:spacing w:line="360" w:lineRule="auto"/>
              <w:rPr>
                <w:rFonts w:eastAsia="宋体"/>
                <w:szCs w:val="21"/>
              </w:rPr>
            </w:pPr>
          </w:p>
        </w:tc>
        <w:tc>
          <w:tcPr>
            <w:tcW w:w="1861" w:type="dxa"/>
            <w:noWrap/>
          </w:tcPr>
          <w:p w14:paraId="2AEB34B5">
            <w:pPr>
              <w:spacing w:line="360" w:lineRule="auto"/>
              <w:rPr>
                <w:rFonts w:eastAsia="宋体"/>
                <w:szCs w:val="21"/>
              </w:rPr>
            </w:pPr>
          </w:p>
        </w:tc>
        <w:tc>
          <w:tcPr>
            <w:tcW w:w="1854" w:type="dxa"/>
            <w:noWrap/>
          </w:tcPr>
          <w:p w14:paraId="1C51BC7A">
            <w:pPr>
              <w:spacing w:line="360" w:lineRule="auto"/>
              <w:rPr>
                <w:rFonts w:eastAsia="宋体"/>
                <w:szCs w:val="21"/>
              </w:rPr>
            </w:pPr>
          </w:p>
        </w:tc>
      </w:tr>
      <w:tr w14:paraId="6941F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989ED8B">
            <w:pPr>
              <w:spacing w:line="360" w:lineRule="auto"/>
              <w:rPr>
                <w:rFonts w:eastAsia="宋体"/>
                <w:szCs w:val="21"/>
              </w:rPr>
            </w:pPr>
          </w:p>
        </w:tc>
        <w:tc>
          <w:tcPr>
            <w:tcW w:w="2002" w:type="dxa"/>
            <w:noWrap/>
          </w:tcPr>
          <w:p w14:paraId="6B6AD5F2">
            <w:pPr>
              <w:spacing w:line="360" w:lineRule="auto"/>
              <w:rPr>
                <w:rFonts w:eastAsia="宋体"/>
                <w:szCs w:val="21"/>
              </w:rPr>
            </w:pPr>
          </w:p>
        </w:tc>
        <w:tc>
          <w:tcPr>
            <w:tcW w:w="1745" w:type="dxa"/>
            <w:noWrap/>
          </w:tcPr>
          <w:p w14:paraId="7C9E86B1">
            <w:pPr>
              <w:spacing w:line="360" w:lineRule="auto"/>
              <w:rPr>
                <w:rFonts w:eastAsia="宋体"/>
                <w:szCs w:val="21"/>
              </w:rPr>
            </w:pPr>
          </w:p>
        </w:tc>
        <w:tc>
          <w:tcPr>
            <w:tcW w:w="1861" w:type="dxa"/>
            <w:noWrap/>
          </w:tcPr>
          <w:p w14:paraId="68A23626">
            <w:pPr>
              <w:spacing w:line="360" w:lineRule="auto"/>
              <w:rPr>
                <w:rFonts w:eastAsia="宋体"/>
                <w:szCs w:val="21"/>
              </w:rPr>
            </w:pPr>
          </w:p>
        </w:tc>
        <w:tc>
          <w:tcPr>
            <w:tcW w:w="1854" w:type="dxa"/>
            <w:noWrap/>
          </w:tcPr>
          <w:p w14:paraId="320447C4">
            <w:pPr>
              <w:spacing w:line="360" w:lineRule="auto"/>
              <w:rPr>
                <w:rFonts w:eastAsia="宋体"/>
                <w:szCs w:val="21"/>
              </w:rPr>
            </w:pPr>
          </w:p>
        </w:tc>
      </w:tr>
      <w:tr w14:paraId="5B3F0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3855879">
            <w:pPr>
              <w:spacing w:line="360" w:lineRule="auto"/>
              <w:rPr>
                <w:rFonts w:eastAsia="宋体"/>
                <w:szCs w:val="21"/>
              </w:rPr>
            </w:pPr>
          </w:p>
        </w:tc>
        <w:tc>
          <w:tcPr>
            <w:tcW w:w="2002" w:type="dxa"/>
            <w:noWrap/>
          </w:tcPr>
          <w:p w14:paraId="4D9FE556">
            <w:pPr>
              <w:spacing w:line="360" w:lineRule="auto"/>
              <w:rPr>
                <w:rFonts w:eastAsia="宋体"/>
                <w:szCs w:val="21"/>
              </w:rPr>
            </w:pPr>
          </w:p>
        </w:tc>
        <w:tc>
          <w:tcPr>
            <w:tcW w:w="1745" w:type="dxa"/>
            <w:noWrap/>
          </w:tcPr>
          <w:p w14:paraId="0A2DE3BF">
            <w:pPr>
              <w:spacing w:line="360" w:lineRule="auto"/>
              <w:rPr>
                <w:rFonts w:eastAsia="宋体"/>
                <w:szCs w:val="21"/>
              </w:rPr>
            </w:pPr>
          </w:p>
        </w:tc>
        <w:tc>
          <w:tcPr>
            <w:tcW w:w="1861" w:type="dxa"/>
            <w:noWrap/>
          </w:tcPr>
          <w:p w14:paraId="1D86BF26">
            <w:pPr>
              <w:spacing w:line="360" w:lineRule="auto"/>
              <w:rPr>
                <w:rFonts w:eastAsia="宋体"/>
                <w:szCs w:val="21"/>
              </w:rPr>
            </w:pPr>
          </w:p>
        </w:tc>
        <w:tc>
          <w:tcPr>
            <w:tcW w:w="1854" w:type="dxa"/>
            <w:noWrap/>
          </w:tcPr>
          <w:p w14:paraId="555FE773">
            <w:pPr>
              <w:spacing w:line="360" w:lineRule="auto"/>
              <w:rPr>
                <w:rFonts w:eastAsia="宋体"/>
                <w:szCs w:val="21"/>
              </w:rPr>
            </w:pPr>
          </w:p>
        </w:tc>
      </w:tr>
      <w:tr w14:paraId="0F12D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D0A07EC">
            <w:pPr>
              <w:spacing w:line="360" w:lineRule="auto"/>
              <w:rPr>
                <w:rFonts w:eastAsia="宋体"/>
                <w:szCs w:val="21"/>
              </w:rPr>
            </w:pPr>
          </w:p>
        </w:tc>
        <w:tc>
          <w:tcPr>
            <w:tcW w:w="2002" w:type="dxa"/>
            <w:noWrap/>
          </w:tcPr>
          <w:p w14:paraId="24DEB95C">
            <w:pPr>
              <w:spacing w:line="360" w:lineRule="auto"/>
              <w:rPr>
                <w:rFonts w:eastAsia="宋体"/>
                <w:szCs w:val="21"/>
              </w:rPr>
            </w:pPr>
          </w:p>
        </w:tc>
        <w:tc>
          <w:tcPr>
            <w:tcW w:w="1745" w:type="dxa"/>
            <w:noWrap/>
          </w:tcPr>
          <w:p w14:paraId="0F79C2FC">
            <w:pPr>
              <w:spacing w:line="360" w:lineRule="auto"/>
              <w:rPr>
                <w:rFonts w:eastAsia="宋体"/>
                <w:szCs w:val="21"/>
              </w:rPr>
            </w:pPr>
          </w:p>
        </w:tc>
        <w:tc>
          <w:tcPr>
            <w:tcW w:w="1861" w:type="dxa"/>
            <w:noWrap/>
          </w:tcPr>
          <w:p w14:paraId="4D39F8BD">
            <w:pPr>
              <w:spacing w:line="360" w:lineRule="auto"/>
              <w:rPr>
                <w:rFonts w:eastAsia="宋体"/>
                <w:szCs w:val="21"/>
              </w:rPr>
            </w:pPr>
          </w:p>
        </w:tc>
        <w:tc>
          <w:tcPr>
            <w:tcW w:w="1854" w:type="dxa"/>
            <w:noWrap/>
          </w:tcPr>
          <w:p w14:paraId="44085788">
            <w:pPr>
              <w:spacing w:line="360" w:lineRule="auto"/>
              <w:rPr>
                <w:rFonts w:eastAsia="宋体"/>
                <w:szCs w:val="21"/>
              </w:rPr>
            </w:pPr>
          </w:p>
        </w:tc>
      </w:tr>
    </w:tbl>
    <w:p w14:paraId="6041E59A">
      <w:pPr>
        <w:spacing w:line="360" w:lineRule="auto"/>
        <w:rPr>
          <w:rFonts w:eastAsia="宋体"/>
        </w:rPr>
      </w:pPr>
      <w:r>
        <w:rPr>
          <w:rFonts w:eastAsia="宋体"/>
        </w:rPr>
        <w:t>（请同时按照招标文件要求提供证明文件）</w:t>
      </w:r>
    </w:p>
    <w:p w14:paraId="5B12259A">
      <w:pPr>
        <w:spacing w:line="360" w:lineRule="auto"/>
        <w:ind w:firstLine="480" w:firstLineChars="200"/>
        <w:jc w:val="left"/>
        <w:rPr>
          <w:rFonts w:eastAsia="宋体"/>
          <w:sz w:val="24"/>
        </w:rPr>
      </w:pPr>
    </w:p>
    <w:p w14:paraId="62396AEC">
      <w:pPr>
        <w:spacing w:line="360" w:lineRule="auto"/>
        <w:ind w:firstLine="480" w:firstLineChars="200"/>
        <w:jc w:val="left"/>
        <w:rPr>
          <w:rFonts w:eastAsia="宋体"/>
          <w:sz w:val="24"/>
        </w:rPr>
      </w:pPr>
    </w:p>
    <w:p w14:paraId="4FC7C1BD">
      <w:pPr>
        <w:spacing w:line="360" w:lineRule="auto"/>
        <w:ind w:firstLine="480" w:firstLineChars="200"/>
        <w:jc w:val="left"/>
        <w:rPr>
          <w:rFonts w:eastAsia="宋体"/>
          <w:sz w:val="24"/>
        </w:rPr>
      </w:pPr>
    </w:p>
    <w:p w14:paraId="3D605FFA">
      <w:pPr>
        <w:spacing w:line="360" w:lineRule="auto"/>
        <w:ind w:firstLine="480" w:firstLineChars="200"/>
        <w:jc w:val="left"/>
        <w:rPr>
          <w:rFonts w:eastAsia="宋体"/>
          <w:sz w:val="24"/>
        </w:rPr>
      </w:pPr>
    </w:p>
    <w:p w14:paraId="354EDE60">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2DB5D993">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3468A7EE">
      <w:pPr>
        <w:spacing w:line="360" w:lineRule="auto"/>
        <w:ind w:firstLine="241" w:firstLineChars="100"/>
        <w:rPr>
          <w:rFonts w:eastAsia="宋体"/>
          <w:b/>
          <w:sz w:val="24"/>
        </w:rPr>
      </w:pPr>
      <w:r>
        <w:rPr>
          <w:rFonts w:eastAsia="宋体"/>
          <w:b/>
          <w:sz w:val="24"/>
        </w:rPr>
        <w:t>（此处加盖投标人单位公章）</w:t>
      </w:r>
    </w:p>
    <w:p w14:paraId="2DFF32E6">
      <w:pPr>
        <w:spacing w:line="360" w:lineRule="auto"/>
        <w:ind w:firstLine="480" w:firstLineChars="200"/>
        <w:jc w:val="left"/>
        <w:rPr>
          <w:rFonts w:eastAsia="宋体"/>
          <w:sz w:val="24"/>
        </w:rPr>
      </w:pPr>
    </w:p>
    <w:p w14:paraId="32506870">
      <w:pPr>
        <w:spacing w:line="360" w:lineRule="auto"/>
        <w:ind w:firstLine="480" w:firstLineChars="200"/>
        <w:jc w:val="left"/>
        <w:rPr>
          <w:rFonts w:eastAsia="宋体"/>
          <w:sz w:val="24"/>
        </w:rPr>
      </w:pPr>
    </w:p>
    <w:p w14:paraId="4FE359D6">
      <w:pPr>
        <w:spacing w:line="360" w:lineRule="auto"/>
        <w:ind w:left="-330" w:leftChars="-157" w:right="-517" w:rightChars="-246" w:firstLine="2570" w:firstLineChars="800"/>
        <w:rPr>
          <w:rFonts w:ascii="Times New Roman" w:hAnsi="Times New Roman" w:eastAsia="宋体"/>
          <w:b/>
          <w:sz w:val="24"/>
          <w:szCs w:val="24"/>
        </w:rPr>
      </w:pPr>
      <w:r>
        <w:rPr>
          <w:rFonts w:eastAsia="宋体"/>
          <w:b/>
          <w:bCs/>
          <w:sz w:val="32"/>
          <w:szCs w:val="32"/>
        </w:rPr>
        <w:t>（五）定代表人授权委托书</w:t>
      </w:r>
    </w:p>
    <w:p w14:paraId="74D1B4D6">
      <w:pPr>
        <w:pStyle w:val="14"/>
        <w:spacing w:line="360" w:lineRule="auto"/>
        <w:ind w:firstLine="420" w:firstLineChars="200"/>
      </w:pPr>
      <w:r>
        <w:rPr>
          <w:rFonts w:hint="eastAsia"/>
        </w:rPr>
        <w:t>本授权委托书声明：注册于</w:t>
      </w:r>
      <w:r>
        <w:rPr>
          <w:rFonts w:hint="eastAsia"/>
          <w:u w:val="single"/>
        </w:rPr>
        <w:t xml:space="preserve"> （</w:t>
      </w:r>
      <w:r>
        <w:rPr>
          <w:rFonts w:hint="eastAsia"/>
          <w:u w:val="single"/>
          <w:lang w:val="en-US" w:eastAsia="zh-CN"/>
        </w:rPr>
        <w:t>单位</w:t>
      </w:r>
      <w:r>
        <w:rPr>
          <w:rFonts w:hint="eastAsia"/>
          <w:u w:val="single"/>
        </w:rPr>
        <w:t xml:space="preserve">地址）  </w:t>
      </w:r>
      <w:r>
        <w:rPr>
          <w:rFonts w:hint="eastAsia"/>
        </w:rPr>
        <w:t>的</w:t>
      </w:r>
      <w:r>
        <w:rPr>
          <w:rFonts w:hint="eastAsia"/>
          <w:u w:val="single"/>
        </w:rPr>
        <w:t xml:space="preserve">  （</w:t>
      </w:r>
      <w:r>
        <w:rPr>
          <w:rFonts w:hint="eastAsia"/>
          <w:u w:val="single"/>
          <w:lang w:val="en-US" w:eastAsia="zh-CN"/>
        </w:rPr>
        <w:t>单位</w:t>
      </w:r>
      <w:r>
        <w:rPr>
          <w:rFonts w:hint="eastAsia"/>
          <w:u w:val="single"/>
        </w:rPr>
        <w:t xml:space="preserve">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0EA2537A">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0411494">
      <w:pPr>
        <w:pStyle w:val="14"/>
        <w:spacing w:line="360" w:lineRule="auto"/>
        <w:ind w:firstLine="420" w:firstLineChars="200"/>
      </w:pPr>
      <w:r>
        <w:rPr>
          <w:rFonts w:hint="eastAsia"/>
        </w:rPr>
        <w:t>被授权人（议价授权代表）无转委托权限。</w:t>
      </w:r>
    </w:p>
    <w:p w14:paraId="03123E2F">
      <w:pPr>
        <w:spacing w:line="360" w:lineRule="auto"/>
        <w:ind w:firstLine="420" w:firstLineChars="200"/>
      </w:pPr>
      <w:r>
        <w:rPr>
          <w:rFonts w:hint="eastAsia" w:ascii="宋体"/>
        </w:rPr>
        <w:t>本授权书自盖章之日起生效，特此声明</w:t>
      </w:r>
      <w:r>
        <w:t>。</w:t>
      </w:r>
    </w:p>
    <w:p w14:paraId="6DE83E07">
      <w:pPr>
        <w:spacing w:line="360" w:lineRule="auto"/>
        <w:rPr>
          <w:b/>
        </w:rPr>
      </w:pPr>
      <w:r>
        <w:rPr>
          <w:b/>
        </w:rPr>
        <w:t>随附《法定代表人证明》</w:t>
      </w:r>
    </w:p>
    <w:p w14:paraId="01A09227">
      <w:pPr>
        <w:spacing w:line="360" w:lineRule="auto"/>
      </w:pPr>
    </w:p>
    <w:p w14:paraId="0813931A">
      <w:pPr>
        <w:spacing w:line="360" w:lineRule="auto"/>
        <w:rPr>
          <w:sz w:val="24"/>
        </w:rPr>
      </w:pPr>
      <w:r>
        <w:rPr>
          <w:b/>
          <w:bCs/>
          <w:sz w:val="24"/>
        </w:rPr>
        <w:t>投标人单位名称：</w:t>
      </w:r>
    </w:p>
    <w:p w14:paraId="71FEF102">
      <w:pPr>
        <w:spacing w:line="360" w:lineRule="auto"/>
        <w:rPr>
          <w:b/>
          <w:bCs/>
          <w:sz w:val="24"/>
        </w:rPr>
      </w:pPr>
      <w:r>
        <w:rPr>
          <w:b/>
          <w:bCs/>
          <w:sz w:val="24"/>
        </w:rPr>
        <w:t>日期：年月日</w:t>
      </w:r>
    </w:p>
    <w:p w14:paraId="5C70D7A4">
      <w:pPr>
        <w:spacing w:line="360" w:lineRule="auto"/>
        <w:rPr>
          <w:sz w:val="24"/>
        </w:rPr>
      </w:pPr>
      <w:r>
        <w:rPr>
          <w:b/>
          <w:sz w:val="24"/>
        </w:rPr>
        <w:t>（此处加盖投标人单位公章）</w:t>
      </w:r>
    </w:p>
    <w:p w14:paraId="700DA530">
      <w:pPr>
        <w:tabs>
          <w:tab w:val="left" w:pos="3780"/>
        </w:tabs>
        <w:spacing w:line="360" w:lineRule="auto"/>
        <w:rPr>
          <w:b/>
          <w:bCs/>
          <w:sz w:val="24"/>
        </w:rPr>
      </w:pPr>
    </w:p>
    <w:p w14:paraId="568710E1">
      <w:pPr>
        <w:tabs>
          <w:tab w:val="left" w:pos="3780"/>
        </w:tabs>
        <w:spacing w:line="360" w:lineRule="auto"/>
        <w:rPr>
          <w:b/>
          <w:bCs/>
          <w:sz w:val="24"/>
        </w:rPr>
      </w:pPr>
      <w:r>
        <w:rPr>
          <w:b/>
          <w:bCs/>
          <w:sz w:val="24"/>
        </w:rPr>
        <w:t>提供被授权人（授权代表）居民身份证（正反面）复印件：</w:t>
      </w:r>
    </w:p>
    <w:p w14:paraId="169F7E0E">
      <w:pPr>
        <w:tabs>
          <w:tab w:val="left" w:pos="3780"/>
        </w:tabs>
        <w:spacing w:line="360" w:lineRule="auto"/>
        <w:rPr>
          <w:b/>
          <w:bCs/>
          <w:sz w:val="24"/>
        </w:rPr>
      </w:pPr>
      <w:r>
        <mc:AlternateContent>
          <mc:Choice Requires="wps">
            <w:drawing>
              <wp:anchor distT="0" distB="0" distL="114300" distR="114300" simplePos="0" relativeHeight="251661312" behindDoc="0" locked="0" layoutInCell="1" allowOverlap="1">
                <wp:simplePos x="0" y="0"/>
                <wp:positionH relativeFrom="column">
                  <wp:posOffset>2820670</wp:posOffset>
                </wp:positionH>
                <wp:positionV relativeFrom="paragraph">
                  <wp:posOffset>158750</wp:posOffset>
                </wp:positionV>
                <wp:extent cx="2326640" cy="1722120"/>
                <wp:effectExtent l="4445" t="4445" r="15875" b="10795"/>
                <wp:wrapNone/>
                <wp:docPr id="3"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D00DD7C">
                            <w:pPr>
                              <w:rPr>
                                <w:rFonts w:eastAsia="黑体"/>
                                <w:b/>
                                <w:sz w:val="30"/>
                              </w:rPr>
                            </w:pPr>
                          </w:p>
                          <w:p w14:paraId="653DA48D">
                            <w:pPr>
                              <w:jc w:val="center"/>
                              <w:rPr>
                                <w:rFonts w:eastAsia="华文中宋"/>
                                <w:b/>
                                <w:sz w:val="28"/>
                              </w:rPr>
                            </w:pPr>
                            <w:r>
                              <w:rPr>
                                <w:rFonts w:hint="eastAsia" w:eastAsia="华文中宋"/>
                                <w:b/>
                                <w:sz w:val="28"/>
                              </w:rPr>
                              <w:t>被授权人</w:t>
                            </w:r>
                          </w:p>
                          <w:p w14:paraId="08DEB282">
                            <w:pPr>
                              <w:jc w:val="center"/>
                              <w:rPr>
                                <w:rFonts w:eastAsia="华文中宋"/>
                                <w:b/>
                                <w:sz w:val="28"/>
                              </w:rPr>
                            </w:pPr>
                            <w:r>
                              <w:rPr>
                                <w:rFonts w:hint="eastAsia" w:eastAsia="华文中宋"/>
                                <w:b/>
                                <w:sz w:val="28"/>
                              </w:rPr>
                              <w:t>居民身份证复印件粘贴处</w:t>
                            </w:r>
                          </w:p>
                          <w:p w14:paraId="6272CD50">
                            <w:pPr>
                              <w:pStyle w:val="35"/>
                              <w:rPr>
                                <w:rFonts w:hint="eastAsia"/>
                              </w:rPr>
                            </w:pPr>
                            <w:r>
                              <w:rPr>
                                <w:rFonts w:hint="eastAsia"/>
                              </w:rPr>
                              <w:t>（请加盖骑缝章）</w:t>
                            </w:r>
                          </w:p>
                          <w:p w14:paraId="693B56B8">
                            <w:pPr>
                              <w:jc w:val="center"/>
                              <w:rPr>
                                <w:rFonts w:eastAsia="华文中宋"/>
                                <w:sz w:val="28"/>
                              </w:rPr>
                            </w:pPr>
                          </w:p>
                        </w:txbxContent>
                      </wps:txbx>
                      <wps:bodyPr vert="horz" anchor="t" upright="1"/>
                    </wps:wsp>
                  </a:graphicData>
                </a:graphic>
              </wp:anchor>
            </w:drawing>
          </mc:Choice>
          <mc:Fallback>
            <w:pict>
              <v:rect id="矩形 1" o:spid="_x0000_s1026" o:spt="1" style="position:absolute;left:0pt;margin-left:222.1pt;margin-top:12.5pt;height:135.6pt;width:183.2pt;z-index:251661312;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zSN0dgAAAAKAQAA&#10;DwAAAAAAAAABACAAAAAiAAAAZHJzL2Rvd25yZXYueG1sUEsBAhQAFAAAAAgAh07iQBfIm10ZAgAA&#10;TwQAAA4AAAAAAAAAAQAgAAAAJwEAAGRycy9lMm9Eb2MueG1sUEsFBgAAAAAGAAYAWQEAALIFAAAA&#10;AA==&#10;">
                <v:fill on="t" focussize="0,0"/>
                <v:stroke color="#000000" joinstyle="miter"/>
                <v:imagedata o:title=""/>
                <o:lock v:ext="edit" aspectratio="f"/>
                <v:textbox>
                  <w:txbxContent>
                    <w:p w14:paraId="3D00DD7C">
                      <w:pPr>
                        <w:rPr>
                          <w:rFonts w:eastAsia="黑体"/>
                          <w:b/>
                          <w:sz w:val="30"/>
                        </w:rPr>
                      </w:pPr>
                    </w:p>
                    <w:p w14:paraId="653DA48D">
                      <w:pPr>
                        <w:jc w:val="center"/>
                        <w:rPr>
                          <w:rFonts w:eastAsia="华文中宋"/>
                          <w:b/>
                          <w:sz w:val="28"/>
                        </w:rPr>
                      </w:pPr>
                      <w:r>
                        <w:rPr>
                          <w:rFonts w:hint="eastAsia" w:eastAsia="华文中宋"/>
                          <w:b/>
                          <w:sz w:val="28"/>
                        </w:rPr>
                        <w:t>被授权人</w:t>
                      </w:r>
                    </w:p>
                    <w:p w14:paraId="08DEB282">
                      <w:pPr>
                        <w:jc w:val="center"/>
                        <w:rPr>
                          <w:rFonts w:eastAsia="华文中宋"/>
                          <w:b/>
                          <w:sz w:val="28"/>
                        </w:rPr>
                      </w:pPr>
                      <w:r>
                        <w:rPr>
                          <w:rFonts w:hint="eastAsia" w:eastAsia="华文中宋"/>
                          <w:b/>
                          <w:sz w:val="28"/>
                        </w:rPr>
                        <w:t>居民身份证复印件粘贴处</w:t>
                      </w:r>
                    </w:p>
                    <w:p w14:paraId="6272CD50">
                      <w:pPr>
                        <w:pStyle w:val="35"/>
                        <w:rPr>
                          <w:rFonts w:hint="eastAsia"/>
                        </w:rPr>
                      </w:pPr>
                      <w:r>
                        <w:rPr>
                          <w:rFonts w:hint="eastAsia"/>
                        </w:rPr>
                        <w:t>（请加盖骑缝章）</w:t>
                      </w:r>
                    </w:p>
                    <w:p w14:paraId="693B56B8">
                      <w:pPr>
                        <w:jc w:val="center"/>
                        <w:rPr>
                          <w:rFonts w:eastAsia="华文中宋"/>
                          <w:sz w:val="28"/>
                        </w:rP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31750</wp:posOffset>
                </wp:positionH>
                <wp:positionV relativeFrom="paragraph">
                  <wp:posOffset>136525</wp:posOffset>
                </wp:positionV>
                <wp:extent cx="2326640" cy="1722120"/>
                <wp:effectExtent l="4445" t="4445" r="15875" b="10795"/>
                <wp:wrapNone/>
                <wp:docPr id="12"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2C4784C">
                            <w:pPr>
                              <w:rPr>
                                <w:rFonts w:eastAsia="黑体"/>
                                <w:b/>
                                <w:sz w:val="30"/>
                              </w:rPr>
                            </w:pPr>
                          </w:p>
                          <w:p w14:paraId="1647C591">
                            <w:pPr>
                              <w:jc w:val="center"/>
                              <w:rPr>
                                <w:rFonts w:eastAsia="华文中宋"/>
                                <w:b/>
                                <w:sz w:val="28"/>
                              </w:rPr>
                            </w:pPr>
                            <w:r>
                              <w:rPr>
                                <w:rFonts w:hint="eastAsia" w:eastAsia="华文中宋"/>
                                <w:b/>
                                <w:sz w:val="28"/>
                              </w:rPr>
                              <w:t>被授权人</w:t>
                            </w:r>
                          </w:p>
                          <w:p w14:paraId="5A7309DD">
                            <w:pPr>
                              <w:jc w:val="center"/>
                              <w:rPr>
                                <w:rFonts w:eastAsia="华文中宋"/>
                                <w:b/>
                                <w:sz w:val="28"/>
                              </w:rPr>
                            </w:pPr>
                            <w:r>
                              <w:rPr>
                                <w:rFonts w:hint="eastAsia" w:eastAsia="华文中宋"/>
                                <w:b/>
                                <w:sz w:val="28"/>
                              </w:rPr>
                              <w:t>居民身份证复印件粘贴处</w:t>
                            </w:r>
                          </w:p>
                          <w:p w14:paraId="0A4E5A5A">
                            <w:pPr>
                              <w:pStyle w:val="35"/>
                              <w:rPr>
                                <w:rFonts w:hint="eastAsia"/>
                              </w:rPr>
                            </w:pPr>
                            <w:r>
                              <w:rPr>
                                <w:rFonts w:hint="eastAsia"/>
                              </w:rPr>
                              <w:t>（请加盖骑缝章）</w:t>
                            </w:r>
                          </w:p>
                          <w:p w14:paraId="7AECD3DB">
                            <w:pPr>
                              <w:jc w:val="center"/>
                              <w:rPr>
                                <w:rFonts w:eastAsia="华文中宋"/>
                                <w:sz w:val="28"/>
                              </w:rPr>
                            </w:pPr>
                          </w:p>
                        </w:txbxContent>
                      </wps:txbx>
                      <wps:bodyPr vert="horz" anchor="t" upright="1"/>
                    </wps:wsp>
                  </a:graphicData>
                </a:graphic>
              </wp:anchor>
            </w:drawing>
          </mc:Choice>
          <mc:Fallback>
            <w:pict>
              <v:rect id="矩形 6" o:spid="_x0000_s1026" o:spt="1" style="position:absolute;left:0pt;margin-left:2.5pt;margin-top:10.75pt;height:135.6pt;width:183.2pt;z-index:251662336;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1+CG1wAAAAgBAAAP&#10;AAAAAAAAAAEAIAAAACIAAABkcnMvZG93bnJldi54bWxQSwECFAAUAAAACACHTuJAbnne/RkCAABQ&#10;BAAADgAAAAAAAAABACAAAAAmAQAAZHJzL2Uyb0RvYy54bWxQSwUGAAAAAAYABgBZAQAAsQUAAAAA&#10;">
                <v:fill on="t" focussize="0,0"/>
                <v:stroke color="#000000" joinstyle="miter"/>
                <v:imagedata o:title=""/>
                <o:lock v:ext="edit" aspectratio="f"/>
                <v:textbox>
                  <w:txbxContent>
                    <w:p w14:paraId="12C4784C">
                      <w:pPr>
                        <w:rPr>
                          <w:rFonts w:eastAsia="黑体"/>
                          <w:b/>
                          <w:sz w:val="30"/>
                        </w:rPr>
                      </w:pPr>
                    </w:p>
                    <w:p w14:paraId="1647C591">
                      <w:pPr>
                        <w:jc w:val="center"/>
                        <w:rPr>
                          <w:rFonts w:eastAsia="华文中宋"/>
                          <w:b/>
                          <w:sz w:val="28"/>
                        </w:rPr>
                      </w:pPr>
                      <w:r>
                        <w:rPr>
                          <w:rFonts w:hint="eastAsia" w:eastAsia="华文中宋"/>
                          <w:b/>
                          <w:sz w:val="28"/>
                        </w:rPr>
                        <w:t>被授权人</w:t>
                      </w:r>
                    </w:p>
                    <w:p w14:paraId="5A7309DD">
                      <w:pPr>
                        <w:jc w:val="center"/>
                        <w:rPr>
                          <w:rFonts w:eastAsia="华文中宋"/>
                          <w:b/>
                          <w:sz w:val="28"/>
                        </w:rPr>
                      </w:pPr>
                      <w:r>
                        <w:rPr>
                          <w:rFonts w:hint="eastAsia" w:eastAsia="华文中宋"/>
                          <w:b/>
                          <w:sz w:val="28"/>
                        </w:rPr>
                        <w:t>居民身份证复印件粘贴处</w:t>
                      </w:r>
                    </w:p>
                    <w:p w14:paraId="0A4E5A5A">
                      <w:pPr>
                        <w:pStyle w:val="35"/>
                        <w:rPr>
                          <w:rFonts w:hint="eastAsia"/>
                        </w:rPr>
                      </w:pPr>
                      <w:r>
                        <w:rPr>
                          <w:rFonts w:hint="eastAsia"/>
                        </w:rPr>
                        <w:t>（请加盖骑缝章）</w:t>
                      </w:r>
                    </w:p>
                    <w:p w14:paraId="7AECD3DB">
                      <w:pPr>
                        <w:jc w:val="center"/>
                        <w:rPr>
                          <w:rFonts w:eastAsia="华文中宋"/>
                          <w:sz w:val="28"/>
                        </w:rPr>
                      </w:pPr>
                    </w:p>
                  </w:txbxContent>
                </v:textbox>
              </v:rect>
            </w:pict>
          </mc:Fallback>
        </mc:AlternateContent>
      </w:r>
    </w:p>
    <w:p w14:paraId="7FB38B4A">
      <w:pPr>
        <w:tabs>
          <w:tab w:val="left" w:pos="3780"/>
        </w:tabs>
        <w:spacing w:line="360" w:lineRule="auto"/>
        <w:rPr>
          <w:b/>
          <w:bCs/>
          <w:sz w:val="24"/>
        </w:rPr>
      </w:pPr>
    </w:p>
    <w:p w14:paraId="25F39C88">
      <w:pPr>
        <w:tabs>
          <w:tab w:val="left" w:pos="3780"/>
        </w:tabs>
        <w:spacing w:line="360" w:lineRule="auto"/>
        <w:rPr>
          <w:b/>
          <w:bCs/>
          <w:sz w:val="24"/>
        </w:rPr>
      </w:pPr>
    </w:p>
    <w:p w14:paraId="0DC8D09F">
      <w:pPr>
        <w:tabs>
          <w:tab w:val="left" w:pos="3780"/>
        </w:tabs>
        <w:spacing w:line="360" w:lineRule="auto"/>
        <w:rPr>
          <w:b/>
          <w:bCs/>
          <w:sz w:val="24"/>
        </w:rPr>
      </w:pPr>
    </w:p>
    <w:p w14:paraId="6BF8149D">
      <w:pPr>
        <w:tabs>
          <w:tab w:val="left" w:pos="3780"/>
        </w:tabs>
        <w:spacing w:line="360" w:lineRule="auto"/>
        <w:rPr>
          <w:b/>
          <w:bCs/>
          <w:sz w:val="24"/>
        </w:rPr>
      </w:pPr>
    </w:p>
    <w:p w14:paraId="273BB55C">
      <w:pPr>
        <w:tabs>
          <w:tab w:val="left" w:pos="3780"/>
        </w:tabs>
        <w:spacing w:line="360" w:lineRule="auto"/>
        <w:rPr>
          <w:b/>
          <w:bCs/>
          <w:sz w:val="24"/>
        </w:rPr>
      </w:pPr>
    </w:p>
    <w:p w14:paraId="06A68A05">
      <w:pPr>
        <w:spacing w:line="360" w:lineRule="auto"/>
        <w:ind w:left="-330" w:leftChars="-157" w:right="-517" w:rightChars="-246" w:firstLine="1680" w:firstLineChars="800"/>
        <w:rPr>
          <w:rFonts w:eastAsia="宋体"/>
          <w:b/>
          <w:kern w:val="44"/>
          <w:sz w:val="32"/>
          <w:szCs w:val="32"/>
        </w:rPr>
      </w:pPr>
      <w:bookmarkStart w:id="19" w:name="_Toc57128637"/>
      <w:r>
        <w:rPr>
          <w:sz w:val="21"/>
        </w:rPr>
        <mc:AlternateContent>
          <mc:Choice Requires="wps">
            <w:drawing>
              <wp:anchor distT="0" distB="0" distL="114300" distR="114300" simplePos="0" relativeHeight="251663360" behindDoc="0" locked="0" layoutInCell="1" allowOverlap="1">
                <wp:simplePos x="0" y="0"/>
                <wp:positionH relativeFrom="column">
                  <wp:posOffset>660400</wp:posOffset>
                </wp:positionH>
                <wp:positionV relativeFrom="paragraph">
                  <wp:posOffset>327025</wp:posOffset>
                </wp:positionV>
                <wp:extent cx="4143375" cy="1600200"/>
                <wp:effectExtent l="4445" t="4445" r="5080" b="14605"/>
                <wp:wrapNone/>
                <wp:docPr id="8" name="文本框 8"/>
                <wp:cNvGraphicFramePr/>
                <a:graphic xmlns:a="http://schemas.openxmlformats.org/drawingml/2006/main">
                  <a:graphicData uri="http://schemas.microsoft.com/office/word/2010/wordprocessingShape">
                    <wps:wsp>
                      <wps:cNvSpPr txBox="1"/>
                      <wps:spPr>
                        <a:xfrm>
                          <a:off x="0" y="0"/>
                          <a:ext cx="4143375" cy="160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pt;margin-top:25.75pt;height:126pt;width:326.25pt;z-index:251663360;mso-width-relative:page;mso-height-relative:page;" fillcolor="#FFFFFF [3201]" filled="t" stroked="t" coordsize="21600,21600" o:gfxdata="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7SYJdcA&#10;AAAKAQAADwAAAAAAAAABACAAAAAiAAAAZHJzL2Rvd25yZXYueG1sUEsBAhQAFAAAAAgAh07iQF2T&#10;a25ZAgAAuAQAAA4AAAAAAAAAAQAgAAAAJgEAAGRycy9lMm9Eb2MueG1sUEsFBgAAAAAGAAYAWQEA&#10;APEFAAAAAA==&#10;">
                <v:fill on="t" focussize="0,0"/>
                <v:stroke weight="0.5pt" color="#000000 [3204]" joinstyle="round"/>
                <v:imagedata o:title=""/>
                <o:lock v:ext="edit" aspectratio="f"/>
                <v:textbo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v:textbox>
              </v:shape>
            </w:pict>
          </mc:Fallback>
        </mc:AlternateContent>
      </w:r>
    </w:p>
    <w:p w14:paraId="02E850D0">
      <w:pPr>
        <w:spacing w:line="360" w:lineRule="auto"/>
        <w:ind w:left="-330" w:leftChars="-157" w:right="-517" w:rightChars="-246" w:firstLine="2570" w:firstLineChars="800"/>
        <w:rPr>
          <w:rFonts w:eastAsia="宋体"/>
          <w:b/>
          <w:kern w:val="44"/>
          <w:sz w:val="32"/>
          <w:szCs w:val="32"/>
        </w:rPr>
      </w:pPr>
    </w:p>
    <w:p w14:paraId="377897F9">
      <w:pPr>
        <w:spacing w:line="360" w:lineRule="auto"/>
        <w:ind w:left="-330" w:leftChars="-157" w:right="-517" w:rightChars="-246" w:firstLine="2570" w:firstLineChars="800"/>
        <w:rPr>
          <w:rFonts w:eastAsia="宋体"/>
          <w:b/>
          <w:kern w:val="44"/>
          <w:sz w:val="32"/>
          <w:szCs w:val="32"/>
        </w:rPr>
      </w:pPr>
    </w:p>
    <w:p w14:paraId="63ED4577">
      <w:pPr>
        <w:spacing w:line="360" w:lineRule="auto"/>
        <w:ind w:left="-330" w:leftChars="-157" w:right="-517" w:rightChars="-246" w:firstLine="2570" w:firstLineChars="800"/>
        <w:rPr>
          <w:rFonts w:eastAsia="宋体"/>
          <w:b/>
          <w:kern w:val="44"/>
          <w:sz w:val="32"/>
          <w:szCs w:val="32"/>
        </w:rPr>
      </w:pPr>
    </w:p>
    <w:p w14:paraId="20E33A25">
      <w:pPr>
        <w:spacing w:line="360" w:lineRule="auto"/>
        <w:ind w:left="-330" w:leftChars="-157" w:right="-517" w:rightChars="-246" w:firstLine="2570" w:firstLineChars="800"/>
        <w:rPr>
          <w:rFonts w:eastAsia="宋体"/>
          <w:b/>
          <w:kern w:val="44"/>
          <w:sz w:val="32"/>
          <w:szCs w:val="32"/>
        </w:rPr>
      </w:pPr>
    </w:p>
    <w:p w14:paraId="0AD1CFFC">
      <w:pPr>
        <w:spacing w:line="360" w:lineRule="auto"/>
        <w:ind w:left="-330" w:leftChars="-157" w:right="-517" w:rightChars="-246" w:firstLine="2570" w:firstLineChars="800"/>
        <w:rPr>
          <w:rFonts w:eastAsia="宋体"/>
          <w:b/>
          <w:kern w:val="44"/>
          <w:sz w:val="32"/>
          <w:szCs w:val="32"/>
        </w:rPr>
      </w:pPr>
    </w:p>
    <w:p w14:paraId="38A95AAC">
      <w:pPr>
        <w:spacing w:line="360" w:lineRule="auto"/>
        <w:ind w:left="-330" w:leftChars="-157" w:right="-517" w:rightChars="-246" w:firstLine="2570" w:firstLineChars="800"/>
        <w:rPr>
          <w:rFonts w:eastAsia="宋体"/>
          <w:kern w:val="44"/>
        </w:rPr>
      </w:pPr>
      <w:r>
        <w:rPr>
          <w:rFonts w:eastAsia="宋体"/>
          <w:b/>
          <w:kern w:val="44"/>
          <w:sz w:val="32"/>
          <w:szCs w:val="32"/>
        </w:rPr>
        <w:t>（六）法定代表人证明书</w:t>
      </w:r>
      <w:bookmarkEnd w:id="19"/>
    </w:p>
    <w:p w14:paraId="54084091">
      <w:pPr>
        <w:tabs>
          <w:tab w:val="left" w:pos="900"/>
        </w:tabs>
        <w:spacing w:line="360" w:lineRule="auto"/>
        <w:ind w:firstLine="945" w:firstLineChars="450"/>
        <w:rPr>
          <w:rFonts w:eastAsia="宋体"/>
        </w:rPr>
      </w:pPr>
      <w:r>
        <w:rPr>
          <w:rFonts w:eastAsia="宋体"/>
        </w:rPr>
        <w:t>______________同志，现任我单位职务，为法定代表人，特此证明。</w:t>
      </w:r>
    </w:p>
    <w:p w14:paraId="5BA1CA79">
      <w:pPr>
        <w:spacing w:line="360" w:lineRule="auto"/>
        <w:ind w:firstLine="420" w:firstLineChars="200"/>
        <w:rPr>
          <w:rFonts w:eastAsia="宋体"/>
        </w:rPr>
      </w:pPr>
      <w:r>
        <w:rPr>
          <w:rFonts w:eastAsia="宋体"/>
        </w:rPr>
        <w:t>本证明书自签发之日起生效，有效期与本公司投标文件中标注的投标有效期相同。</w:t>
      </w:r>
    </w:p>
    <w:p w14:paraId="68E16EF4">
      <w:pPr>
        <w:spacing w:line="360" w:lineRule="auto"/>
        <w:ind w:firstLine="420" w:firstLineChars="200"/>
        <w:rPr>
          <w:rFonts w:eastAsia="宋体"/>
        </w:rPr>
      </w:pPr>
      <w:r>
        <w:rPr>
          <w:rFonts w:eastAsia="宋体"/>
        </w:rPr>
        <w:t>附：</w:t>
      </w:r>
    </w:p>
    <w:p w14:paraId="2B6A6F2B">
      <w:pPr>
        <w:spacing w:line="360" w:lineRule="auto"/>
        <w:ind w:firstLine="840" w:firstLineChars="400"/>
        <w:rPr>
          <w:rFonts w:eastAsia="宋体"/>
        </w:rPr>
      </w:pPr>
      <w:r>
        <w:rPr>
          <w:rFonts w:eastAsia="宋体"/>
        </w:rPr>
        <w:t>经济性质：</w:t>
      </w:r>
    </w:p>
    <w:p w14:paraId="2D378702">
      <w:pPr>
        <w:spacing w:line="360" w:lineRule="auto"/>
        <w:ind w:firstLine="840" w:firstLineChars="400"/>
        <w:rPr>
          <w:rFonts w:eastAsia="宋体"/>
        </w:rPr>
      </w:pPr>
      <w:r>
        <w:rPr>
          <w:rFonts w:eastAsia="宋体"/>
        </w:rPr>
        <w:t>主营（产）：</w:t>
      </w:r>
    </w:p>
    <w:p w14:paraId="46432F05">
      <w:pPr>
        <w:spacing w:line="360" w:lineRule="auto"/>
        <w:ind w:firstLine="840" w:firstLineChars="400"/>
        <w:rPr>
          <w:rFonts w:eastAsia="宋体"/>
        </w:rPr>
      </w:pPr>
      <w:r>
        <w:rPr>
          <w:rFonts w:eastAsia="宋体"/>
        </w:rPr>
        <w:t>兼营（产）：</w:t>
      </w:r>
    </w:p>
    <w:p w14:paraId="1A6F9DBF">
      <w:pPr>
        <w:spacing w:line="360" w:lineRule="auto"/>
        <w:rPr>
          <w:rFonts w:eastAsia="宋体"/>
          <w:b/>
          <w:bCs/>
        </w:rPr>
      </w:pPr>
    </w:p>
    <w:p w14:paraId="47037470">
      <w:pPr>
        <w:spacing w:line="360" w:lineRule="auto"/>
        <w:rPr>
          <w:rFonts w:eastAsia="宋体"/>
          <w:sz w:val="24"/>
        </w:rPr>
      </w:pPr>
      <w:r>
        <w:rPr>
          <w:rFonts w:eastAsia="宋体"/>
          <w:b/>
          <w:bCs/>
          <w:sz w:val="24"/>
        </w:rPr>
        <w:t>投标人单位名称：</w:t>
      </w:r>
    </w:p>
    <w:p w14:paraId="6A96D489">
      <w:pPr>
        <w:spacing w:line="360" w:lineRule="auto"/>
        <w:rPr>
          <w:rFonts w:eastAsia="宋体"/>
          <w:b/>
          <w:bCs/>
          <w:sz w:val="24"/>
        </w:rPr>
      </w:pPr>
      <w:r>
        <w:rPr>
          <w:rFonts w:eastAsia="宋体"/>
          <w:b/>
          <w:bCs/>
          <w:sz w:val="24"/>
        </w:rPr>
        <w:t>签发日期：年月日</w:t>
      </w:r>
    </w:p>
    <w:p w14:paraId="37648288">
      <w:pPr>
        <w:spacing w:line="360" w:lineRule="auto"/>
        <w:rPr>
          <w:rFonts w:eastAsia="宋体"/>
          <w:sz w:val="24"/>
        </w:rPr>
      </w:pPr>
      <w:r>
        <w:rPr>
          <w:rFonts w:eastAsia="宋体"/>
          <w:b/>
          <w:sz w:val="24"/>
        </w:rPr>
        <w:t>（此处加盖投标人单位公章）</w:t>
      </w:r>
    </w:p>
    <w:p w14:paraId="25F0716D">
      <w:pPr>
        <w:spacing w:line="360" w:lineRule="auto"/>
        <w:rPr>
          <w:rFonts w:eastAsia="宋体"/>
        </w:rPr>
      </w:pPr>
    </w:p>
    <w:p w14:paraId="143C2A28">
      <w:pPr>
        <w:spacing w:line="360" w:lineRule="auto"/>
        <w:rPr>
          <w:rFonts w:eastAsia="宋体"/>
          <w:b/>
          <w:sz w:val="24"/>
        </w:rPr>
      </w:pPr>
      <w:r>
        <w:rPr>
          <w:rFonts w:eastAsia="宋体"/>
          <w:b/>
          <w:sz w:val="24"/>
        </w:rPr>
        <w:t>提供法定代表人居民身份证（正反面）复印件：</w:t>
      </w:r>
    </w:p>
    <w:p w14:paraId="632A05EA">
      <w:pPr>
        <w:spacing w:line="360" w:lineRule="auto"/>
        <w:ind w:firstLine="480" w:firstLineChars="200"/>
        <w:rPr>
          <w:rFonts w:eastAsia="宋体"/>
          <w:bCs/>
          <w:sz w:val="24"/>
          <w:u w:val="single"/>
        </w:rPr>
      </w:pPr>
    </w:p>
    <w:p w14:paraId="5E31C37D">
      <w:pPr>
        <w:spacing w:line="360" w:lineRule="auto"/>
        <w:ind w:firstLine="555"/>
        <w:rPr>
          <w:rFonts w:eastAsia="宋体"/>
          <w:bCs/>
          <w:sz w:val="24"/>
        </w:rPr>
      </w:pPr>
      <w:r>
        <w:rPr>
          <w:rFonts w:eastAsia="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8255" b="10795"/>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1179C62">
                            <w:pPr>
                              <w:rPr>
                                <w:rFonts w:eastAsia="黑体"/>
                                <w:b/>
                                <w:sz w:val="30"/>
                              </w:rPr>
                            </w:pPr>
                          </w:p>
                          <w:p w14:paraId="51D70F9A">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27E6308">
                            <w:pPr>
                              <w:jc w:val="center"/>
                              <w:rPr>
                                <w:rFonts w:eastAsia="华文中宋"/>
                                <w:b/>
                                <w:sz w:val="28"/>
                              </w:rPr>
                            </w:pPr>
                            <w:r>
                              <w:rPr>
                                <w:rFonts w:hint="eastAsia" w:eastAsia="华文中宋"/>
                                <w:b/>
                                <w:sz w:val="28"/>
                              </w:rPr>
                              <w:t>居民身份证复印件粘贴处</w:t>
                            </w:r>
                          </w:p>
                          <w:p w14:paraId="05AA0CD1">
                            <w:pPr>
                              <w:pStyle w:val="35"/>
                              <w:jc w:val="center"/>
                              <w:rPr>
                                <w:rFonts w:hint="eastAsia"/>
                              </w:rPr>
                            </w:pPr>
                            <w:r>
                              <w:rPr>
                                <w:rFonts w:hint="eastAsia"/>
                              </w:rPr>
                              <w:t>（请加盖骑缝章）</w:t>
                            </w:r>
                          </w:p>
                          <w:p w14:paraId="67BA5868">
                            <w:pPr>
                              <w:jc w:val="center"/>
                              <w:rPr>
                                <w:rFonts w:eastAsia="华文中宋"/>
                                <w:sz w:val="28"/>
                              </w:rPr>
                            </w:pPr>
                          </w:p>
                        </w:txbxContent>
                      </wps:txbx>
                      <wps:bodyPr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&#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hkAd+1wAAAAoBAAAPAAAAAAAAAAEAIAAAACIAAABk&#10;cnMvZG93bnJldi54bWxQSwECFAAUAAAACACHTuJA13glFQcCAAA4BAAADgAAAAAAAAABACAAAAAm&#10;AQAAZHJzL2Uyb0RvYy54bWxQSwUGAAAAAAYABgBZAQAAnwUAAAAA&#10;">
                <v:fill on="t" focussize="0,0"/>
                <v:stroke color="#000000" joinstyle="miter"/>
                <v:imagedata o:title=""/>
                <o:lock v:ext="edit" aspectratio="f"/>
                <v:textbox>
                  <w:txbxContent>
                    <w:p w14:paraId="11179C62">
                      <w:pPr>
                        <w:rPr>
                          <w:rFonts w:eastAsia="黑体"/>
                          <w:b/>
                          <w:sz w:val="30"/>
                        </w:rPr>
                      </w:pPr>
                    </w:p>
                    <w:p w14:paraId="51D70F9A">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27E6308">
                      <w:pPr>
                        <w:jc w:val="center"/>
                        <w:rPr>
                          <w:rFonts w:eastAsia="华文中宋"/>
                          <w:b/>
                          <w:sz w:val="28"/>
                        </w:rPr>
                      </w:pPr>
                      <w:r>
                        <w:rPr>
                          <w:rFonts w:hint="eastAsia" w:eastAsia="华文中宋"/>
                          <w:b/>
                          <w:sz w:val="28"/>
                        </w:rPr>
                        <w:t>居民身份证复印件粘贴处</w:t>
                      </w:r>
                    </w:p>
                    <w:p w14:paraId="05AA0CD1">
                      <w:pPr>
                        <w:pStyle w:val="35"/>
                        <w:jc w:val="center"/>
                        <w:rPr>
                          <w:rFonts w:hint="eastAsia"/>
                        </w:rPr>
                      </w:pPr>
                      <w:r>
                        <w:rPr>
                          <w:rFonts w:hint="eastAsia"/>
                        </w:rPr>
                        <w:t>（请加盖骑缝章）</w:t>
                      </w:r>
                    </w:p>
                    <w:p w14:paraId="67BA5868">
                      <w:pPr>
                        <w:jc w:val="center"/>
                        <w:rPr>
                          <w:rFonts w:eastAsia="华文中宋"/>
                          <w:sz w:val="28"/>
                        </w:rPr>
                      </w:pPr>
                    </w:p>
                  </w:txbxContent>
                </v:textbox>
              </v:rect>
            </w:pict>
          </mc:Fallback>
        </mc:AlternateContent>
      </w:r>
      <w:r>
        <w:rPr>
          <w:rFonts w:eastAsia="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5875" b="10795"/>
                <wp:wrapNone/>
                <wp:docPr id="6"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EEB6EDD">
                            <w:pPr>
                              <w:rPr>
                                <w:rFonts w:eastAsia="黑体"/>
                                <w:b/>
                                <w:sz w:val="30"/>
                              </w:rPr>
                            </w:pPr>
                          </w:p>
                          <w:p w14:paraId="0909025C">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9AC3061">
                            <w:pPr>
                              <w:jc w:val="center"/>
                              <w:rPr>
                                <w:rFonts w:eastAsia="华文中宋"/>
                                <w:b/>
                                <w:sz w:val="28"/>
                              </w:rPr>
                            </w:pPr>
                            <w:r>
                              <w:rPr>
                                <w:rFonts w:hint="eastAsia" w:eastAsia="华文中宋"/>
                                <w:b/>
                                <w:sz w:val="28"/>
                              </w:rPr>
                              <w:t>居民身份证复印件粘贴处</w:t>
                            </w:r>
                          </w:p>
                          <w:p w14:paraId="1DC8D27B">
                            <w:pPr>
                              <w:pStyle w:val="35"/>
                              <w:jc w:val="center"/>
                              <w:rPr>
                                <w:rFonts w:hint="eastAsia"/>
                              </w:rPr>
                            </w:pPr>
                            <w:r>
                              <w:rPr>
                                <w:rFonts w:hint="eastAsia"/>
                              </w:rPr>
                              <w:t>（请加盖骑缝章）</w:t>
                            </w:r>
                          </w:p>
                          <w:p w14:paraId="3C3F78F9">
                            <w:pPr>
                              <w:jc w:val="center"/>
                              <w:rPr>
                                <w:rFonts w:eastAsia="华文中宋"/>
                                <w:sz w:val="28"/>
                              </w:rPr>
                            </w:pPr>
                          </w:p>
                        </w:txbxContent>
                      </wps:txbx>
                      <wps:bodyPr upright="1"/>
                    </wps:wsp>
                  </a:graphicData>
                </a:graphic>
              </wp:anchor>
            </w:drawing>
          </mc:Choice>
          <mc:Fallback>
            <w:pict>
              <v:rect id="矩形 4"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6qopHXAAAACQEAAA8AAAAAAAAAAQAgAAAAIgAA&#10;AGRycy9kb3ducmV2LnhtbFBLAQIUABQAAAAIAIdO4kCmVfWBCQIAADgEAAAOAAAAAAAAAAEAIAAA&#10;ACYBAABkcnMvZTJvRG9jLnhtbFBLBQYAAAAABgAGAFkBAAChBQAAAAA=&#10;">
                <v:fill on="t" focussize="0,0"/>
                <v:stroke color="#000000" joinstyle="miter"/>
                <v:imagedata o:title=""/>
                <o:lock v:ext="edit" aspectratio="f"/>
                <v:textbox>
                  <w:txbxContent>
                    <w:p w14:paraId="5EEB6EDD">
                      <w:pPr>
                        <w:rPr>
                          <w:rFonts w:eastAsia="黑体"/>
                          <w:b/>
                          <w:sz w:val="30"/>
                        </w:rPr>
                      </w:pPr>
                    </w:p>
                    <w:p w14:paraId="0909025C">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9AC3061">
                      <w:pPr>
                        <w:jc w:val="center"/>
                        <w:rPr>
                          <w:rFonts w:eastAsia="华文中宋"/>
                          <w:b/>
                          <w:sz w:val="28"/>
                        </w:rPr>
                      </w:pPr>
                      <w:r>
                        <w:rPr>
                          <w:rFonts w:hint="eastAsia" w:eastAsia="华文中宋"/>
                          <w:b/>
                          <w:sz w:val="28"/>
                        </w:rPr>
                        <w:t>居民身份证复印件粘贴处</w:t>
                      </w:r>
                    </w:p>
                    <w:p w14:paraId="1DC8D27B">
                      <w:pPr>
                        <w:pStyle w:val="35"/>
                        <w:jc w:val="center"/>
                        <w:rPr>
                          <w:rFonts w:hint="eastAsia"/>
                        </w:rPr>
                      </w:pPr>
                      <w:r>
                        <w:rPr>
                          <w:rFonts w:hint="eastAsia"/>
                        </w:rPr>
                        <w:t>（请加盖骑缝章）</w:t>
                      </w:r>
                    </w:p>
                    <w:p w14:paraId="3C3F78F9">
                      <w:pPr>
                        <w:jc w:val="center"/>
                        <w:rPr>
                          <w:rFonts w:eastAsia="华文中宋"/>
                          <w:sz w:val="28"/>
                        </w:rPr>
                      </w:pPr>
                    </w:p>
                  </w:txbxContent>
                </v:textbox>
              </v:rect>
            </w:pict>
          </mc:Fallback>
        </mc:AlternateContent>
      </w:r>
    </w:p>
    <w:p w14:paraId="36257850">
      <w:pPr>
        <w:spacing w:line="360" w:lineRule="auto"/>
        <w:ind w:firstLine="555"/>
        <w:rPr>
          <w:rFonts w:eastAsia="宋体"/>
          <w:bCs/>
          <w:sz w:val="24"/>
          <w:u w:val="single"/>
        </w:rPr>
      </w:pPr>
    </w:p>
    <w:p w14:paraId="56857019">
      <w:pPr>
        <w:spacing w:line="360" w:lineRule="auto"/>
        <w:ind w:firstLine="555"/>
        <w:rPr>
          <w:rFonts w:eastAsia="宋体"/>
          <w:bCs/>
          <w:sz w:val="24"/>
          <w:u w:val="single"/>
        </w:rPr>
      </w:pPr>
    </w:p>
    <w:p w14:paraId="582A6385">
      <w:pPr>
        <w:spacing w:line="360" w:lineRule="auto"/>
        <w:rPr>
          <w:rFonts w:eastAsia="宋体"/>
          <w:b/>
          <w:sz w:val="24"/>
        </w:rPr>
      </w:pPr>
    </w:p>
    <w:p w14:paraId="6D38C97E">
      <w:pPr>
        <w:spacing w:line="360" w:lineRule="auto"/>
        <w:rPr>
          <w:rFonts w:eastAsia="宋体"/>
          <w:b/>
          <w:sz w:val="24"/>
        </w:rPr>
      </w:pPr>
    </w:p>
    <w:p w14:paraId="3696E15B">
      <w:pPr>
        <w:spacing w:line="360" w:lineRule="auto"/>
        <w:rPr>
          <w:rFonts w:eastAsia="宋体"/>
          <w:b/>
          <w:sz w:val="24"/>
        </w:rPr>
      </w:pPr>
    </w:p>
    <w:p w14:paraId="55504031">
      <w:pPr>
        <w:spacing w:line="360" w:lineRule="auto"/>
        <w:rPr>
          <w:rFonts w:eastAsia="宋体"/>
          <w:b/>
          <w:sz w:val="24"/>
        </w:rPr>
      </w:pPr>
    </w:p>
    <w:p w14:paraId="02BB735E">
      <w:pPr>
        <w:spacing w:line="360" w:lineRule="auto"/>
        <w:rPr>
          <w:rFonts w:eastAsia="宋体"/>
          <w:b/>
          <w:sz w:val="24"/>
        </w:rPr>
      </w:pPr>
    </w:p>
    <w:p w14:paraId="6C458F46">
      <w:pPr>
        <w:spacing w:line="360" w:lineRule="auto"/>
        <w:rPr>
          <w:rFonts w:eastAsia="宋体"/>
          <w:b/>
          <w:sz w:val="24"/>
        </w:rPr>
      </w:pPr>
    </w:p>
    <w:p w14:paraId="43965E21">
      <w:pPr>
        <w:spacing w:line="360" w:lineRule="auto"/>
        <w:rPr>
          <w:b/>
          <w:sz w:val="24"/>
        </w:rPr>
      </w:pPr>
      <w:r>
        <w:rPr>
          <w:b/>
          <w:sz w:val="24"/>
        </w:rPr>
        <w:br w:type="page"/>
      </w:r>
    </w:p>
    <w:p w14:paraId="7AA5DF8B">
      <w:pPr>
        <w:pStyle w:val="3"/>
        <w:spacing w:line="360" w:lineRule="auto"/>
        <w:jc w:val="center"/>
        <w:rPr>
          <w:rFonts w:ascii="Times New Roman" w:hAnsi="Times New Roman" w:cs="Times New Roman"/>
          <w:sz w:val="30"/>
          <w:szCs w:val="30"/>
        </w:rPr>
      </w:pPr>
      <w:bookmarkStart w:id="20" w:name="_Toc275865606"/>
      <w:bookmarkStart w:id="21" w:name="_Toc435515295"/>
      <w:bookmarkStart w:id="22" w:name="_Toc57128632"/>
      <w:bookmarkStart w:id="23" w:name="_Toc24650"/>
      <w:bookmarkStart w:id="24" w:name="_Toc435514855"/>
      <w:r>
        <w:rPr>
          <w:rFonts w:ascii="Times New Roman" w:hAnsi="Times New Roman" w:cs="Times New Roman"/>
          <w:sz w:val="30"/>
          <w:szCs w:val="30"/>
        </w:rPr>
        <w:t>（七</w:t>
      </w:r>
      <w:r>
        <w:rPr>
          <w:rFonts w:ascii="Times New Roman" w:hAnsi="Times New Roman" w:eastAsia="宋体" w:cs="Times New Roman"/>
          <w:sz w:val="30"/>
          <w:szCs w:val="30"/>
        </w:rPr>
        <w:t>）</w:t>
      </w:r>
      <w:r>
        <w:rPr>
          <w:rStyle w:val="30"/>
          <w:rFonts w:ascii="Times New Roman" w:hAnsi="Times New Roman" w:eastAsia="宋体" w:cs="Times New Roman"/>
          <w:color w:val="auto"/>
        </w:rPr>
        <w:t>用户需求条款响应一览表</w:t>
      </w:r>
    </w:p>
    <w:p w14:paraId="487DC33E">
      <w:pPr>
        <w:spacing w:line="360" w:lineRule="auto"/>
        <w:ind w:right="84" w:rightChars="40"/>
      </w:pPr>
      <w:r>
        <w:rPr>
          <w:szCs w:val="21"/>
        </w:rPr>
        <w:t>备注：1、</w:t>
      </w:r>
      <w:r>
        <w:t>投标人必须对应招标文件条款逐条应答并按要求填写下表。</w:t>
      </w:r>
    </w:p>
    <w:p w14:paraId="1BB80328">
      <w:pPr>
        <w:spacing w:line="360" w:lineRule="auto"/>
        <w:ind w:right="84" w:rightChars="40" w:firstLine="630" w:firstLineChars="300"/>
      </w:pPr>
      <w:r>
        <w:t>2、</w:t>
      </w:r>
      <w:r>
        <w:rPr>
          <w:szCs w:val="21"/>
        </w:rPr>
        <w:t>投标人必须按招标文件要求附相关证明文件，如未提供的视为负偏离。</w:t>
      </w:r>
    </w:p>
    <w:p w14:paraId="7D5DE301">
      <w:pPr>
        <w:spacing w:line="360" w:lineRule="auto"/>
        <w:ind w:right="84" w:rightChars="40" w:firstLine="630" w:firstLineChars="300"/>
      </w:pPr>
      <w:r>
        <w:t>3、带“★”的实质性条款（有任何一条负偏离则导致无效投标）</w:t>
      </w:r>
    </w:p>
    <w:p w14:paraId="15DA9686">
      <w:pPr>
        <w:snapToGrid w:val="0"/>
        <w:spacing w:line="360" w:lineRule="auto"/>
        <w:jc w:val="center"/>
        <w:rPr>
          <w:rFonts w:eastAsia="黑体"/>
          <w:bCs/>
          <w:sz w:val="32"/>
          <w:szCs w:val="32"/>
        </w:rPr>
      </w:pPr>
      <w:r>
        <w:rPr>
          <w:rFonts w:eastAsia="黑体"/>
          <w:bCs/>
          <w:sz w:val="32"/>
          <w:szCs w:val="32"/>
        </w:rPr>
        <w:t>1、技术/服务要求偏离表</w:t>
      </w:r>
    </w:p>
    <w:tbl>
      <w:tblPr>
        <w:tblStyle w:val="25"/>
        <w:tblpPr w:leftFromText="180" w:rightFromText="180" w:vertAnchor="text" w:horzAnchor="page" w:tblpX="1272" w:tblpY="388"/>
        <w:tblOverlap w:val="never"/>
        <w:tblW w:w="97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5580"/>
        <w:gridCol w:w="731"/>
        <w:gridCol w:w="665"/>
        <w:gridCol w:w="1982"/>
      </w:tblGrid>
      <w:tr w14:paraId="6D54AF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DCD6193">
            <w:pPr>
              <w:jc w:val="center"/>
              <w:rPr>
                <w:szCs w:val="21"/>
              </w:rPr>
            </w:pPr>
            <w:r>
              <w:rPr>
                <w:szCs w:val="21"/>
              </w:rPr>
              <w:t>序号</w:t>
            </w:r>
          </w:p>
        </w:tc>
        <w:tc>
          <w:tcPr>
            <w:tcW w:w="5580" w:type="dxa"/>
            <w:shd w:val="clear" w:color="auto" w:fill="EAF1DD" w:themeFill="accent3" w:themeFillTint="33"/>
            <w:vAlign w:val="center"/>
          </w:tcPr>
          <w:p w14:paraId="4B254EDF">
            <w:pPr>
              <w:jc w:val="center"/>
              <w:rPr>
                <w:szCs w:val="21"/>
              </w:rPr>
            </w:pPr>
            <w:r>
              <w:rPr>
                <w:szCs w:val="21"/>
              </w:rPr>
              <w:t>技术 / 服务要求</w:t>
            </w:r>
          </w:p>
        </w:tc>
        <w:tc>
          <w:tcPr>
            <w:tcW w:w="731" w:type="dxa"/>
            <w:shd w:val="clear" w:color="auto" w:fill="EAF1DD" w:themeFill="accent3" w:themeFillTint="33"/>
            <w:vAlign w:val="center"/>
          </w:tcPr>
          <w:p w14:paraId="714F8E43">
            <w:pPr>
              <w:jc w:val="center"/>
              <w:rPr>
                <w:szCs w:val="21"/>
              </w:rPr>
            </w:pPr>
            <w:r>
              <w:rPr>
                <w:szCs w:val="21"/>
              </w:rPr>
              <w:t>响应情况</w:t>
            </w:r>
          </w:p>
        </w:tc>
        <w:tc>
          <w:tcPr>
            <w:tcW w:w="665" w:type="dxa"/>
            <w:shd w:val="clear" w:color="auto" w:fill="EAF1DD" w:themeFill="accent3" w:themeFillTint="33"/>
            <w:vAlign w:val="center"/>
          </w:tcPr>
          <w:p w14:paraId="14118499">
            <w:pPr>
              <w:jc w:val="center"/>
              <w:rPr>
                <w:szCs w:val="21"/>
              </w:rPr>
            </w:pPr>
            <w:r>
              <w:rPr>
                <w:szCs w:val="21"/>
              </w:rPr>
              <w:t>偏离情况</w:t>
            </w:r>
          </w:p>
        </w:tc>
        <w:tc>
          <w:tcPr>
            <w:tcW w:w="1982" w:type="dxa"/>
            <w:shd w:val="clear" w:color="auto" w:fill="EAF1DD" w:themeFill="accent3" w:themeFillTint="33"/>
            <w:vAlign w:val="center"/>
          </w:tcPr>
          <w:p w14:paraId="7F18968E">
            <w:pPr>
              <w:jc w:val="center"/>
              <w:rPr>
                <w:szCs w:val="21"/>
              </w:rPr>
            </w:pPr>
            <w:r>
              <w:rPr>
                <w:szCs w:val="21"/>
              </w:rPr>
              <w:t>说明</w:t>
            </w:r>
          </w:p>
        </w:tc>
      </w:tr>
      <w:tr w14:paraId="401AE8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64DEEE9D">
            <w:pPr>
              <w:rPr>
                <w:szCs w:val="21"/>
              </w:rPr>
            </w:pPr>
            <w:r>
              <w:rPr>
                <w:szCs w:val="21"/>
              </w:rPr>
              <w:t>1</w:t>
            </w:r>
          </w:p>
        </w:tc>
        <w:tc>
          <w:tcPr>
            <w:tcW w:w="5580" w:type="dxa"/>
            <w:vAlign w:val="center"/>
          </w:tcPr>
          <w:p w14:paraId="5774E0C3">
            <w:pPr>
              <w:spacing w:line="360" w:lineRule="auto"/>
              <w:rPr>
                <w:rFonts w:hint="eastAsia" w:asciiTheme="minorEastAsia" w:hAnsiTheme="minorEastAsia" w:eastAsiaTheme="minorEastAsia" w:cstheme="minorEastAsia"/>
                <w:sz w:val="21"/>
                <w:szCs w:val="21"/>
              </w:rPr>
            </w:pPr>
          </w:p>
        </w:tc>
        <w:tc>
          <w:tcPr>
            <w:tcW w:w="731" w:type="dxa"/>
            <w:vAlign w:val="center"/>
          </w:tcPr>
          <w:p w14:paraId="39DF8FFA">
            <w:pPr>
              <w:rPr>
                <w:szCs w:val="21"/>
              </w:rPr>
            </w:pPr>
          </w:p>
        </w:tc>
        <w:tc>
          <w:tcPr>
            <w:tcW w:w="665" w:type="dxa"/>
            <w:vAlign w:val="center"/>
          </w:tcPr>
          <w:p w14:paraId="50A33C51">
            <w:pPr>
              <w:rPr>
                <w:szCs w:val="21"/>
              </w:rPr>
            </w:pPr>
            <w:r>
              <w:rPr>
                <w:szCs w:val="21"/>
              </w:rPr>
              <w:t>无/正/负偏离</w:t>
            </w:r>
          </w:p>
        </w:tc>
        <w:tc>
          <w:tcPr>
            <w:tcW w:w="1982" w:type="dxa"/>
            <w:vAlign w:val="center"/>
          </w:tcPr>
          <w:p w14:paraId="214DC8BE">
            <w:pPr>
              <w:rPr>
                <w:szCs w:val="21"/>
              </w:rPr>
            </w:pPr>
            <w:r>
              <w:rPr>
                <w:szCs w:val="21"/>
              </w:rPr>
              <w:t>如需附证明文件，应在“说明”栏填写证明文件对应名称和页码。</w:t>
            </w:r>
          </w:p>
        </w:tc>
      </w:tr>
      <w:tr w14:paraId="0EFFF1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634DE207">
            <w:pPr>
              <w:rPr>
                <w:szCs w:val="21"/>
              </w:rPr>
            </w:pPr>
            <w:r>
              <w:rPr>
                <w:szCs w:val="21"/>
              </w:rPr>
              <w:t>2</w:t>
            </w:r>
          </w:p>
        </w:tc>
        <w:tc>
          <w:tcPr>
            <w:tcW w:w="5580" w:type="dxa"/>
            <w:vAlign w:val="center"/>
          </w:tcPr>
          <w:p w14:paraId="3DE51882">
            <w:pPr>
              <w:spacing w:line="360" w:lineRule="auto"/>
              <w:rPr>
                <w:rFonts w:hint="eastAsia" w:asciiTheme="minorEastAsia" w:hAnsiTheme="minorEastAsia" w:eastAsiaTheme="minorEastAsia" w:cstheme="minorEastAsia"/>
                <w:sz w:val="21"/>
                <w:szCs w:val="21"/>
              </w:rPr>
            </w:pPr>
          </w:p>
        </w:tc>
        <w:tc>
          <w:tcPr>
            <w:tcW w:w="731" w:type="dxa"/>
            <w:vAlign w:val="center"/>
          </w:tcPr>
          <w:p w14:paraId="18EA17A2">
            <w:pPr>
              <w:rPr>
                <w:szCs w:val="21"/>
              </w:rPr>
            </w:pPr>
          </w:p>
        </w:tc>
        <w:tc>
          <w:tcPr>
            <w:tcW w:w="665" w:type="dxa"/>
            <w:vAlign w:val="center"/>
          </w:tcPr>
          <w:p w14:paraId="6799649C">
            <w:pPr>
              <w:rPr>
                <w:szCs w:val="21"/>
              </w:rPr>
            </w:pPr>
          </w:p>
        </w:tc>
        <w:tc>
          <w:tcPr>
            <w:tcW w:w="1982" w:type="dxa"/>
            <w:vAlign w:val="center"/>
          </w:tcPr>
          <w:p w14:paraId="02B5AECF">
            <w:pPr>
              <w:rPr>
                <w:szCs w:val="21"/>
              </w:rPr>
            </w:pPr>
          </w:p>
        </w:tc>
      </w:tr>
      <w:tr w14:paraId="2895B3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0BE16F9C">
            <w:pPr>
              <w:rPr>
                <w:szCs w:val="21"/>
              </w:rPr>
            </w:pPr>
            <w:r>
              <w:rPr>
                <w:szCs w:val="21"/>
              </w:rPr>
              <w:t>3</w:t>
            </w:r>
          </w:p>
        </w:tc>
        <w:tc>
          <w:tcPr>
            <w:tcW w:w="5580" w:type="dxa"/>
            <w:vAlign w:val="center"/>
          </w:tcPr>
          <w:p w14:paraId="62837A8D">
            <w:pPr>
              <w:spacing w:line="360" w:lineRule="auto"/>
              <w:rPr>
                <w:rFonts w:hint="eastAsia" w:asciiTheme="minorEastAsia" w:hAnsiTheme="minorEastAsia" w:eastAsiaTheme="minorEastAsia" w:cstheme="minorEastAsia"/>
                <w:sz w:val="21"/>
                <w:szCs w:val="21"/>
              </w:rPr>
            </w:pPr>
          </w:p>
        </w:tc>
        <w:tc>
          <w:tcPr>
            <w:tcW w:w="731" w:type="dxa"/>
            <w:vAlign w:val="center"/>
          </w:tcPr>
          <w:p w14:paraId="69016CFB">
            <w:pPr>
              <w:rPr>
                <w:szCs w:val="21"/>
              </w:rPr>
            </w:pPr>
          </w:p>
        </w:tc>
        <w:tc>
          <w:tcPr>
            <w:tcW w:w="665" w:type="dxa"/>
            <w:vAlign w:val="center"/>
          </w:tcPr>
          <w:p w14:paraId="76BEB963">
            <w:pPr>
              <w:rPr>
                <w:szCs w:val="21"/>
              </w:rPr>
            </w:pPr>
          </w:p>
        </w:tc>
        <w:tc>
          <w:tcPr>
            <w:tcW w:w="1982" w:type="dxa"/>
            <w:vAlign w:val="center"/>
          </w:tcPr>
          <w:p w14:paraId="0DDB13DD">
            <w:pPr>
              <w:rPr>
                <w:szCs w:val="21"/>
              </w:rPr>
            </w:pPr>
          </w:p>
        </w:tc>
      </w:tr>
      <w:tr w14:paraId="0C0978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20EEBD4">
            <w:pPr>
              <w:rPr>
                <w:szCs w:val="21"/>
              </w:rPr>
            </w:pPr>
            <w:r>
              <w:rPr>
                <w:szCs w:val="21"/>
              </w:rPr>
              <w:t>4</w:t>
            </w:r>
          </w:p>
        </w:tc>
        <w:tc>
          <w:tcPr>
            <w:tcW w:w="5580" w:type="dxa"/>
            <w:vAlign w:val="center"/>
          </w:tcPr>
          <w:p w14:paraId="6179CCDA">
            <w:pPr>
              <w:spacing w:line="360" w:lineRule="auto"/>
              <w:rPr>
                <w:rFonts w:hint="eastAsia" w:asciiTheme="minorEastAsia" w:hAnsiTheme="minorEastAsia" w:eastAsiaTheme="minorEastAsia" w:cstheme="minorEastAsia"/>
                <w:sz w:val="21"/>
                <w:szCs w:val="21"/>
              </w:rPr>
            </w:pPr>
          </w:p>
        </w:tc>
        <w:tc>
          <w:tcPr>
            <w:tcW w:w="731" w:type="dxa"/>
            <w:vAlign w:val="center"/>
          </w:tcPr>
          <w:p w14:paraId="18B4A0D0">
            <w:pPr>
              <w:rPr>
                <w:szCs w:val="21"/>
              </w:rPr>
            </w:pPr>
          </w:p>
        </w:tc>
        <w:tc>
          <w:tcPr>
            <w:tcW w:w="665" w:type="dxa"/>
            <w:vAlign w:val="center"/>
          </w:tcPr>
          <w:p w14:paraId="648A0854">
            <w:pPr>
              <w:rPr>
                <w:szCs w:val="21"/>
              </w:rPr>
            </w:pPr>
          </w:p>
        </w:tc>
        <w:tc>
          <w:tcPr>
            <w:tcW w:w="1982" w:type="dxa"/>
            <w:vAlign w:val="center"/>
          </w:tcPr>
          <w:p w14:paraId="1E6E6445">
            <w:pPr>
              <w:rPr>
                <w:szCs w:val="21"/>
              </w:rPr>
            </w:pPr>
          </w:p>
        </w:tc>
      </w:tr>
      <w:tr w14:paraId="457DE8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6253DFF0">
            <w:pPr>
              <w:rPr>
                <w:szCs w:val="21"/>
              </w:rPr>
            </w:pPr>
            <w:r>
              <w:rPr>
                <w:szCs w:val="21"/>
              </w:rPr>
              <w:t>5</w:t>
            </w:r>
          </w:p>
        </w:tc>
        <w:tc>
          <w:tcPr>
            <w:tcW w:w="5580" w:type="dxa"/>
            <w:vAlign w:val="center"/>
          </w:tcPr>
          <w:p w14:paraId="46C2DD9E">
            <w:pPr>
              <w:spacing w:line="360" w:lineRule="auto"/>
              <w:rPr>
                <w:rFonts w:hint="eastAsia" w:asciiTheme="minorEastAsia" w:hAnsiTheme="minorEastAsia" w:eastAsiaTheme="minorEastAsia" w:cstheme="minorEastAsia"/>
                <w:sz w:val="21"/>
                <w:szCs w:val="21"/>
              </w:rPr>
            </w:pPr>
          </w:p>
        </w:tc>
        <w:tc>
          <w:tcPr>
            <w:tcW w:w="731" w:type="dxa"/>
            <w:vAlign w:val="center"/>
          </w:tcPr>
          <w:p w14:paraId="3CBCD1A9">
            <w:pPr>
              <w:rPr>
                <w:szCs w:val="21"/>
              </w:rPr>
            </w:pPr>
          </w:p>
        </w:tc>
        <w:tc>
          <w:tcPr>
            <w:tcW w:w="665" w:type="dxa"/>
            <w:vAlign w:val="center"/>
          </w:tcPr>
          <w:p w14:paraId="32C42360">
            <w:pPr>
              <w:rPr>
                <w:szCs w:val="21"/>
              </w:rPr>
            </w:pPr>
          </w:p>
        </w:tc>
        <w:tc>
          <w:tcPr>
            <w:tcW w:w="1982" w:type="dxa"/>
            <w:vAlign w:val="center"/>
          </w:tcPr>
          <w:p w14:paraId="298DF1B1">
            <w:pPr>
              <w:rPr>
                <w:szCs w:val="21"/>
              </w:rPr>
            </w:pPr>
          </w:p>
        </w:tc>
      </w:tr>
      <w:tr w14:paraId="50A647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A52D783">
            <w:pPr>
              <w:rPr>
                <w:szCs w:val="21"/>
              </w:rPr>
            </w:pPr>
            <w:r>
              <w:rPr>
                <w:szCs w:val="21"/>
              </w:rPr>
              <w:t>6</w:t>
            </w:r>
          </w:p>
        </w:tc>
        <w:tc>
          <w:tcPr>
            <w:tcW w:w="5580" w:type="dxa"/>
            <w:vAlign w:val="center"/>
          </w:tcPr>
          <w:p w14:paraId="272280B4">
            <w:pPr>
              <w:spacing w:line="360" w:lineRule="auto"/>
              <w:rPr>
                <w:rFonts w:hint="eastAsia" w:asciiTheme="minorEastAsia" w:hAnsiTheme="minorEastAsia" w:eastAsiaTheme="minorEastAsia" w:cstheme="minorEastAsia"/>
                <w:sz w:val="21"/>
                <w:szCs w:val="21"/>
              </w:rPr>
            </w:pPr>
          </w:p>
        </w:tc>
        <w:tc>
          <w:tcPr>
            <w:tcW w:w="731" w:type="dxa"/>
            <w:vAlign w:val="center"/>
          </w:tcPr>
          <w:p w14:paraId="71B03122">
            <w:pPr>
              <w:rPr>
                <w:szCs w:val="21"/>
              </w:rPr>
            </w:pPr>
          </w:p>
        </w:tc>
        <w:tc>
          <w:tcPr>
            <w:tcW w:w="665" w:type="dxa"/>
            <w:vAlign w:val="center"/>
          </w:tcPr>
          <w:p w14:paraId="0F59EAF4">
            <w:pPr>
              <w:rPr>
                <w:szCs w:val="21"/>
              </w:rPr>
            </w:pPr>
          </w:p>
        </w:tc>
        <w:tc>
          <w:tcPr>
            <w:tcW w:w="1982" w:type="dxa"/>
            <w:vAlign w:val="center"/>
          </w:tcPr>
          <w:p w14:paraId="07974106">
            <w:pPr>
              <w:rPr>
                <w:szCs w:val="21"/>
              </w:rPr>
            </w:pPr>
          </w:p>
        </w:tc>
      </w:tr>
      <w:tr w14:paraId="0318AA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60C9FDE">
            <w:pPr>
              <w:rPr>
                <w:szCs w:val="21"/>
              </w:rPr>
            </w:pPr>
            <w:r>
              <w:rPr>
                <w:szCs w:val="21"/>
              </w:rPr>
              <w:t>7</w:t>
            </w:r>
          </w:p>
        </w:tc>
        <w:tc>
          <w:tcPr>
            <w:tcW w:w="5580" w:type="dxa"/>
            <w:vAlign w:val="center"/>
          </w:tcPr>
          <w:p w14:paraId="4122027E">
            <w:pPr>
              <w:rPr>
                <w:rFonts w:hint="eastAsia" w:asciiTheme="minorEastAsia" w:hAnsiTheme="minorEastAsia" w:eastAsiaTheme="minorEastAsia" w:cstheme="minorEastAsia"/>
                <w:sz w:val="21"/>
                <w:szCs w:val="21"/>
              </w:rPr>
            </w:pPr>
          </w:p>
        </w:tc>
        <w:tc>
          <w:tcPr>
            <w:tcW w:w="731" w:type="dxa"/>
            <w:vAlign w:val="center"/>
          </w:tcPr>
          <w:p w14:paraId="10116A1A">
            <w:pPr>
              <w:rPr>
                <w:szCs w:val="21"/>
              </w:rPr>
            </w:pPr>
          </w:p>
        </w:tc>
        <w:tc>
          <w:tcPr>
            <w:tcW w:w="665" w:type="dxa"/>
            <w:vAlign w:val="center"/>
          </w:tcPr>
          <w:p w14:paraId="07202138">
            <w:pPr>
              <w:rPr>
                <w:szCs w:val="21"/>
              </w:rPr>
            </w:pPr>
          </w:p>
        </w:tc>
        <w:tc>
          <w:tcPr>
            <w:tcW w:w="1982" w:type="dxa"/>
            <w:vAlign w:val="center"/>
          </w:tcPr>
          <w:p w14:paraId="76A7168A">
            <w:pPr>
              <w:rPr>
                <w:szCs w:val="21"/>
              </w:rPr>
            </w:pPr>
          </w:p>
        </w:tc>
      </w:tr>
      <w:tr w14:paraId="07F45E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64647351">
            <w:pPr>
              <w:rPr>
                <w:szCs w:val="21"/>
              </w:rPr>
            </w:pPr>
            <w:r>
              <w:rPr>
                <w:szCs w:val="21"/>
              </w:rPr>
              <w:t>8</w:t>
            </w:r>
          </w:p>
        </w:tc>
        <w:tc>
          <w:tcPr>
            <w:tcW w:w="5580" w:type="dxa"/>
            <w:vAlign w:val="center"/>
          </w:tcPr>
          <w:p w14:paraId="7CA8C83C">
            <w:pPr>
              <w:rPr>
                <w:rFonts w:hint="eastAsia" w:asciiTheme="minorEastAsia" w:hAnsiTheme="minorEastAsia" w:eastAsiaTheme="minorEastAsia" w:cstheme="minorEastAsia"/>
                <w:sz w:val="21"/>
                <w:szCs w:val="21"/>
              </w:rPr>
            </w:pPr>
          </w:p>
        </w:tc>
        <w:tc>
          <w:tcPr>
            <w:tcW w:w="731" w:type="dxa"/>
            <w:vAlign w:val="center"/>
          </w:tcPr>
          <w:p w14:paraId="7216A685">
            <w:pPr>
              <w:rPr>
                <w:szCs w:val="21"/>
              </w:rPr>
            </w:pPr>
          </w:p>
        </w:tc>
        <w:tc>
          <w:tcPr>
            <w:tcW w:w="665" w:type="dxa"/>
            <w:vAlign w:val="center"/>
          </w:tcPr>
          <w:p w14:paraId="69FF3EEA">
            <w:pPr>
              <w:rPr>
                <w:szCs w:val="21"/>
              </w:rPr>
            </w:pPr>
          </w:p>
        </w:tc>
        <w:tc>
          <w:tcPr>
            <w:tcW w:w="1982" w:type="dxa"/>
            <w:vAlign w:val="center"/>
          </w:tcPr>
          <w:p w14:paraId="001D87EE">
            <w:pPr>
              <w:rPr>
                <w:szCs w:val="21"/>
              </w:rPr>
            </w:pPr>
          </w:p>
        </w:tc>
      </w:tr>
      <w:tr w14:paraId="03638A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44E0C294">
            <w:pPr>
              <w:rPr>
                <w:szCs w:val="21"/>
              </w:rPr>
            </w:pPr>
            <w:r>
              <w:rPr>
                <w:szCs w:val="21"/>
              </w:rPr>
              <w:t>9</w:t>
            </w:r>
          </w:p>
        </w:tc>
        <w:tc>
          <w:tcPr>
            <w:tcW w:w="5580" w:type="dxa"/>
            <w:vAlign w:val="center"/>
          </w:tcPr>
          <w:p w14:paraId="7D9584AA">
            <w:pPr>
              <w:rPr>
                <w:rFonts w:hint="eastAsia" w:asciiTheme="minorEastAsia" w:hAnsiTheme="minorEastAsia" w:eastAsiaTheme="minorEastAsia" w:cstheme="minorEastAsia"/>
                <w:sz w:val="21"/>
                <w:szCs w:val="21"/>
              </w:rPr>
            </w:pPr>
          </w:p>
        </w:tc>
        <w:tc>
          <w:tcPr>
            <w:tcW w:w="731" w:type="dxa"/>
            <w:vAlign w:val="center"/>
          </w:tcPr>
          <w:p w14:paraId="6C0F67AA">
            <w:pPr>
              <w:rPr>
                <w:szCs w:val="21"/>
              </w:rPr>
            </w:pPr>
          </w:p>
        </w:tc>
        <w:tc>
          <w:tcPr>
            <w:tcW w:w="665" w:type="dxa"/>
            <w:vAlign w:val="center"/>
          </w:tcPr>
          <w:p w14:paraId="2608D2FB">
            <w:pPr>
              <w:rPr>
                <w:szCs w:val="21"/>
              </w:rPr>
            </w:pPr>
          </w:p>
        </w:tc>
        <w:tc>
          <w:tcPr>
            <w:tcW w:w="1982" w:type="dxa"/>
            <w:vAlign w:val="center"/>
          </w:tcPr>
          <w:p w14:paraId="3B92A227">
            <w:pPr>
              <w:rPr>
                <w:szCs w:val="21"/>
              </w:rPr>
            </w:pPr>
          </w:p>
        </w:tc>
      </w:tr>
      <w:tr w14:paraId="325090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CB71DA2">
            <w:pPr>
              <w:rPr>
                <w:szCs w:val="21"/>
              </w:rPr>
            </w:pPr>
            <w:r>
              <w:rPr>
                <w:rFonts w:hint="eastAsia"/>
                <w:szCs w:val="21"/>
              </w:rPr>
              <w:t>10</w:t>
            </w:r>
          </w:p>
        </w:tc>
        <w:tc>
          <w:tcPr>
            <w:tcW w:w="5580" w:type="dxa"/>
            <w:vAlign w:val="center"/>
          </w:tcPr>
          <w:p w14:paraId="37F89D2E">
            <w:pPr>
              <w:rPr>
                <w:rFonts w:hint="eastAsia" w:asciiTheme="minorEastAsia" w:hAnsiTheme="minorEastAsia" w:eastAsiaTheme="minorEastAsia" w:cstheme="minorEastAsia"/>
                <w:sz w:val="21"/>
                <w:szCs w:val="21"/>
              </w:rPr>
            </w:pPr>
          </w:p>
        </w:tc>
        <w:tc>
          <w:tcPr>
            <w:tcW w:w="731" w:type="dxa"/>
            <w:vAlign w:val="center"/>
          </w:tcPr>
          <w:p w14:paraId="57B2B292">
            <w:pPr>
              <w:rPr>
                <w:szCs w:val="21"/>
              </w:rPr>
            </w:pPr>
          </w:p>
        </w:tc>
        <w:tc>
          <w:tcPr>
            <w:tcW w:w="665" w:type="dxa"/>
            <w:vAlign w:val="center"/>
          </w:tcPr>
          <w:p w14:paraId="7D79621A">
            <w:pPr>
              <w:rPr>
                <w:szCs w:val="21"/>
              </w:rPr>
            </w:pPr>
          </w:p>
        </w:tc>
        <w:tc>
          <w:tcPr>
            <w:tcW w:w="1982" w:type="dxa"/>
            <w:vAlign w:val="center"/>
          </w:tcPr>
          <w:p w14:paraId="34B58232">
            <w:pPr>
              <w:rPr>
                <w:szCs w:val="21"/>
              </w:rPr>
            </w:pPr>
          </w:p>
        </w:tc>
      </w:tr>
      <w:tr w14:paraId="0B6477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57CA445D">
            <w:pPr>
              <w:rPr>
                <w:szCs w:val="21"/>
              </w:rPr>
            </w:pPr>
            <w:r>
              <w:rPr>
                <w:rFonts w:hint="eastAsia"/>
                <w:szCs w:val="21"/>
              </w:rPr>
              <w:t>11</w:t>
            </w:r>
          </w:p>
        </w:tc>
        <w:tc>
          <w:tcPr>
            <w:tcW w:w="5580" w:type="dxa"/>
            <w:vAlign w:val="center"/>
          </w:tcPr>
          <w:p w14:paraId="05AD7AA2">
            <w:pPr>
              <w:rPr>
                <w:rFonts w:hint="eastAsia" w:asciiTheme="minorEastAsia" w:hAnsiTheme="minorEastAsia" w:eastAsiaTheme="minorEastAsia" w:cstheme="minorEastAsia"/>
                <w:sz w:val="21"/>
                <w:szCs w:val="21"/>
              </w:rPr>
            </w:pPr>
          </w:p>
        </w:tc>
        <w:tc>
          <w:tcPr>
            <w:tcW w:w="731" w:type="dxa"/>
            <w:vAlign w:val="center"/>
          </w:tcPr>
          <w:p w14:paraId="6B4639F8">
            <w:pPr>
              <w:rPr>
                <w:szCs w:val="21"/>
              </w:rPr>
            </w:pPr>
          </w:p>
        </w:tc>
        <w:tc>
          <w:tcPr>
            <w:tcW w:w="665" w:type="dxa"/>
            <w:vAlign w:val="center"/>
          </w:tcPr>
          <w:p w14:paraId="002AC3E0">
            <w:pPr>
              <w:rPr>
                <w:szCs w:val="21"/>
              </w:rPr>
            </w:pPr>
          </w:p>
        </w:tc>
        <w:tc>
          <w:tcPr>
            <w:tcW w:w="1982" w:type="dxa"/>
            <w:vAlign w:val="center"/>
          </w:tcPr>
          <w:p w14:paraId="03A927B2">
            <w:pPr>
              <w:rPr>
                <w:szCs w:val="21"/>
              </w:rPr>
            </w:pPr>
          </w:p>
        </w:tc>
      </w:tr>
      <w:tr w14:paraId="68A635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846C623">
            <w:pPr>
              <w:rPr>
                <w:szCs w:val="21"/>
              </w:rPr>
            </w:pPr>
            <w:r>
              <w:rPr>
                <w:rFonts w:hint="eastAsia"/>
                <w:szCs w:val="21"/>
              </w:rPr>
              <w:t>12</w:t>
            </w:r>
          </w:p>
        </w:tc>
        <w:tc>
          <w:tcPr>
            <w:tcW w:w="5580" w:type="dxa"/>
            <w:vAlign w:val="center"/>
          </w:tcPr>
          <w:p w14:paraId="3E2BF416">
            <w:pPr>
              <w:rPr>
                <w:rFonts w:hint="eastAsia" w:asciiTheme="minorEastAsia" w:hAnsiTheme="minorEastAsia" w:eastAsiaTheme="minorEastAsia" w:cstheme="minorEastAsia"/>
                <w:sz w:val="21"/>
                <w:szCs w:val="21"/>
              </w:rPr>
            </w:pPr>
          </w:p>
        </w:tc>
        <w:tc>
          <w:tcPr>
            <w:tcW w:w="731" w:type="dxa"/>
            <w:vAlign w:val="center"/>
          </w:tcPr>
          <w:p w14:paraId="373FB723">
            <w:pPr>
              <w:rPr>
                <w:szCs w:val="21"/>
              </w:rPr>
            </w:pPr>
          </w:p>
        </w:tc>
        <w:tc>
          <w:tcPr>
            <w:tcW w:w="665" w:type="dxa"/>
            <w:vAlign w:val="center"/>
          </w:tcPr>
          <w:p w14:paraId="22619248">
            <w:pPr>
              <w:rPr>
                <w:szCs w:val="21"/>
              </w:rPr>
            </w:pPr>
          </w:p>
        </w:tc>
        <w:tc>
          <w:tcPr>
            <w:tcW w:w="1982" w:type="dxa"/>
            <w:vAlign w:val="center"/>
          </w:tcPr>
          <w:p w14:paraId="1435A276">
            <w:pPr>
              <w:rPr>
                <w:szCs w:val="21"/>
              </w:rPr>
            </w:pPr>
          </w:p>
        </w:tc>
      </w:tr>
      <w:tr w14:paraId="421B1E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4B54B9ED">
            <w:pPr>
              <w:rPr>
                <w:szCs w:val="21"/>
              </w:rPr>
            </w:pPr>
            <w:r>
              <w:rPr>
                <w:rFonts w:hint="eastAsia"/>
                <w:szCs w:val="21"/>
              </w:rPr>
              <w:t>13</w:t>
            </w:r>
          </w:p>
        </w:tc>
        <w:tc>
          <w:tcPr>
            <w:tcW w:w="5580" w:type="dxa"/>
            <w:vAlign w:val="center"/>
          </w:tcPr>
          <w:p w14:paraId="0C6D9A5C">
            <w:pPr>
              <w:rPr>
                <w:rFonts w:hint="eastAsia" w:asciiTheme="minorEastAsia" w:hAnsiTheme="minorEastAsia" w:eastAsiaTheme="minorEastAsia" w:cstheme="minorEastAsia"/>
                <w:sz w:val="21"/>
                <w:szCs w:val="21"/>
              </w:rPr>
            </w:pPr>
          </w:p>
        </w:tc>
        <w:tc>
          <w:tcPr>
            <w:tcW w:w="731" w:type="dxa"/>
            <w:vAlign w:val="center"/>
          </w:tcPr>
          <w:p w14:paraId="63C7660E">
            <w:pPr>
              <w:rPr>
                <w:szCs w:val="21"/>
              </w:rPr>
            </w:pPr>
          </w:p>
        </w:tc>
        <w:tc>
          <w:tcPr>
            <w:tcW w:w="665" w:type="dxa"/>
            <w:vAlign w:val="center"/>
          </w:tcPr>
          <w:p w14:paraId="73A30E7C">
            <w:pPr>
              <w:rPr>
                <w:szCs w:val="21"/>
              </w:rPr>
            </w:pPr>
          </w:p>
        </w:tc>
        <w:tc>
          <w:tcPr>
            <w:tcW w:w="1982" w:type="dxa"/>
            <w:vAlign w:val="center"/>
          </w:tcPr>
          <w:p w14:paraId="516F9E5C">
            <w:pPr>
              <w:rPr>
                <w:szCs w:val="21"/>
              </w:rPr>
            </w:pPr>
          </w:p>
        </w:tc>
      </w:tr>
      <w:tr w14:paraId="6A7E8B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563FCCD">
            <w:pPr>
              <w:rPr>
                <w:szCs w:val="21"/>
              </w:rPr>
            </w:pPr>
            <w:r>
              <w:rPr>
                <w:rFonts w:hint="eastAsia"/>
                <w:szCs w:val="21"/>
              </w:rPr>
              <w:t>14</w:t>
            </w:r>
          </w:p>
        </w:tc>
        <w:tc>
          <w:tcPr>
            <w:tcW w:w="5580" w:type="dxa"/>
            <w:vAlign w:val="center"/>
          </w:tcPr>
          <w:p w14:paraId="4B1E7711">
            <w:pPr>
              <w:rPr>
                <w:rFonts w:hint="eastAsia" w:asciiTheme="minorEastAsia" w:hAnsiTheme="minorEastAsia" w:eastAsiaTheme="minorEastAsia" w:cstheme="minorEastAsia"/>
                <w:sz w:val="21"/>
                <w:szCs w:val="21"/>
              </w:rPr>
            </w:pPr>
          </w:p>
        </w:tc>
        <w:tc>
          <w:tcPr>
            <w:tcW w:w="731" w:type="dxa"/>
            <w:vAlign w:val="center"/>
          </w:tcPr>
          <w:p w14:paraId="21A17AAF">
            <w:pPr>
              <w:rPr>
                <w:szCs w:val="21"/>
              </w:rPr>
            </w:pPr>
          </w:p>
        </w:tc>
        <w:tc>
          <w:tcPr>
            <w:tcW w:w="665" w:type="dxa"/>
            <w:vAlign w:val="center"/>
          </w:tcPr>
          <w:p w14:paraId="4AEC62B7">
            <w:pPr>
              <w:rPr>
                <w:szCs w:val="21"/>
              </w:rPr>
            </w:pPr>
          </w:p>
        </w:tc>
        <w:tc>
          <w:tcPr>
            <w:tcW w:w="1982" w:type="dxa"/>
            <w:vAlign w:val="center"/>
          </w:tcPr>
          <w:p w14:paraId="6993E9D5">
            <w:pPr>
              <w:rPr>
                <w:szCs w:val="21"/>
              </w:rPr>
            </w:pPr>
          </w:p>
        </w:tc>
      </w:tr>
      <w:tr w14:paraId="725D4B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3987071C">
            <w:pPr>
              <w:rPr>
                <w:rFonts w:hint="default" w:eastAsiaTheme="minorEastAsia"/>
                <w:szCs w:val="21"/>
                <w:lang w:val="en-US" w:eastAsia="zh-CN"/>
              </w:rPr>
            </w:pPr>
            <w:r>
              <w:rPr>
                <w:rFonts w:hint="eastAsia"/>
                <w:szCs w:val="21"/>
                <w:lang w:val="en-US" w:eastAsia="zh-CN"/>
              </w:rPr>
              <w:t>15</w:t>
            </w:r>
          </w:p>
        </w:tc>
        <w:tc>
          <w:tcPr>
            <w:tcW w:w="5580" w:type="dxa"/>
            <w:vAlign w:val="center"/>
          </w:tcPr>
          <w:p w14:paraId="481BA80E">
            <w:pPr>
              <w:rPr>
                <w:rFonts w:hint="eastAsia" w:asciiTheme="minorEastAsia" w:hAnsiTheme="minorEastAsia" w:eastAsiaTheme="minorEastAsia" w:cstheme="minorEastAsia"/>
                <w:sz w:val="21"/>
                <w:szCs w:val="21"/>
              </w:rPr>
            </w:pPr>
          </w:p>
        </w:tc>
        <w:tc>
          <w:tcPr>
            <w:tcW w:w="731" w:type="dxa"/>
            <w:vAlign w:val="center"/>
          </w:tcPr>
          <w:p w14:paraId="4335E9EC">
            <w:pPr>
              <w:rPr>
                <w:szCs w:val="21"/>
              </w:rPr>
            </w:pPr>
          </w:p>
        </w:tc>
        <w:tc>
          <w:tcPr>
            <w:tcW w:w="665" w:type="dxa"/>
            <w:vAlign w:val="center"/>
          </w:tcPr>
          <w:p w14:paraId="0693669B">
            <w:pPr>
              <w:rPr>
                <w:szCs w:val="21"/>
              </w:rPr>
            </w:pPr>
          </w:p>
        </w:tc>
        <w:tc>
          <w:tcPr>
            <w:tcW w:w="1982" w:type="dxa"/>
            <w:vAlign w:val="center"/>
          </w:tcPr>
          <w:p w14:paraId="535643DF">
            <w:pPr>
              <w:rPr>
                <w:szCs w:val="21"/>
              </w:rPr>
            </w:pPr>
          </w:p>
        </w:tc>
      </w:tr>
      <w:tr w14:paraId="2D148B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3A8BF60">
            <w:pPr>
              <w:rPr>
                <w:rFonts w:hint="default" w:eastAsiaTheme="minorEastAsia"/>
                <w:szCs w:val="21"/>
                <w:lang w:val="en-US" w:eastAsia="zh-CN"/>
              </w:rPr>
            </w:pPr>
            <w:r>
              <w:rPr>
                <w:rFonts w:hint="eastAsia"/>
                <w:szCs w:val="21"/>
                <w:lang w:val="en-US" w:eastAsia="zh-CN"/>
              </w:rPr>
              <w:t>16</w:t>
            </w:r>
          </w:p>
        </w:tc>
        <w:tc>
          <w:tcPr>
            <w:tcW w:w="5580" w:type="dxa"/>
            <w:vAlign w:val="center"/>
          </w:tcPr>
          <w:p w14:paraId="4BC276F4">
            <w:pPr>
              <w:rPr>
                <w:rFonts w:hint="eastAsia" w:asciiTheme="minorEastAsia" w:hAnsiTheme="minorEastAsia" w:eastAsiaTheme="minorEastAsia" w:cstheme="minorEastAsia"/>
                <w:sz w:val="21"/>
                <w:szCs w:val="21"/>
              </w:rPr>
            </w:pPr>
          </w:p>
        </w:tc>
        <w:tc>
          <w:tcPr>
            <w:tcW w:w="731" w:type="dxa"/>
            <w:vAlign w:val="center"/>
          </w:tcPr>
          <w:p w14:paraId="7E5A4781">
            <w:pPr>
              <w:rPr>
                <w:szCs w:val="21"/>
              </w:rPr>
            </w:pPr>
          </w:p>
        </w:tc>
        <w:tc>
          <w:tcPr>
            <w:tcW w:w="665" w:type="dxa"/>
            <w:vAlign w:val="center"/>
          </w:tcPr>
          <w:p w14:paraId="68760A09">
            <w:pPr>
              <w:rPr>
                <w:szCs w:val="21"/>
              </w:rPr>
            </w:pPr>
          </w:p>
        </w:tc>
        <w:tc>
          <w:tcPr>
            <w:tcW w:w="1982" w:type="dxa"/>
            <w:vAlign w:val="center"/>
          </w:tcPr>
          <w:p w14:paraId="136BE3F3">
            <w:pPr>
              <w:rPr>
                <w:szCs w:val="21"/>
              </w:rPr>
            </w:pPr>
          </w:p>
        </w:tc>
      </w:tr>
      <w:tr w14:paraId="3EF275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082E7237">
            <w:pPr>
              <w:rPr>
                <w:rFonts w:hint="default" w:eastAsiaTheme="minorEastAsia"/>
                <w:szCs w:val="21"/>
                <w:lang w:val="en-US" w:eastAsia="zh-CN"/>
              </w:rPr>
            </w:pPr>
            <w:r>
              <w:rPr>
                <w:rFonts w:hint="eastAsia"/>
                <w:szCs w:val="21"/>
                <w:lang w:val="en-US" w:eastAsia="zh-CN"/>
              </w:rPr>
              <w:t>17</w:t>
            </w:r>
          </w:p>
        </w:tc>
        <w:tc>
          <w:tcPr>
            <w:tcW w:w="5580" w:type="dxa"/>
            <w:vAlign w:val="center"/>
          </w:tcPr>
          <w:p w14:paraId="78E04D4B">
            <w:pPr>
              <w:rPr>
                <w:rFonts w:hint="eastAsia" w:asciiTheme="minorEastAsia" w:hAnsiTheme="minorEastAsia" w:eastAsiaTheme="minorEastAsia" w:cstheme="minorEastAsia"/>
                <w:sz w:val="21"/>
                <w:szCs w:val="21"/>
              </w:rPr>
            </w:pPr>
          </w:p>
        </w:tc>
        <w:tc>
          <w:tcPr>
            <w:tcW w:w="731" w:type="dxa"/>
            <w:vAlign w:val="center"/>
          </w:tcPr>
          <w:p w14:paraId="5002219E">
            <w:pPr>
              <w:rPr>
                <w:szCs w:val="21"/>
              </w:rPr>
            </w:pPr>
          </w:p>
        </w:tc>
        <w:tc>
          <w:tcPr>
            <w:tcW w:w="665" w:type="dxa"/>
            <w:vAlign w:val="center"/>
          </w:tcPr>
          <w:p w14:paraId="7CD08F79">
            <w:pPr>
              <w:rPr>
                <w:szCs w:val="21"/>
              </w:rPr>
            </w:pPr>
          </w:p>
        </w:tc>
        <w:tc>
          <w:tcPr>
            <w:tcW w:w="1982" w:type="dxa"/>
            <w:vAlign w:val="center"/>
          </w:tcPr>
          <w:p w14:paraId="681D166E">
            <w:pPr>
              <w:rPr>
                <w:szCs w:val="21"/>
              </w:rPr>
            </w:pPr>
          </w:p>
        </w:tc>
      </w:tr>
      <w:tr w14:paraId="02B15C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768D7734">
            <w:pPr>
              <w:rPr>
                <w:rFonts w:hint="eastAsia" w:eastAsiaTheme="minorEastAsia"/>
                <w:szCs w:val="21"/>
                <w:lang w:eastAsia="zh-CN"/>
              </w:rPr>
            </w:pPr>
            <w:r>
              <w:rPr>
                <w:rFonts w:hint="eastAsia"/>
                <w:szCs w:val="21"/>
              </w:rPr>
              <w:t>1</w:t>
            </w:r>
            <w:r>
              <w:rPr>
                <w:rFonts w:hint="eastAsia"/>
                <w:szCs w:val="21"/>
                <w:lang w:val="en-US" w:eastAsia="zh-CN"/>
              </w:rPr>
              <w:t>8</w:t>
            </w:r>
          </w:p>
        </w:tc>
        <w:tc>
          <w:tcPr>
            <w:tcW w:w="5580" w:type="dxa"/>
            <w:vAlign w:val="center"/>
          </w:tcPr>
          <w:p w14:paraId="38C7A218">
            <w:pPr>
              <w:rPr>
                <w:rFonts w:hint="eastAsia" w:asciiTheme="minorEastAsia" w:hAnsiTheme="minorEastAsia" w:eastAsiaTheme="minorEastAsia" w:cstheme="minorEastAsia"/>
                <w:sz w:val="21"/>
                <w:szCs w:val="21"/>
              </w:rPr>
            </w:pPr>
          </w:p>
        </w:tc>
        <w:tc>
          <w:tcPr>
            <w:tcW w:w="731" w:type="dxa"/>
            <w:vAlign w:val="center"/>
          </w:tcPr>
          <w:p w14:paraId="55E46184">
            <w:pPr>
              <w:rPr>
                <w:szCs w:val="21"/>
              </w:rPr>
            </w:pPr>
          </w:p>
        </w:tc>
        <w:tc>
          <w:tcPr>
            <w:tcW w:w="665" w:type="dxa"/>
            <w:vAlign w:val="center"/>
          </w:tcPr>
          <w:p w14:paraId="357DF93E">
            <w:pPr>
              <w:rPr>
                <w:szCs w:val="21"/>
              </w:rPr>
            </w:pPr>
          </w:p>
        </w:tc>
        <w:tc>
          <w:tcPr>
            <w:tcW w:w="1982" w:type="dxa"/>
            <w:vAlign w:val="center"/>
          </w:tcPr>
          <w:p w14:paraId="3CCF95C4">
            <w:pPr>
              <w:rPr>
                <w:szCs w:val="21"/>
              </w:rPr>
            </w:pPr>
          </w:p>
        </w:tc>
      </w:tr>
      <w:tr w14:paraId="350F5A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3030377C">
            <w:pPr>
              <w:rPr>
                <w:rFonts w:hint="default" w:eastAsiaTheme="minorEastAsia"/>
                <w:szCs w:val="21"/>
                <w:lang w:val="en-US" w:eastAsia="zh-CN"/>
              </w:rPr>
            </w:pPr>
            <w:r>
              <w:rPr>
                <w:rFonts w:hint="eastAsia"/>
                <w:szCs w:val="21"/>
                <w:lang w:val="en-US" w:eastAsia="zh-CN"/>
              </w:rPr>
              <w:t>19</w:t>
            </w:r>
          </w:p>
        </w:tc>
        <w:tc>
          <w:tcPr>
            <w:tcW w:w="5580" w:type="dxa"/>
            <w:vAlign w:val="center"/>
          </w:tcPr>
          <w:p w14:paraId="00C899CA">
            <w:pPr>
              <w:rPr>
                <w:rFonts w:hint="eastAsia" w:asciiTheme="minorEastAsia" w:hAnsiTheme="minorEastAsia" w:eastAsiaTheme="minorEastAsia" w:cstheme="minorEastAsia"/>
                <w:sz w:val="21"/>
                <w:szCs w:val="21"/>
              </w:rPr>
            </w:pPr>
          </w:p>
        </w:tc>
        <w:tc>
          <w:tcPr>
            <w:tcW w:w="731" w:type="dxa"/>
            <w:vAlign w:val="center"/>
          </w:tcPr>
          <w:p w14:paraId="1962193C">
            <w:pPr>
              <w:rPr>
                <w:szCs w:val="21"/>
              </w:rPr>
            </w:pPr>
          </w:p>
        </w:tc>
        <w:tc>
          <w:tcPr>
            <w:tcW w:w="665" w:type="dxa"/>
            <w:vAlign w:val="center"/>
          </w:tcPr>
          <w:p w14:paraId="6849F115">
            <w:pPr>
              <w:rPr>
                <w:szCs w:val="21"/>
              </w:rPr>
            </w:pPr>
          </w:p>
        </w:tc>
        <w:tc>
          <w:tcPr>
            <w:tcW w:w="1982" w:type="dxa"/>
            <w:vAlign w:val="center"/>
          </w:tcPr>
          <w:p w14:paraId="01FCD6B6">
            <w:pPr>
              <w:rPr>
                <w:szCs w:val="21"/>
              </w:rPr>
            </w:pPr>
          </w:p>
        </w:tc>
      </w:tr>
    </w:tbl>
    <w:p w14:paraId="21CD566C">
      <w:pPr>
        <w:spacing w:line="360" w:lineRule="auto"/>
      </w:pPr>
    </w:p>
    <w:p w14:paraId="5B63D8AF">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207CA3E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A928E3">
      <w:pPr>
        <w:spacing w:line="360" w:lineRule="auto"/>
        <w:ind w:firstLine="241" w:firstLineChars="100"/>
        <w:rPr>
          <w:rFonts w:eastAsia="宋体"/>
          <w:b/>
          <w:sz w:val="24"/>
        </w:rPr>
      </w:pPr>
      <w:r>
        <w:rPr>
          <w:rFonts w:eastAsia="宋体"/>
          <w:b/>
          <w:sz w:val="24"/>
        </w:rPr>
        <w:t>（此处加盖投标人单位公章）</w:t>
      </w:r>
    </w:p>
    <w:p w14:paraId="3C928759">
      <w:pPr>
        <w:spacing w:line="360" w:lineRule="auto"/>
        <w:ind w:firstLine="241" w:firstLineChars="100"/>
        <w:rPr>
          <w:rFonts w:eastAsia="宋体"/>
          <w:b/>
          <w:sz w:val="24"/>
        </w:rPr>
      </w:pPr>
    </w:p>
    <w:p w14:paraId="5C5F36F9">
      <w:pPr>
        <w:spacing w:line="360" w:lineRule="auto"/>
        <w:ind w:firstLine="241" w:firstLineChars="100"/>
        <w:rPr>
          <w:rFonts w:eastAsia="宋体"/>
          <w:b/>
          <w:sz w:val="24"/>
        </w:rPr>
      </w:pPr>
    </w:p>
    <w:p w14:paraId="4BCCDFE6">
      <w:pPr>
        <w:spacing w:line="360" w:lineRule="auto"/>
        <w:ind w:firstLine="241" w:firstLineChars="100"/>
        <w:rPr>
          <w:rFonts w:eastAsia="宋体"/>
          <w:b/>
          <w:sz w:val="24"/>
        </w:rPr>
      </w:pPr>
    </w:p>
    <w:p w14:paraId="0DB6548C">
      <w:pPr>
        <w:spacing w:line="360" w:lineRule="auto"/>
        <w:ind w:firstLine="241" w:firstLineChars="100"/>
        <w:rPr>
          <w:rFonts w:eastAsia="宋体"/>
          <w:b/>
          <w:sz w:val="24"/>
        </w:rPr>
      </w:pPr>
    </w:p>
    <w:p w14:paraId="26D6381B">
      <w:pPr>
        <w:spacing w:line="360" w:lineRule="auto"/>
        <w:ind w:firstLine="241" w:firstLineChars="100"/>
        <w:rPr>
          <w:rFonts w:eastAsia="宋体"/>
          <w:b/>
          <w:sz w:val="24"/>
        </w:rPr>
      </w:pPr>
    </w:p>
    <w:p w14:paraId="033334F6">
      <w:pPr>
        <w:spacing w:line="360" w:lineRule="auto"/>
        <w:ind w:firstLine="241" w:firstLineChars="100"/>
        <w:rPr>
          <w:rFonts w:eastAsia="宋体"/>
          <w:b/>
          <w:sz w:val="24"/>
        </w:rPr>
      </w:pPr>
    </w:p>
    <w:p w14:paraId="71A49BE7">
      <w:pPr>
        <w:pStyle w:val="3"/>
        <w:rPr>
          <w:rFonts w:eastAsia="宋体"/>
          <w:b/>
          <w:sz w:val="24"/>
        </w:rPr>
      </w:pPr>
    </w:p>
    <w:p w14:paraId="5E8369FA">
      <w:pPr>
        <w:spacing w:line="360" w:lineRule="auto"/>
        <w:rPr>
          <w:rFonts w:eastAsia="宋体"/>
          <w:b/>
          <w:sz w:val="24"/>
        </w:rPr>
      </w:pPr>
    </w:p>
    <w:p w14:paraId="119D37CD">
      <w:pPr>
        <w:rPr>
          <w:rFonts w:eastAsia="黑体"/>
          <w:bCs/>
          <w:sz w:val="32"/>
          <w:szCs w:val="32"/>
        </w:rPr>
      </w:pPr>
      <w:r>
        <w:rPr>
          <w:rFonts w:eastAsia="黑体"/>
          <w:bCs/>
          <w:sz w:val="32"/>
          <w:szCs w:val="32"/>
        </w:rPr>
        <w:br w:type="page"/>
      </w:r>
    </w:p>
    <w:p w14:paraId="728586E4">
      <w:pPr>
        <w:snapToGrid w:val="0"/>
        <w:spacing w:line="360" w:lineRule="auto"/>
        <w:jc w:val="center"/>
        <w:rPr>
          <w:rFonts w:eastAsia="黑体"/>
          <w:bCs/>
          <w:sz w:val="32"/>
          <w:szCs w:val="32"/>
        </w:rPr>
      </w:pPr>
      <w:r>
        <w:rPr>
          <w:rFonts w:eastAsia="黑体"/>
          <w:bCs/>
          <w:sz w:val="32"/>
          <w:szCs w:val="32"/>
        </w:rPr>
        <w:t>2商务条款偏离表</w:t>
      </w:r>
    </w:p>
    <w:p w14:paraId="0794DF54">
      <w:pPr>
        <w:spacing w:line="360" w:lineRule="auto"/>
      </w:pPr>
    </w:p>
    <w:tbl>
      <w:tblPr>
        <w:tblStyle w:val="25"/>
        <w:tblW w:w="90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255"/>
        <w:gridCol w:w="1265"/>
        <w:gridCol w:w="1086"/>
        <w:gridCol w:w="1623"/>
      </w:tblGrid>
      <w:tr w14:paraId="1AEF14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5484EC9">
            <w:pPr>
              <w:adjustRightInd w:val="0"/>
              <w:snapToGrid w:val="0"/>
              <w:spacing w:line="360" w:lineRule="auto"/>
              <w:jc w:val="center"/>
              <w:rPr>
                <w:szCs w:val="21"/>
              </w:rPr>
            </w:pPr>
            <w:r>
              <w:rPr>
                <w:szCs w:val="21"/>
              </w:rPr>
              <w:t>序号</w:t>
            </w:r>
          </w:p>
        </w:tc>
        <w:tc>
          <w:tcPr>
            <w:tcW w:w="4255" w:type="dxa"/>
            <w:shd w:val="clear" w:color="auto" w:fill="EAF1DD" w:themeFill="accent3" w:themeFillTint="33"/>
            <w:vAlign w:val="center"/>
          </w:tcPr>
          <w:p w14:paraId="72037AD7">
            <w:pPr>
              <w:adjustRightInd w:val="0"/>
              <w:snapToGrid w:val="0"/>
              <w:spacing w:line="360" w:lineRule="auto"/>
              <w:jc w:val="center"/>
              <w:rPr>
                <w:szCs w:val="21"/>
              </w:rPr>
            </w:pPr>
            <w:r>
              <w:rPr>
                <w:szCs w:val="21"/>
              </w:rPr>
              <w:t>商务要求</w:t>
            </w:r>
          </w:p>
        </w:tc>
        <w:tc>
          <w:tcPr>
            <w:tcW w:w="1265" w:type="dxa"/>
            <w:shd w:val="clear" w:color="auto" w:fill="EAF1DD" w:themeFill="accent3" w:themeFillTint="33"/>
            <w:vAlign w:val="center"/>
          </w:tcPr>
          <w:p w14:paraId="0A8C73D5">
            <w:pPr>
              <w:adjustRightInd w:val="0"/>
              <w:snapToGrid w:val="0"/>
              <w:spacing w:line="360" w:lineRule="auto"/>
              <w:jc w:val="center"/>
              <w:rPr>
                <w:szCs w:val="21"/>
              </w:rPr>
            </w:pPr>
            <w:r>
              <w:rPr>
                <w:szCs w:val="21"/>
              </w:rPr>
              <w:t>商务响应</w:t>
            </w:r>
          </w:p>
        </w:tc>
        <w:tc>
          <w:tcPr>
            <w:tcW w:w="1086" w:type="dxa"/>
            <w:shd w:val="clear" w:color="auto" w:fill="EAF1DD" w:themeFill="accent3" w:themeFillTint="33"/>
            <w:vAlign w:val="center"/>
          </w:tcPr>
          <w:p w14:paraId="4944713E">
            <w:pPr>
              <w:adjustRightInd w:val="0"/>
              <w:snapToGrid w:val="0"/>
              <w:spacing w:line="360" w:lineRule="auto"/>
              <w:jc w:val="center"/>
              <w:rPr>
                <w:szCs w:val="21"/>
              </w:rPr>
            </w:pPr>
            <w:r>
              <w:rPr>
                <w:szCs w:val="21"/>
              </w:rPr>
              <w:t>偏离情况</w:t>
            </w:r>
          </w:p>
        </w:tc>
        <w:tc>
          <w:tcPr>
            <w:tcW w:w="1623" w:type="dxa"/>
            <w:shd w:val="clear" w:color="auto" w:fill="EAF1DD" w:themeFill="accent3" w:themeFillTint="33"/>
            <w:vAlign w:val="center"/>
          </w:tcPr>
          <w:p w14:paraId="61B94092">
            <w:pPr>
              <w:adjustRightInd w:val="0"/>
              <w:snapToGrid w:val="0"/>
              <w:spacing w:line="360" w:lineRule="auto"/>
              <w:jc w:val="center"/>
              <w:rPr>
                <w:szCs w:val="21"/>
              </w:rPr>
            </w:pPr>
            <w:r>
              <w:rPr>
                <w:szCs w:val="21"/>
              </w:rPr>
              <w:t>说明</w:t>
            </w:r>
          </w:p>
        </w:tc>
      </w:tr>
      <w:tr w14:paraId="1D4B0C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60E6EFB2">
            <w:pPr>
              <w:adjustRightInd w:val="0"/>
              <w:snapToGrid w:val="0"/>
              <w:spacing w:line="360" w:lineRule="auto"/>
              <w:rPr>
                <w:szCs w:val="21"/>
              </w:rPr>
            </w:pPr>
            <w:r>
              <w:rPr>
                <w:szCs w:val="21"/>
              </w:rPr>
              <w:t>1</w:t>
            </w:r>
          </w:p>
        </w:tc>
        <w:tc>
          <w:tcPr>
            <w:tcW w:w="4255" w:type="dxa"/>
            <w:vAlign w:val="center"/>
          </w:tcPr>
          <w:p w14:paraId="45B60955">
            <w:pPr>
              <w:rPr>
                <w:rFonts w:hint="eastAsia"/>
                <w:sz w:val="18"/>
                <w:szCs w:val="18"/>
              </w:rPr>
            </w:pPr>
            <w:r>
              <w:rPr>
                <w:rFonts w:hint="eastAsia"/>
                <w:b/>
                <w:bCs/>
                <w:sz w:val="18"/>
                <w:szCs w:val="18"/>
                <w:lang w:eastAsia="zh-CN"/>
              </w:rPr>
              <w:t>（</w:t>
            </w:r>
            <w:r>
              <w:rPr>
                <w:rFonts w:hint="eastAsia"/>
                <w:b/>
                <w:bCs/>
                <w:sz w:val="18"/>
                <w:szCs w:val="18"/>
                <w:lang w:val="en-US" w:eastAsia="zh-CN"/>
              </w:rPr>
              <w:t>一</w:t>
            </w:r>
            <w:r>
              <w:rPr>
                <w:rFonts w:hint="eastAsia"/>
                <w:b/>
                <w:bCs/>
                <w:sz w:val="18"/>
                <w:szCs w:val="18"/>
                <w:lang w:eastAsia="zh-CN"/>
              </w:rPr>
              <w:t>）</w:t>
            </w:r>
            <w:r>
              <w:rPr>
                <w:rFonts w:hint="eastAsia"/>
                <w:b/>
                <w:bCs/>
                <w:sz w:val="18"/>
                <w:szCs w:val="18"/>
              </w:rPr>
              <w:t>交货时间</w:t>
            </w:r>
            <w:r>
              <w:rPr>
                <w:rFonts w:hint="eastAsia"/>
                <w:b/>
                <w:bCs/>
                <w:sz w:val="18"/>
                <w:szCs w:val="18"/>
                <w:lang w:eastAsia="zh-CN"/>
              </w:rPr>
              <w:t>：</w:t>
            </w:r>
            <w:r>
              <w:rPr>
                <w:rFonts w:hint="eastAsia"/>
                <w:sz w:val="18"/>
                <w:szCs w:val="18"/>
              </w:rPr>
              <w:t>系指合同签订之日起至货物运抵采购人指定地点，并且完成安装、调试，验收合格交付使用的时间。具体是指：合同签订并接采购人通知后</w:t>
            </w:r>
            <w:r>
              <w:rPr>
                <w:rFonts w:hint="eastAsia"/>
                <w:sz w:val="18"/>
                <w:szCs w:val="18"/>
                <w:u w:val="single"/>
                <w:lang w:val="en-US" w:eastAsia="zh-CN"/>
              </w:rPr>
              <w:t>10</w:t>
            </w:r>
            <w:r>
              <w:rPr>
                <w:rFonts w:hint="eastAsia"/>
                <w:sz w:val="18"/>
                <w:szCs w:val="18"/>
              </w:rPr>
              <w:t>个工作日</w:t>
            </w:r>
            <w:r>
              <w:rPr>
                <w:rFonts w:hint="eastAsia"/>
                <w:sz w:val="18"/>
                <w:szCs w:val="18"/>
                <w:lang w:val="en-US" w:eastAsia="zh-CN"/>
              </w:rPr>
              <w:t>内</w:t>
            </w:r>
            <w:r>
              <w:rPr>
                <w:rFonts w:hint="eastAsia"/>
                <w:sz w:val="18"/>
                <w:szCs w:val="18"/>
              </w:rPr>
              <w:t>。</w:t>
            </w:r>
          </w:p>
        </w:tc>
        <w:tc>
          <w:tcPr>
            <w:tcW w:w="1265" w:type="dxa"/>
            <w:vAlign w:val="center"/>
          </w:tcPr>
          <w:p w14:paraId="3F0CCE88">
            <w:pPr>
              <w:adjustRightInd w:val="0"/>
              <w:snapToGrid w:val="0"/>
              <w:spacing w:line="360" w:lineRule="auto"/>
              <w:rPr>
                <w:szCs w:val="21"/>
              </w:rPr>
            </w:pPr>
          </w:p>
        </w:tc>
        <w:tc>
          <w:tcPr>
            <w:tcW w:w="1086" w:type="dxa"/>
            <w:vAlign w:val="center"/>
          </w:tcPr>
          <w:p w14:paraId="695C021C">
            <w:pPr>
              <w:adjustRightInd w:val="0"/>
              <w:snapToGrid w:val="0"/>
              <w:spacing w:line="360" w:lineRule="auto"/>
              <w:rPr>
                <w:szCs w:val="21"/>
              </w:rPr>
            </w:pPr>
            <w:r>
              <w:rPr>
                <w:szCs w:val="21"/>
              </w:rPr>
              <w:t>无/正/负偏离</w:t>
            </w:r>
          </w:p>
        </w:tc>
        <w:tc>
          <w:tcPr>
            <w:tcW w:w="1623" w:type="dxa"/>
            <w:vAlign w:val="center"/>
          </w:tcPr>
          <w:p w14:paraId="09C9C9B0">
            <w:pPr>
              <w:adjustRightInd w:val="0"/>
              <w:snapToGrid w:val="0"/>
              <w:spacing w:line="360" w:lineRule="auto"/>
              <w:rPr>
                <w:szCs w:val="21"/>
              </w:rPr>
            </w:pPr>
            <w:r>
              <w:rPr>
                <w:szCs w:val="21"/>
              </w:rPr>
              <w:t>如需附证明文件，应在“说明”栏填写证明文件对应名称和页码。</w:t>
            </w:r>
          </w:p>
        </w:tc>
      </w:tr>
      <w:tr w14:paraId="461871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632880DF">
            <w:pPr>
              <w:adjustRightInd w:val="0"/>
              <w:snapToGrid w:val="0"/>
              <w:spacing w:line="360" w:lineRule="auto"/>
              <w:rPr>
                <w:szCs w:val="21"/>
              </w:rPr>
            </w:pPr>
            <w:r>
              <w:rPr>
                <w:szCs w:val="21"/>
              </w:rPr>
              <w:t>2</w:t>
            </w:r>
          </w:p>
        </w:tc>
        <w:tc>
          <w:tcPr>
            <w:tcW w:w="4255" w:type="dxa"/>
            <w:vAlign w:val="center"/>
          </w:tcPr>
          <w:p w14:paraId="2449FE18">
            <w:pPr>
              <w:rPr>
                <w:rFonts w:hint="eastAsia"/>
                <w:sz w:val="18"/>
                <w:szCs w:val="18"/>
              </w:rPr>
            </w:pPr>
            <w:r>
              <w:rPr>
                <w:rFonts w:hint="eastAsia"/>
                <w:b/>
                <w:bCs/>
                <w:sz w:val="18"/>
                <w:szCs w:val="18"/>
                <w:lang w:val="en-US" w:eastAsia="zh-CN"/>
              </w:rPr>
              <w:t>（二）交货地点：中山大学附属第八医院（深圳福田）1号楼9楼</w:t>
            </w:r>
          </w:p>
        </w:tc>
        <w:tc>
          <w:tcPr>
            <w:tcW w:w="1265" w:type="dxa"/>
            <w:vAlign w:val="center"/>
          </w:tcPr>
          <w:p w14:paraId="1B63653B">
            <w:pPr>
              <w:adjustRightInd w:val="0"/>
              <w:snapToGrid w:val="0"/>
              <w:spacing w:line="360" w:lineRule="auto"/>
              <w:rPr>
                <w:szCs w:val="21"/>
              </w:rPr>
            </w:pPr>
          </w:p>
        </w:tc>
        <w:tc>
          <w:tcPr>
            <w:tcW w:w="1086" w:type="dxa"/>
            <w:vAlign w:val="center"/>
          </w:tcPr>
          <w:p w14:paraId="4F2F4832">
            <w:pPr>
              <w:adjustRightInd w:val="0"/>
              <w:snapToGrid w:val="0"/>
              <w:spacing w:line="360" w:lineRule="auto"/>
              <w:rPr>
                <w:szCs w:val="21"/>
              </w:rPr>
            </w:pPr>
          </w:p>
        </w:tc>
        <w:tc>
          <w:tcPr>
            <w:tcW w:w="1623" w:type="dxa"/>
            <w:vAlign w:val="center"/>
          </w:tcPr>
          <w:p w14:paraId="63F1961B">
            <w:pPr>
              <w:adjustRightInd w:val="0"/>
              <w:snapToGrid w:val="0"/>
              <w:spacing w:line="360" w:lineRule="auto"/>
              <w:rPr>
                <w:szCs w:val="21"/>
              </w:rPr>
            </w:pPr>
          </w:p>
        </w:tc>
      </w:tr>
      <w:tr w14:paraId="3BD040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30" w:type="dxa"/>
            <w:vAlign w:val="center"/>
          </w:tcPr>
          <w:p w14:paraId="32D5D068">
            <w:pPr>
              <w:adjustRightInd w:val="0"/>
              <w:snapToGrid w:val="0"/>
              <w:spacing w:line="360" w:lineRule="auto"/>
              <w:rPr>
                <w:szCs w:val="21"/>
              </w:rPr>
            </w:pPr>
            <w:r>
              <w:rPr>
                <w:szCs w:val="21"/>
              </w:rPr>
              <w:t>3</w:t>
            </w:r>
          </w:p>
        </w:tc>
        <w:tc>
          <w:tcPr>
            <w:tcW w:w="4255" w:type="dxa"/>
            <w:vAlign w:val="center"/>
          </w:tcPr>
          <w:p w14:paraId="08DD6379">
            <w:pPr>
              <w:rPr>
                <w:rFonts w:hint="eastAsia"/>
                <w:b/>
                <w:bCs/>
                <w:sz w:val="18"/>
                <w:szCs w:val="18"/>
                <w:lang w:val="en-US" w:eastAsia="zh-CN"/>
              </w:rPr>
            </w:pPr>
            <w:r>
              <w:rPr>
                <w:rFonts w:hint="eastAsia"/>
                <w:b/>
                <w:bCs/>
                <w:sz w:val="18"/>
                <w:szCs w:val="18"/>
                <w:lang w:val="en-US" w:eastAsia="zh-CN"/>
              </w:rPr>
              <w:t>（三）投标报价要求</w:t>
            </w:r>
          </w:p>
          <w:p w14:paraId="2AA6F4B8">
            <w:pPr>
              <w:rPr>
                <w:rFonts w:hint="eastAsia"/>
                <w:sz w:val="18"/>
                <w:szCs w:val="18"/>
              </w:rPr>
            </w:pPr>
            <w:r>
              <w:rPr>
                <w:rFonts w:hint="eastAsia"/>
                <w:sz w:val="18"/>
                <w:szCs w:val="18"/>
                <w:lang w:val="en-US" w:eastAsia="zh-CN"/>
              </w:rPr>
              <w:t>投标总价必须是完成该项目的一切费用总和，包括设备费、运输费、装卸费、保险费、技术培训费、设备安装费、调试费、售后服务费、国家规定的各项税费等全部费用。</w:t>
            </w:r>
          </w:p>
        </w:tc>
        <w:tc>
          <w:tcPr>
            <w:tcW w:w="1265" w:type="dxa"/>
            <w:vAlign w:val="center"/>
          </w:tcPr>
          <w:p w14:paraId="1EF6645F">
            <w:pPr>
              <w:adjustRightInd w:val="0"/>
              <w:snapToGrid w:val="0"/>
              <w:spacing w:line="360" w:lineRule="auto"/>
              <w:rPr>
                <w:szCs w:val="21"/>
              </w:rPr>
            </w:pPr>
          </w:p>
        </w:tc>
        <w:tc>
          <w:tcPr>
            <w:tcW w:w="1086" w:type="dxa"/>
            <w:vAlign w:val="center"/>
          </w:tcPr>
          <w:p w14:paraId="6D754B54">
            <w:pPr>
              <w:adjustRightInd w:val="0"/>
              <w:snapToGrid w:val="0"/>
              <w:spacing w:line="360" w:lineRule="auto"/>
              <w:rPr>
                <w:szCs w:val="21"/>
              </w:rPr>
            </w:pPr>
          </w:p>
        </w:tc>
        <w:tc>
          <w:tcPr>
            <w:tcW w:w="1623" w:type="dxa"/>
            <w:vAlign w:val="center"/>
          </w:tcPr>
          <w:p w14:paraId="47D7C5E8">
            <w:pPr>
              <w:adjustRightInd w:val="0"/>
              <w:snapToGrid w:val="0"/>
              <w:spacing w:line="360" w:lineRule="auto"/>
              <w:rPr>
                <w:szCs w:val="21"/>
              </w:rPr>
            </w:pPr>
          </w:p>
        </w:tc>
      </w:tr>
      <w:tr w14:paraId="4FAFD6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3F52EB6A">
            <w:pPr>
              <w:adjustRightInd w:val="0"/>
              <w:snapToGrid w:val="0"/>
              <w:spacing w:line="360" w:lineRule="auto"/>
              <w:rPr>
                <w:szCs w:val="21"/>
              </w:rPr>
            </w:pPr>
            <w:r>
              <w:rPr>
                <w:szCs w:val="21"/>
              </w:rPr>
              <w:t>4</w:t>
            </w:r>
          </w:p>
        </w:tc>
        <w:tc>
          <w:tcPr>
            <w:tcW w:w="4255" w:type="dxa"/>
            <w:vAlign w:val="center"/>
          </w:tcPr>
          <w:p w14:paraId="5BD2E891">
            <w:pPr>
              <w:rPr>
                <w:rFonts w:hint="eastAsia"/>
                <w:b/>
                <w:bCs/>
                <w:sz w:val="18"/>
                <w:szCs w:val="18"/>
                <w:lang w:val="en-US" w:eastAsia="zh-CN"/>
              </w:rPr>
            </w:pPr>
            <w:r>
              <w:rPr>
                <w:rFonts w:hint="eastAsia"/>
                <w:b/>
                <w:bCs/>
                <w:sz w:val="18"/>
                <w:szCs w:val="18"/>
                <w:lang w:val="en-US" w:eastAsia="zh-CN"/>
              </w:rPr>
              <w:t>（四）付款方式</w:t>
            </w:r>
          </w:p>
          <w:p w14:paraId="7B59145F">
            <w:pPr>
              <w:rPr>
                <w:rFonts w:hint="eastAsia"/>
                <w:sz w:val="18"/>
                <w:szCs w:val="18"/>
              </w:rPr>
            </w:pPr>
            <w:r>
              <w:rPr>
                <w:rFonts w:hint="eastAsia"/>
                <w:sz w:val="18"/>
                <w:szCs w:val="18"/>
              </w:rPr>
              <w:t>具体按照采购人财务相关规定付款。</w:t>
            </w:r>
          </w:p>
          <w:p w14:paraId="60614759">
            <w:pPr>
              <w:rPr>
                <w:rFonts w:hint="eastAsia"/>
                <w:sz w:val="18"/>
                <w:szCs w:val="18"/>
              </w:rPr>
            </w:pPr>
            <w:r>
              <w:rPr>
                <w:rFonts w:hint="eastAsia"/>
                <w:sz w:val="18"/>
                <w:szCs w:val="18"/>
              </w:rPr>
              <w:t>合同签订且项目经验收合格后，采购人凭发票向中标人支付合同总价100%的款项。</w:t>
            </w:r>
          </w:p>
        </w:tc>
        <w:tc>
          <w:tcPr>
            <w:tcW w:w="1265" w:type="dxa"/>
            <w:vAlign w:val="center"/>
          </w:tcPr>
          <w:p w14:paraId="7AF54F0E">
            <w:pPr>
              <w:adjustRightInd w:val="0"/>
              <w:snapToGrid w:val="0"/>
              <w:spacing w:line="360" w:lineRule="auto"/>
              <w:rPr>
                <w:szCs w:val="21"/>
              </w:rPr>
            </w:pPr>
          </w:p>
        </w:tc>
        <w:tc>
          <w:tcPr>
            <w:tcW w:w="1086" w:type="dxa"/>
            <w:vAlign w:val="center"/>
          </w:tcPr>
          <w:p w14:paraId="2FE6CB17">
            <w:pPr>
              <w:adjustRightInd w:val="0"/>
              <w:snapToGrid w:val="0"/>
              <w:spacing w:line="360" w:lineRule="auto"/>
              <w:rPr>
                <w:szCs w:val="21"/>
              </w:rPr>
            </w:pPr>
          </w:p>
        </w:tc>
        <w:tc>
          <w:tcPr>
            <w:tcW w:w="1623" w:type="dxa"/>
            <w:vAlign w:val="center"/>
          </w:tcPr>
          <w:p w14:paraId="440A06B3">
            <w:pPr>
              <w:adjustRightInd w:val="0"/>
              <w:snapToGrid w:val="0"/>
              <w:spacing w:line="360" w:lineRule="auto"/>
              <w:rPr>
                <w:szCs w:val="21"/>
              </w:rPr>
            </w:pPr>
          </w:p>
        </w:tc>
      </w:tr>
      <w:tr w14:paraId="0B8AFF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27C86FB2">
            <w:pPr>
              <w:adjustRightInd w:val="0"/>
              <w:snapToGrid w:val="0"/>
              <w:spacing w:line="360" w:lineRule="auto"/>
              <w:rPr>
                <w:szCs w:val="21"/>
              </w:rPr>
            </w:pPr>
            <w:r>
              <w:rPr>
                <w:szCs w:val="21"/>
              </w:rPr>
              <w:t>5</w:t>
            </w:r>
          </w:p>
        </w:tc>
        <w:tc>
          <w:tcPr>
            <w:tcW w:w="4255" w:type="dxa"/>
            <w:vAlign w:val="center"/>
          </w:tcPr>
          <w:p w14:paraId="6BEA78DC">
            <w:pPr>
              <w:rPr>
                <w:rFonts w:hint="eastAsia"/>
                <w:b/>
                <w:bCs/>
                <w:sz w:val="18"/>
                <w:szCs w:val="18"/>
              </w:rPr>
            </w:pPr>
            <w:r>
              <w:rPr>
                <w:rFonts w:hint="eastAsia"/>
                <w:b/>
                <w:bCs/>
                <w:sz w:val="18"/>
                <w:szCs w:val="18"/>
                <w:lang w:eastAsia="zh-CN"/>
              </w:rPr>
              <w:t>（</w:t>
            </w:r>
            <w:r>
              <w:rPr>
                <w:rFonts w:hint="eastAsia"/>
                <w:b/>
                <w:bCs/>
                <w:sz w:val="18"/>
                <w:szCs w:val="18"/>
                <w:lang w:val="en-US" w:eastAsia="zh-CN"/>
              </w:rPr>
              <w:t>五</w:t>
            </w:r>
            <w:r>
              <w:rPr>
                <w:rFonts w:hint="eastAsia"/>
                <w:b/>
                <w:bCs/>
                <w:sz w:val="18"/>
                <w:szCs w:val="18"/>
                <w:lang w:eastAsia="zh-CN"/>
              </w:rPr>
              <w:t>）</w:t>
            </w:r>
            <w:r>
              <w:rPr>
                <w:rFonts w:hint="eastAsia"/>
                <w:b/>
                <w:bCs/>
                <w:sz w:val="18"/>
                <w:szCs w:val="18"/>
              </w:rPr>
              <w:t>交货要求</w:t>
            </w:r>
          </w:p>
          <w:p w14:paraId="2CB5AF8D">
            <w:pPr>
              <w:rPr>
                <w:rFonts w:hint="eastAsia"/>
                <w:sz w:val="18"/>
                <w:szCs w:val="18"/>
              </w:rPr>
            </w:pPr>
            <w:r>
              <w:rPr>
                <w:rFonts w:hint="eastAsia"/>
                <w:sz w:val="18"/>
                <w:szCs w:val="18"/>
              </w:rPr>
              <w:t>5.1 中标人应向采购人提供配置清单、产品说明书、操作手册、中文操作使用说明书、设备原厂维护手册、维修手册、软件备份、故障代码表、备件清单、零部件、维护手册（含维修密码及接口数据）等维护维修必需的材料和信息。所有外文资料需提供中文译本。文件应随货物一并交付至采购人指定地点。</w:t>
            </w:r>
          </w:p>
          <w:p w14:paraId="34BF6F15">
            <w:pPr>
              <w:rPr>
                <w:rFonts w:hint="eastAsia"/>
                <w:sz w:val="18"/>
                <w:szCs w:val="18"/>
              </w:rPr>
            </w:pPr>
            <w:r>
              <w:rPr>
                <w:rFonts w:hint="eastAsia"/>
                <w:sz w:val="18"/>
                <w:szCs w:val="18"/>
              </w:rPr>
              <w:t>5.2提供的货物必须为全新货物，出厂日期在采购人收到日期前12个月内，最新生产批次且经检验合格的产品。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14:paraId="06C66E70">
            <w:pPr>
              <w:rPr>
                <w:rFonts w:hint="eastAsia"/>
                <w:sz w:val="18"/>
                <w:szCs w:val="18"/>
              </w:rPr>
            </w:pPr>
            <w:r>
              <w:rPr>
                <w:rFonts w:hint="eastAsia"/>
                <w:sz w:val="18"/>
                <w:szCs w:val="18"/>
              </w:rPr>
              <w:t>5.3 采购人有权检验或测试货物，以确认货物是否符合合同规格的要求，并且不承担额外的费用。如发现所交货物与投标文件中所承诺的不符或存在质量、技术缺陷等,采购人可以拒绝接收该货物,中标人应在 7 日历日内采取补足、更换或退货等措施,以满足规格的要求，由此发生的一切损失和费用由中标人承担。</w:t>
            </w:r>
          </w:p>
          <w:p w14:paraId="0B5D8027">
            <w:pPr>
              <w:rPr>
                <w:rFonts w:hint="eastAsia"/>
                <w:sz w:val="18"/>
                <w:szCs w:val="18"/>
              </w:rPr>
            </w:pPr>
            <w:r>
              <w:rPr>
                <w:rFonts w:hint="eastAsia"/>
                <w:sz w:val="18"/>
                <w:szCs w:val="18"/>
              </w:rPr>
              <w:t>5.4中标人负责货物的现场安装和调试,提供货物安装、调试和维修所需的专用工具和辅助材料。中标人应在货物运至指定地点后一周内开始安装调试,并在 7 日历日内安装调试完毕。</w:t>
            </w:r>
          </w:p>
        </w:tc>
        <w:tc>
          <w:tcPr>
            <w:tcW w:w="1265" w:type="dxa"/>
            <w:vAlign w:val="center"/>
          </w:tcPr>
          <w:p w14:paraId="58961661">
            <w:pPr>
              <w:adjustRightInd w:val="0"/>
              <w:snapToGrid w:val="0"/>
              <w:spacing w:line="360" w:lineRule="auto"/>
              <w:rPr>
                <w:szCs w:val="21"/>
              </w:rPr>
            </w:pPr>
          </w:p>
        </w:tc>
        <w:tc>
          <w:tcPr>
            <w:tcW w:w="1086" w:type="dxa"/>
            <w:vAlign w:val="center"/>
          </w:tcPr>
          <w:p w14:paraId="10E55BE9">
            <w:pPr>
              <w:adjustRightInd w:val="0"/>
              <w:snapToGrid w:val="0"/>
              <w:spacing w:line="360" w:lineRule="auto"/>
              <w:rPr>
                <w:szCs w:val="21"/>
              </w:rPr>
            </w:pPr>
          </w:p>
        </w:tc>
        <w:tc>
          <w:tcPr>
            <w:tcW w:w="1623" w:type="dxa"/>
            <w:vAlign w:val="center"/>
          </w:tcPr>
          <w:p w14:paraId="4A03B6DC">
            <w:pPr>
              <w:adjustRightInd w:val="0"/>
              <w:snapToGrid w:val="0"/>
              <w:spacing w:line="360" w:lineRule="auto"/>
              <w:rPr>
                <w:szCs w:val="21"/>
              </w:rPr>
            </w:pPr>
          </w:p>
        </w:tc>
      </w:tr>
      <w:tr w14:paraId="27FED7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6E6A22FF">
            <w:pPr>
              <w:adjustRightInd w:val="0"/>
              <w:snapToGrid w:val="0"/>
              <w:spacing w:line="360" w:lineRule="auto"/>
              <w:rPr>
                <w:szCs w:val="21"/>
              </w:rPr>
            </w:pPr>
            <w:r>
              <w:rPr>
                <w:szCs w:val="21"/>
              </w:rPr>
              <w:t>6</w:t>
            </w:r>
          </w:p>
        </w:tc>
        <w:tc>
          <w:tcPr>
            <w:tcW w:w="4255" w:type="dxa"/>
            <w:vAlign w:val="center"/>
          </w:tcPr>
          <w:p w14:paraId="7F46B2A1">
            <w:pPr>
              <w:rPr>
                <w:rFonts w:hint="eastAsia"/>
                <w:b/>
                <w:bCs/>
                <w:sz w:val="18"/>
                <w:szCs w:val="18"/>
              </w:rPr>
            </w:pPr>
            <w:r>
              <w:rPr>
                <w:rFonts w:hint="eastAsia"/>
                <w:b/>
                <w:bCs/>
                <w:sz w:val="18"/>
                <w:szCs w:val="18"/>
                <w:lang w:eastAsia="zh-CN"/>
              </w:rPr>
              <w:t>（</w:t>
            </w:r>
            <w:r>
              <w:rPr>
                <w:rFonts w:hint="eastAsia"/>
                <w:b/>
                <w:bCs/>
                <w:sz w:val="18"/>
                <w:szCs w:val="18"/>
                <w:lang w:val="en-US" w:eastAsia="zh-CN"/>
              </w:rPr>
              <w:t>六</w:t>
            </w:r>
            <w:r>
              <w:rPr>
                <w:rFonts w:hint="eastAsia"/>
                <w:b/>
                <w:bCs/>
                <w:sz w:val="18"/>
                <w:szCs w:val="18"/>
                <w:lang w:eastAsia="zh-CN"/>
              </w:rPr>
              <w:t>）</w:t>
            </w:r>
            <w:r>
              <w:rPr>
                <w:rFonts w:hint="eastAsia"/>
                <w:b/>
                <w:bCs/>
                <w:sz w:val="18"/>
                <w:szCs w:val="18"/>
              </w:rPr>
              <w:t>关于验收</w:t>
            </w:r>
          </w:p>
          <w:p w14:paraId="49B5C610">
            <w:pPr>
              <w:rPr>
                <w:rFonts w:hint="eastAsia"/>
                <w:sz w:val="18"/>
                <w:szCs w:val="18"/>
              </w:rPr>
            </w:pPr>
            <w:r>
              <w:rPr>
                <w:rFonts w:hint="eastAsia"/>
                <w:sz w:val="18"/>
                <w:szCs w:val="18"/>
              </w:rPr>
              <w:t>6.1中标人应派有经验的技术人员到现场进行安装、调试，直到设备正常使用。由采购人按合同和招标、投标文件约定的要求和标准及中华人民共和国现行的验收规范和评定标准进行交货验收。</w:t>
            </w:r>
          </w:p>
          <w:p w14:paraId="65CF1A89">
            <w:pPr>
              <w:rPr>
                <w:rFonts w:hint="eastAsia"/>
                <w:sz w:val="18"/>
                <w:szCs w:val="18"/>
              </w:rPr>
            </w:pPr>
            <w:r>
              <w:rPr>
                <w:rFonts w:hint="eastAsia"/>
                <w:sz w:val="18"/>
                <w:szCs w:val="18"/>
              </w:rPr>
              <w:t xml:space="preserve">6.2 验收要求：货物必须满足以下条件后方可被采购方接受： </w:t>
            </w:r>
          </w:p>
          <w:p w14:paraId="4220ADC3">
            <w:pPr>
              <w:rPr>
                <w:rFonts w:hint="eastAsia"/>
                <w:sz w:val="18"/>
                <w:szCs w:val="18"/>
              </w:rPr>
            </w:pPr>
            <w:r>
              <w:rPr>
                <w:rFonts w:hint="eastAsia"/>
                <w:sz w:val="18"/>
                <w:szCs w:val="18"/>
              </w:rPr>
              <w:t>1）货物具备产品合格证。</w:t>
            </w:r>
          </w:p>
          <w:p w14:paraId="003AFBE3">
            <w:pPr>
              <w:rPr>
                <w:rFonts w:hint="eastAsia"/>
                <w:sz w:val="18"/>
                <w:szCs w:val="18"/>
              </w:rPr>
            </w:pPr>
            <w:r>
              <w:rPr>
                <w:rFonts w:hint="eastAsia"/>
                <w:sz w:val="18"/>
                <w:szCs w:val="18"/>
              </w:rPr>
              <w:t>2）设备全新,外观无伤痕变形或明显修饰痕迹。</w:t>
            </w:r>
          </w:p>
          <w:p w14:paraId="0C5E4695">
            <w:pPr>
              <w:rPr>
                <w:rFonts w:hint="eastAsia"/>
                <w:sz w:val="18"/>
                <w:szCs w:val="18"/>
              </w:rPr>
            </w:pPr>
            <w:r>
              <w:rPr>
                <w:rFonts w:hint="eastAsia"/>
                <w:sz w:val="18"/>
                <w:szCs w:val="18"/>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17CE2F01">
            <w:pPr>
              <w:rPr>
                <w:rFonts w:hint="eastAsia"/>
                <w:sz w:val="18"/>
                <w:szCs w:val="18"/>
              </w:rPr>
            </w:pPr>
            <w:r>
              <w:rPr>
                <w:rFonts w:hint="eastAsia"/>
                <w:sz w:val="18"/>
                <w:szCs w:val="18"/>
              </w:rPr>
              <w:t>4）技术文件资料、备件等已按规定数量移交完毕。</w:t>
            </w:r>
          </w:p>
          <w:p w14:paraId="1604B20F">
            <w:pPr>
              <w:rPr>
                <w:rFonts w:hint="eastAsia"/>
                <w:sz w:val="18"/>
                <w:szCs w:val="18"/>
              </w:rPr>
            </w:pPr>
            <w:r>
              <w:rPr>
                <w:rFonts w:hint="eastAsia"/>
                <w:sz w:val="18"/>
                <w:szCs w:val="18"/>
              </w:rPr>
              <w:t>5）按照招标书要求及投标文件提供的技术要求验收必须合格。</w:t>
            </w:r>
          </w:p>
          <w:p w14:paraId="65726AF5">
            <w:pPr>
              <w:rPr>
                <w:rFonts w:hint="eastAsia"/>
                <w:sz w:val="18"/>
                <w:szCs w:val="18"/>
              </w:rPr>
            </w:pPr>
            <w:r>
              <w:rPr>
                <w:rFonts w:hint="eastAsia"/>
                <w:sz w:val="18"/>
                <w:szCs w:val="18"/>
              </w:rPr>
              <w:t>6）中标人提供的各种文件载明的内容必须真实，采购人对产品的技术数据置疑时有权要求中标人按照双方认可的第三方检测机构出具的检验方法进行检测(检测费用由中标人承担)，检测结果必须证明中标人提供的技术数据是真实的，否则视为不合格。</w:t>
            </w:r>
          </w:p>
          <w:p w14:paraId="354FE93D">
            <w:pPr>
              <w:rPr>
                <w:rFonts w:hint="eastAsia"/>
                <w:sz w:val="18"/>
                <w:szCs w:val="18"/>
              </w:rPr>
            </w:pPr>
            <w:r>
              <w:rPr>
                <w:rFonts w:hint="eastAsia"/>
                <w:sz w:val="18"/>
                <w:szCs w:val="18"/>
              </w:rPr>
              <w:t>7）在货物安装调试合格后，所有技术指标达到技术规范书要求，经验收合格后，双方共同签署验收报告。产品质保期自验收合格之日起算，由中标人提供产品质保文件。</w:t>
            </w:r>
          </w:p>
        </w:tc>
        <w:tc>
          <w:tcPr>
            <w:tcW w:w="1265" w:type="dxa"/>
            <w:vAlign w:val="center"/>
          </w:tcPr>
          <w:p w14:paraId="01097C21">
            <w:pPr>
              <w:adjustRightInd w:val="0"/>
              <w:snapToGrid w:val="0"/>
              <w:spacing w:line="360" w:lineRule="auto"/>
              <w:rPr>
                <w:szCs w:val="21"/>
              </w:rPr>
            </w:pPr>
          </w:p>
        </w:tc>
        <w:tc>
          <w:tcPr>
            <w:tcW w:w="1086" w:type="dxa"/>
            <w:vAlign w:val="center"/>
          </w:tcPr>
          <w:p w14:paraId="63EBB85B">
            <w:pPr>
              <w:adjustRightInd w:val="0"/>
              <w:snapToGrid w:val="0"/>
              <w:spacing w:line="360" w:lineRule="auto"/>
              <w:rPr>
                <w:szCs w:val="21"/>
              </w:rPr>
            </w:pPr>
          </w:p>
        </w:tc>
        <w:tc>
          <w:tcPr>
            <w:tcW w:w="1623" w:type="dxa"/>
            <w:vAlign w:val="center"/>
          </w:tcPr>
          <w:p w14:paraId="650C6801">
            <w:pPr>
              <w:adjustRightInd w:val="0"/>
              <w:snapToGrid w:val="0"/>
              <w:spacing w:line="360" w:lineRule="auto"/>
              <w:rPr>
                <w:szCs w:val="21"/>
              </w:rPr>
            </w:pPr>
          </w:p>
        </w:tc>
      </w:tr>
      <w:tr w14:paraId="0F2A35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6A649CA">
            <w:pPr>
              <w:adjustRightInd w:val="0"/>
              <w:snapToGrid w:val="0"/>
              <w:spacing w:line="360" w:lineRule="auto"/>
              <w:rPr>
                <w:szCs w:val="21"/>
              </w:rPr>
            </w:pPr>
            <w:r>
              <w:rPr>
                <w:szCs w:val="21"/>
              </w:rPr>
              <w:t>7</w:t>
            </w:r>
          </w:p>
        </w:tc>
        <w:tc>
          <w:tcPr>
            <w:tcW w:w="4255" w:type="dxa"/>
            <w:vAlign w:val="center"/>
          </w:tcPr>
          <w:p w14:paraId="2498C8D8">
            <w:pPr>
              <w:rPr>
                <w:rFonts w:hint="eastAsia"/>
                <w:b/>
                <w:bCs/>
                <w:sz w:val="18"/>
                <w:szCs w:val="18"/>
              </w:rPr>
            </w:pPr>
            <w:r>
              <w:rPr>
                <w:rFonts w:hint="eastAsia"/>
                <w:b/>
                <w:bCs/>
                <w:sz w:val="18"/>
                <w:szCs w:val="18"/>
                <w:lang w:eastAsia="zh-CN"/>
              </w:rPr>
              <w:t>（</w:t>
            </w:r>
            <w:r>
              <w:rPr>
                <w:rFonts w:hint="eastAsia"/>
                <w:b/>
                <w:bCs/>
                <w:sz w:val="18"/>
                <w:szCs w:val="18"/>
                <w:lang w:val="en-US" w:eastAsia="zh-CN"/>
              </w:rPr>
              <w:t>七</w:t>
            </w:r>
            <w:r>
              <w:rPr>
                <w:rFonts w:hint="eastAsia"/>
                <w:b/>
                <w:bCs/>
                <w:sz w:val="18"/>
                <w:szCs w:val="18"/>
                <w:lang w:eastAsia="zh-CN"/>
              </w:rPr>
              <w:t>）</w:t>
            </w:r>
            <w:r>
              <w:rPr>
                <w:rFonts w:hint="eastAsia"/>
                <w:b/>
                <w:bCs/>
                <w:sz w:val="18"/>
                <w:szCs w:val="18"/>
              </w:rPr>
              <w:t>售后服务要求</w:t>
            </w:r>
          </w:p>
          <w:p w14:paraId="2DBC01EF">
            <w:pPr>
              <w:rPr>
                <w:rFonts w:hint="eastAsia"/>
                <w:sz w:val="18"/>
                <w:szCs w:val="18"/>
              </w:rPr>
            </w:pPr>
            <w:r>
              <w:rPr>
                <w:rFonts w:hint="eastAsia"/>
                <w:sz w:val="18"/>
                <w:szCs w:val="18"/>
              </w:rPr>
              <w:t>7.1各投标人应在投标文件中列明各主机、配件和易耗品的质保期限, 并承诺全部产品提供整机免费原厂保修期</w:t>
            </w:r>
            <w:r>
              <w:rPr>
                <w:rFonts w:hint="eastAsia"/>
                <w:sz w:val="18"/>
                <w:szCs w:val="18"/>
                <w:lang w:val="en-US" w:eastAsia="zh-CN"/>
              </w:rPr>
              <w:t>至少</w:t>
            </w:r>
            <w:r>
              <w:rPr>
                <w:rFonts w:hint="eastAsia"/>
                <w:sz w:val="18"/>
                <w:szCs w:val="18"/>
                <w:u w:val="single"/>
              </w:rPr>
              <w:t>3</w:t>
            </w:r>
            <w:r>
              <w:rPr>
                <w:rFonts w:hint="eastAsia"/>
                <w:sz w:val="18"/>
                <w:szCs w:val="18"/>
              </w:rPr>
              <w:t>年，</w:t>
            </w:r>
            <w:r>
              <w:rPr>
                <w:rFonts w:hint="eastAsia"/>
                <w:b/>
                <w:bCs/>
                <w:sz w:val="18"/>
                <w:szCs w:val="18"/>
              </w:rPr>
              <w:t>（特别提示：免费保修期达不到招标文件要求的，该投标文件初审不通过）</w:t>
            </w:r>
            <w:r>
              <w:rPr>
                <w:rFonts w:hint="eastAsia"/>
                <w:sz w:val="18"/>
                <w:szCs w:val="18"/>
              </w:rPr>
              <w:t>。质保期内,年度定期预防性维护保养次数应不少于 2 次并留存维护记录。质保期内更换零配件</w:t>
            </w:r>
            <w:r>
              <w:rPr>
                <w:rFonts w:hint="eastAsia"/>
                <w:sz w:val="18"/>
                <w:szCs w:val="18"/>
                <w:lang w:eastAsia="zh-CN"/>
              </w:rPr>
              <w:t>，</w:t>
            </w:r>
            <w:r>
              <w:rPr>
                <w:rFonts w:hint="eastAsia"/>
                <w:sz w:val="18"/>
                <w:szCs w:val="18"/>
                <w:lang w:val="en-US" w:eastAsia="zh-CN"/>
              </w:rPr>
              <w:t>不额外收取费用</w:t>
            </w:r>
            <w:r>
              <w:rPr>
                <w:rFonts w:hint="eastAsia"/>
                <w:sz w:val="18"/>
                <w:szCs w:val="18"/>
              </w:rPr>
              <w:t>。</w:t>
            </w:r>
          </w:p>
          <w:p w14:paraId="324F43C7">
            <w:pPr>
              <w:rPr>
                <w:rFonts w:hint="eastAsia"/>
                <w:sz w:val="18"/>
                <w:szCs w:val="18"/>
              </w:rPr>
            </w:pPr>
            <w:r>
              <w:rPr>
                <w:rFonts w:hint="eastAsia"/>
                <w:sz w:val="18"/>
                <w:szCs w:val="18"/>
              </w:rPr>
              <w:t>7.2如遇故障4小时内响应，24 小时维修到位（不可抗力情况除外）。消耗品和零配件供应及时，质保期内及</w:t>
            </w:r>
            <w:r>
              <w:rPr>
                <w:rFonts w:hint="eastAsia"/>
                <w:sz w:val="18"/>
                <w:szCs w:val="18"/>
                <w:lang w:val="en-US" w:eastAsia="zh-CN"/>
              </w:rPr>
              <w:t>质保期</w:t>
            </w:r>
            <w:r>
              <w:rPr>
                <w:rFonts w:hint="eastAsia"/>
                <w:sz w:val="18"/>
                <w:szCs w:val="18"/>
              </w:rPr>
              <w:t>外设备出现故障不能正常使用，中标人应提供备用机给采购人使用直至设备修复完好投入使用。</w:t>
            </w:r>
          </w:p>
          <w:p w14:paraId="6D6A1994">
            <w:pPr>
              <w:rPr>
                <w:rFonts w:hint="eastAsia"/>
                <w:sz w:val="18"/>
                <w:szCs w:val="18"/>
              </w:rPr>
            </w:pPr>
            <w:r>
              <w:rPr>
                <w:rFonts w:hint="eastAsia"/>
                <w:sz w:val="18"/>
                <w:szCs w:val="18"/>
              </w:rPr>
              <w:t>7.3质保期满以后，中标人对设备终身负责维修、安装、升级软件服务，长期以优惠价提供零配件（中标供应商提供主要零配件报价单）。设备使用期间中标人每季度至少回访采购方使用科室一次并对设备进行维护并留存维护记录。</w:t>
            </w:r>
          </w:p>
          <w:p w14:paraId="3FE80E91">
            <w:pPr>
              <w:rPr>
                <w:rFonts w:hint="eastAsia"/>
                <w:sz w:val="18"/>
                <w:szCs w:val="18"/>
              </w:rPr>
            </w:pPr>
            <w:r>
              <w:rPr>
                <w:rFonts w:hint="eastAsia"/>
                <w:sz w:val="18"/>
                <w:szCs w:val="18"/>
              </w:rPr>
              <w:t>7.4提供软件升级服务,并开放设备接口，派人配合与医院信息系统的连接工作(包括接口费与二次开发费)，直至该设备与医院信息系统可进行完整的数据交换；在设备整机免费保修期内，当医院信息系统变更并需要与该设备连接时，需派人配合直至该设备与医院信息系统可进行完整的数据交换。</w:t>
            </w:r>
          </w:p>
          <w:p w14:paraId="771D081B">
            <w:pPr>
              <w:rPr>
                <w:szCs w:val="21"/>
              </w:rPr>
            </w:pPr>
            <w:r>
              <w:rPr>
                <w:rFonts w:hint="eastAsia"/>
                <w:sz w:val="18"/>
                <w:szCs w:val="18"/>
              </w:rPr>
              <w:t>7.5质保期满后，中标人应以优惠价供应维修零配件、消耗品和延续保修合同。价格最高的前5项零配件、消耗品和延续保修合同的报价明细必须填写于《合同报价明</w:t>
            </w:r>
            <w:r>
              <w:rPr>
                <w:rFonts w:hint="eastAsia"/>
                <w:sz w:val="18"/>
                <w:szCs w:val="18"/>
                <w:lang w:val="en-US" w:eastAsia="zh-CN"/>
              </w:rPr>
              <w:t>细</w:t>
            </w:r>
            <w:r>
              <w:rPr>
                <w:rFonts w:hint="eastAsia"/>
                <w:sz w:val="18"/>
                <w:szCs w:val="18"/>
              </w:rPr>
              <w:t>清单》中。采购人可与中标人就优惠价进行谈判，但优惠价不得高于中标人在投标文件的《零配件、消耗品和延续保修合同报价明</w:t>
            </w:r>
            <w:r>
              <w:rPr>
                <w:rFonts w:hint="eastAsia"/>
                <w:sz w:val="18"/>
                <w:szCs w:val="18"/>
                <w:lang w:val="en-US" w:eastAsia="zh-CN"/>
              </w:rPr>
              <w:t>细</w:t>
            </w:r>
            <w:r>
              <w:rPr>
                <w:rFonts w:hint="eastAsia"/>
                <w:sz w:val="18"/>
                <w:szCs w:val="18"/>
              </w:rPr>
              <w:t>清单》中承诺的维修零配件、消耗品和延续保修合同的报价。</w:t>
            </w:r>
          </w:p>
        </w:tc>
        <w:tc>
          <w:tcPr>
            <w:tcW w:w="1265" w:type="dxa"/>
            <w:vAlign w:val="center"/>
          </w:tcPr>
          <w:p w14:paraId="48209E97">
            <w:pPr>
              <w:adjustRightInd w:val="0"/>
              <w:snapToGrid w:val="0"/>
              <w:spacing w:line="360" w:lineRule="auto"/>
              <w:rPr>
                <w:szCs w:val="21"/>
              </w:rPr>
            </w:pPr>
          </w:p>
        </w:tc>
        <w:tc>
          <w:tcPr>
            <w:tcW w:w="1086" w:type="dxa"/>
            <w:vAlign w:val="center"/>
          </w:tcPr>
          <w:p w14:paraId="2670D289">
            <w:pPr>
              <w:adjustRightInd w:val="0"/>
              <w:snapToGrid w:val="0"/>
              <w:spacing w:line="360" w:lineRule="auto"/>
              <w:rPr>
                <w:szCs w:val="21"/>
              </w:rPr>
            </w:pPr>
          </w:p>
        </w:tc>
        <w:tc>
          <w:tcPr>
            <w:tcW w:w="1623" w:type="dxa"/>
            <w:vAlign w:val="center"/>
          </w:tcPr>
          <w:p w14:paraId="514996C7">
            <w:pPr>
              <w:adjustRightInd w:val="0"/>
              <w:snapToGrid w:val="0"/>
              <w:spacing w:line="360" w:lineRule="auto"/>
              <w:rPr>
                <w:szCs w:val="21"/>
              </w:rPr>
            </w:pPr>
          </w:p>
        </w:tc>
      </w:tr>
      <w:tr w14:paraId="07EA9C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614B78C1">
            <w:pPr>
              <w:adjustRightInd w:val="0"/>
              <w:snapToGrid w:val="0"/>
              <w:spacing w:line="360" w:lineRule="auto"/>
              <w:rPr>
                <w:szCs w:val="21"/>
              </w:rPr>
            </w:pPr>
            <w:r>
              <w:rPr>
                <w:szCs w:val="21"/>
              </w:rPr>
              <w:t>8</w:t>
            </w:r>
          </w:p>
        </w:tc>
        <w:tc>
          <w:tcPr>
            <w:tcW w:w="4255" w:type="dxa"/>
            <w:vAlign w:val="center"/>
          </w:tcPr>
          <w:p w14:paraId="7CEBD792">
            <w:pPr>
              <w:rPr>
                <w:rFonts w:hint="eastAsia"/>
                <w:b/>
                <w:bCs/>
                <w:sz w:val="18"/>
                <w:szCs w:val="18"/>
              </w:rPr>
            </w:pPr>
            <w:r>
              <w:rPr>
                <w:rFonts w:hint="eastAsia"/>
                <w:b/>
                <w:bCs/>
                <w:sz w:val="18"/>
                <w:szCs w:val="18"/>
                <w:lang w:eastAsia="zh-CN"/>
              </w:rPr>
              <w:t>（</w:t>
            </w:r>
            <w:r>
              <w:rPr>
                <w:rFonts w:hint="eastAsia"/>
                <w:b/>
                <w:bCs/>
                <w:sz w:val="18"/>
                <w:szCs w:val="18"/>
                <w:lang w:val="en-US" w:eastAsia="zh-CN"/>
              </w:rPr>
              <w:t>八</w:t>
            </w:r>
            <w:r>
              <w:rPr>
                <w:rFonts w:hint="eastAsia"/>
                <w:b/>
                <w:bCs/>
                <w:sz w:val="18"/>
                <w:szCs w:val="18"/>
                <w:lang w:eastAsia="zh-CN"/>
              </w:rPr>
              <w:t>）</w:t>
            </w:r>
            <w:r>
              <w:rPr>
                <w:rFonts w:hint="eastAsia"/>
                <w:b/>
                <w:bCs/>
                <w:sz w:val="18"/>
                <w:szCs w:val="18"/>
              </w:rPr>
              <w:t>技术培训</w:t>
            </w:r>
          </w:p>
          <w:p w14:paraId="27645D48">
            <w:pPr>
              <w:rPr>
                <w:szCs w:val="21"/>
              </w:rPr>
            </w:pPr>
            <w:r>
              <w:rPr>
                <w:rFonts w:hint="eastAsia"/>
                <w:sz w:val="18"/>
                <w:szCs w:val="18"/>
              </w:rPr>
              <w:t>中标人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1265" w:type="dxa"/>
            <w:vAlign w:val="center"/>
          </w:tcPr>
          <w:p w14:paraId="505B4C7A">
            <w:pPr>
              <w:adjustRightInd w:val="0"/>
              <w:snapToGrid w:val="0"/>
              <w:spacing w:line="360" w:lineRule="auto"/>
              <w:rPr>
                <w:szCs w:val="21"/>
              </w:rPr>
            </w:pPr>
          </w:p>
        </w:tc>
        <w:tc>
          <w:tcPr>
            <w:tcW w:w="1086" w:type="dxa"/>
            <w:vAlign w:val="center"/>
          </w:tcPr>
          <w:p w14:paraId="5991BC6F">
            <w:pPr>
              <w:adjustRightInd w:val="0"/>
              <w:snapToGrid w:val="0"/>
              <w:spacing w:line="360" w:lineRule="auto"/>
              <w:rPr>
                <w:szCs w:val="21"/>
              </w:rPr>
            </w:pPr>
          </w:p>
        </w:tc>
        <w:tc>
          <w:tcPr>
            <w:tcW w:w="1623" w:type="dxa"/>
            <w:vAlign w:val="center"/>
          </w:tcPr>
          <w:p w14:paraId="46F6DF8A">
            <w:pPr>
              <w:adjustRightInd w:val="0"/>
              <w:snapToGrid w:val="0"/>
              <w:spacing w:line="360" w:lineRule="auto"/>
              <w:rPr>
                <w:szCs w:val="21"/>
              </w:rPr>
            </w:pPr>
          </w:p>
        </w:tc>
      </w:tr>
      <w:tr w14:paraId="4BC238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D877D12">
            <w:pPr>
              <w:adjustRightInd w:val="0"/>
              <w:snapToGrid w:val="0"/>
              <w:spacing w:line="360" w:lineRule="auto"/>
              <w:rPr>
                <w:rFonts w:hint="eastAsia" w:eastAsiaTheme="minorEastAsia"/>
                <w:szCs w:val="21"/>
                <w:lang w:val="en-US" w:eastAsia="zh-CN"/>
              </w:rPr>
            </w:pPr>
            <w:r>
              <w:rPr>
                <w:rFonts w:hint="eastAsia"/>
                <w:szCs w:val="21"/>
                <w:lang w:val="en-US" w:eastAsia="zh-CN"/>
              </w:rPr>
              <w:t>9</w:t>
            </w:r>
          </w:p>
        </w:tc>
        <w:tc>
          <w:tcPr>
            <w:tcW w:w="4255" w:type="dxa"/>
            <w:vAlign w:val="center"/>
          </w:tcPr>
          <w:p w14:paraId="703ACA03">
            <w:pPr>
              <w:rPr>
                <w:rFonts w:hint="eastAsia"/>
                <w:b/>
                <w:bCs/>
                <w:sz w:val="18"/>
                <w:szCs w:val="18"/>
              </w:rPr>
            </w:pPr>
            <w:r>
              <w:rPr>
                <w:rFonts w:hint="eastAsia"/>
                <w:b/>
                <w:bCs/>
                <w:sz w:val="18"/>
                <w:szCs w:val="18"/>
                <w:lang w:eastAsia="zh-CN"/>
              </w:rPr>
              <w:t>（</w:t>
            </w:r>
            <w:r>
              <w:rPr>
                <w:rFonts w:hint="eastAsia"/>
                <w:b/>
                <w:bCs/>
                <w:sz w:val="18"/>
                <w:szCs w:val="18"/>
                <w:lang w:val="en-US" w:eastAsia="zh-CN"/>
              </w:rPr>
              <w:t>九</w:t>
            </w:r>
            <w:r>
              <w:rPr>
                <w:rFonts w:hint="eastAsia"/>
                <w:b/>
                <w:bCs/>
                <w:sz w:val="18"/>
                <w:szCs w:val="18"/>
                <w:lang w:eastAsia="zh-CN"/>
              </w:rPr>
              <w:t>）</w:t>
            </w:r>
            <w:r>
              <w:rPr>
                <w:rFonts w:hint="eastAsia"/>
                <w:b/>
                <w:bCs/>
                <w:sz w:val="18"/>
                <w:szCs w:val="18"/>
              </w:rPr>
              <w:t>违约责任</w:t>
            </w:r>
          </w:p>
          <w:p w14:paraId="074D3C58">
            <w:pPr>
              <w:rPr>
                <w:rFonts w:hint="eastAsia"/>
                <w:sz w:val="18"/>
                <w:szCs w:val="18"/>
              </w:rPr>
            </w:pPr>
            <w:r>
              <w:rPr>
                <w:rFonts w:hint="eastAsia"/>
                <w:sz w:val="18"/>
                <w:szCs w:val="18"/>
              </w:rPr>
              <w:t>9.1中标人所交设备的品种、型号、规格、质量、功能、技术参数等方面不能实质性满足招标文件，交付的货物不符合合同规定的，采购人有权拒绝收货，且中标人向采购人支付合同总价的5%的违约金。</w:t>
            </w:r>
          </w:p>
          <w:p w14:paraId="6C0AD9AA">
            <w:pPr>
              <w:rPr>
                <w:rFonts w:hint="eastAsia"/>
                <w:sz w:val="18"/>
                <w:szCs w:val="18"/>
              </w:rPr>
            </w:pPr>
            <w:r>
              <w:rPr>
                <w:rFonts w:hint="eastAsia"/>
                <w:sz w:val="18"/>
                <w:szCs w:val="18"/>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c>
          <w:tcPr>
            <w:tcW w:w="1265" w:type="dxa"/>
            <w:vAlign w:val="center"/>
          </w:tcPr>
          <w:p w14:paraId="46C72745">
            <w:pPr>
              <w:adjustRightInd w:val="0"/>
              <w:snapToGrid w:val="0"/>
              <w:spacing w:line="360" w:lineRule="auto"/>
              <w:rPr>
                <w:szCs w:val="21"/>
              </w:rPr>
            </w:pPr>
          </w:p>
        </w:tc>
        <w:tc>
          <w:tcPr>
            <w:tcW w:w="1086" w:type="dxa"/>
            <w:vAlign w:val="center"/>
          </w:tcPr>
          <w:p w14:paraId="1DCF5D2C">
            <w:pPr>
              <w:adjustRightInd w:val="0"/>
              <w:snapToGrid w:val="0"/>
              <w:spacing w:line="360" w:lineRule="auto"/>
              <w:rPr>
                <w:szCs w:val="21"/>
              </w:rPr>
            </w:pPr>
          </w:p>
        </w:tc>
        <w:tc>
          <w:tcPr>
            <w:tcW w:w="1623" w:type="dxa"/>
            <w:vAlign w:val="center"/>
          </w:tcPr>
          <w:p w14:paraId="1EB9FD19">
            <w:pPr>
              <w:adjustRightInd w:val="0"/>
              <w:snapToGrid w:val="0"/>
              <w:spacing w:line="360" w:lineRule="auto"/>
              <w:rPr>
                <w:szCs w:val="21"/>
              </w:rPr>
            </w:pPr>
          </w:p>
        </w:tc>
      </w:tr>
      <w:tr w14:paraId="40A87A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682B42FF">
            <w:pPr>
              <w:adjustRightInd w:val="0"/>
              <w:snapToGrid w:val="0"/>
              <w:spacing w:line="360" w:lineRule="auto"/>
              <w:rPr>
                <w:rFonts w:hint="default" w:eastAsiaTheme="minorEastAsia"/>
                <w:szCs w:val="21"/>
                <w:lang w:val="en-US" w:eastAsia="zh-CN"/>
              </w:rPr>
            </w:pPr>
            <w:r>
              <w:rPr>
                <w:rFonts w:hint="eastAsia"/>
                <w:szCs w:val="21"/>
                <w:lang w:val="en-US" w:eastAsia="zh-CN"/>
              </w:rPr>
              <w:t>10</w:t>
            </w:r>
          </w:p>
        </w:tc>
        <w:tc>
          <w:tcPr>
            <w:tcW w:w="4255" w:type="dxa"/>
            <w:vAlign w:val="center"/>
          </w:tcPr>
          <w:p w14:paraId="77D82B35">
            <w:pPr>
              <w:rPr>
                <w:rFonts w:hint="eastAsia"/>
                <w:b/>
                <w:bCs/>
                <w:sz w:val="18"/>
                <w:szCs w:val="18"/>
              </w:rPr>
            </w:pPr>
            <w:r>
              <w:rPr>
                <w:rFonts w:hint="eastAsia"/>
                <w:b/>
                <w:bCs/>
                <w:sz w:val="18"/>
                <w:szCs w:val="18"/>
                <w:lang w:eastAsia="zh-CN"/>
              </w:rPr>
              <w:t>（</w:t>
            </w:r>
            <w:r>
              <w:rPr>
                <w:rFonts w:hint="eastAsia"/>
                <w:b/>
                <w:bCs/>
                <w:sz w:val="18"/>
                <w:szCs w:val="18"/>
                <w:lang w:val="en-US" w:eastAsia="zh-CN"/>
              </w:rPr>
              <w:t>十</w:t>
            </w:r>
            <w:r>
              <w:rPr>
                <w:rFonts w:hint="eastAsia"/>
                <w:b/>
                <w:bCs/>
                <w:sz w:val="18"/>
                <w:szCs w:val="18"/>
                <w:lang w:eastAsia="zh-CN"/>
              </w:rPr>
              <w:t>）</w:t>
            </w:r>
            <w:r>
              <w:rPr>
                <w:rFonts w:hint="eastAsia"/>
                <w:b/>
                <w:bCs/>
                <w:sz w:val="18"/>
                <w:szCs w:val="18"/>
              </w:rPr>
              <w:t>其他</w:t>
            </w:r>
          </w:p>
          <w:p w14:paraId="4123F262">
            <w:pPr>
              <w:rPr>
                <w:rFonts w:hint="eastAsia"/>
                <w:sz w:val="18"/>
                <w:szCs w:val="18"/>
              </w:rPr>
            </w:pPr>
            <w:r>
              <w:rPr>
                <w:rFonts w:hint="eastAsia"/>
                <w:sz w:val="18"/>
                <w:szCs w:val="18"/>
              </w:rPr>
              <w:t>10.1如有设备相关耗材、试剂或易损器械，设备及主要维修配件，请提供并分别列出它们的优惠价格。</w:t>
            </w:r>
          </w:p>
          <w:p w14:paraId="373695A4">
            <w:pPr>
              <w:rPr>
                <w:rFonts w:hint="eastAsia"/>
                <w:sz w:val="18"/>
                <w:szCs w:val="18"/>
              </w:rPr>
            </w:pPr>
            <w:r>
              <w:rPr>
                <w:rFonts w:hint="eastAsia"/>
                <w:sz w:val="18"/>
                <w:szCs w:val="18"/>
              </w:rPr>
              <w:t>10.2设备电源插头符合使用科室现有的插座，如不符合提供相应的插头转换接口。</w:t>
            </w:r>
          </w:p>
          <w:p w14:paraId="68BA8326">
            <w:pPr>
              <w:rPr>
                <w:rFonts w:hint="eastAsia"/>
                <w:sz w:val="18"/>
                <w:szCs w:val="18"/>
              </w:rPr>
            </w:pPr>
            <w:r>
              <w:rPr>
                <w:rFonts w:hint="eastAsia"/>
                <w:sz w:val="18"/>
                <w:szCs w:val="18"/>
              </w:rPr>
              <w:t>10.3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14:paraId="75231A44">
            <w:pPr>
              <w:rPr>
                <w:rFonts w:hint="eastAsia"/>
                <w:sz w:val="18"/>
                <w:szCs w:val="18"/>
              </w:rPr>
            </w:pPr>
            <w:r>
              <w:rPr>
                <w:rFonts w:hint="eastAsia"/>
                <w:sz w:val="18"/>
                <w:szCs w:val="18"/>
              </w:rPr>
              <w:t>10.4中标人所交付货物、工程或服务不符合其投标承诺的，或在投标阶段为中标而盲目虚假承诺、低价恶性竞争，在履约阶段则通过偷工减料、以次充好而获取利润的，将被没收全部履约保证金，并交主管部门遵照相关规定处理，所有责任由中标人一力承担。</w:t>
            </w:r>
          </w:p>
        </w:tc>
        <w:tc>
          <w:tcPr>
            <w:tcW w:w="1265" w:type="dxa"/>
            <w:vAlign w:val="center"/>
          </w:tcPr>
          <w:p w14:paraId="7DC493A5">
            <w:pPr>
              <w:adjustRightInd w:val="0"/>
              <w:snapToGrid w:val="0"/>
              <w:spacing w:line="360" w:lineRule="auto"/>
              <w:rPr>
                <w:szCs w:val="21"/>
              </w:rPr>
            </w:pPr>
          </w:p>
        </w:tc>
        <w:tc>
          <w:tcPr>
            <w:tcW w:w="1086" w:type="dxa"/>
            <w:vAlign w:val="center"/>
          </w:tcPr>
          <w:p w14:paraId="6E93BD15">
            <w:pPr>
              <w:adjustRightInd w:val="0"/>
              <w:snapToGrid w:val="0"/>
              <w:spacing w:line="360" w:lineRule="auto"/>
              <w:rPr>
                <w:szCs w:val="21"/>
              </w:rPr>
            </w:pPr>
          </w:p>
        </w:tc>
        <w:tc>
          <w:tcPr>
            <w:tcW w:w="1623" w:type="dxa"/>
            <w:vAlign w:val="center"/>
          </w:tcPr>
          <w:p w14:paraId="71687E8D">
            <w:pPr>
              <w:adjustRightInd w:val="0"/>
              <w:snapToGrid w:val="0"/>
              <w:spacing w:line="360" w:lineRule="auto"/>
              <w:rPr>
                <w:szCs w:val="21"/>
              </w:rPr>
            </w:pPr>
          </w:p>
        </w:tc>
      </w:tr>
    </w:tbl>
    <w:p w14:paraId="615627D3">
      <w:pPr>
        <w:pStyle w:val="24"/>
        <w:spacing w:line="360" w:lineRule="auto"/>
      </w:pPr>
    </w:p>
    <w:p w14:paraId="7CFFB3AE">
      <w:pPr>
        <w:spacing w:line="360" w:lineRule="auto"/>
        <w:rPr>
          <w:rFonts w:eastAsia="宋体"/>
          <w:sz w:val="30"/>
          <w:szCs w:val="30"/>
        </w:rPr>
      </w:pPr>
    </w:p>
    <w:p w14:paraId="789D1A1C">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DFFA6C6">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13ADC47D">
      <w:pPr>
        <w:spacing w:line="360" w:lineRule="auto"/>
        <w:ind w:firstLine="241" w:firstLineChars="100"/>
        <w:rPr>
          <w:rFonts w:eastAsia="宋体"/>
          <w:b/>
          <w:sz w:val="24"/>
        </w:rPr>
      </w:pPr>
      <w:r>
        <w:rPr>
          <w:rFonts w:eastAsia="宋体"/>
          <w:b/>
          <w:sz w:val="24"/>
        </w:rPr>
        <w:t>（此处加盖投标人单位公章）</w:t>
      </w:r>
    </w:p>
    <w:p w14:paraId="0C5798A0">
      <w:pPr>
        <w:pStyle w:val="11"/>
        <w:spacing w:line="360" w:lineRule="auto"/>
      </w:pPr>
    </w:p>
    <w:p w14:paraId="1786E1DB">
      <w:pPr>
        <w:spacing w:line="360" w:lineRule="auto"/>
      </w:pPr>
    </w:p>
    <w:p w14:paraId="2C935D16">
      <w:pPr>
        <w:pStyle w:val="7"/>
      </w:pPr>
    </w:p>
    <w:p w14:paraId="2C66D642">
      <w:pPr>
        <w:pStyle w:val="7"/>
      </w:pPr>
    </w:p>
    <w:p w14:paraId="00365D79">
      <w:pPr>
        <w:pStyle w:val="7"/>
      </w:pPr>
    </w:p>
    <w:p w14:paraId="40ACA6FA">
      <w:pPr>
        <w:pStyle w:val="7"/>
      </w:pPr>
    </w:p>
    <w:p w14:paraId="3A8E8B41">
      <w:pPr>
        <w:pStyle w:val="7"/>
      </w:pPr>
    </w:p>
    <w:p w14:paraId="09811AF4">
      <w:r>
        <w:br w:type="page"/>
      </w:r>
    </w:p>
    <w:p w14:paraId="3BCE78C9">
      <w:pPr>
        <w:pStyle w:val="3"/>
        <w:numPr>
          <w:ilvl w:val="0"/>
          <w:numId w:val="0"/>
        </w:numPr>
        <w:spacing w:line="360" w:lineRule="auto"/>
        <w:ind w:left="0" w:leftChars="0" w:firstLine="420" w:firstLineChars="0"/>
        <w:jc w:val="center"/>
        <w:rPr>
          <w:rStyle w:val="30"/>
          <w:rFonts w:ascii="Times New Roman" w:hAnsi="Times New Roman" w:cs="Times New Roman"/>
          <w:color w:val="auto"/>
          <w:szCs w:val="22"/>
        </w:rPr>
      </w:pPr>
      <w:r>
        <w:rPr>
          <w:rFonts w:hint="eastAsia" w:ascii="Times New Roman" w:hAnsi="Times New Roman" w:cs="Times New Roman" w:eastAsiaTheme="majorEastAsia"/>
          <w:color w:val="auto"/>
          <w:kern w:val="2"/>
          <w:sz w:val="21"/>
          <w:szCs w:val="22"/>
          <w:lang w:val="en-US" w:eastAsia="zh-CN" w:bidi="ar-SA"/>
        </w:rPr>
        <w:t>（</w:t>
      </w:r>
      <w:r>
        <w:rPr>
          <w:rFonts w:hint="eastAsia" w:ascii="Times New Roman" w:hAnsi="Times New Roman" w:cs="Times New Roman"/>
          <w:color w:val="auto"/>
          <w:kern w:val="2"/>
          <w:sz w:val="21"/>
          <w:szCs w:val="22"/>
          <w:lang w:val="en-US" w:eastAsia="zh-CN" w:bidi="ar-SA"/>
        </w:rPr>
        <w:t>八</w:t>
      </w:r>
      <w:r>
        <w:rPr>
          <w:rFonts w:hint="eastAsia" w:ascii="Times New Roman" w:hAnsi="Times New Roman" w:cs="Times New Roman" w:eastAsiaTheme="majorEastAsia"/>
          <w:color w:val="auto"/>
          <w:kern w:val="2"/>
          <w:sz w:val="21"/>
          <w:szCs w:val="22"/>
          <w:lang w:val="en-US" w:eastAsia="zh-CN" w:bidi="ar-SA"/>
        </w:rPr>
        <w:t>）</w:t>
      </w:r>
      <w:r>
        <w:rPr>
          <w:rStyle w:val="30"/>
          <w:rFonts w:ascii="Times New Roman" w:hAnsi="Times New Roman" w:cs="Times New Roman"/>
          <w:color w:val="auto"/>
          <w:szCs w:val="22"/>
        </w:rPr>
        <w:t>实施方案</w:t>
      </w:r>
    </w:p>
    <w:p w14:paraId="7AFC7D26"/>
    <w:p w14:paraId="435A2712"/>
    <w:p w14:paraId="7499B893"/>
    <w:p w14:paraId="484AD3D7"/>
    <w:p w14:paraId="79ADC36E"/>
    <w:p w14:paraId="1A2F5B7C"/>
    <w:p w14:paraId="25D555BA"/>
    <w:p w14:paraId="04468476"/>
    <w:p w14:paraId="205445B6"/>
    <w:p w14:paraId="5C031C59"/>
    <w:p w14:paraId="7E637C3D"/>
    <w:p w14:paraId="49A21E4E"/>
    <w:p w14:paraId="6B7170C6"/>
    <w:p w14:paraId="7A003EFB"/>
    <w:p w14:paraId="767D287A"/>
    <w:p w14:paraId="3A86D5EB"/>
    <w:p w14:paraId="61C96D1D"/>
    <w:p w14:paraId="076BDC16">
      <w:pPr>
        <w:spacing w:line="360" w:lineRule="auto"/>
        <w:ind w:firstLine="420"/>
        <w:rPr>
          <w:rFonts w:eastAsia="宋体"/>
          <w:color w:val="000000" w:themeColor="text1"/>
          <w:sz w:val="24"/>
          <w14:textFill>
            <w14:solidFill>
              <w14:schemeClr w14:val="tx1"/>
            </w14:solidFill>
          </w14:textFill>
        </w:rPr>
      </w:pPr>
      <w:bookmarkStart w:id="25" w:name="_Toc28095"/>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4FE6F6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A9358DD">
      <w:pPr>
        <w:spacing w:line="360" w:lineRule="auto"/>
        <w:ind w:firstLine="241" w:firstLineChars="100"/>
        <w:rPr>
          <w:rFonts w:eastAsia="宋体"/>
          <w:b/>
          <w:sz w:val="24"/>
        </w:rPr>
      </w:pPr>
      <w:r>
        <w:rPr>
          <w:rFonts w:eastAsia="宋体"/>
          <w:b/>
          <w:sz w:val="24"/>
        </w:rPr>
        <w:t>（此处加盖投标人单位公章）</w:t>
      </w:r>
    </w:p>
    <w:p w14:paraId="31C511B1">
      <w:pPr>
        <w:widowControl/>
        <w:spacing w:line="360" w:lineRule="auto"/>
        <w:jc w:val="left"/>
        <w:rPr>
          <w:rFonts w:eastAsiaTheme="majorEastAsia"/>
          <w:b/>
          <w:bCs/>
          <w:sz w:val="30"/>
          <w:szCs w:val="30"/>
        </w:rPr>
      </w:pPr>
    </w:p>
    <w:bookmarkEnd w:id="25"/>
    <w:p w14:paraId="7044935B">
      <w:pPr>
        <w:pStyle w:val="11"/>
        <w:spacing w:line="360" w:lineRule="auto"/>
      </w:pPr>
    </w:p>
    <w:p w14:paraId="11D60505">
      <w:pPr>
        <w:spacing w:line="360" w:lineRule="auto"/>
      </w:pPr>
    </w:p>
    <w:p w14:paraId="5A8B4723">
      <w:pPr>
        <w:spacing w:line="360" w:lineRule="auto"/>
      </w:pPr>
    </w:p>
    <w:p w14:paraId="2C34FE01">
      <w:pPr>
        <w:spacing w:line="360" w:lineRule="auto"/>
      </w:pPr>
    </w:p>
    <w:p w14:paraId="0801429C">
      <w:pPr>
        <w:spacing w:line="360" w:lineRule="auto"/>
      </w:pPr>
    </w:p>
    <w:p w14:paraId="336510C5">
      <w:pPr>
        <w:spacing w:line="360" w:lineRule="auto"/>
      </w:pPr>
    </w:p>
    <w:p w14:paraId="474134F3">
      <w:pPr>
        <w:spacing w:line="360" w:lineRule="auto"/>
      </w:pPr>
    </w:p>
    <w:p w14:paraId="36176D3C">
      <w:pPr>
        <w:pStyle w:val="3"/>
      </w:pPr>
    </w:p>
    <w:p w14:paraId="484587B5">
      <w:pPr>
        <w:rPr>
          <w:rFonts w:ascii="Times New Roman" w:hAnsi="Times New Roman" w:eastAsia="宋体" w:cs="Times New Roman"/>
        </w:rPr>
      </w:pPr>
      <w:r>
        <w:rPr>
          <w:rFonts w:ascii="Times New Roman" w:hAnsi="Times New Roman" w:eastAsia="宋体" w:cs="Times New Roman"/>
        </w:rPr>
        <w:br w:type="page"/>
      </w:r>
    </w:p>
    <w:p w14:paraId="2CBCB4D5">
      <w:pPr>
        <w:pStyle w:val="3"/>
        <w:spacing w:line="360" w:lineRule="auto"/>
        <w:ind w:firstLine="1890" w:firstLineChars="900"/>
        <w:rPr>
          <w:rFonts w:ascii="Times New Roman" w:hAnsi="Times New Roman" w:eastAsia="宋体" w:cs="Times New Roman"/>
        </w:rPr>
      </w:pPr>
      <w:r>
        <w:rPr>
          <w:rFonts w:ascii="Times New Roman" w:hAnsi="Times New Roman" w:eastAsia="宋体" w:cs="Times New Roman"/>
        </w:rPr>
        <w:t>（</w:t>
      </w:r>
      <w:r>
        <w:rPr>
          <w:rFonts w:hint="eastAsia" w:ascii="Times New Roman" w:hAnsi="Times New Roman" w:eastAsia="宋体" w:cs="Times New Roman"/>
          <w:lang w:val="en-US" w:eastAsia="zh-CN"/>
        </w:rPr>
        <w:t>九</w:t>
      </w:r>
      <w:r>
        <w:rPr>
          <w:rFonts w:ascii="Times New Roman" w:hAnsi="Times New Roman" w:eastAsia="宋体" w:cs="Times New Roman"/>
        </w:rPr>
        <w:t>）售后服务承诺</w:t>
      </w:r>
    </w:p>
    <w:p w14:paraId="5E72253F">
      <w:pPr>
        <w:spacing w:after="60" w:line="360" w:lineRule="auto"/>
        <w:ind w:firstLine="420" w:firstLineChars="200"/>
        <w:rPr>
          <w:rFonts w:eastAsia="宋体"/>
          <w:bCs/>
          <w:color w:val="000000"/>
        </w:rPr>
      </w:pPr>
    </w:p>
    <w:p w14:paraId="5C0BC1DE">
      <w:pPr>
        <w:adjustRightInd w:val="0"/>
        <w:snapToGrid w:val="0"/>
        <w:spacing w:line="360" w:lineRule="auto"/>
        <w:rPr>
          <w:bCs/>
        </w:rPr>
      </w:pPr>
      <w:r>
        <w:rPr>
          <w:bCs/>
        </w:rPr>
        <w:t>项目名称：</w:t>
      </w:r>
      <w:r>
        <w:rPr>
          <w:bCs/>
          <w:u w:val="single"/>
        </w:rPr>
        <w:t xml:space="preserve">                      </w:t>
      </w:r>
      <w:r>
        <w:rPr>
          <w:bCs/>
        </w:rPr>
        <w:t xml:space="preserve">                </w:t>
      </w:r>
    </w:p>
    <w:p w14:paraId="4A1955A3">
      <w:pPr>
        <w:adjustRightInd w:val="0"/>
        <w:snapToGrid w:val="0"/>
        <w:spacing w:line="360" w:lineRule="auto"/>
      </w:pPr>
      <w:r>
        <w:t>项目编号：</w:t>
      </w:r>
      <w:r>
        <w:rPr>
          <w:bCs/>
          <w:snapToGrid w:val="0"/>
          <w:kern w:val="0"/>
          <w:u w:val="single"/>
        </w:rPr>
        <w:t xml:space="preserve">                      </w:t>
      </w:r>
      <w:r>
        <w:rPr>
          <w:bCs/>
          <w:snapToGrid w:val="0"/>
          <w:kern w:val="0"/>
        </w:rPr>
        <w:t xml:space="preserve">   </w:t>
      </w:r>
      <w:r>
        <w:t xml:space="preserve">                         </w:t>
      </w:r>
    </w:p>
    <w:p w14:paraId="48F72EF2">
      <w:pPr>
        <w:pStyle w:val="40"/>
        <w:numPr>
          <w:ilvl w:val="0"/>
          <w:numId w:val="12"/>
        </w:numPr>
        <w:adjustRightInd w:val="0"/>
        <w:snapToGrid w:val="0"/>
        <w:spacing w:line="360" w:lineRule="auto"/>
        <w:ind w:firstLineChars="0"/>
        <w:rPr>
          <w:rFonts w:ascii="Times New Roman" w:hAnsi="Times New Roman"/>
        </w:rPr>
      </w:pPr>
      <w:r>
        <w:rPr>
          <w:rFonts w:ascii="Times New Roman" w:hAnsi="Times New Roman"/>
        </w:rPr>
        <w:t>质保期和保修期服务承诺；</w:t>
      </w:r>
    </w:p>
    <w:p w14:paraId="4DD0E6DC">
      <w:pPr>
        <w:pStyle w:val="11"/>
        <w:numPr>
          <w:ilvl w:val="0"/>
          <w:numId w:val="0"/>
        </w:numPr>
        <w:spacing w:line="360" w:lineRule="auto"/>
        <w:ind w:leftChars="0"/>
      </w:pPr>
    </w:p>
    <w:p w14:paraId="623563CE">
      <w:pPr>
        <w:adjustRightInd w:val="0"/>
        <w:snapToGrid w:val="0"/>
        <w:spacing w:line="360" w:lineRule="auto"/>
      </w:pPr>
      <w:r>
        <w:t>2、售后服务人员简介；</w:t>
      </w:r>
    </w:p>
    <w:p w14:paraId="3542C687">
      <w:pPr>
        <w:adjustRightInd w:val="0"/>
        <w:snapToGrid w:val="0"/>
        <w:spacing w:line="360" w:lineRule="auto"/>
      </w:pPr>
    </w:p>
    <w:p w14:paraId="5DC70A13">
      <w:pPr>
        <w:adjustRightInd w:val="0"/>
        <w:snapToGrid w:val="0"/>
        <w:spacing w:line="360" w:lineRule="auto"/>
      </w:pPr>
      <w:r>
        <w:t>3、应急维修时间安排；</w:t>
      </w:r>
    </w:p>
    <w:p w14:paraId="37DA5D5C">
      <w:pPr>
        <w:adjustRightInd w:val="0"/>
        <w:snapToGrid w:val="0"/>
        <w:spacing w:line="360" w:lineRule="auto"/>
      </w:pPr>
    </w:p>
    <w:p w14:paraId="4F3C5FD2">
      <w:pPr>
        <w:adjustRightInd w:val="0"/>
        <w:snapToGrid w:val="0"/>
        <w:spacing w:line="360" w:lineRule="auto"/>
      </w:pPr>
      <w:r>
        <w:t>4、</w:t>
      </w:r>
      <w:r>
        <w:rPr>
          <w:bCs/>
        </w:rPr>
        <w:t>技术培训安排；</w:t>
      </w:r>
    </w:p>
    <w:p w14:paraId="5A34ED7A">
      <w:pPr>
        <w:adjustRightInd w:val="0"/>
        <w:snapToGrid w:val="0"/>
        <w:spacing w:line="360" w:lineRule="auto"/>
      </w:pPr>
    </w:p>
    <w:p w14:paraId="3B875AA1">
      <w:pPr>
        <w:adjustRightInd w:val="0"/>
        <w:snapToGrid w:val="0"/>
        <w:spacing w:line="360" w:lineRule="auto"/>
      </w:pPr>
      <w:r>
        <w:t>5、</w:t>
      </w:r>
      <w:r>
        <w:rPr>
          <w:bCs/>
        </w:rPr>
        <w:t>保修服务计划；</w:t>
      </w:r>
    </w:p>
    <w:p w14:paraId="52ACAF40">
      <w:pPr>
        <w:adjustRightInd w:val="0"/>
        <w:snapToGrid w:val="0"/>
        <w:spacing w:line="360" w:lineRule="auto"/>
        <w:rPr>
          <w:bCs/>
        </w:rPr>
      </w:pPr>
    </w:p>
    <w:p w14:paraId="45CBFF25">
      <w:pPr>
        <w:adjustRightInd w:val="0"/>
        <w:snapToGrid w:val="0"/>
        <w:spacing w:line="360" w:lineRule="auto"/>
        <w:rPr>
          <w:bCs/>
        </w:rPr>
      </w:pPr>
      <w:r>
        <w:rPr>
          <w:bCs/>
        </w:rPr>
        <w:t>6、</w:t>
      </w:r>
      <w:r>
        <w:t>其它服务承诺；</w:t>
      </w:r>
    </w:p>
    <w:p w14:paraId="3E080090">
      <w:pPr>
        <w:pStyle w:val="2"/>
        <w:spacing w:line="360" w:lineRule="auto"/>
        <w:rPr>
          <w:rFonts w:hint="default" w:ascii="Times New Roman" w:hAnsi="Times New Roman"/>
          <w:bCs/>
          <w:color w:val="000000"/>
        </w:rPr>
      </w:pPr>
    </w:p>
    <w:p w14:paraId="540A7126">
      <w:pPr>
        <w:spacing w:line="360" w:lineRule="auto"/>
        <w:rPr>
          <w:rFonts w:eastAsia="宋体"/>
          <w:bCs/>
          <w:color w:val="000000"/>
        </w:rPr>
      </w:pPr>
    </w:p>
    <w:p w14:paraId="2FA39AAB">
      <w:pPr>
        <w:pStyle w:val="2"/>
        <w:spacing w:line="360" w:lineRule="auto"/>
        <w:rPr>
          <w:rFonts w:hint="default" w:ascii="Times New Roman" w:hAnsi="Times New Roman"/>
        </w:rPr>
      </w:pPr>
    </w:p>
    <w:p w14:paraId="3271601F">
      <w:pPr>
        <w:spacing w:after="60" w:line="360" w:lineRule="auto"/>
        <w:ind w:firstLine="420" w:firstLineChars="200"/>
        <w:rPr>
          <w:rFonts w:eastAsia="宋体"/>
          <w:color w:val="000000"/>
        </w:rPr>
      </w:pPr>
    </w:p>
    <w:p w14:paraId="42816279">
      <w:pPr>
        <w:spacing w:after="60" w:line="360" w:lineRule="auto"/>
        <w:ind w:firstLine="420" w:firstLineChars="200"/>
        <w:rPr>
          <w:rFonts w:eastAsia="宋体"/>
          <w:color w:val="000000"/>
        </w:rPr>
      </w:pPr>
    </w:p>
    <w:bookmarkEnd w:id="20"/>
    <w:bookmarkEnd w:id="21"/>
    <w:bookmarkEnd w:id="22"/>
    <w:bookmarkEnd w:id="23"/>
    <w:bookmarkEnd w:id="24"/>
    <w:p w14:paraId="78AB944B">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965075E">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3D88061">
      <w:pPr>
        <w:spacing w:line="360" w:lineRule="auto"/>
        <w:ind w:firstLine="241" w:firstLineChars="100"/>
        <w:rPr>
          <w:rFonts w:eastAsia="宋体"/>
          <w:b/>
          <w:sz w:val="24"/>
        </w:rPr>
      </w:pPr>
      <w:r>
        <w:rPr>
          <w:rFonts w:eastAsia="宋体"/>
          <w:b/>
          <w:sz w:val="24"/>
        </w:rPr>
        <w:t>（此处加盖投标人单位公章）</w:t>
      </w:r>
    </w:p>
    <w:p w14:paraId="03C20446">
      <w:pPr>
        <w:spacing w:line="360" w:lineRule="auto"/>
        <w:ind w:firstLine="241" w:firstLineChars="100"/>
        <w:rPr>
          <w:rFonts w:eastAsia="宋体"/>
          <w:b/>
          <w:sz w:val="24"/>
        </w:rPr>
      </w:pPr>
    </w:p>
    <w:p w14:paraId="452AAEA5">
      <w:pPr>
        <w:spacing w:line="360" w:lineRule="auto"/>
        <w:ind w:firstLine="241" w:firstLineChars="100"/>
        <w:rPr>
          <w:rFonts w:eastAsia="宋体"/>
          <w:b/>
          <w:sz w:val="24"/>
        </w:rPr>
      </w:pPr>
    </w:p>
    <w:p w14:paraId="117AD925">
      <w:pPr>
        <w:spacing w:line="360" w:lineRule="auto"/>
        <w:ind w:firstLine="241" w:firstLineChars="100"/>
        <w:rPr>
          <w:rFonts w:eastAsia="宋体"/>
          <w:b/>
          <w:sz w:val="24"/>
        </w:rPr>
      </w:pPr>
    </w:p>
    <w:p w14:paraId="30E914D1">
      <w:pPr>
        <w:rPr>
          <w:rFonts w:eastAsia="宋体"/>
          <w:b/>
          <w:sz w:val="24"/>
        </w:rPr>
      </w:pPr>
      <w:r>
        <w:rPr>
          <w:rFonts w:eastAsia="宋体"/>
          <w:b/>
          <w:sz w:val="24"/>
        </w:rPr>
        <w:br w:type="page"/>
      </w:r>
    </w:p>
    <w:p w14:paraId="78D06E7D">
      <w:pPr>
        <w:pStyle w:val="3"/>
        <w:spacing w:line="360" w:lineRule="auto"/>
        <w:ind w:firstLine="1890" w:firstLineChars="900"/>
        <w:rPr>
          <w:rFonts w:ascii="Times New Roman" w:hAnsi="Times New Roman" w:eastAsia="宋体" w:cs="Times New Roman"/>
        </w:rPr>
      </w:pPr>
      <w:bookmarkStart w:id="26" w:name="_Hlk126913563"/>
      <w:bookmarkStart w:id="27" w:name="_Hlk126044986"/>
      <w:r>
        <w:rPr>
          <w:rFonts w:ascii="Times New Roman" w:hAnsi="Times New Roman" w:eastAsia="宋体" w:cs="Times New Roman"/>
        </w:rPr>
        <w:t>（十）产品技术规格（含彩页）</w:t>
      </w:r>
    </w:p>
    <w:bookmarkEnd w:id="26"/>
    <w:bookmarkEnd w:id="27"/>
    <w:p w14:paraId="6F2BA612">
      <w:pPr>
        <w:pStyle w:val="7"/>
      </w:pPr>
    </w:p>
    <w:p w14:paraId="788EF9B2">
      <w:pPr>
        <w:spacing w:line="360" w:lineRule="auto"/>
        <w:ind w:left="420"/>
      </w:pPr>
      <w:r>
        <w:t>1、对投标产品的整体描述（包括采用文字、表格等形式）</w:t>
      </w:r>
    </w:p>
    <w:p w14:paraId="200E16EE">
      <w:pPr>
        <w:spacing w:line="360" w:lineRule="auto"/>
        <w:ind w:left="420"/>
      </w:pPr>
      <w:r>
        <w:t>2、投标产品采用的技术标准</w:t>
      </w:r>
    </w:p>
    <w:p w14:paraId="57926647">
      <w:pPr>
        <w:spacing w:line="360" w:lineRule="auto"/>
        <w:ind w:left="420"/>
      </w:pPr>
      <w:r>
        <w:t>3、投标产品的性能特点（包括新技术、新工艺、新材料的应用等）</w:t>
      </w:r>
    </w:p>
    <w:p w14:paraId="266A8604">
      <w:pPr>
        <w:spacing w:line="360" w:lineRule="auto"/>
        <w:ind w:left="420"/>
      </w:pPr>
      <w:r>
        <w:t>4、投标产品的外形尺寸图、成品的彩色图样等</w:t>
      </w:r>
    </w:p>
    <w:p w14:paraId="5FA40139">
      <w:pPr>
        <w:spacing w:line="360" w:lineRule="auto"/>
        <w:ind w:left="420"/>
      </w:pPr>
      <w:r>
        <w:t>5、投标产品的说明书等</w:t>
      </w:r>
    </w:p>
    <w:p w14:paraId="31CFC345">
      <w:pPr>
        <w:spacing w:line="360" w:lineRule="auto"/>
        <w:ind w:left="420"/>
      </w:pPr>
      <w:r>
        <w:t>6、其它</w:t>
      </w:r>
    </w:p>
    <w:p w14:paraId="0A83068F">
      <w:pPr>
        <w:adjustRightInd w:val="0"/>
        <w:snapToGrid w:val="0"/>
        <w:spacing w:line="360" w:lineRule="auto"/>
        <w:rPr>
          <w:snapToGrid w:val="0"/>
          <w:kern w:val="0"/>
        </w:rPr>
      </w:pPr>
    </w:p>
    <w:p w14:paraId="5F9F6348">
      <w:pPr>
        <w:adjustRightInd w:val="0"/>
        <w:snapToGrid w:val="0"/>
        <w:spacing w:line="360" w:lineRule="auto"/>
        <w:rPr>
          <w:snapToGrid w:val="0"/>
          <w:kern w:val="0"/>
        </w:rPr>
      </w:pPr>
    </w:p>
    <w:p w14:paraId="00B09801">
      <w:pPr>
        <w:adjustRightInd w:val="0"/>
        <w:snapToGrid w:val="0"/>
        <w:spacing w:line="360" w:lineRule="auto"/>
        <w:rPr>
          <w:snapToGrid w:val="0"/>
          <w:kern w:val="0"/>
        </w:rPr>
      </w:pPr>
    </w:p>
    <w:p w14:paraId="11C3FF7C">
      <w:pPr>
        <w:adjustRightInd w:val="0"/>
        <w:snapToGrid w:val="0"/>
        <w:spacing w:line="360" w:lineRule="auto"/>
        <w:rPr>
          <w:snapToGrid w:val="0"/>
          <w:kern w:val="0"/>
        </w:rPr>
      </w:pPr>
      <w:r>
        <w:rPr>
          <w:snapToGrid w:val="0"/>
          <w:kern w:val="0"/>
        </w:rPr>
        <w:t>投标单位：（盖章）</w:t>
      </w:r>
    </w:p>
    <w:p w14:paraId="272CF677">
      <w:pPr>
        <w:adjustRightInd w:val="0"/>
        <w:snapToGrid w:val="0"/>
        <w:spacing w:line="360" w:lineRule="auto"/>
        <w:rPr>
          <w:snapToGrid w:val="0"/>
          <w:kern w:val="0"/>
        </w:rPr>
      </w:pPr>
      <w:r>
        <w:rPr>
          <w:snapToGrid w:val="0"/>
          <w:kern w:val="0"/>
        </w:rPr>
        <w:t>法定代表人或授权代表：（签字）</w:t>
      </w:r>
    </w:p>
    <w:p w14:paraId="02F7FDFA">
      <w:pPr>
        <w:wordWrap w:val="0"/>
        <w:adjustRightInd w:val="0"/>
        <w:snapToGrid w:val="0"/>
        <w:spacing w:line="360" w:lineRule="auto"/>
        <w:ind w:right="420"/>
        <w:rPr>
          <w:snapToGrid w:val="0"/>
          <w:kern w:val="0"/>
        </w:rPr>
      </w:pPr>
      <w:r>
        <w:rPr>
          <w:snapToGrid w:val="0"/>
          <w:kern w:val="0"/>
        </w:rPr>
        <w:t>年    月   日</w:t>
      </w:r>
    </w:p>
    <w:p w14:paraId="7ED70744">
      <w:pPr>
        <w:pStyle w:val="24"/>
        <w:spacing w:line="360" w:lineRule="auto"/>
      </w:pPr>
    </w:p>
    <w:p w14:paraId="1A3EC10B">
      <w:pPr>
        <w:spacing w:line="360" w:lineRule="auto"/>
      </w:pPr>
      <w:r>
        <w:t>备注：如本项目不涉及实体货物，该项可不提供</w:t>
      </w:r>
    </w:p>
    <w:p w14:paraId="74808335">
      <w:pPr>
        <w:pStyle w:val="24"/>
        <w:spacing w:line="360" w:lineRule="auto"/>
        <w:ind w:firstLine="602"/>
        <w:rPr>
          <w:rFonts w:eastAsiaTheme="majorEastAsia"/>
          <w:b/>
          <w:bCs/>
          <w:sz w:val="30"/>
          <w:szCs w:val="30"/>
        </w:rPr>
      </w:pPr>
    </w:p>
    <w:p w14:paraId="01367BA6">
      <w:pPr>
        <w:spacing w:line="360" w:lineRule="auto"/>
        <w:rPr>
          <w:rFonts w:eastAsiaTheme="majorEastAsia"/>
          <w:b/>
          <w:bCs/>
          <w:sz w:val="30"/>
          <w:szCs w:val="30"/>
        </w:rPr>
      </w:pPr>
    </w:p>
    <w:p w14:paraId="2232384B">
      <w:pPr>
        <w:pStyle w:val="24"/>
        <w:spacing w:line="360" w:lineRule="auto"/>
        <w:ind w:firstLine="602"/>
        <w:rPr>
          <w:rFonts w:eastAsiaTheme="majorEastAsia"/>
          <w:b/>
          <w:bCs/>
          <w:sz w:val="30"/>
          <w:szCs w:val="30"/>
        </w:rPr>
      </w:pPr>
    </w:p>
    <w:p w14:paraId="7BA6566E">
      <w:pPr>
        <w:spacing w:line="360" w:lineRule="auto"/>
        <w:rPr>
          <w:rFonts w:eastAsiaTheme="majorEastAsia"/>
          <w:b/>
          <w:bCs/>
          <w:sz w:val="30"/>
          <w:szCs w:val="30"/>
        </w:rPr>
      </w:pPr>
    </w:p>
    <w:p w14:paraId="374EC6B7">
      <w:pPr>
        <w:pStyle w:val="24"/>
        <w:spacing w:line="360" w:lineRule="auto"/>
        <w:ind w:firstLine="602"/>
        <w:rPr>
          <w:rFonts w:eastAsiaTheme="majorEastAsia"/>
          <w:b/>
          <w:bCs/>
          <w:sz w:val="30"/>
          <w:szCs w:val="30"/>
        </w:rPr>
      </w:pPr>
    </w:p>
    <w:p w14:paraId="642A2961">
      <w:pPr>
        <w:spacing w:line="360" w:lineRule="auto"/>
        <w:rPr>
          <w:rFonts w:eastAsiaTheme="majorEastAsia"/>
          <w:b/>
          <w:bCs/>
          <w:sz w:val="30"/>
          <w:szCs w:val="30"/>
        </w:rPr>
      </w:pPr>
    </w:p>
    <w:p w14:paraId="40825258">
      <w:pPr>
        <w:pStyle w:val="24"/>
        <w:spacing w:line="360" w:lineRule="auto"/>
        <w:ind w:firstLine="602"/>
        <w:rPr>
          <w:rFonts w:eastAsiaTheme="majorEastAsia"/>
          <w:b/>
          <w:bCs/>
          <w:sz w:val="30"/>
          <w:szCs w:val="30"/>
        </w:rPr>
      </w:pPr>
    </w:p>
    <w:p w14:paraId="629DC738">
      <w:pPr>
        <w:spacing w:line="360" w:lineRule="auto"/>
        <w:rPr>
          <w:rFonts w:eastAsiaTheme="majorEastAsia"/>
          <w:b/>
          <w:bCs/>
          <w:sz w:val="30"/>
          <w:szCs w:val="30"/>
        </w:rPr>
      </w:pPr>
    </w:p>
    <w:p w14:paraId="59F09399">
      <w:pPr>
        <w:pStyle w:val="24"/>
        <w:spacing w:line="360" w:lineRule="auto"/>
        <w:ind w:firstLine="602"/>
        <w:rPr>
          <w:rFonts w:eastAsiaTheme="majorEastAsia"/>
          <w:b/>
          <w:bCs/>
          <w:sz w:val="30"/>
          <w:szCs w:val="30"/>
        </w:rPr>
      </w:pPr>
    </w:p>
    <w:p w14:paraId="7D5B2FC4">
      <w:pPr>
        <w:spacing w:line="360" w:lineRule="auto"/>
        <w:rPr>
          <w:rFonts w:eastAsiaTheme="majorEastAsia"/>
          <w:b/>
          <w:bCs/>
          <w:sz w:val="30"/>
          <w:szCs w:val="30"/>
        </w:rPr>
      </w:pPr>
    </w:p>
    <w:p w14:paraId="2E447494">
      <w:pPr>
        <w:pStyle w:val="24"/>
        <w:spacing w:line="360" w:lineRule="auto"/>
        <w:ind w:firstLine="602"/>
        <w:rPr>
          <w:rFonts w:eastAsiaTheme="majorEastAsia"/>
          <w:b/>
          <w:bCs/>
          <w:sz w:val="30"/>
          <w:szCs w:val="30"/>
        </w:rPr>
      </w:pPr>
    </w:p>
    <w:p w14:paraId="13392DB5">
      <w:pPr>
        <w:pStyle w:val="3"/>
        <w:spacing w:line="360" w:lineRule="auto"/>
        <w:ind w:firstLine="1890" w:firstLineChars="900"/>
        <w:rPr>
          <w:rFonts w:ascii="Times New Roman" w:hAnsi="Times New Roman" w:eastAsia="宋体" w:cs="Times New Roman"/>
        </w:rPr>
      </w:pPr>
      <w:r>
        <w:rPr>
          <w:rFonts w:ascii="Times New Roman" w:hAnsi="Times New Roman" w:eastAsia="宋体" w:cs="Times New Roman"/>
        </w:rPr>
        <w:t>（十一）投标人资格声明函</w:t>
      </w:r>
    </w:p>
    <w:p w14:paraId="139B275D">
      <w:pPr>
        <w:spacing w:line="360" w:lineRule="auto"/>
        <w:rPr>
          <w:rFonts w:eastAsia="宋体"/>
          <w:szCs w:val="21"/>
        </w:rPr>
      </w:pPr>
      <w:r>
        <w:rPr>
          <w:rFonts w:eastAsia="宋体"/>
          <w:szCs w:val="21"/>
        </w:rPr>
        <w:t>致：中山大学附属第八医院（深圳福田）</w:t>
      </w:r>
    </w:p>
    <w:p w14:paraId="4241CD83">
      <w:pPr>
        <w:pStyle w:val="40"/>
        <w:snapToGrid w:val="0"/>
        <w:spacing w:before="158" w:beforeLines="50" w:line="360" w:lineRule="auto"/>
        <w:ind w:left="420" w:leftChars="200"/>
        <w:rPr>
          <w:rFonts w:ascii="Times New Roman" w:hAnsi="Times New Roman" w:eastAsia="宋体"/>
        </w:rPr>
      </w:pPr>
      <w:r>
        <w:rPr>
          <w:rFonts w:ascii="Times New Roman" w:hAnsi="Times New Roman" w:eastAsia="宋体"/>
        </w:rPr>
        <w:t>关于贵公司代理的</w:t>
      </w:r>
      <w:r>
        <w:rPr>
          <w:rFonts w:ascii="Times New Roman" w:hAnsi="Times New Roman" w:eastAsia="宋体"/>
          <w:u w:val="single"/>
        </w:rPr>
        <w:t>（项目名称）</w:t>
      </w:r>
      <w:r>
        <w:rPr>
          <w:rFonts w:ascii="Times New Roman" w:hAnsi="Times New Roman" w:eastAsia="宋体"/>
        </w:rPr>
        <w:t>项目（项目编号：（项目编号））招标，本公司（企业）愿意参加投标，并声明：</w:t>
      </w:r>
    </w:p>
    <w:p w14:paraId="7175F34D">
      <w:pPr>
        <w:numPr>
          <w:ilvl w:val="0"/>
          <w:numId w:val="13"/>
        </w:numPr>
        <w:spacing w:line="360" w:lineRule="auto"/>
        <w:ind w:right="-815" w:firstLineChars="200"/>
        <w:rPr>
          <w:rFonts w:eastAsia="宋体"/>
          <w:szCs w:val="21"/>
        </w:rPr>
      </w:pPr>
      <w:r>
        <w:rPr>
          <w:rFonts w:eastAsia="宋体"/>
          <w:szCs w:val="21"/>
        </w:rPr>
        <w:t>我公司</w:t>
      </w:r>
      <w:r>
        <w:rPr>
          <w:rFonts w:eastAsia="宋体"/>
          <w:bCs/>
          <w:szCs w:val="21"/>
        </w:rPr>
        <w:t>具备</w:t>
      </w:r>
      <w:r>
        <w:rPr>
          <w:rFonts w:eastAsia="宋体"/>
          <w:bCs/>
          <w:szCs w:val="20"/>
        </w:rPr>
        <w:t>《中华人民共和国政府采购法》</w:t>
      </w:r>
      <w:r>
        <w:rPr>
          <w:rFonts w:eastAsia="宋体"/>
          <w:bCs/>
          <w:szCs w:val="21"/>
        </w:rPr>
        <w:t>第二十二条规定的条件：</w:t>
      </w:r>
    </w:p>
    <w:p w14:paraId="5503D392">
      <w:pPr>
        <w:spacing w:line="360" w:lineRule="auto"/>
        <w:ind w:firstLine="420" w:firstLineChars="200"/>
        <w:rPr>
          <w:rFonts w:eastAsia="宋体"/>
          <w:szCs w:val="21"/>
        </w:rPr>
      </w:pPr>
      <w:r>
        <w:rPr>
          <w:rFonts w:eastAsia="宋体"/>
          <w:szCs w:val="21"/>
        </w:rPr>
        <w:t>1.具有独立承担民事责任的能力；</w:t>
      </w:r>
    </w:p>
    <w:p w14:paraId="0ED878F6">
      <w:pPr>
        <w:spacing w:line="360" w:lineRule="auto"/>
        <w:ind w:firstLine="420" w:firstLineChars="200"/>
        <w:rPr>
          <w:rFonts w:eastAsia="宋体"/>
          <w:szCs w:val="21"/>
        </w:rPr>
      </w:pPr>
      <w:r>
        <w:rPr>
          <w:rFonts w:eastAsia="宋体"/>
          <w:szCs w:val="21"/>
        </w:rPr>
        <w:t>2.具有良好的商业信誉和健全的财务会计制度；</w:t>
      </w:r>
    </w:p>
    <w:p w14:paraId="21A51E94">
      <w:pPr>
        <w:spacing w:line="360" w:lineRule="auto"/>
        <w:ind w:firstLine="420" w:firstLineChars="200"/>
        <w:rPr>
          <w:rFonts w:eastAsia="宋体"/>
          <w:szCs w:val="21"/>
        </w:rPr>
      </w:pPr>
      <w:r>
        <w:rPr>
          <w:rFonts w:eastAsia="宋体"/>
          <w:szCs w:val="21"/>
        </w:rPr>
        <w:t>3.具有履行合同所必需的设备和专业技术能力；</w:t>
      </w:r>
    </w:p>
    <w:p w14:paraId="5692E9DB">
      <w:pPr>
        <w:spacing w:line="360" w:lineRule="auto"/>
        <w:ind w:firstLine="420" w:firstLineChars="200"/>
        <w:rPr>
          <w:rFonts w:eastAsia="宋体"/>
          <w:szCs w:val="21"/>
        </w:rPr>
      </w:pPr>
      <w:r>
        <w:rPr>
          <w:rFonts w:eastAsia="宋体"/>
          <w:szCs w:val="21"/>
        </w:rPr>
        <w:t>4.有依法缴纳税收和社会保障资金的良好记录；</w:t>
      </w:r>
    </w:p>
    <w:p w14:paraId="5D226B72">
      <w:pPr>
        <w:spacing w:line="360" w:lineRule="auto"/>
        <w:ind w:firstLine="420" w:firstLineChars="200"/>
        <w:rPr>
          <w:rFonts w:eastAsia="宋体"/>
          <w:b/>
          <w:bCs/>
          <w:szCs w:val="21"/>
        </w:rPr>
      </w:pPr>
      <w:r>
        <w:rPr>
          <w:rFonts w:eastAsia="宋体"/>
          <w:szCs w:val="21"/>
        </w:rPr>
        <w:t>5.</w:t>
      </w:r>
      <w:r>
        <w:rPr>
          <w:rFonts w:eastAsia="宋体"/>
          <w:b/>
          <w:bCs/>
          <w:szCs w:val="21"/>
        </w:rPr>
        <w:t>参加政府采购活动前三年内，在经营活动中没有重大违法记录；</w:t>
      </w:r>
    </w:p>
    <w:p w14:paraId="0C80DC0B">
      <w:pPr>
        <w:spacing w:line="360" w:lineRule="auto"/>
        <w:ind w:firstLine="420" w:firstLineChars="200"/>
        <w:rPr>
          <w:rFonts w:eastAsia="宋体"/>
          <w:szCs w:val="21"/>
        </w:rPr>
      </w:pPr>
      <w:r>
        <w:rPr>
          <w:rFonts w:eastAsia="宋体"/>
          <w:szCs w:val="21"/>
        </w:rPr>
        <w:t>6.法律、行政法规规定的其他条件。</w:t>
      </w:r>
    </w:p>
    <w:p w14:paraId="46864D7D">
      <w:pPr>
        <w:numPr>
          <w:ilvl w:val="0"/>
          <w:numId w:val="13"/>
        </w:numPr>
        <w:spacing w:line="360" w:lineRule="auto"/>
        <w:ind w:right="-815" w:firstLineChars="200"/>
        <w:rPr>
          <w:rFonts w:eastAsia="宋体"/>
          <w:szCs w:val="21"/>
        </w:rPr>
      </w:pPr>
      <w:r>
        <w:rPr>
          <w:rFonts w:eastAsia="宋体"/>
          <w:szCs w:val="21"/>
        </w:rPr>
        <w:t>我公司对本招标项目所提供的货物或服务未侵犯知识产权。</w:t>
      </w:r>
    </w:p>
    <w:p w14:paraId="295796CB">
      <w:pPr>
        <w:numPr>
          <w:ilvl w:val="0"/>
          <w:numId w:val="13"/>
        </w:numPr>
        <w:spacing w:line="360" w:lineRule="auto"/>
        <w:ind w:right="-815" w:firstLineChars="200"/>
        <w:rPr>
          <w:rFonts w:eastAsia="宋体"/>
          <w:szCs w:val="21"/>
        </w:rPr>
      </w:pPr>
      <w:r>
        <w:rPr>
          <w:rFonts w:eastAsia="宋体"/>
          <w:szCs w:val="21"/>
        </w:rPr>
        <w:t>我公司保证我院拥有所投产品完整的所有权，不以保护知识产权或技术保密的名义对所有权和使用权进行任何限制。</w:t>
      </w:r>
    </w:p>
    <w:p w14:paraId="2040B02E">
      <w:pPr>
        <w:numPr>
          <w:ilvl w:val="0"/>
          <w:numId w:val="13"/>
        </w:numPr>
        <w:spacing w:line="360" w:lineRule="auto"/>
        <w:ind w:right="-815" w:firstLineChars="200"/>
        <w:rPr>
          <w:rFonts w:eastAsia="宋体"/>
          <w:szCs w:val="21"/>
        </w:rPr>
      </w:pPr>
      <w:r>
        <w:rPr>
          <w:rFonts w:eastAsia="宋体"/>
          <w:szCs w:val="21"/>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6CB3A4A8">
      <w:pPr>
        <w:numPr>
          <w:ilvl w:val="0"/>
          <w:numId w:val="13"/>
        </w:numPr>
        <w:spacing w:line="360" w:lineRule="auto"/>
        <w:ind w:right="-815" w:firstLineChars="200"/>
        <w:rPr>
          <w:rFonts w:eastAsia="宋体"/>
          <w:szCs w:val="21"/>
        </w:rPr>
      </w:pPr>
      <w:r>
        <w:rPr>
          <w:rFonts w:eastAsia="宋体"/>
          <w:szCs w:val="21"/>
        </w:rPr>
        <w:t>如果中标，做到守信，不偷工减料，依照本项目招标文件需求内容、签署的采购合同及本公司在投标中所作的一切承诺履约。项目验收达到全部指标合格，力争优良。</w:t>
      </w:r>
    </w:p>
    <w:p w14:paraId="42C0B9F7">
      <w:pPr>
        <w:numPr>
          <w:ilvl w:val="0"/>
          <w:numId w:val="13"/>
        </w:numPr>
        <w:spacing w:line="360" w:lineRule="auto"/>
        <w:ind w:right="-815" w:firstLineChars="200"/>
        <w:rPr>
          <w:rFonts w:eastAsia="宋体"/>
          <w:bCs/>
          <w:szCs w:val="21"/>
        </w:rPr>
      </w:pPr>
      <w:r>
        <w:rPr>
          <w:rFonts w:eastAsia="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76AB1929">
      <w:pPr>
        <w:numPr>
          <w:ilvl w:val="0"/>
          <w:numId w:val="13"/>
        </w:numPr>
        <w:spacing w:line="360" w:lineRule="auto"/>
        <w:ind w:right="-815" w:firstLineChars="200"/>
        <w:rPr>
          <w:rFonts w:eastAsia="宋体"/>
        </w:rPr>
      </w:pPr>
      <w:r>
        <w:rPr>
          <w:rFonts w:eastAsia="宋体"/>
        </w:rPr>
        <w:t>本公司（企业）的法定代表人或单位负责人与本项目其他投标人的法定代表人或单位负责人不为同一人且与其他投标人之间不存在直接控股、管理关系。</w:t>
      </w:r>
    </w:p>
    <w:p w14:paraId="1CF13155">
      <w:pPr>
        <w:numPr>
          <w:ilvl w:val="0"/>
          <w:numId w:val="13"/>
        </w:numPr>
        <w:spacing w:line="360" w:lineRule="auto"/>
        <w:ind w:right="-815" w:firstLineChars="200"/>
        <w:rPr>
          <w:rFonts w:eastAsia="宋体"/>
          <w:szCs w:val="21"/>
        </w:rPr>
      </w:pPr>
      <w:r>
        <w:rPr>
          <w:rFonts w:eastAsia="宋体"/>
        </w:rPr>
        <w:t>本公司（企业）承诺在本次招标采购活动中，如有违法、违规、弄虚作假行为，所造成的损失、不良后果及法律责任，一律由我公司（企业）承担。</w:t>
      </w:r>
    </w:p>
    <w:p w14:paraId="6BFE5208">
      <w:pPr>
        <w:numPr>
          <w:ilvl w:val="0"/>
          <w:numId w:val="13"/>
        </w:numPr>
        <w:spacing w:line="360" w:lineRule="auto"/>
        <w:ind w:right="-815" w:firstLineChars="200"/>
        <w:rPr>
          <w:rFonts w:eastAsia="宋体"/>
          <w:szCs w:val="21"/>
        </w:rPr>
      </w:pPr>
      <w:r>
        <w:rPr>
          <w:rFonts w:eastAsia="宋体"/>
          <w:szCs w:val="21"/>
        </w:rPr>
        <w:t>在参与</w:t>
      </w:r>
      <w:r>
        <w:rPr>
          <w:rFonts w:eastAsia="宋体"/>
        </w:rPr>
        <w:t>本次招标采购活动中</w:t>
      </w:r>
      <w:r>
        <w:rPr>
          <w:rFonts w:eastAsia="宋体"/>
          <w:szCs w:val="21"/>
        </w:rPr>
        <w:t>投标截止日前三年内，在我公司的经营活动中没有存在重大违法记录，即我公司没有受到刑事处罚或者责令停产停业、吊销许可证或者执照、较大数额罚款等行政处罚。</w:t>
      </w:r>
    </w:p>
    <w:p w14:paraId="169DFA0A">
      <w:pPr>
        <w:numPr>
          <w:ilvl w:val="0"/>
          <w:numId w:val="13"/>
        </w:numPr>
        <w:spacing w:line="360" w:lineRule="auto"/>
        <w:ind w:right="-815" w:firstLine="422" w:firstLineChars="200"/>
        <w:rPr>
          <w:rFonts w:eastAsia="宋体"/>
          <w:szCs w:val="21"/>
        </w:rPr>
      </w:pPr>
      <w:r>
        <w:rPr>
          <w:rFonts w:eastAsia="宋体"/>
          <w:b/>
          <w:bCs/>
          <w:szCs w:val="21"/>
        </w:rPr>
        <w:t>在参与</w:t>
      </w:r>
      <w:r>
        <w:rPr>
          <w:rFonts w:eastAsia="宋体"/>
          <w:b/>
          <w:bCs/>
        </w:rPr>
        <w:t>本次招标采购活动中</w:t>
      </w:r>
      <w:r>
        <w:rPr>
          <w:rFonts w:eastAsia="宋体"/>
          <w:b/>
          <w:bCs/>
          <w:szCs w:val="21"/>
        </w:rPr>
        <w:t>，我公司不存在被政府主管部门禁止参与政府采购活动的情形，</w:t>
      </w:r>
      <w:r>
        <w:rPr>
          <w:rFonts w:eastAsia="宋体"/>
          <w:szCs w:val="21"/>
        </w:rPr>
        <w:t>即我公司不存在还处于被禁止参与政府采购活动的期限内情形。</w:t>
      </w:r>
    </w:p>
    <w:p w14:paraId="458E124C">
      <w:pPr>
        <w:numPr>
          <w:ilvl w:val="0"/>
          <w:numId w:val="13"/>
        </w:numPr>
        <w:spacing w:line="360" w:lineRule="auto"/>
        <w:ind w:right="-815" w:firstLine="422" w:firstLineChars="200"/>
        <w:rPr>
          <w:rFonts w:eastAsia="宋体"/>
          <w:b/>
          <w:bCs/>
          <w:szCs w:val="21"/>
        </w:rPr>
      </w:pPr>
      <w:r>
        <w:rPr>
          <w:rFonts w:eastAsia="宋体"/>
          <w:b/>
          <w:bCs/>
          <w:szCs w:val="21"/>
        </w:rPr>
        <w:t>参与本项目采购活动时未被列入失信被执行人、重大税收违法案件当事人名单、政府采购严重违法失信行为记录名单。</w:t>
      </w:r>
    </w:p>
    <w:p w14:paraId="7660BE14">
      <w:pPr>
        <w:spacing w:line="360" w:lineRule="auto"/>
        <w:ind w:firstLine="420" w:firstLineChars="200"/>
        <w:rPr>
          <w:rFonts w:eastAsia="宋体"/>
          <w:szCs w:val="21"/>
        </w:rPr>
      </w:pPr>
      <w:r>
        <w:rPr>
          <w:rFonts w:eastAsia="宋体"/>
          <w:szCs w:val="21"/>
        </w:rPr>
        <w:t>以上承诺，如有违反，愿依照国家相关法律处理，并承担由此给贵院带来的损失。</w:t>
      </w:r>
    </w:p>
    <w:p w14:paraId="7869089D">
      <w:pPr>
        <w:autoSpaceDE w:val="0"/>
        <w:autoSpaceDN w:val="0"/>
        <w:adjustRightInd w:val="0"/>
        <w:spacing w:line="360" w:lineRule="auto"/>
        <w:rPr>
          <w:rFonts w:eastAsia="宋体"/>
          <w:b/>
          <w:sz w:val="24"/>
        </w:rPr>
      </w:pPr>
      <w:r>
        <w:rPr>
          <w:rFonts w:eastAsia="宋体"/>
          <w:b/>
          <w:sz w:val="24"/>
        </w:rPr>
        <w:t>备注：1.本声明函必须提供且内容不得擅自删改，否则视为无效投标。</w:t>
      </w:r>
    </w:p>
    <w:p w14:paraId="707C58E8">
      <w:pPr>
        <w:snapToGrid w:val="0"/>
        <w:spacing w:line="360" w:lineRule="auto"/>
        <w:ind w:firstLine="723" w:firstLineChars="300"/>
        <w:rPr>
          <w:rFonts w:eastAsia="宋体"/>
          <w:b/>
          <w:sz w:val="24"/>
        </w:rPr>
      </w:pPr>
      <w:r>
        <w:rPr>
          <w:rFonts w:eastAsia="宋体"/>
          <w:b/>
          <w:sz w:val="24"/>
        </w:rPr>
        <w:t>2. 本声明函如有虚假或与事实不符的，作无效投标处理。</w:t>
      </w:r>
    </w:p>
    <w:p w14:paraId="6D6BAF72">
      <w:pPr>
        <w:spacing w:line="360" w:lineRule="auto"/>
        <w:ind w:firstLine="480" w:firstLineChars="200"/>
        <w:rPr>
          <w:rFonts w:eastAsia="宋体"/>
          <w:sz w:val="24"/>
        </w:rPr>
      </w:pPr>
    </w:p>
    <w:p w14:paraId="5736894C">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23DFD34">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F279080">
      <w:pPr>
        <w:spacing w:line="360" w:lineRule="auto"/>
        <w:ind w:firstLine="241" w:firstLineChars="100"/>
        <w:rPr>
          <w:rFonts w:eastAsia="宋体"/>
          <w:b/>
          <w:sz w:val="24"/>
        </w:rPr>
      </w:pPr>
      <w:r>
        <w:rPr>
          <w:rFonts w:eastAsia="宋体"/>
          <w:b/>
          <w:sz w:val="24"/>
        </w:rPr>
        <w:t>（此处加盖投标人单位公章）</w:t>
      </w:r>
    </w:p>
    <w:p w14:paraId="2BDF6BD2">
      <w:pPr>
        <w:pStyle w:val="11"/>
        <w:spacing w:line="360" w:lineRule="auto"/>
        <w:rPr>
          <w:kern w:val="0"/>
          <w:szCs w:val="21"/>
        </w:rPr>
      </w:pPr>
    </w:p>
    <w:p w14:paraId="353831BA">
      <w:pPr>
        <w:spacing w:line="360" w:lineRule="auto"/>
        <w:rPr>
          <w:rFonts w:eastAsia="宋体"/>
          <w:kern w:val="0"/>
          <w:szCs w:val="21"/>
        </w:rPr>
      </w:pPr>
    </w:p>
    <w:p w14:paraId="47D88FA0">
      <w:pPr>
        <w:pStyle w:val="11"/>
        <w:spacing w:line="360" w:lineRule="auto"/>
        <w:rPr>
          <w:kern w:val="0"/>
          <w:szCs w:val="21"/>
        </w:rPr>
      </w:pPr>
    </w:p>
    <w:p w14:paraId="5A0ACBE8">
      <w:pPr>
        <w:spacing w:line="360" w:lineRule="auto"/>
        <w:rPr>
          <w:rFonts w:eastAsia="宋体"/>
          <w:kern w:val="0"/>
          <w:szCs w:val="21"/>
        </w:rPr>
      </w:pPr>
    </w:p>
    <w:p w14:paraId="6B3D7ADD">
      <w:pPr>
        <w:pStyle w:val="11"/>
        <w:spacing w:line="360" w:lineRule="auto"/>
        <w:rPr>
          <w:kern w:val="0"/>
          <w:szCs w:val="21"/>
        </w:rPr>
      </w:pPr>
    </w:p>
    <w:p w14:paraId="309F6C98">
      <w:pPr>
        <w:spacing w:line="360" w:lineRule="auto"/>
        <w:rPr>
          <w:rFonts w:eastAsia="宋体"/>
          <w:kern w:val="0"/>
          <w:szCs w:val="21"/>
        </w:rPr>
      </w:pPr>
    </w:p>
    <w:p w14:paraId="6F15C3E1">
      <w:pPr>
        <w:pStyle w:val="11"/>
        <w:spacing w:line="360" w:lineRule="auto"/>
        <w:rPr>
          <w:kern w:val="0"/>
          <w:szCs w:val="21"/>
        </w:rPr>
      </w:pPr>
    </w:p>
    <w:p w14:paraId="31088593">
      <w:pPr>
        <w:widowControl/>
        <w:spacing w:line="360" w:lineRule="auto"/>
        <w:jc w:val="left"/>
        <w:rPr>
          <w:rFonts w:eastAsiaTheme="majorEastAsia"/>
          <w:b/>
          <w:bCs/>
          <w:sz w:val="30"/>
          <w:szCs w:val="30"/>
        </w:rPr>
      </w:pPr>
      <w:r>
        <w:rPr>
          <w:rFonts w:eastAsiaTheme="majorEastAsia"/>
          <w:sz w:val="30"/>
          <w:szCs w:val="30"/>
        </w:rPr>
        <w:br w:type="page"/>
      </w:r>
    </w:p>
    <w:p w14:paraId="2EF9358A">
      <w:pPr>
        <w:pStyle w:val="3"/>
        <w:numPr>
          <w:ilvl w:val="255"/>
          <w:numId w:val="0"/>
        </w:numPr>
        <w:spacing w:line="360" w:lineRule="auto"/>
        <w:jc w:val="center"/>
        <w:rPr>
          <w:rFonts w:ascii="Times New Roman" w:hAnsi="Times New Roman" w:eastAsia="宋体" w:cs="Times New Roman"/>
        </w:rPr>
      </w:pPr>
      <w:bookmarkStart w:id="28" w:name="_Toc57128633"/>
      <w:r>
        <w:rPr>
          <w:rFonts w:ascii="Times New Roman" w:hAnsi="Times New Roman" w:eastAsia="宋体" w:cs="Times New Roman"/>
        </w:rPr>
        <w:t>（十二）有效业绩</w:t>
      </w:r>
    </w:p>
    <w:p w14:paraId="2987C082">
      <w:pPr>
        <w:spacing w:line="360" w:lineRule="auto"/>
        <w:rPr>
          <w:rFonts w:eastAsia="宋体"/>
          <w:b/>
          <w:bCs/>
          <w:szCs w:val="21"/>
        </w:rPr>
      </w:pPr>
      <w:r>
        <w:rPr>
          <w:rFonts w:eastAsia="宋体"/>
          <w:b/>
          <w:bCs/>
          <w:szCs w:val="21"/>
        </w:rPr>
        <w:t>投标人单位名称：</w:t>
      </w:r>
    </w:p>
    <w:p w14:paraId="57F0F8BE">
      <w:pPr>
        <w:spacing w:line="360" w:lineRule="auto"/>
        <w:rPr>
          <w:rFonts w:eastAsia="宋体"/>
          <w:b/>
          <w:bCs/>
          <w:szCs w:val="21"/>
        </w:rPr>
      </w:pPr>
      <w:r>
        <w:rPr>
          <w:rFonts w:eastAsia="宋体"/>
          <w:b/>
          <w:bCs/>
          <w:szCs w:val="21"/>
        </w:rPr>
        <w:t>项目名称：</w:t>
      </w:r>
    </w:p>
    <w:tbl>
      <w:tblPr>
        <w:tblStyle w:val="25"/>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4E46C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52836FBB">
            <w:pPr>
              <w:spacing w:line="360" w:lineRule="auto"/>
              <w:jc w:val="center"/>
              <w:rPr>
                <w:szCs w:val="21"/>
              </w:rPr>
            </w:pPr>
            <w:r>
              <w:rPr>
                <w:szCs w:val="21"/>
              </w:rPr>
              <w:t>序号</w:t>
            </w:r>
          </w:p>
        </w:tc>
        <w:tc>
          <w:tcPr>
            <w:tcW w:w="1969" w:type="dxa"/>
            <w:noWrap/>
            <w:vAlign w:val="center"/>
          </w:tcPr>
          <w:p w14:paraId="1762498E">
            <w:pPr>
              <w:spacing w:line="360" w:lineRule="auto"/>
              <w:jc w:val="center"/>
              <w:rPr>
                <w:szCs w:val="21"/>
              </w:rPr>
            </w:pPr>
            <w:r>
              <w:rPr>
                <w:szCs w:val="21"/>
              </w:rPr>
              <w:t>采购人</w:t>
            </w:r>
          </w:p>
          <w:p w14:paraId="30AC804A">
            <w:pPr>
              <w:spacing w:line="360" w:lineRule="auto"/>
              <w:jc w:val="center"/>
              <w:rPr>
                <w:szCs w:val="21"/>
              </w:rPr>
            </w:pPr>
            <w:r>
              <w:rPr>
                <w:szCs w:val="21"/>
              </w:rPr>
              <w:t>名称</w:t>
            </w:r>
          </w:p>
        </w:tc>
        <w:tc>
          <w:tcPr>
            <w:tcW w:w="1143" w:type="dxa"/>
            <w:noWrap/>
            <w:vAlign w:val="center"/>
          </w:tcPr>
          <w:p w14:paraId="64C25718">
            <w:pPr>
              <w:spacing w:line="360" w:lineRule="auto"/>
              <w:jc w:val="center"/>
              <w:rPr>
                <w:szCs w:val="21"/>
              </w:rPr>
            </w:pPr>
            <w:r>
              <w:rPr>
                <w:szCs w:val="21"/>
              </w:rPr>
              <w:t>项目名称</w:t>
            </w:r>
          </w:p>
        </w:tc>
        <w:tc>
          <w:tcPr>
            <w:tcW w:w="1220" w:type="dxa"/>
            <w:noWrap/>
            <w:vAlign w:val="center"/>
          </w:tcPr>
          <w:p w14:paraId="0E94271D">
            <w:pPr>
              <w:spacing w:line="360" w:lineRule="auto"/>
              <w:jc w:val="center"/>
              <w:rPr>
                <w:szCs w:val="21"/>
              </w:rPr>
            </w:pPr>
            <w:r>
              <w:rPr>
                <w:szCs w:val="21"/>
              </w:rPr>
              <w:t>合同（金额/元）</w:t>
            </w:r>
          </w:p>
        </w:tc>
        <w:tc>
          <w:tcPr>
            <w:tcW w:w="1350" w:type="dxa"/>
            <w:noWrap/>
            <w:vAlign w:val="center"/>
          </w:tcPr>
          <w:p w14:paraId="64AD2C85">
            <w:pPr>
              <w:spacing w:line="360" w:lineRule="auto"/>
              <w:jc w:val="center"/>
              <w:rPr>
                <w:szCs w:val="21"/>
              </w:rPr>
            </w:pPr>
            <w:r>
              <w:rPr>
                <w:szCs w:val="21"/>
              </w:rPr>
              <w:t>合同签订至完成时间</w:t>
            </w:r>
          </w:p>
        </w:tc>
        <w:tc>
          <w:tcPr>
            <w:tcW w:w="1418" w:type="dxa"/>
            <w:noWrap/>
            <w:vAlign w:val="center"/>
          </w:tcPr>
          <w:p w14:paraId="6291D1DE">
            <w:pPr>
              <w:spacing w:line="360" w:lineRule="auto"/>
              <w:jc w:val="center"/>
              <w:rPr>
                <w:szCs w:val="21"/>
              </w:rPr>
            </w:pPr>
            <w:r>
              <w:rPr>
                <w:szCs w:val="21"/>
              </w:rPr>
              <w:t>联系人</w:t>
            </w:r>
          </w:p>
        </w:tc>
        <w:tc>
          <w:tcPr>
            <w:tcW w:w="1574" w:type="dxa"/>
            <w:noWrap/>
            <w:vAlign w:val="center"/>
          </w:tcPr>
          <w:p w14:paraId="0F2D0C8A">
            <w:pPr>
              <w:spacing w:line="360" w:lineRule="auto"/>
              <w:jc w:val="center"/>
              <w:rPr>
                <w:szCs w:val="21"/>
              </w:rPr>
            </w:pPr>
            <w:r>
              <w:rPr>
                <w:szCs w:val="21"/>
              </w:rPr>
              <w:t>联系电话</w:t>
            </w:r>
          </w:p>
        </w:tc>
      </w:tr>
      <w:tr w14:paraId="3F1F3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0CCAA57E">
            <w:pPr>
              <w:spacing w:line="360" w:lineRule="auto"/>
              <w:rPr>
                <w:szCs w:val="21"/>
              </w:rPr>
            </w:pPr>
            <w:r>
              <w:rPr>
                <w:szCs w:val="21"/>
              </w:rPr>
              <w:t>1</w:t>
            </w:r>
          </w:p>
        </w:tc>
        <w:tc>
          <w:tcPr>
            <w:tcW w:w="1969" w:type="dxa"/>
            <w:noWrap/>
          </w:tcPr>
          <w:p w14:paraId="553B7FE1">
            <w:pPr>
              <w:spacing w:line="360" w:lineRule="auto"/>
              <w:rPr>
                <w:szCs w:val="21"/>
              </w:rPr>
            </w:pPr>
          </w:p>
        </w:tc>
        <w:tc>
          <w:tcPr>
            <w:tcW w:w="1143" w:type="dxa"/>
            <w:noWrap/>
          </w:tcPr>
          <w:p w14:paraId="66A5C1EA">
            <w:pPr>
              <w:spacing w:line="360" w:lineRule="auto"/>
              <w:rPr>
                <w:szCs w:val="21"/>
              </w:rPr>
            </w:pPr>
          </w:p>
        </w:tc>
        <w:tc>
          <w:tcPr>
            <w:tcW w:w="1220" w:type="dxa"/>
            <w:noWrap/>
          </w:tcPr>
          <w:p w14:paraId="000D0C6C">
            <w:pPr>
              <w:spacing w:line="360" w:lineRule="auto"/>
              <w:rPr>
                <w:szCs w:val="21"/>
              </w:rPr>
            </w:pPr>
          </w:p>
        </w:tc>
        <w:tc>
          <w:tcPr>
            <w:tcW w:w="1350" w:type="dxa"/>
            <w:noWrap/>
          </w:tcPr>
          <w:p w14:paraId="0FA2399E">
            <w:pPr>
              <w:spacing w:line="360" w:lineRule="auto"/>
              <w:rPr>
                <w:szCs w:val="21"/>
              </w:rPr>
            </w:pPr>
          </w:p>
        </w:tc>
        <w:tc>
          <w:tcPr>
            <w:tcW w:w="1418" w:type="dxa"/>
            <w:noWrap/>
          </w:tcPr>
          <w:p w14:paraId="5D892695">
            <w:pPr>
              <w:spacing w:line="360" w:lineRule="auto"/>
              <w:rPr>
                <w:szCs w:val="21"/>
              </w:rPr>
            </w:pPr>
          </w:p>
        </w:tc>
        <w:tc>
          <w:tcPr>
            <w:tcW w:w="1574" w:type="dxa"/>
            <w:noWrap/>
          </w:tcPr>
          <w:p w14:paraId="719A14DC">
            <w:pPr>
              <w:spacing w:line="360" w:lineRule="auto"/>
              <w:rPr>
                <w:szCs w:val="21"/>
              </w:rPr>
            </w:pPr>
          </w:p>
        </w:tc>
      </w:tr>
      <w:tr w14:paraId="0F2F0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2BABB0E0">
            <w:pPr>
              <w:spacing w:line="360" w:lineRule="auto"/>
              <w:rPr>
                <w:szCs w:val="21"/>
              </w:rPr>
            </w:pPr>
            <w:r>
              <w:rPr>
                <w:szCs w:val="21"/>
              </w:rPr>
              <w:t>2</w:t>
            </w:r>
          </w:p>
        </w:tc>
        <w:tc>
          <w:tcPr>
            <w:tcW w:w="1969" w:type="dxa"/>
            <w:noWrap/>
          </w:tcPr>
          <w:p w14:paraId="74AD4435">
            <w:pPr>
              <w:spacing w:line="360" w:lineRule="auto"/>
              <w:rPr>
                <w:szCs w:val="21"/>
              </w:rPr>
            </w:pPr>
          </w:p>
        </w:tc>
        <w:tc>
          <w:tcPr>
            <w:tcW w:w="1143" w:type="dxa"/>
            <w:noWrap/>
          </w:tcPr>
          <w:p w14:paraId="361EA65B">
            <w:pPr>
              <w:spacing w:line="360" w:lineRule="auto"/>
              <w:rPr>
                <w:szCs w:val="21"/>
              </w:rPr>
            </w:pPr>
          </w:p>
        </w:tc>
        <w:tc>
          <w:tcPr>
            <w:tcW w:w="1220" w:type="dxa"/>
            <w:noWrap/>
          </w:tcPr>
          <w:p w14:paraId="50E0C9B3">
            <w:pPr>
              <w:spacing w:line="360" w:lineRule="auto"/>
              <w:rPr>
                <w:szCs w:val="21"/>
              </w:rPr>
            </w:pPr>
          </w:p>
        </w:tc>
        <w:tc>
          <w:tcPr>
            <w:tcW w:w="1350" w:type="dxa"/>
            <w:noWrap/>
          </w:tcPr>
          <w:p w14:paraId="5AA6AD4B">
            <w:pPr>
              <w:spacing w:line="360" w:lineRule="auto"/>
              <w:rPr>
                <w:szCs w:val="21"/>
              </w:rPr>
            </w:pPr>
          </w:p>
        </w:tc>
        <w:tc>
          <w:tcPr>
            <w:tcW w:w="1418" w:type="dxa"/>
            <w:noWrap/>
          </w:tcPr>
          <w:p w14:paraId="47530B36">
            <w:pPr>
              <w:spacing w:line="360" w:lineRule="auto"/>
              <w:rPr>
                <w:szCs w:val="21"/>
              </w:rPr>
            </w:pPr>
          </w:p>
        </w:tc>
        <w:tc>
          <w:tcPr>
            <w:tcW w:w="1574" w:type="dxa"/>
            <w:noWrap/>
          </w:tcPr>
          <w:p w14:paraId="57E1DED9">
            <w:pPr>
              <w:spacing w:line="360" w:lineRule="auto"/>
              <w:rPr>
                <w:szCs w:val="21"/>
              </w:rPr>
            </w:pPr>
          </w:p>
        </w:tc>
      </w:tr>
      <w:tr w14:paraId="1084D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1A68856F">
            <w:pPr>
              <w:spacing w:line="360" w:lineRule="auto"/>
              <w:rPr>
                <w:szCs w:val="21"/>
              </w:rPr>
            </w:pPr>
            <w:r>
              <w:rPr>
                <w:szCs w:val="21"/>
              </w:rPr>
              <w:t>3</w:t>
            </w:r>
          </w:p>
        </w:tc>
        <w:tc>
          <w:tcPr>
            <w:tcW w:w="1969" w:type="dxa"/>
            <w:noWrap/>
          </w:tcPr>
          <w:p w14:paraId="36D3B63C">
            <w:pPr>
              <w:spacing w:line="360" w:lineRule="auto"/>
              <w:rPr>
                <w:szCs w:val="21"/>
              </w:rPr>
            </w:pPr>
          </w:p>
        </w:tc>
        <w:tc>
          <w:tcPr>
            <w:tcW w:w="1143" w:type="dxa"/>
            <w:noWrap/>
          </w:tcPr>
          <w:p w14:paraId="7302FD80">
            <w:pPr>
              <w:spacing w:line="360" w:lineRule="auto"/>
              <w:rPr>
                <w:szCs w:val="21"/>
              </w:rPr>
            </w:pPr>
          </w:p>
        </w:tc>
        <w:tc>
          <w:tcPr>
            <w:tcW w:w="1220" w:type="dxa"/>
            <w:noWrap/>
          </w:tcPr>
          <w:p w14:paraId="54C4124E">
            <w:pPr>
              <w:spacing w:line="360" w:lineRule="auto"/>
              <w:rPr>
                <w:szCs w:val="21"/>
              </w:rPr>
            </w:pPr>
          </w:p>
        </w:tc>
        <w:tc>
          <w:tcPr>
            <w:tcW w:w="1350" w:type="dxa"/>
            <w:noWrap/>
          </w:tcPr>
          <w:p w14:paraId="00FF2F74">
            <w:pPr>
              <w:spacing w:line="360" w:lineRule="auto"/>
              <w:rPr>
                <w:szCs w:val="21"/>
              </w:rPr>
            </w:pPr>
          </w:p>
        </w:tc>
        <w:tc>
          <w:tcPr>
            <w:tcW w:w="1418" w:type="dxa"/>
            <w:noWrap/>
          </w:tcPr>
          <w:p w14:paraId="58CC24F2">
            <w:pPr>
              <w:spacing w:line="360" w:lineRule="auto"/>
              <w:rPr>
                <w:szCs w:val="21"/>
              </w:rPr>
            </w:pPr>
          </w:p>
        </w:tc>
        <w:tc>
          <w:tcPr>
            <w:tcW w:w="1574" w:type="dxa"/>
            <w:noWrap/>
          </w:tcPr>
          <w:p w14:paraId="2AB22D69">
            <w:pPr>
              <w:spacing w:line="360" w:lineRule="auto"/>
              <w:rPr>
                <w:szCs w:val="21"/>
              </w:rPr>
            </w:pPr>
          </w:p>
        </w:tc>
      </w:tr>
      <w:tr w14:paraId="316F3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543BE8F6">
            <w:pPr>
              <w:spacing w:line="360" w:lineRule="auto"/>
              <w:rPr>
                <w:szCs w:val="21"/>
              </w:rPr>
            </w:pPr>
            <w:r>
              <w:rPr>
                <w:szCs w:val="21"/>
              </w:rPr>
              <w:t>4</w:t>
            </w:r>
          </w:p>
        </w:tc>
        <w:tc>
          <w:tcPr>
            <w:tcW w:w="1969" w:type="dxa"/>
            <w:noWrap/>
          </w:tcPr>
          <w:p w14:paraId="196519E2">
            <w:pPr>
              <w:spacing w:line="360" w:lineRule="auto"/>
              <w:rPr>
                <w:szCs w:val="21"/>
              </w:rPr>
            </w:pPr>
          </w:p>
        </w:tc>
        <w:tc>
          <w:tcPr>
            <w:tcW w:w="1143" w:type="dxa"/>
            <w:noWrap/>
          </w:tcPr>
          <w:p w14:paraId="569EB7E2">
            <w:pPr>
              <w:spacing w:line="360" w:lineRule="auto"/>
              <w:rPr>
                <w:szCs w:val="21"/>
              </w:rPr>
            </w:pPr>
          </w:p>
        </w:tc>
        <w:tc>
          <w:tcPr>
            <w:tcW w:w="1220" w:type="dxa"/>
            <w:noWrap/>
          </w:tcPr>
          <w:p w14:paraId="22014F91">
            <w:pPr>
              <w:spacing w:line="360" w:lineRule="auto"/>
              <w:rPr>
                <w:szCs w:val="21"/>
              </w:rPr>
            </w:pPr>
          </w:p>
        </w:tc>
        <w:tc>
          <w:tcPr>
            <w:tcW w:w="1350" w:type="dxa"/>
            <w:noWrap/>
          </w:tcPr>
          <w:p w14:paraId="275627D2">
            <w:pPr>
              <w:spacing w:line="360" w:lineRule="auto"/>
              <w:rPr>
                <w:szCs w:val="21"/>
              </w:rPr>
            </w:pPr>
          </w:p>
        </w:tc>
        <w:tc>
          <w:tcPr>
            <w:tcW w:w="1418" w:type="dxa"/>
            <w:noWrap/>
          </w:tcPr>
          <w:p w14:paraId="2F427B55">
            <w:pPr>
              <w:spacing w:line="360" w:lineRule="auto"/>
              <w:rPr>
                <w:szCs w:val="21"/>
              </w:rPr>
            </w:pPr>
          </w:p>
        </w:tc>
        <w:tc>
          <w:tcPr>
            <w:tcW w:w="1574" w:type="dxa"/>
            <w:noWrap/>
          </w:tcPr>
          <w:p w14:paraId="24822FC4">
            <w:pPr>
              <w:spacing w:line="360" w:lineRule="auto"/>
              <w:rPr>
                <w:szCs w:val="21"/>
              </w:rPr>
            </w:pPr>
          </w:p>
        </w:tc>
      </w:tr>
      <w:tr w14:paraId="11769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1346F062">
            <w:pPr>
              <w:spacing w:line="360" w:lineRule="auto"/>
              <w:rPr>
                <w:szCs w:val="21"/>
              </w:rPr>
            </w:pPr>
          </w:p>
        </w:tc>
        <w:tc>
          <w:tcPr>
            <w:tcW w:w="1969" w:type="dxa"/>
            <w:noWrap/>
          </w:tcPr>
          <w:p w14:paraId="23808CC9">
            <w:pPr>
              <w:spacing w:line="360" w:lineRule="auto"/>
              <w:rPr>
                <w:szCs w:val="21"/>
              </w:rPr>
            </w:pPr>
          </w:p>
        </w:tc>
        <w:tc>
          <w:tcPr>
            <w:tcW w:w="1143" w:type="dxa"/>
            <w:noWrap/>
          </w:tcPr>
          <w:p w14:paraId="15A5C2CE">
            <w:pPr>
              <w:spacing w:line="360" w:lineRule="auto"/>
              <w:rPr>
                <w:szCs w:val="21"/>
              </w:rPr>
            </w:pPr>
          </w:p>
        </w:tc>
        <w:tc>
          <w:tcPr>
            <w:tcW w:w="1220" w:type="dxa"/>
            <w:noWrap/>
          </w:tcPr>
          <w:p w14:paraId="132F0CC4">
            <w:pPr>
              <w:spacing w:line="360" w:lineRule="auto"/>
              <w:rPr>
                <w:szCs w:val="21"/>
              </w:rPr>
            </w:pPr>
          </w:p>
        </w:tc>
        <w:tc>
          <w:tcPr>
            <w:tcW w:w="1350" w:type="dxa"/>
            <w:noWrap/>
          </w:tcPr>
          <w:p w14:paraId="0F0969F6">
            <w:pPr>
              <w:spacing w:line="360" w:lineRule="auto"/>
              <w:rPr>
                <w:szCs w:val="21"/>
              </w:rPr>
            </w:pPr>
          </w:p>
        </w:tc>
        <w:tc>
          <w:tcPr>
            <w:tcW w:w="1418" w:type="dxa"/>
            <w:noWrap/>
          </w:tcPr>
          <w:p w14:paraId="7732C307">
            <w:pPr>
              <w:spacing w:line="360" w:lineRule="auto"/>
              <w:rPr>
                <w:szCs w:val="21"/>
              </w:rPr>
            </w:pPr>
          </w:p>
        </w:tc>
        <w:tc>
          <w:tcPr>
            <w:tcW w:w="1574" w:type="dxa"/>
            <w:noWrap/>
          </w:tcPr>
          <w:p w14:paraId="7170DA60">
            <w:pPr>
              <w:spacing w:line="360" w:lineRule="auto"/>
              <w:rPr>
                <w:szCs w:val="21"/>
              </w:rPr>
            </w:pPr>
          </w:p>
        </w:tc>
      </w:tr>
    </w:tbl>
    <w:p w14:paraId="0DC06C53">
      <w:pPr>
        <w:pStyle w:val="24"/>
        <w:spacing w:line="360" w:lineRule="auto"/>
        <w:ind w:firstLine="422"/>
        <w:rPr>
          <w:rFonts w:eastAsia="宋体"/>
          <w:b/>
          <w:bCs/>
          <w:szCs w:val="21"/>
          <w:u w:val="single"/>
        </w:rPr>
      </w:pPr>
    </w:p>
    <w:p w14:paraId="2A0870A3">
      <w:pPr>
        <w:spacing w:line="360" w:lineRule="auto"/>
        <w:rPr>
          <w:rFonts w:eastAsia="宋体"/>
          <w:szCs w:val="21"/>
        </w:rPr>
      </w:pPr>
    </w:p>
    <w:p w14:paraId="20D5F7CE">
      <w:pPr>
        <w:spacing w:line="360" w:lineRule="auto"/>
        <w:rPr>
          <w:rFonts w:eastAsia="宋体"/>
          <w:b/>
          <w:szCs w:val="21"/>
        </w:rPr>
      </w:pPr>
    </w:p>
    <w:p w14:paraId="4B906477">
      <w:pPr>
        <w:widowControl/>
        <w:spacing w:line="360" w:lineRule="auto"/>
        <w:jc w:val="left"/>
        <w:rPr>
          <w:rFonts w:eastAsia="宋体"/>
          <w:kern w:val="0"/>
          <w:szCs w:val="21"/>
        </w:rPr>
      </w:pPr>
      <w:r>
        <w:rPr>
          <w:rFonts w:eastAsia="宋体"/>
          <w:kern w:val="0"/>
          <w:szCs w:val="21"/>
        </w:rPr>
        <w:t>备注：请同时按照招标文件要求提供证明文件（合同或发票）</w:t>
      </w:r>
    </w:p>
    <w:bookmarkEnd w:id="28"/>
    <w:p w14:paraId="7D6AFFC5">
      <w:pPr>
        <w:pStyle w:val="11"/>
        <w:spacing w:line="360" w:lineRule="auto"/>
      </w:pPr>
    </w:p>
    <w:p w14:paraId="0CE320E8">
      <w:pPr>
        <w:pStyle w:val="3"/>
        <w:numPr>
          <w:ilvl w:val="255"/>
          <w:numId w:val="0"/>
        </w:numPr>
        <w:spacing w:line="360" w:lineRule="auto"/>
        <w:jc w:val="center"/>
        <w:rPr>
          <w:rFonts w:ascii="Times New Roman" w:hAnsi="Times New Roman" w:eastAsia="宋体" w:cs="Times New Roman"/>
          <w:szCs w:val="21"/>
        </w:rPr>
      </w:pPr>
      <w:bookmarkStart w:id="29" w:name="_Toc57128634"/>
    </w:p>
    <w:p w14:paraId="00720CF9">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26851C6">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715DDF0">
      <w:pPr>
        <w:spacing w:line="360" w:lineRule="auto"/>
        <w:ind w:firstLine="241" w:firstLineChars="100"/>
        <w:rPr>
          <w:rFonts w:eastAsia="宋体"/>
          <w:b/>
          <w:sz w:val="24"/>
        </w:rPr>
      </w:pPr>
      <w:r>
        <w:rPr>
          <w:rFonts w:eastAsia="宋体"/>
          <w:b/>
          <w:sz w:val="24"/>
        </w:rPr>
        <w:t>（此处加盖投标人单位公章）</w:t>
      </w:r>
    </w:p>
    <w:p w14:paraId="4CF030B1">
      <w:pPr>
        <w:widowControl/>
        <w:spacing w:line="360" w:lineRule="auto"/>
        <w:jc w:val="left"/>
        <w:rPr>
          <w:rFonts w:eastAsiaTheme="majorEastAsia"/>
          <w:b/>
          <w:bCs/>
          <w:sz w:val="30"/>
          <w:szCs w:val="30"/>
        </w:rPr>
      </w:pPr>
      <w:r>
        <w:rPr>
          <w:rFonts w:eastAsiaTheme="majorEastAsia"/>
          <w:sz w:val="30"/>
          <w:szCs w:val="30"/>
        </w:rPr>
        <w:br w:type="page"/>
      </w:r>
    </w:p>
    <w:p w14:paraId="3588D90F">
      <w:pPr>
        <w:pStyle w:val="3"/>
        <w:numPr>
          <w:ilvl w:val="255"/>
          <w:numId w:val="0"/>
        </w:numPr>
        <w:spacing w:line="360" w:lineRule="auto"/>
        <w:jc w:val="center"/>
        <w:rPr>
          <w:rFonts w:ascii="Times New Roman" w:hAnsi="Times New Roman" w:eastAsia="宋体" w:cs="Times New Roman"/>
        </w:rPr>
      </w:pPr>
      <w:r>
        <w:rPr>
          <w:rFonts w:ascii="Times New Roman" w:hAnsi="Times New Roman" w:eastAsia="宋体" w:cs="Times New Roman"/>
        </w:rPr>
        <w:t>（十三）履约承诺函</w:t>
      </w:r>
    </w:p>
    <w:p w14:paraId="5DFBD75C">
      <w:pPr>
        <w:adjustRightInd w:val="0"/>
        <w:snapToGrid w:val="0"/>
        <w:spacing w:line="360" w:lineRule="auto"/>
        <w:rPr>
          <w:b/>
          <w:szCs w:val="21"/>
        </w:rPr>
      </w:pPr>
      <w:r>
        <w:rPr>
          <w:b/>
          <w:szCs w:val="21"/>
        </w:rPr>
        <w:t>中山大学附属第八医院（深圳福田）：</w:t>
      </w:r>
    </w:p>
    <w:p w14:paraId="2181C621">
      <w:pPr>
        <w:spacing w:line="360" w:lineRule="auto"/>
        <w:ind w:right="-815" w:firstLine="420" w:firstLineChars="200"/>
        <w:rPr>
          <w:szCs w:val="21"/>
        </w:rPr>
      </w:pPr>
      <w:r>
        <w:rPr>
          <w:szCs w:val="21"/>
        </w:rPr>
        <w:t>我公司承诺：</w:t>
      </w:r>
    </w:p>
    <w:p w14:paraId="0A9AB470">
      <w:pPr>
        <w:pStyle w:val="40"/>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C08D4FF">
      <w:pPr>
        <w:pStyle w:val="40"/>
        <w:numPr>
          <w:ilvl w:val="3"/>
          <w:numId w:val="14"/>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29E03033">
      <w:pPr>
        <w:pStyle w:val="40"/>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18A5EE38">
      <w:pPr>
        <w:pStyle w:val="40"/>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30B09E15">
      <w:pPr>
        <w:pStyle w:val="40"/>
        <w:numPr>
          <w:ilvl w:val="3"/>
          <w:numId w:val="14"/>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02AD46E7">
      <w:pPr>
        <w:pStyle w:val="40"/>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C85B308">
      <w:pPr>
        <w:pStyle w:val="40"/>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40320CB4">
      <w:pPr>
        <w:pStyle w:val="40"/>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5B1E3B38">
      <w:pPr>
        <w:pStyle w:val="40"/>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31D2A76A">
      <w:pPr>
        <w:pStyle w:val="40"/>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796D5FB3">
      <w:pPr>
        <w:pStyle w:val="40"/>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73FD6031">
      <w:pPr>
        <w:pStyle w:val="40"/>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5A6035E7">
      <w:pPr>
        <w:pStyle w:val="40"/>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800D3BB">
      <w:pPr>
        <w:pStyle w:val="40"/>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12C78D98">
      <w:pPr>
        <w:spacing w:line="360" w:lineRule="auto"/>
        <w:ind w:firstLine="420" w:firstLineChars="200"/>
        <w:rPr>
          <w:szCs w:val="21"/>
        </w:rPr>
      </w:pPr>
      <w:r>
        <w:rPr>
          <w:szCs w:val="21"/>
        </w:rPr>
        <w:t>以上承诺，如有违反，愿依照国家相关法律处理，并承担由此给贵院带来的损失。</w:t>
      </w:r>
    </w:p>
    <w:p w14:paraId="0C8FBFD6">
      <w:pPr>
        <w:spacing w:line="360" w:lineRule="auto"/>
        <w:rPr>
          <w:szCs w:val="21"/>
        </w:rPr>
      </w:pPr>
    </w:p>
    <w:p w14:paraId="01BF3064">
      <w:pPr>
        <w:pStyle w:val="11"/>
        <w:spacing w:line="360" w:lineRule="auto"/>
        <w:rPr>
          <w:szCs w:val="21"/>
        </w:rPr>
      </w:pPr>
    </w:p>
    <w:p w14:paraId="1EB00FEC">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35F8EED">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3FB01CC">
      <w:pPr>
        <w:spacing w:line="360" w:lineRule="auto"/>
        <w:ind w:firstLine="241" w:firstLineChars="100"/>
        <w:rPr>
          <w:rFonts w:eastAsia="宋体"/>
          <w:b/>
          <w:sz w:val="24"/>
        </w:rPr>
      </w:pPr>
      <w:r>
        <w:rPr>
          <w:rFonts w:eastAsia="宋体"/>
          <w:b/>
          <w:sz w:val="24"/>
        </w:rPr>
        <w:t>（此处加盖投标人单位公章）</w:t>
      </w:r>
    </w:p>
    <w:p w14:paraId="2F80D7EF">
      <w:pPr>
        <w:widowControl/>
        <w:spacing w:line="360" w:lineRule="auto"/>
        <w:jc w:val="left"/>
        <w:rPr>
          <w:rFonts w:eastAsiaTheme="majorEastAsia"/>
          <w:b/>
          <w:bCs/>
          <w:sz w:val="30"/>
          <w:szCs w:val="30"/>
        </w:rPr>
      </w:pPr>
      <w:r>
        <w:rPr>
          <w:rFonts w:eastAsiaTheme="majorEastAsia"/>
          <w:sz w:val="30"/>
          <w:szCs w:val="30"/>
        </w:rPr>
        <w:br w:type="page"/>
      </w:r>
      <w:bookmarkEnd w:id="29"/>
    </w:p>
    <w:p w14:paraId="7CE8CA15">
      <w:pPr>
        <w:pStyle w:val="3"/>
        <w:spacing w:line="360" w:lineRule="auto"/>
        <w:jc w:val="center"/>
        <w:rPr>
          <w:rFonts w:ascii="Times New Roman" w:hAnsi="Times New Roman" w:cs="Times New Roman"/>
        </w:rPr>
      </w:pPr>
      <w:r>
        <w:rPr>
          <w:rFonts w:ascii="Times New Roman" w:hAnsi="Times New Roman" w:eastAsia="宋体" w:cs="Times New Roman"/>
        </w:rPr>
        <w:t>（十四）</w:t>
      </w:r>
      <w:r>
        <w:rPr>
          <w:rFonts w:ascii="Times New Roman" w:hAnsi="Times New Roman" w:cs="Times New Roman"/>
        </w:rPr>
        <w:t>签约承诺函</w:t>
      </w:r>
    </w:p>
    <w:p w14:paraId="099D74CE">
      <w:pPr>
        <w:spacing w:line="360" w:lineRule="auto"/>
        <w:rPr>
          <w:szCs w:val="21"/>
        </w:rPr>
      </w:pPr>
      <w:r>
        <w:rPr>
          <w:szCs w:val="21"/>
        </w:rPr>
        <w:t>致：中山大学附属第八医院（深圳福田）</w:t>
      </w:r>
    </w:p>
    <w:p w14:paraId="7896A8F9">
      <w:pPr>
        <w:spacing w:line="360" w:lineRule="auto"/>
        <w:ind w:firstLine="435"/>
        <w:rPr>
          <w:szCs w:val="21"/>
        </w:rPr>
      </w:pPr>
      <w:r>
        <w:rPr>
          <w:szCs w:val="21"/>
        </w:rPr>
        <w:t>投标人已明确知悉：按照《深圳特区政府采购条例》和《深圳特区政府采购条例实施细则》规定，贵院、投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46DD43C1">
      <w:pPr>
        <w:spacing w:line="360" w:lineRule="auto"/>
        <w:ind w:firstLine="435"/>
        <w:rPr>
          <w:szCs w:val="21"/>
        </w:rPr>
      </w:pPr>
      <w:r>
        <w:rPr>
          <w:szCs w:val="21"/>
        </w:rPr>
        <w:t>特此承诺。</w:t>
      </w:r>
    </w:p>
    <w:p w14:paraId="317D2126">
      <w:pPr>
        <w:pStyle w:val="11"/>
        <w:spacing w:line="360" w:lineRule="auto"/>
      </w:pPr>
    </w:p>
    <w:p w14:paraId="286D8712">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CE3965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120AF7B9">
      <w:pPr>
        <w:spacing w:line="360" w:lineRule="auto"/>
        <w:ind w:firstLine="241" w:firstLineChars="100"/>
        <w:rPr>
          <w:rFonts w:eastAsia="宋体"/>
          <w:b/>
          <w:sz w:val="24"/>
        </w:rPr>
      </w:pPr>
      <w:r>
        <w:rPr>
          <w:rFonts w:eastAsia="宋体"/>
          <w:b/>
          <w:sz w:val="24"/>
        </w:rPr>
        <w:t>（此处加盖投标人单位公章）</w:t>
      </w:r>
    </w:p>
    <w:p w14:paraId="49CE3A90">
      <w:pPr>
        <w:spacing w:after="60" w:line="360" w:lineRule="auto"/>
        <w:ind w:firstLine="482" w:firstLineChars="200"/>
        <w:rPr>
          <w:rFonts w:eastAsia="宋体"/>
          <w:b/>
          <w:sz w:val="24"/>
        </w:rPr>
      </w:pPr>
    </w:p>
    <w:p w14:paraId="07A995A9">
      <w:pPr>
        <w:spacing w:line="360" w:lineRule="auto"/>
        <w:rPr>
          <w:rFonts w:eastAsia="宋体"/>
        </w:rPr>
      </w:pPr>
    </w:p>
    <w:p w14:paraId="0FDF24BA">
      <w:pPr>
        <w:spacing w:line="360" w:lineRule="auto"/>
        <w:rPr>
          <w:rFonts w:eastAsia="宋体"/>
          <w:b/>
          <w:sz w:val="24"/>
        </w:rPr>
      </w:pPr>
    </w:p>
    <w:p w14:paraId="7E90AD1D">
      <w:pPr>
        <w:spacing w:line="360" w:lineRule="auto"/>
        <w:rPr>
          <w:rFonts w:eastAsia="宋体"/>
        </w:rPr>
      </w:pPr>
    </w:p>
    <w:p w14:paraId="0F4E1E8F">
      <w:pPr>
        <w:spacing w:line="360" w:lineRule="auto"/>
        <w:rPr>
          <w:rFonts w:eastAsia="宋体"/>
        </w:rPr>
      </w:pPr>
    </w:p>
    <w:p w14:paraId="42F71284">
      <w:pPr>
        <w:spacing w:line="360" w:lineRule="auto"/>
        <w:rPr>
          <w:rFonts w:eastAsia="宋体"/>
        </w:rPr>
      </w:pPr>
    </w:p>
    <w:p w14:paraId="1B8E1F22">
      <w:pPr>
        <w:spacing w:line="360" w:lineRule="auto"/>
        <w:rPr>
          <w:rFonts w:eastAsia="宋体"/>
        </w:rPr>
      </w:pPr>
    </w:p>
    <w:p w14:paraId="364D1246">
      <w:pPr>
        <w:spacing w:line="360" w:lineRule="auto"/>
        <w:rPr>
          <w:rFonts w:eastAsia="宋体"/>
        </w:rPr>
      </w:pPr>
    </w:p>
    <w:p w14:paraId="45C2E6BD">
      <w:pPr>
        <w:spacing w:line="360" w:lineRule="auto"/>
        <w:rPr>
          <w:rFonts w:eastAsia="宋体"/>
        </w:rPr>
      </w:pPr>
    </w:p>
    <w:p w14:paraId="611ABC4C">
      <w:pPr>
        <w:spacing w:line="360" w:lineRule="auto"/>
        <w:rPr>
          <w:rFonts w:eastAsia="宋体"/>
        </w:rPr>
      </w:pPr>
    </w:p>
    <w:p w14:paraId="59B68F11">
      <w:pPr>
        <w:pStyle w:val="24"/>
        <w:spacing w:line="360" w:lineRule="auto"/>
      </w:pPr>
    </w:p>
    <w:p w14:paraId="4B9B68C0">
      <w:pPr>
        <w:spacing w:line="360" w:lineRule="auto"/>
      </w:pPr>
    </w:p>
    <w:p w14:paraId="240E64F8">
      <w:pPr>
        <w:spacing w:line="360" w:lineRule="auto"/>
        <w:ind w:firstLine="211" w:firstLineChars="100"/>
        <w:rPr>
          <w:b/>
          <w:szCs w:val="21"/>
        </w:rPr>
      </w:pPr>
    </w:p>
    <w:p w14:paraId="5744420D">
      <w:pPr>
        <w:widowControl/>
        <w:spacing w:line="360" w:lineRule="auto"/>
        <w:jc w:val="left"/>
        <w:rPr>
          <w:szCs w:val="21"/>
        </w:rPr>
      </w:pPr>
    </w:p>
    <w:p w14:paraId="70A6E342">
      <w:pPr>
        <w:pStyle w:val="24"/>
        <w:spacing w:line="360" w:lineRule="auto"/>
      </w:pPr>
      <w:r>
        <w:rPr>
          <w:szCs w:val="21"/>
        </w:rPr>
        <w:br w:type="page"/>
      </w:r>
    </w:p>
    <w:p w14:paraId="4D694274">
      <w:pPr>
        <w:pStyle w:val="3"/>
        <w:numPr>
          <w:ilvl w:val="255"/>
          <w:numId w:val="0"/>
        </w:numPr>
        <w:spacing w:line="360" w:lineRule="auto"/>
        <w:jc w:val="center"/>
        <w:rPr>
          <w:rFonts w:ascii="Times New Roman" w:hAnsi="Times New Roman" w:cs="Times New Roman"/>
        </w:rPr>
      </w:pPr>
      <w:r>
        <w:rPr>
          <w:rFonts w:ascii="Times New Roman" w:hAnsi="Times New Roman" w:cs="Times New Roman"/>
        </w:rPr>
        <w:t>（十五）</w:t>
      </w:r>
      <w:r>
        <w:rPr>
          <w:rFonts w:ascii="Times New Roman" w:hAnsi="Times New Roman" w:eastAsia="宋体" w:cs="Times New Roman"/>
        </w:rPr>
        <w:t>诚信承诺函</w:t>
      </w:r>
    </w:p>
    <w:p w14:paraId="5A273022">
      <w:pPr>
        <w:widowControl/>
        <w:spacing w:line="360" w:lineRule="auto"/>
        <w:jc w:val="left"/>
        <w:rPr>
          <w:szCs w:val="21"/>
        </w:rPr>
      </w:pPr>
      <w:r>
        <w:rPr>
          <w:szCs w:val="21"/>
        </w:rPr>
        <w:t>至中山大学附属第八医院：</w:t>
      </w:r>
    </w:p>
    <w:p w14:paraId="2C6E79F2">
      <w:pPr>
        <w:widowControl/>
        <w:spacing w:line="360" w:lineRule="auto"/>
        <w:jc w:val="left"/>
        <w:rPr>
          <w:szCs w:val="21"/>
        </w:rPr>
      </w:pPr>
    </w:p>
    <w:p w14:paraId="2548FA7A">
      <w:pPr>
        <w:widowControl/>
        <w:spacing w:line="360" w:lineRule="auto"/>
        <w:ind w:firstLine="420" w:firstLineChars="200"/>
        <w:jc w:val="left"/>
        <w:rPr>
          <w:szCs w:val="21"/>
        </w:rPr>
      </w:pPr>
      <w:r>
        <w:rPr>
          <w:szCs w:val="21"/>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7BBDF1AF">
      <w:pPr>
        <w:widowControl/>
        <w:spacing w:line="360" w:lineRule="auto"/>
        <w:ind w:firstLine="420" w:firstLineChars="200"/>
        <w:jc w:val="left"/>
        <w:rPr>
          <w:szCs w:val="21"/>
        </w:rPr>
      </w:pPr>
      <w:r>
        <w:rPr>
          <w:szCs w:val="21"/>
        </w:rPr>
        <w:t>我单位承诺，在参加政府采购活动中没有出现下列行为之一：</w:t>
      </w:r>
    </w:p>
    <w:p w14:paraId="40EDBED6">
      <w:pPr>
        <w:widowControl/>
        <w:spacing w:line="360" w:lineRule="auto"/>
        <w:jc w:val="left"/>
        <w:rPr>
          <w:szCs w:val="21"/>
        </w:rPr>
      </w:pPr>
      <w:r>
        <w:rPr>
          <w:szCs w:val="21"/>
        </w:rPr>
        <w:t>（一）投标截止后，无正当理由撤销其投标行为，导致项目无法正常开评标的；</w:t>
      </w:r>
    </w:p>
    <w:p w14:paraId="7BBEDFBF">
      <w:pPr>
        <w:widowControl/>
        <w:spacing w:line="360" w:lineRule="auto"/>
        <w:jc w:val="left"/>
        <w:rPr>
          <w:szCs w:val="21"/>
        </w:rPr>
      </w:pPr>
      <w:r>
        <w:rPr>
          <w:szCs w:val="21"/>
        </w:rPr>
        <w:t>（二）未按《采购条例》规定签订、履行采购合同，严重影响采购人日常工作的；</w:t>
      </w:r>
    </w:p>
    <w:p w14:paraId="649A9194">
      <w:pPr>
        <w:widowControl/>
        <w:spacing w:line="360" w:lineRule="auto"/>
        <w:jc w:val="left"/>
        <w:rPr>
          <w:szCs w:val="21"/>
        </w:rPr>
      </w:pPr>
      <w:r>
        <w:rPr>
          <w:szCs w:val="21"/>
        </w:rPr>
        <w:t>（三）在投标文件中未说明且未经采购人同意，将中标项目分包给他人，情节严重的；</w:t>
      </w:r>
    </w:p>
    <w:p w14:paraId="18CFC9E3">
      <w:pPr>
        <w:widowControl/>
        <w:spacing w:line="360" w:lineRule="auto"/>
        <w:jc w:val="left"/>
        <w:rPr>
          <w:szCs w:val="21"/>
        </w:rPr>
      </w:pPr>
      <w:r>
        <w:rPr>
          <w:szCs w:val="21"/>
        </w:rPr>
        <w:t>（四）严重违反合同约定，擅自降低货物质量等次和售后服务，货物、工程或者服务存在严重质量问题的；</w:t>
      </w:r>
    </w:p>
    <w:p w14:paraId="7680CB40">
      <w:pPr>
        <w:widowControl/>
        <w:spacing w:line="360" w:lineRule="auto"/>
        <w:jc w:val="left"/>
        <w:rPr>
          <w:szCs w:val="21"/>
        </w:rPr>
      </w:pPr>
      <w:r>
        <w:rPr>
          <w:szCs w:val="21"/>
        </w:rPr>
        <w:t>（五）严重违反合同约定，未能完成全部货物、服务或工程项目，中途停止配送或者变相增加费用的；</w:t>
      </w:r>
    </w:p>
    <w:p w14:paraId="46024285">
      <w:pPr>
        <w:widowControl/>
        <w:spacing w:line="360" w:lineRule="auto"/>
        <w:jc w:val="left"/>
        <w:rPr>
          <w:szCs w:val="21"/>
        </w:rPr>
      </w:pPr>
      <w:r>
        <w:rPr>
          <w:szCs w:val="21"/>
        </w:rPr>
        <w:t>（六）捏造事实、提供虚假材料进行质疑的；</w:t>
      </w:r>
    </w:p>
    <w:p w14:paraId="5FBED449">
      <w:pPr>
        <w:widowControl/>
        <w:spacing w:line="360" w:lineRule="auto"/>
        <w:jc w:val="left"/>
        <w:rPr>
          <w:szCs w:val="21"/>
        </w:rPr>
      </w:pPr>
      <w:r>
        <w:rPr>
          <w:szCs w:val="21"/>
        </w:rPr>
        <w:t>（七）假冒他人名义质疑的；</w:t>
      </w:r>
    </w:p>
    <w:p w14:paraId="36E2EAE8">
      <w:pPr>
        <w:widowControl/>
        <w:spacing w:line="360" w:lineRule="auto"/>
        <w:jc w:val="left"/>
        <w:rPr>
          <w:szCs w:val="21"/>
        </w:rPr>
      </w:pPr>
      <w:r>
        <w:rPr>
          <w:szCs w:val="21"/>
        </w:rPr>
        <w:t>（八）无正当理由拒不配合进行质疑调查的。</w:t>
      </w:r>
    </w:p>
    <w:p w14:paraId="3A5A9FD2">
      <w:pPr>
        <w:widowControl/>
        <w:spacing w:line="360" w:lineRule="auto"/>
        <w:jc w:val="left"/>
        <w:rPr>
          <w:szCs w:val="21"/>
        </w:rPr>
      </w:pPr>
      <w:r>
        <w:rPr>
          <w:szCs w:val="21"/>
        </w:rPr>
        <w:t xml:space="preserve">    特此承诺。</w:t>
      </w:r>
    </w:p>
    <w:p w14:paraId="41B21773">
      <w:pPr>
        <w:widowControl/>
        <w:spacing w:line="360" w:lineRule="auto"/>
        <w:jc w:val="left"/>
        <w:rPr>
          <w:szCs w:val="21"/>
        </w:rPr>
      </w:pPr>
    </w:p>
    <w:p w14:paraId="683A80A6">
      <w:pPr>
        <w:widowControl/>
        <w:spacing w:line="360" w:lineRule="auto"/>
        <w:jc w:val="left"/>
        <w:rPr>
          <w:szCs w:val="21"/>
        </w:rPr>
      </w:pPr>
    </w:p>
    <w:p w14:paraId="27665365">
      <w:pPr>
        <w:spacing w:line="360" w:lineRule="auto"/>
        <w:ind w:firstLine="420"/>
        <w:rPr>
          <w:szCs w:val="21"/>
        </w:rPr>
      </w:pPr>
      <w:r>
        <w:rPr>
          <w:b/>
          <w:bCs/>
          <w:szCs w:val="21"/>
        </w:rPr>
        <w:t>投标人单位名称：</w:t>
      </w:r>
      <w:r>
        <w:rPr>
          <w:szCs w:val="21"/>
        </w:rPr>
        <w:t>　　　　　　　</w:t>
      </w:r>
    </w:p>
    <w:p w14:paraId="1B9A2388">
      <w:pPr>
        <w:spacing w:line="360" w:lineRule="auto"/>
        <w:ind w:firstLine="420"/>
        <w:rPr>
          <w:b/>
          <w:bCs/>
          <w:szCs w:val="21"/>
        </w:rPr>
      </w:pPr>
      <w:r>
        <w:rPr>
          <w:b/>
          <w:bCs/>
          <w:szCs w:val="21"/>
        </w:rPr>
        <w:t>日期：年月日</w:t>
      </w:r>
    </w:p>
    <w:p w14:paraId="0351EA15">
      <w:pPr>
        <w:spacing w:line="360" w:lineRule="auto"/>
        <w:ind w:firstLine="211" w:firstLineChars="100"/>
        <w:rPr>
          <w:b/>
          <w:szCs w:val="21"/>
        </w:rPr>
      </w:pPr>
      <w:r>
        <w:rPr>
          <w:b/>
          <w:szCs w:val="21"/>
        </w:rPr>
        <w:t>（此处加盖投标人单位公章）</w:t>
      </w:r>
    </w:p>
    <w:p w14:paraId="788DDAA7">
      <w:pPr>
        <w:spacing w:line="360" w:lineRule="auto"/>
        <w:ind w:firstLine="211" w:firstLineChars="100"/>
        <w:rPr>
          <w:b/>
          <w:szCs w:val="21"/>
        </w:rPr>
      </w:pPr>
    </w:p>
    <w:p w14:paraId="750A2D41">
      <w:pPr>
        <w:widowControl/>
        <w:spacing w:line="360" w:lineRule="auto"/>
        <w:jc w:val="left"/>
        <w:rPr>
          <w:szCs w:val="21"/>
        </w:rPr>
      </w:pPr>
    </w:p>
    <w:p w14:paraId="22771FCF">
      <w:pPr>
        <w:spacing w:line="360" w:lineRule="auto"/>
        <w:rPr>
          <w:rFonts w:eastAsia="宋体"/>
        </w:rPr>
      </w:pPr>
    </w:p>
    <w:p w14:paraId="4F0C1227">
      <w:pPr>
        <w:spacing w:line="360" w:lineRule="auto"/>
        <w:rPr>
          <w:rFonts w:eastAsia="宋体"/>
        </w:rPr>
      </w:pPr>
    </w:p>
    <w:p w14:paraId="1D2146B9">
      <w:pPr>
        <w:spacing w:line="360" w:lineRule="auto"/>
      </w:pPr>
    </w:p>
    <w:p w14:paraId="20A2F7E8">
      <w:pPr>
        <w:spacing w:line="360" w:lineRule="auto"/>
      </w:pPr>
    </w:p>
    <w:p w14:paraId="270D4AD0">
      <w:pPr>
        <w:spacing w:line="360" w:lineRule="auto"/>
      </w:pPr>
    </w:p>
    <w:p w14:paraId="301B9C65"/>
    <w:sectPr>
      <w:pgSz w:w="11906" w:h="16838"/>
      <w:pgMar w:top="1134" w:right="1134" w:bottom="850" w:left="1276" w:header="851" w:footer="992" w:gutter="0"/>
      <w:cols w:space="0" w:num="1"/>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7A51CE0-381B-4C4C-90F8-A074BDD4C62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2" w:fontKey="{6AE6E7A3-F71B-4F5C-B2CF-97F87EEF16BD}"/>
  </w:font>
  <w:font w:name="华文中宋">
    <w:panose1 w:val="02010600040101010101"/>
    <w:charset w:val="86"/>
    <w:family w:val="auto"/>
    <w:pitch w:val="default"/>
    <w:sig w:usb0="00000287" w:usb1="080F0000" w:usb2="00000000" w:usb3="00000000" w:csb0="0004009F" w:csb1="DFD70000"/>
    <w:embedRegular r:id="rId3" w:fontKey="{C3BC33C6-2022-4ACF-ABC3-B3CB1F2C0B35}"/>
  </w:font>
  <w:font w:name="Verdana">
    <w:panose1 w:val="020B0604030504040204"/>
    <w:charset w:val="00"/>
    <w:family w:val="swiss"/>
    <w:pitch w:val="default"/>
    <w:sig w:usb0="A00006FF" w:usb1="4000205B" w:usb2="00000010" w:usb3="00000000" w:csb0="2000019F" w:csb1="00000000"/>
  </w:font>
  <w:font w:name="华文仿宋">
    <w:panose1 w:val="02010600040101010101"/>
    <w:charset w:val="86"/>
    <w:family w:val="auto"/>
    <w:pitch w:val="default"/>
    <w:sig w:usb0="00000287" w:usb1="080F0000" w:usb2="00000000" w:usb3="00000000" w:csb0="0004009F" w:csb1="DFD70000"/>
  </w:font>
  <w:font w:name="方正小标宋简体">
    <w:panose1 w:val="02010601030101010101"/>
    <w:charset w:val="86"/>
    <w:family w:val="auto"/>
    <w:pitch w:val="default"/>
    <w:sig w:usb0="00000001" w:usb1="080E0000" w:usb2="00000000" w:usb3="00000000" w:csb0="00040000" w:csb1="00000000"/>
  </w:font>
  <w:font w:name="方正小标宋_GBK">
    <w:panose1 w:val="02000000000000000000"/>
    <w:charset w:val="86"/>
    <w:family w:val="script"/>
    <w:pitch w:val="default"/>
    <w:sig w:usb0="A00002BF" w:usb1="38CF7CFA" w:usb2="00082016" w:usb3="00000000" w:csb0="00040001" w:csb1="00000000"/>
    <w:embedRegular r:id="rId4" w:fontKey="{A81580BD-F2B7-40F3-A230-85E5CDFF11E4}"/>
  </w:font>
  <w:font w:name="楷体_GB2312">
    <w:panose1 w:val="02010609030101010101"/>
    <w:charset w:val="86"/>
    <w:family w:val="modern"/>
    <w:pitch w:val="default"/>
    <w:sig w:usb0="00000001" w:usb1="080E0000" w:usb2="00000000" w:usb3="00000000" w:csb0="00040000" w:csb1="00000000"/>
    <w:embedRegular r:id="rId5" w:fontKey="{04AD57E9-8FB7-4E1F-B764-D216396546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386D2807">
        <w:pPr>
          <w:pStyle w:val="17"/>
          <w:jc w:val="right"/>
        </w:pPr>
        <w:r>
          <w:fldChar w:fldCharType="begin"/>
        </w:r>
        <w:r>
          <w:instrText xml:space="preserve"> PAGE   \* MERGEFORMAT </w:instrText>
        </w:r>
        <w:r>
          <w:fldChar w:fldCharType="separate"/>
        </w:r>
        <w:r>
          <w:rPr>
            <w:lang w:val="zh-CN"/>
          </w:rPr>
          <w:t>1</w:t>
        </w:r>
        <w:r>
          <w:rPr>
            <w:lang w:val="zh-CN"/>
          </w:rPr>
          <w:fldChar w:fldCharType="end"/>
        </w:r>
      </w:p>
    </w:sdtContent>
  </w:sdt>
  <w:p w14:paraId="4EA556C7">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3D978">
    <w:pPr>
      <w:pStyle w:val="17"/>
    </w:pPr>
    <w:r>
      <w:rPr>
        <w:rFonts w:hint="eastAsia"/>
      </w:rPr>
      <w:t xml:space="preserve">                                          第</w:t>
    </w:r>
    <w:r>
      <w:fldChar w:fldCharType="begin"/>
    </w:r>
    <w:r>
      <w:rPr>
        <w:rStyle w:val="28"/>
      </w:rPr>
      <w:instrText xml:space="preserve"> PAGE </w:instrText>
    </w:r>
    <w:r>
      <w:fldChar w:fldCharType="separate"/>
    </w:r>
    <w:r>
      <w:rPr>
        <w:rStyle w:val="28"/>
      </w:rPr>
      <w:t>31</w:t>
    </w:r>
    <w:r>
      <w:fldChar w:fldCharType="end"/>
    </w:r>
    <w:r>
      <w:rPr>
        <w:rStyle w:val="28"/>
        <w:rFonts w:hint="eastAsia"/>
      </w:rPr>
      <w:t>页，共</w:t>
    </w:r>
    <w:r>
      <w:fldChar w:fldCharType="begin"/>
    </w:r>
    <w:r>
      <w:rPr>
        <w:rStyle w:val="28"/>
      </w:rPr>
      <w:instrText xml:space="preserve"> NUMPAGES </w:instrText>
    </w:r>
    <w:r>
      <w:fldChar w:fldCharType="separate"/>
    </w:r>
    <w:r>
      <w:rPr>
        <w:rStyle w:val="28"/>
      </w:rPr>
      <w:t>31</w:t>
    </w:r>
    <w:r>
      <w:fldChar w:fldCharType="end"/>
    </w:r>
    <w:r>
      <w:rPr>
        <w:rStyle w:val="28"/>
        <w:rFonts w:hint="eastAsia"/>
      </w:rPr>
      <w:t>页</w:t>
    </w:r>
  </w:p>
  <w:p w14:paraId="7C5ACA33">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04643">
    <w:pPr>
      <w:pStyle w:val="18"/>
      <w:jc w:val="both"/>
      <w:rPr>
        <w:rFonts w:hint="eastAsia"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2B05B1"/>
    <w:multiLevelType w:val="singleLevel"/>
    <w:tmpl w:val="912B05B1"/>
    <w:lvl w:ilvl="0" w:tentative="0">
      <w:start w:val="1"/>
      <w:numFmt w:val="decimal"/>
      <w:suff w:val="nothing"/>
      <w:lvlText w:val="%1．"/>
      <w:lvlJc w:val="left"/>
      <w:pPr>
        <w:ind w:left="0" w:firstLine="400"/>
      </w:pPr>
      <w:rPr>
        <w:rFonts w:hint="default"/>
      </w:rPr>
    </w:lvl>
  </w:abstractNum>
  <w:abstractNum w:abstractNumId="1">
    <w:nsid w:val="AB6DE19A"/>
    <w:multiLevelType w:val="singleLevel"/>
    <w:tmpl w:val="AB6DE19A"/>
    <w:lvl w:ilvl="0" w:tentative="0">
      <w:start w:val="2"/>
      <w:numFmt w:val="chineseCounting"/>
      <w:suff w:val="space"/>
      <w:lvlText w:val="第%1章"/>
      <w:lvlJc w:val="left"/>
      <w:rPr>
        <w:rFonts w:hint="eastAsia"/>
      </w:rPr>
    </w:lvl>
  </w:abstractNum>
  <w:abstractNum w:abstractNumId="2">
    <w:nsid w:val="CAFA0656"/>
    <w:multiLevelType w:val="singleLevel"/>
    <w:tmpl w:val="CAFA0656"/>
    <w:lvl w:ilvl="0" w:tentative="0">
      <w:start w:val="1"/>
      <w:numFmt w:val="chineseCounting"/>
      <w:suff w:val="nothing"/>
      <w:lvlText w:val="（%1）"/>
      <w:lvlJc w:val="left"/>
      <w:pPr>
        <w:ind w:left="0" w:firstLine="420"/>
      </w:pPr>
      <w:rPr>
        <w:rFonts w:hint="eastAsia"/>
      </w:rPr>
    </w:lvl>
  </w:abstractNum>
  <w:abstractNum w:abstractNumId="3">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4">
    <w:nsid w:val="D824E349"/>
    <w:multiLevelType w:val="singleLevel"/>
    <w:tmpl w:val="D824E349"/>
    <w:lvl w:ilvl="0" w:tentative="0">
      <w:start w:val="1"/>
      <w:numFmt w:val="chineseCounting"/>
      <w:suff w:val="space"/>
      <w:lvlText w:val="第%1章"/>
      <w:lvlJc w:val="left"/>
      <w:rPr>
        <w:rFonts w:hint="eastAsia"/>
      </w:rPr>
    </w:lvl>
  </w:abstractNum>
  <w:abstractNum w:abstractNumId="5">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9EE00EC"/>
    <w:multiLevelType w:val="singleLevel"/>
    <w:tmpl w:val="29EE00EC"/>
    <w:lvl w:ilvl="0" w:tentative="0">
      <w:start w:val="3"/>
      <w:numFmt w:val="chineseCounting"/>
      <w:suff w:val="space"/>
      <w:lvlText w:val="第%1章"/>
      <w:lvlJc w:val="left"/>
      <w:rPr>
        <w:rFonts w:hint="eastAsia"/>
      </w:rPr>
    </w:lvl>
  </w:abstractNum>
  <w:abstractNum w:abstractNumId="7">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8">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9">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0">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68E6E473"/>
    <w:multiLevelType w:val="singleLevel"/>
    <w:tmpl w:val="68E6E473"/>
    <w:lvl w:ilvl="0" w:tentative="0">
      <w:start w:val="1"/>
      <w:numFmt w:val="chineseCounting"/>
      <w:suff w:val="nothing"/>
      <w:lvlText w:val="%1、"/>
      <w:lvlJc w:val="left"/>
      <w:rPr>
        <w:rFonts w:hint="eastAsia"/>
      </w:rPr>
    </w:lvl>
  </w:abstractNum>
  <w:abstractNum w:abstractNumId="12">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6D867E1D"/>
    <w:multiLevelType w:val="multilevel"/>
    <w:tmpl w:val="6D867E1D"/>
    <w:lvl w:ilvl="0" w:tentative="0">
      <w:start w:val="1"/>
      <w:numFmt w:val="decimal"/>
      <w:pStyle w:val="47"/>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num w:numId="1">
    <w:abstractNumId w:val="13"/>
  </w:num>
  <w:num w:numId="2">
    <w:abstractNumId w:val="6"/>
  </w:num>
  <w:num w:numId="3">
    <w:abstractNumId w:val="4"/>
  </w:num>
  <w:num w:numId="4">
    <w:abstractNumId w:val="0"/>
  </w:num>
  <w:num w:numId="5">
    <w:abstractNumId w:val="2"/>
  </w:num>
  <w:num w:numId="6">
    <w:abstractNumId w:val="1"/>
  </w:num>
  <w:num w:numId="7">
    <w:abstractNumId w:val="11"/>
  </w:num>
  <w:num w:numId="8">
    <w:abstractNumId w:val="3"/>
  </w:num>
  <w:num w:numId="9">
    <w:abstractNumId w:val="5"/>
  </w:num>
  <w:num w:numId="10">
    <w:abstractNumId w:val="8"/>
  </w:num>
  <w:num w:numId="11">
    <w:abstractNumId w:val="7"/>
  </w:num>
  <w:num w:numId="12">
    <w:abstractNumId w:val="12"/>
  </w:num>
  <w:num w:numId="13">
    <w:abstractNumId w:val="9"/>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8"/>
  <w:displayVertic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4OTUwZjJkODExY2E3NTUyYTgwNDhkMzNjYjZkNmYifQ=="/>
  </w:docVars>
  <w:rsids>
    <w:rsidRoot w:val="005C5634"/>
    <w:rsid w:val="000013A8"/>
    <w:rsid w:val="00007F5F"/>
    <w:rsid w:val="0001082C"/>
    <w:rsid w:val="00010BEC"/>
    <w:rsid w:val="000120C7"/>
    <w:rsid w:val="000174D8"/>
    <w:rsid w:val="00022CAD"/>
    <w:rsid w:val="00022E63"/>
    <w:rsid w:val="00024E80"/>
    <w:rsid w:val="0002547B"/>
    <w:rsid w:val="0002646B"/>
    <w:rsid w:val="000272C5"/>
    <w:rsid w:val="00031033"/>
    <w:rsid w:val="000330C2"/>
    <w:rsid w:val="00033382"/>
    <w:rsid w:val="00034047"/>
    <w:rsid w:val="00034AA0"/>
    <w:rsid w:val="0004064D"/>
    <w:rsid w:val="000429A0"/>
    <w:rsid w:val="00042CDA"/>
    <w:rsid w:val="00042FFB"/>
    <w:rsid w:val="00045251"/>
    <w:rsid w:val="000467F2"/>
    <w:rsid w:val="00046896"/>
    <w:rsid w:val="00047488"/>
    <w:rsid w:val="00052E97"/>
    <w:rsid w:val="00055455"/>
    <w:rsid w:val="000569EB"/>
    <w:rsid w:val="00057EF9"/>
    <w:rsid w:val="000605BD"/>
    <w:rsid w:val="00060F0F"/>
    <w:rsid w:val="00062547"/>
    <w:rsid w:val="0006538E"/>
    <w:rsid w:val="00065DA2"/>
    <w:rsid w:val="000702E6"/>
    <w:rsid w:val="00071809"/>
    <w:rsid w:val="0007480F"/>
    <w:rsid w:val="00074DD7"/>
    <w:rsid w:val="00075F65"/>
    <w:rsid w:val="00076452"/>
    <w:rsid w:val="00080818"/>
    <w:rsid w:val="00080822"/>
    <w:rsid w:val="00080DFB"/>
    <w:rsid w:val="00081A27"/>
    <w:rsid w:val="00083260"/>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6884"/>
    <w:rsid w:val="000B6E0F"/>
    <w:rsid w:val="000C0FDD"/>
    <w:rsid w:val="000C1B54"/>
    <w:rsid w:val="000C2B30"/>
    <w:rsid w:val="000C32EA"/>
    <w:rsid w:val="000C3435"/>
    <w:rsid w:val="000C48CC"/>
    <w:rsid w:val="000C59B3"/>
    <w:rsid w:val="000C5F6E"/>
    <w:rsid w:val="000C6A85"/>
    <w:rsid w:val="000D02E4"/>
    <w:rsid w:val="000D2D79"/>
    <w:rsid w:val="000D5778"/>
    <w:rsid w:val="000E1C02"/>
    <w:rsid w:val="000E20BE"/>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E4F"/>
    <w:rsid w:val="00107211"/>
    <w:rsid w:val="00110109"/>
    <w:rsid w:val="001112E3"/>
    <w:rsid w:val="001140E1"/>
    <w:rsid w:val="00114E59"/>
    <w:rsid w:val="00115D4B"/>
    <w:rsid w:val="001161E2"/>
    <w:rsid w:val="0011736A"/>
    <w:rsid w:val="001228BA"/>
    <w:rsid w:val="0012636A"/>
    <w:rsid w:val="00127AF5"/>
    <w:rsid w:val="00127C81"/>
    <w:rsid w:val="001313AE"/>
    <w:rsid w:val="001315CF"/>
    <w:rsid w:val="0014500F"/>
    <w:rsid w:val="0014543D"/>
    <w:rsid w:val="0014582B"/>
    <w:rsid w:val="00146374"/>
    <w:rsid w:val="001464AC"/>
    <w:rsid w:val="0014708A"/>
    <w:rsid w:val="00147D5F"/>
    <w:rsid w:val="00150323"/>
    <w:rsid w:val="00150A4E"/>
    <w:rsid w:val="00151B63"/>
    <w:rsid w:val="0015448E"/>
    <w:rsid w:val="001548E0"/>
    <w:rsid w:val="001552B3"/>
    <w:rsid w:val="00156F66"/>
    <w:rsid w:val="00157442"/>
    <w:rsid w:val="00160835"/>
    <w:rsid w:val="00171BBA"/>
    <w:rsid w:val="001741C4"/>
    <w:rsid w:val="0017496C"/>
    <w:rsid w:val="001765A7"/>
    <w:rsid w:val="00181A83"/>
    <w:rsid w:val="00182F70"/>
    <w:rsid w:val="00191306"/>
    <w:rsid w:val="001955B6"/>
    <w:rsid w:val="00196030"/>
    <w:rsid w:val="001A0D60"/>
    <w:rsid w:val="001A17A5"/>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4BE"/>
    <w:rsid w:val="001D4D38"/>
    <w:rsid w:val="001D50F6"/>
    <w:rsid w:val="001D622D"/>
    <w:rsid w:val="001E3D1F"/>
    <w:rsid w:val="001E5412"/>
    <w:rsid w:val="001E5DBF"/>
    <w:rsid w:val="001E7418"/>
    <w:rsid w:val="001E7B50"/>
    <w:rsid w:val="001F0D0D"/>
    <w:rsid w:val="001F1200"/>
    <w:rsid w:val="001F19E1"/>
    <w:rsid w:val="001F1A4A"/>
    <w:rsid w:val="001F1D26"/>
    <w:rsid w:val="001F74EC"/>
    <w:rsid w:val="00200070"/>
    <w:rsid w:val="00201164"/>
    <w:rsid w:val="00203705"/>
    <w:rsid w:val="002061BD"/>
    <w:rsid w:val="0021006D"/>
    <w:rsid w:val="002105F8"/>
    <w:rsid w:val="00211497"/>
    <w:rsid w:val="00211D5B"/>
    <w:rsid w:val="00213302"/>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2DDC"/>
    <w:rsid w:val="00233F96"/>
    <w:rsid w:val="002371A6"/>
    <w:rsid w:val="0023789B"/>
    <w:rsid w:val="00237E5A"/>
    <w:rsid w:val="00241D99"/>
    <w:rsid w:val="002421F3"/>
    <w:rsid w:val="00242CCA"/>
    <w:rsid w:val="00245085"/>
    <w:rsid w:val="0024517D"/>
    <w:rsid w:val="00245D1B"/>
    <w:rsid w:val="002469CF"/>
    <w:rsid w:val="0024733D"/>
    <w:rsid w:val="002522E8"/>
    <w:rsid w:val="00252E0B"/>
    <w:rsid w:val="002557DE"/>
    <w:rsid w:val="00256E60"/>
    <w:rsid w:val="00257090"/>
    <w:rsid w:val="002575E1"/>
    <w:rsid w:val="0025791C"/>
    <w:rsid w:val="0026088B"/>
    <w:rsid w:val="002634FC"/>
    <w:rsid w:val="0026462C"/>
    <w:rsid w:val="00265A80"/>
    <w:rsid w:val="0026667A"/>
    <w:rsid w:val="0027045C"/>
    <w:rsid w:val="00270F83"/>
    <w:rsid w:val="00273173"/>
    <w:rsid w:val="00274531"/>
    <w:rsid w:val="0027513D"/>
    <w:rsid w:val="0027593A"/>
    <w:rsid w:val="00276334"/>
    <w:rsid w:val="00277B38"/>
    <w:rsid w:val="002903F3"/>
    <w:rsid w:val="00292A64"/>
    <w:rsid w:val="002935D6"/>
    <w:rsid w:val="00294D99"/>
    <w:rsid w:val="002953A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55C3"/>
    <w:rsid w:val="002D7E23"/>
    <w:rsid w:val="002E00CF"/>
    <w:rsid w:val="002E04FC"/>
    <w:rsid w:val="002E33F5"/>
    <w:rsid w:val="002E48FD"/>
    <w:rsid w:val="002E4B8D"/>
    <w:rsid w:val="002E5735"/>
    <w:rsid w:val="002F077A"/>
    <w:rsid w:val="002F0D05"/>
    <w:rsid w:val="002F263A"/>
    <w:rsid w:val="002F2815"/>
    <w:rsid w:val="002F4243"/>
    <w:rsid w:val="00300F67"/>
    <w:rsid w:val="00303B9D"/>
    <w:rsid w:val="00303C5F"/>
    <w:rsid w:val="00304103"/>
    <w:rsid w:val="00304783"/>
    <w:rsid w:val="00305C53"/>
    <w:rsid w:val="00310568"/>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40FD5"/>
    <w:rsid w:val="00343710"/>
    <w:rsid w:val="003440DF"/>
    <w:rsid w:val="003449AC"/>
    <w:rsid w:val="00345EB7"/>
    <w:rsid w:val="003460A6"/>
    <w:rsid w:val="00350189"/>
    <w:rsid w:val="00350B87"/>
    <w:rsid w:val="00352E08"/>
    <w:rsid w:val="003543AE"/>
    <w:rsid w:val="00356804"/>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DB9"/>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F0F"/>
    <w:rsid w:val="003C41F4"/>
    <w:rsid w:val="003C5174"/>
    <w:rsid w:val="003C60A7"/>
    <w:rsid w:val="003D1FAC"/>
    <w:rsid w:val="003D2AA5"/>
    <w:rsid w:val="003D2D84"/>
    <w:rsid w:val="003D492D"/>
    <w:rsid w:val="003D4ADF"/>
    <w:rsid w:val="003D74FD"/>
    <w:rsid w:val="003E3F66"/>
    <w:rsid w:val="003E4BEB"/>
    <w:rsid w:val="003E5DDD"/>
    <w:rsid w:val="003E639E"/>
    <w:rsid w:val="003E651B"/>
    <w:rsid w:val="003E657A"/>
    <w:rsid w:val="003E696B"/>
    <w:rsid w:val="003F1298"/>
    <w:rsid w:val="003F3898"/>
    <w:rsid w:val="003F3E1F"/>
    <w:rsid w:val="003F4523"/>
    <w:rsid w:val="003F649B"/>
    <w:rsid w:val="0040286D"/>
    <w:rsid w:val="00402B37"/>
    <w:rsid w:val="00402F20"/>
    <w:rsid w:val="0040398B"/>
    <w:rsid w:val="004041F3"/>
    <w:rsid w:val="004122CF"/>
    <w:rsid w:val="004137C4"/>
    <w:rsid w:val="00415051"/>
    <w:rsid w:val="004153A6"/>
    <w:rsid w:val="00416F5F"/>
    <w:rsid w:val="00417ED1"/>
    <w:rsid w:val="00417FA7"/>
    <w:rsid w:val="00421C6D"/>
    <w:rsid w:val="00422621"/>
    <w:rsid w:val="00422AE6"/>
    <w:rsid w:val="0042358C"/>
    <w:rsid w:val="00423C90"/>
    <w:rsid w:val="0042504C"/>
    <w:rsid w:val="0042753E"/>
    <w:rsid w:val="00430D89"/>
    <w:rsid w:val="00430EB9"/>
    <w:rsid w:val="004311B6"/>
    <w:rsid w:val="00432AD0"/>
    <w:rsid w:val="0043539F"/>
    <w:rsid w:val="0043540F"/>
    <w:rsid w:val="00435674"/>
    <w:rsid w:val="00441E01"/>
    <w:rsid w:val="004423A9"/>
    <w:rsid w:val="00442619"/>
    <w:rsid w:val="004433EB"/>
    <w:rsid w:val="00444E29"/>
    <w:rsid w:val="00450F6A"/>
    <w:rsid w:val="004525E8"/>
    <w:rsid w:val="00455846"/>
    <w:rsid w:val="00455DFB"/>
    <w:rsid w:val="0045668E"/>
    <w:rsid w:val="004570C5"/>
    <w:rsid w:val="00457829"/>
    <w:rsid w:val="004649A5"/>
    <w:rsid w:val="00466E5E"/>
    <w:rsid w:val="004702D0"/>
    <w:rsid w:val="0047202E"/>
    <w:rsid w:val="0047448E"/>
    <w:rsid w:val="00474B23"/>
    <w:rsid w:val="00475812"/>
    <w:rsid w:val="00477939"/>
    <w:rsid w:val="00490905"/>
    <w:rsid w:val="00490FB5"/>
    <w:rsid w:val="00491E34"/>
    <w:rsid w:val="00492490"/>
    <w:rsid w:val="00492FBC"/>
    <w:rsid w:val="00496358"/>
    <w:rsid w:val="00496422"/>
    <w:rsid w:val="004973CA"/>
    <w:rsid w:val="004A0F41"/>
    <w:rsid w:val="004A1410"/>
    <w:rsid w:val="004A2482"/>
    <w:rsid w:val="004A48D3"/>
    <w:rsid w:val="004A700F"/>
    <w:rsid w:val="004A72C7"/>
    <w:rsid w:val="004B0A53"/>
    <w:rsid w:val="004B74DC"/>
    <w:rsid w:val="004B7C94"/>
    <w:rsid w:val="004B7CEA"/>
    <w:rsid w:val="004C1435"/>
    <w:rsid w:val="004C18FF"/>
    <w:rsid w:val="004C1C08"/>
    <w:rsid w:val="004C1E62"/>
    <w:rsid w:val="004C2045"/>
    <w:rsid w:val="004D47DF"/>
    <w:rsid w:val="004D481B"/>
    <w:rsid w:val="004D481D"/>
    <w:rsid w:val="004D4F30"/>
    <w:rsid w:val="004D51B7"/>
    <w:rsid w:val="004D5945"/>
    <w:rsid w:val="004D6839"/>
    <w:rsid w:val="004E06D8"/>
    <w:rsid w:val="004E079D"/>
    <w:rsid w:val="004E20F4"/>
    <w:rsid w:val="004E2BB2"/>
    <w:rsid w:val="004E2E72"/>
    <w:rsid w:val="004E66D4"/>
    <w:rsid w:val="004E7DF5"/>
    <w:rsid w:val="004F2206"/>
    <w:rsid w:val="004F59DE"/>
    <w:rsid w:val="005028E4"/>
    <w:rsid w:val="00503B04"/>
    <w:rsid w:val="0050479F"/>
    <w:rsid w:val="0050666F"/>
    <w:rsid w:val="0050692D"/>
    <w:rsid w:val="0051131F"/>
    <w:rsid w:val="00512431"/>
    <w:rsid w:val="005150F7"/>
    <w:rsid w:val="00515FDC"/>
    <w:rsid w:val="005211E2"/>
    <w:rsid w:val="00521ED2"/>
    <w:rsid w:val="0052370C"/>
    <w:rsid w:val="005250AE"/>
    <w:rsid w:val="00525DC9"/>
    <w:rsid w:val="00526E60"/>
    <w:rsid w:val="00527A2B"/>
    <w:rsid w:val="00531E93"/>
    <w:rsid w:val="00534511"/>
    <w:rsid w:val="00534CCC"/>
    <w:rsid w:val="00536F76"/>
    <w:rsid w:val="005374DA"/>
    <w:rsid w:val="00537F31"/>
    <w:rsid w:val="00540E21"/>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3949"/>
    <w:rsid w:val="005925DE"/>
    <w:rsid w:val="00592823"/>
    <w:rsid w:val="00592DE5"/>
    <w:rsid w:val="00596932"/>
    <w:rsid w:val="00597588"/>
    <w:rsid w:val="00597C7C"/>
    <w:rsid w:val="005B2B27"/>
    <w:rsid w:val="005C0703"/>
    <w:rsid w:val="005C1518"/>
    <w:rsid w:val="005C52FA"/>
    <w:rsid w:val="005C5634"/>
    <w:rsid w:val="005D01A2"/>
    <w:rsid w:val="005D5E9D"/>
    <w:rsid w:val="005D6970"/>
    <w:rsid w:val="005D7D40"/>
    <w:rsid w:val="005E0D70"/>
    <w:rsid w:val="005E20E1"/>
    <w:rsid w:val="005E47CE"/>
    <w:rsid w:val="005E4965"/>
    <w:rsid w:val="005E4FDE"/>
    <w:rsid w:val="005E6606"/>
    <w:rsid w:val="005E6B93"/>
    <w:rsid w:val="005E7020"/>
    <w:rsid w:val="005F04D5"/>
    <w:rsid w:val="005F0A42"/>
    <w:rsid w:val="005F16C1"/>
    <w:rsid w:val="005F2BEB"/>
    <w:rsid w:val="00603060"/>
    <w:rsid w:val="0060362C"/>
    <w:rsid w:val="0060598B"/>
    <w:rsid w:val="00610542"/>
    <w:rsid w:val="006113FB"/>
    <w:rsid w:val="0061182C"/>
    <w:rsid w:val="00613B96"/>
    <w:rsid w:val="00613C1F"/>
    <w:rsid w:val="00616397"/>
    <w:rsid w:val="00617C99"/>
    <w:rsid w:val="00620402"/>
    <w:rsid w:val="00622AE1"/>
    <w:rsid w:val="006236FA"/>
    <w:rsid w:val="006243A1"/>
    <w:rsid w:val="006254E2"/>
    <w:rsid w:val="00630E44"/>
    <w:rsid w:val="00631585"/>
    <w:rsid w:val="00631E4E"/>
    <w:rsid w:val="006324EC"/>
    <w:rsid w:val="00633AF1"/>
    <w:rsid w:val="006340CD"/>
    <w:rsid w:val="00640470"/>
    <w:rsid w:val="006441E6"/>
    <w:rsid w:val="00645F74"/>
    <w:rsid w:val="00645FC3"/>
    <w:rsid w:val="00646215"/>
    <w:rsid w:val="006465DF"/>
    <w:rsid w:val="00647632"/>
    <w:rsid w:val="0064765E"/>
    <w:rsid w:val="006506CC"/>
    <w:rsid w:val="00651862"/>
    <w:rsid w:val="006531D5"/>
    <w:rsid w:val="00653C72"/>
    <w:rsid w:val="00654D0C"/>
    <w:rsid w:val="0065704D"/>
    <w:rsid w:val="00660322"/>
    <w:rsid w:val="00661BDC"/>
    <w:rsid w:val="00663AE3"/>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D2E"/>
    <w:rsid w:val="00692EB9"/>
    <w:rsid w:val="00693EA6"/>
    <w:rsid w:val="006944A6"/>
    <w:rsid w:val="00696BE9"/>
    <w:rsid w:val="00696F66"/>
    <w:rsid w:val="00697B1B"/>
    <w:rsid w:val="006A77DE"/>
    <w:rsid w:val="006B1D9E"/>
    <w:rsid w:val="006B31D5"/>
    <w:rsid w:val="006B3A97"/>
    <w:rsid w:val="006B5927"/>
    <w:rsid w:val="006B7D06"/>
    <w:rsid w:val="006C3164"/>
    <w:rsid w:val="006C4284"/>
    <w:rsid w:val="006C5722"/>
    <w:rsid w:val="006C5F43"/>
    <w:rsid w:val="006C6A33"/>
    <w:rsid w:val="006C7939"/>
    <w:rsid w:val="006D0558"/>
    <w:rsid w:val="006D14C7"/>
    <w:rsid w:val="006D170C"/>
    <w:rsid w:val="006D218D"/>
    <w:rsid w:val="006D2F8E"/>
    <w:rsid w:val="006D58C0"/>
    <w:rsid w:val="006D5C19"/>
    <w:rsid w:val="006D6525"/>
    <w:rsid w:val="006D6CCF"/>
    <w:rsid w:val="006D6F98"/>
    <w:rsid w:val="006E11CD"/>
    <w:rsid w:val="006E199F"/>
    <w:rsid w:val="006F25BB"/>
    <w:rsid w:val="006F5620"/>
    <w:rsid w:val="006F61F4"/>
    <w:rsid w:val="006F66B0"/>
    <w:rsid w:val="007030B1"/>
    <w:rsid w:val="00704EB5"/>
    <w:rsid w:val="00707197"/>
    <w:rsid w:val="0071034B"/>
    <w:rsid w:val="007111B3"/>
    <w:rsid w:val="00711BFD"/>
    <w:rsid w:val="0072011D"/>
    <w:rsid w:val="007206F3"/>
    <w:rsid w:val="0072252F"/>
    <w:rsid w:val="00722791"/>
    <w:rsid w:val="0072368C"/>
    <w:rsid w:val="00724253"/>
    <w:rsid w:val="00726709"/>
    <w:rsid w:val="0072689D"/>
    <w:rsid w:val="00730434"/>
    <w:rsid w:val="00730F58"/>
    <w:rsid w:val="00732983"/>
    <w:rsid w:val="007333B2"/>
    <w:rsid w:val="00733ADB"/>
    <w:rsid w:val="00733E26"/>
    <w:rsid w:val="007347CB"/>
    <w:rsid w:val="007355A7"/>
    <w:rsid w:val="00737B03"/>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B22"/>
    <w:rsid w:val="007630CA"/>
    <w:rsid w:val="007649FC"/>
    <w:rsid w:val="0076581C"/>
    <w:rsid w:val="007658BE"/>
    <w:rsid w:val="00766895"/>
    <w:rsid w:val="00770817"/>
    <w:rsid w:val="00770DF8"/>
    <w:rsid w:val="007715F4"/>
    <w:rsid w:val="007743D8"/>
    <w:rsid w:val="007755C6"/>
    <w:rsid w:val="007758E7"/>
    <w:rsid w:val="00776ACC"/>
    <w:rsid w:val="00780BAA"/>
    <w:rsid w:val="007822D0"/>
    <w:rsid w:val="00783E1E"/>
    <w:rsid w:val="00785FA1"/>
    <w:rsid w:val="00786D2E"/>
    <w:rsid w:val="00786F83"/>
    <w:rsid w:val="007877FF"/>
    <w:rsid w:val="00787B9D"/>
    <w:rsid w:val="00787F92"/>
    <w:rsid w:val="0079063C"/>
    <w:rsid w:val="00791338"/>
    <w:rsid w:val="007937DB"/>
    <w:rsid w:val="00794B23"/>
    <w:rsid w:val="007962FC"/>
    <w:rsid w:val="00796734"/>
    <w:rsid w:val="007A069D"/>
    <w:rsid w:val="007A59BA"/>
    <w:rsid w:val="007A6987"/>
    <w:rsid w:val="007B11E6"/>
    <w:rsid w:val="007B18BC"/>
    <w:rsid w:val="007B740F"/>
    <w:rsid w:val="007C5DB1"/>
    <w:rsid w:val="007C5F72"/>
    <w:rsid w:val="007C72B9"/>
    <w:rsid w:val="007C7412"/>
    <w:rsid w:val="007D1D76"/>
    <w:rsid w:val="007D3234"/>
    <w:rsid w:val="007D5B8B"/>
    <w:rsid w:val="007D707F"/>
    <w:rsid w:val="007E0F4E"/>
    <w:rsid w:val="007E176F"/>
    <w:rsid w:val="007E3030"/>
    <w:rsid w:val="007E6313"/>
    <w:rsid w:val="007E715E"/>
    <w:rsid w:val="007F203D"/>
    <w:rsid w:val="007F626E"/>
    <w:rsid w:val="008009AD"/>
    <w:rsid w:val="00801BED"/>
    <w:rsid w:val="008022C9"/>
    <w:rsid w:val="00803CE0"/>
    <w:rsid w:val="00807647"/>
    <w:rsid w:val="0080766A"/>
    <w:rsid w:val="00807B1C"/>
    <w:rsid w:val="00807D85"/>
    <w:rsid w:val="00807E84"/>
    <w:rsid w:val="00811EFA"/>
    <w:rsid w:val="00812D95"/>
    <w:rsid w:val="00813014"/>
    <w:rsid w:val="008131D5"/>
    <w:rsid w:val="00813D0B"/>
    <w:rsid w:val="00814C37"/>
    <w:rsid w:val="008153F7"/>
    <w:rsid w:val="00815E49"/>
    <w:rsid w:val="00816912"/>
    <w:rsid w:val="00817387"/>
    <w:rsid w:val="00817C93"/>
    <w:rsid w:val="00817E49"/>
    <w:rsid w:val="008212DF"/>
    <w:rsid w:val="00822FC5"/>
    <w:rsid w:val="00824AD8"/>
    <w:rsid w:val="00824F81"/>
    <w:rsid w:val="00825099"/>
    <w:rsid w:val="00832292"/>
    <w:rsid w:val="00834DCF"/>
    <w:rsid w:val="00837B06"/>
    <w:rsid w:val="00837CED"/>
    <w:rsid w:val="008441A8"/>
    <w:rsid w:val="00844A87"/>
    <w:rsid w:val="00845E21"/>
    <w:rsid w:val="00850D89"/>
    <w:rsid w:val="00854F70"/>
    <w:rsid w:val="00857FF4"/>
    <w:rsid w:val="008625B9"/>
    <w:rsid w:val="008629F0"/>
    <w:rsid w:val="00872BAC"/>
    <w:rsid w:val="00873C8C"/>
    <w:rsid w:val="00881484"/>
    <w:rsid w:val="00886713"/>
    <w:rsid w:val="00887D8E"/>
    <w:rsid w:val="00891916"/>
    <w:rsid w:val="00891D6F"/>
    <w:rsid w:val="008945BA"/>
    <w:rsid w:val="0089638A"/>
    <w:rsid w:val="008A25D0"/>
    <w:rsid w:val="008A2E56"/>
    <w:rsid w:val="008A2E82"/>
    <w:rsid w:val="008A4BBA"/>
    <w:rsid w:val="008A5D73"/>
    <w:rsid w:val="008B06F8"/>
    <w:rsid w:val="008B1676"/>
    <w:rsid w:val="008B1F60"/>
    <w:rsid w:val="008B2300"/>
    <w:rsid w:val="008B2691"/>
    <w:rsid w:val="008B6A68"/>
    <w:rsid w:val="008B6F10"/>
    <w:rsid w:val="008B7305"/>
    <w:rsid w:val="008B764A"/>
    <w:rsid w:val="008C0308"/>
    <w:rsid w:val="008C08D8"/>
    <w:rsid w:val="008C25F4"/>
    <w:rsid w:val="008C2967"/>
    <w:rsid w:val="008C2C5B"/>
    <w:rsid w:val="008C4DF1"/>
    <w:rsid w:val="008C731D"/>
    <w:rsid w:val="008C7ECE"/>
    <w:rsid w:val="008D17B2"/>
    <w:rsid w:val="008D372B"/>
    <w:rsid w:val="008D42C1"/>
    <w:rsid w:val="008D7907"/>
    <w:rsid w:val="008E1493"/>
    <w:rsid w:val="008E254E"/>
    <w:rsid w:val="008E4472"/>
    <w:rsid w:val="008E5AE1"/>
    <w:rsid w:val="008E63F8"/>
    <w:rsid w:val="008E6CB6"/>
    <w:rsid w:val="008F47BF"/>
    <w:rsid w:val="009003FC"/>
    <w:rsid w:val="00902329"/>
    <w:rsid w:val="009036C9"/>
    <w:rsid w:val="009069BD"/>
    <w:rsid w:val="00907253"/>
    <w:rsid w:val="00911119"/>
    <w:rsid w:val="009142FC"/>
    <w:rsid w:val="009150CC"/>
    <w:rsid w:val="00921C04"/>
    <w:rsid w:val="00923B45"/>
    <w:rsid w:val="00924B65"/>
    <w:rsid w:val="00924BCD"/>
    <w:rsid w:val="009250D0"/>
    <w:rsid w:val="009255FF"/>
    <w:rsid w:val="00925A18"/>
    <w:rsid w:val="00926715"/>
    <w:rsid w:val="0092680C"/>
    <w:rsid w:val="00927559"/>
    <w:rsid w:val="009307AE"/>
    <w:rsid w:val="009318D3"/>
    <w:rsid w:val="00935124"/>
    <w:rsid w:val="0093579C"/>
    <w:rsid w:val="009370A2"/>
    <w:rsid w:val="00940346"/>
    <w:rsid w:val="00942258"/>
    <w:rsid w:val="00944858"/>
    <w:rsid w:val="00945966"/>
    <w:rsid w:val="0095003B"/>
    <w:rsid w:val="00951678"/>
    <w:rsid w:val="009517AF"/>
    <w:rsid w:val="00952B80"/>
    <w:rsid w:val="00954353"/>
    <w:rsid w:val="0095565F"/>
    <w:rsid w:val="00956648"/>
    <w:rsid w:val="009629BF"/>
    <w:rsid w:val="0097087B"/>
    <w:rsid w:val="00971A13"/>
    <w:rsid w:val="00972CF6"/>
    <w:rsid w:val="0097409C"/>
    <w:rsid w:val="0097464B"/>
    <w:rsid w:val="00975DAA"/>
    <w:rsid w:val="009805BA"/>
    <w:rsid w:val="0098504B"/>
    <w:rsid w:val="00987AF3"/>
    <w:rsid w:val="00992879"/>
    <w:rsid w:val="00995104"/>
    <w:rsid w:val="009A313B"/>
    <w:rsid w:val="009A3806"/>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0B8B"/>
    <w:rsid w:val="009D110B"/>
    <w:rsid w:val="009D4D3A"/>
    <w:rsid w:val="009D6F32"/>
    <w:rsid w:val="009E0264"/>
    <w:rsid w:val="009E057C"/>
    <w:rsid w:val="009E1DDC"/>
    <w:rsid w:val="009E22B0"/>
    <w:rsid w:val="009E2B4D"/>
    <w:rsid w:val="009E2DBA"/>
    <w:rsid w:val="009E5E20"/>
    <w:rsid w:val="009E64D7"/>
    <w:rsid w:val="009F03F7"/>
    <w:rsid w:val="009F0ACF"/>
    <w:rsid w:val="009F3996"/>
    <w:rsid w:val="009F4077"/>
    <w:rsid w:val="009F58E1"/>
    <w:rsid w:val="009F5DDF"/>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5C3B"/>
    <w:rsid w:val="00A2631D"/>
    <w:rsid w:val="00A26548"/>
    <w:rsid w:val="00A36E14"/>
    <w:rsid w:val="00A411B4"/>
    <w:rsid w:val="00A425F5"/>
    <w:rsid w:val="00A44316"/>
    <w:rsid w:val="00A448BB"/>
    <w:rsid w:val="00A45466"/>
    <w:rsid w:val="00A54155"/>
    <w:rsid w:val="00A560BB"/>
    <w:rsid w:val="00A5634B"/>
    <w:rsid w:val="00A569DE"/>
    <w:rsid w:val="00A61D41"/>
    <w:rsid w:val="00A62D4C"/>
    <w:rsid w:val="00A6590B"/>
    <w:rsid w:val="00A65F8A"/>
    <w:rsid w:val="00A67338"/>
    <w:rsid w:val="00A67FFA"/>
    <w:rsid w:val="00A71838"/>
    <w:rsid w:val="00A840EB"/>
    <w:rsid w:val="00A9241F"/>
    <w:rsid w:val="00A92D67"/>
    <w:rsid w:val="00A94259"/>
    <w:rsid w:val="00A971E5"/>
    <w:rsid w:val="00AA0FB5"/>
    <w:rsid w:val="00AA1FA5"/>
    <w:rsid w:val="00AA37E5"/>
    <w:rsid w:val="00AA40D0"/>
    <w:rsid w:val="00AA6783"/>
    <w:rsid w:val="00AB349D"/>
    <w:rsid w:val="00AB37CE"/>
    <w:rsid w:val="00AB49CD"/>
    <w:rsid w:val="00AC2287"/>
    <w:rsid w:val="00AC572B"/>
    <w:rsid w:val="00AC6272"/>
    <w:rsid w:val="00AC6382"/>
    <w:rsid w:val="00AD3470"/>
    <w:rsid w:val="00AD4D2F"/>
    <w:rsid w:val="00AD4DE9"/>
    <w:rsid w:val="00AD59AF"/>
    <w:rsid w:val="00AD5C88"/>
    <w:rsid w:val="00AD5E88"/>
    <w:rsid w:val="00AD5EB3"/>
    <w:rsid w:val="00AE218A"/>
    <w:rsid w:val="00AE41F1"/>
    <w:rsid w:val="00AE45C4"/>
    <w:rsid w:val="00AE628D"/>
    <w:rsid w:val="00AE6783"/>
    <w:rsid w:val="00AE6C4F"/>
    <w:rsid w:val="00AE740D"/>
    <w:rsid w:val="00AF0121"/>
    <w:rsid w:val="00AF1319"/>
    <w:rsid w:val="00AF41C6"/>
    <w:rsid w:val="00AF6115"/>
    <w:rsid w:val="00AF6F6F"/>
    <w:rsid w:val="00B0023F"/>
    <w:rsid w:val="00B01D16"/>
    <w:rsid w:val="00B02962"/>
    <w:rsid w:val="00B031BE"/>
    <w:rsid w:val="00B0350F"/>
    <w:rsid w:val="00B04FF4"/>
    <w:rsid w:val="00B07C9D"/>
    <w:rsid w:val="00B11A7D"/>
    <w:rsid w:val="00B1220C"/>
    <w:rsid w:val="00B12342"/>
    <w:rsid w:val="00B143B0"/>
    <w:rsid w:val="00B15CC6"/>
    <w:rsid w:val="00B21241"/>
    <w:rsid w:val="00B21D31"/>
    <w:rsid w:val="00B23F20"/>
    <w:rsid w:val="00B27715"/>
    <w:rsid w:val="00B30042"/>
    <w:rsid w:val="00B32452"/>
    <w:rsid w:val="00B329ED"/>
    <w:rsid w:val="00B354C5"/>
    <w:rsid w:val="00B40B49"/>
    <w:rsid w:val="00B418B2"/>
    <w:rsid w:val="00B43774"/>
    <w:rsid w:val="00B43E64"/>
    <w:rsid w:val="00B44FD1"/>
    <w:rsid w:val="00B4582E"/>
    <w:rsid w:val="00B45C6D"/>
    <w:rsid w:val="00B5079B"/>
    <w:rsid w:val="00B53012"/>
    <w:rsid w:val="00B54616"/>
    <w:rsid w:val="00B55E0C"/>
    <w:rsid w:val="00B57D65"/>
    <w:rsid w:val="00B6051E"/>
    <w:rsid w:val="00B61549"/>
    <w:rsid w:val="00B62FB0"/>
    <w:rsid w:val="00B6304C"/>
    <w:rsid w:val="00B64ED8"/>
    <w:rsid w:val="00B65454"/>
    <w:rsid w:val="00B65B64"/>
    <w:rsid w:val="00B65FAA"/>
    <w:rsid w:val="00B663EF"/>
    <w:rsid w:val="00B67610"/>
    <w:rsid w:val="00B6778D"/>
    <w:rsid w:val="00B73252"/>
    <w:rsid w:val="00B7463B"/>
    <w:rsid w:val="00B7688C"/>
    <w:rsid w:val="00B82DD8"/>
    <w:rsid w:val="00B831DB"/>
    <w:rsid w:val="00B83829"/>
    <w:rsid w:val="00B83CA9"/>
    <w:rsid w:val="00B84D9E"/>
    <w:rsid w:val="00B86DFD"/>
    <w:rsid w:val="00B925E9"/>
    <w:rsid w:val="00B95CD9"/>
    <w:rsid w:val="00BA02AB"/>
    <w:rsid w:val="00BA117C"/>
    <w:rsid w:val="00BA1A71"/>
    <w:rsid w:val="00BA37B4"/>
    <w:rsid w:val="00BA5231"/>
    <w:rsid w:val="00BA5C9C"/>
    <w:rsid w:val="00BA78E9"/>
    <w:rsid w:val="00BB14C7"/>
    <w:rsid w:val="00BB6BFF"/>
    <w:rsid w:val="00BC1578"/>
    <w:rsid w:val="00BC340D"/>
    <w:rsid w:val="00BC4B1A"/>
    <w:rsid w:val="00BC4B97"/>
    <w:rsid w:val="00BC4DF5"/>
    <w:rsid w:val="00BC5C28"/>
    <w:rsid w:val="00BD1DFE"/>
    <w:rsid w:val="00BD5A11"/>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7A46"/>
    <w:rsid w:val="00C17F26"/>
    <w:rsid w:val="00C20900"/>
    <w:rsid w:val="00C20F9A"/>
    <w:rsid w:val="00C21F23"/>
    <w:rsid w:val="00C2311E"/>
    <w:rsid w:val="00C23FDE"/>
    <w:rsid w:val="00C2615E"/>
    <w:rsid w:val="00C26213"/>
    <w:rsid w:val="00C3037E"/>
    <w:rsid w:val="00C34E8E"/>
    <w:rsid w:val="00C351C2"/>
    <w:rsid w:val="00C41B3E"/>
    <w:rsid w:val="00C47313"/>
    <w:rsid w:val="00C47F35"/>
    <w:rsid w:val="00C50E57"/>
    <w:rsid w:val="00C515A1"/>
    <w:rsid w:val="00C5203B"/>
    <w:rsid w:val="00C52DB8"/>
    <w:rsid w:val="00C535E3"/>
    <w:rsid w:val="00C53CD3"/>
    <w:rsid w:val="00C5466B"/>
    <w:rsid w:val="00C55E3B"/>
    <w:rsid w:val="00C608A8"/>
    <w:rsid w:val="00C62FA2"/>
    <w:rsid w:val="00C65A0C"/>
    <w:rsid w:val="00C70DAA"/>
    <w:rsid w:val="00C722A5"/>
    <w:rsid w:val="00C7390C"/>
    <w:rsid w:val="00C75525"/>
    <w:rsid w:val="00C80A03"/>
    <w:rsid w:val="00C80C47"/>
    <w:rsid w:val="00C86971"/>
    <w:rsid w:val="00C8733E"/>
    <w:rsid w:val="00C91A51"/>
    <w:rsid w:val="00C922DF"/>
    <w:rsid w:val="00C9514F"/>
    <w:rsid w:val="00C95736"/>
    <w:rsid w:val="00C961A8"/>
    <w:rsid w:val="00C97CFE"/>
    <w:rsid w:val="00CA0FFC"/>
    <w:rsid w:val="00CA14DA"/>
    <w:rsid w:val="00CA1C3D"/>
    <w:rsid w:val="00CA2385"/>
    <w:rsid w:val="00CA6F5E"/>
    <w:rsid w:val="00CB133B"/>
    <w:rsid w:val="00CB2587"/>
    <w:rsid w:val="00CB5900"/>
    <w:rsid w:val="00CB7F83"/>
    <w:rsid w:val="00CC24F3"/>
    <w:rsid w:val="00CC5E7D"/>
    <w:rsid w:val="00CC74E6"/>
    <w:rsid w:val="00CD2C75"/>
    <w:rsid w:val="00CD3904"/>
    <w:rsid w:val="00CD4D3E"/>
    <w:rsid w:val="00CD5025"/>
    <w:rsid w:val="00CD7631"/>
    <w:rsid w:val="00CD7B91"/>
    <w:rsid w:val="00CE05D0"/>
    <w:rsid w:val="00CE0735"/>
    <w:rsid w:val="00CE4E11"/>
    <w:rsid w:val="00CE512F"/>
    <w:rsid w:val="00CE7E8C"/>
    <w:rsid w:val="00CF00BB"/>
    <w:rsid w:val="00CF0F84"/>
    <w:rsid w:val="00CF1D37"/>
    <w:rsid w:val="00CF3E23"/>
    <w:rsid w:val="00CF47A1"/>
    <w:rsid w:val="00CF4AAF"/>
    <w:rsid w:val="00D00A46"/>
    <w:rsid w:val="00D0306F"/>
    <w:rsid w:val="00D030F5"/>
    <w:rsid w:val="00D04703"/>
    <w:rsid w:val="00D055A0"/>
    <w:rsid w:val="00D05B26"/>
    <w:rsid w:val="00D0633A"/>
    <w:rsid w:val="00D0643D"/>
    <w:rsid w:val="00D1106A"/>
    <w:rsid w:val="00D117ED"/>
    <w:rsid w:val="00D1225D"/>
    <w:rsid w:val="00D12A06"/>
    <w:rsid w:val="00D1463E"/>
    <w:rsid w:val="00D162E5"/>
    <w:rsid w:val="00D172F2"/>
    <w:rsid w:val="00D204E9"/>
    <w:rsid w:val="00D20548"/>
    <w:rsid w:val="00D20CB5"/>
    <w:rsid w:val="00D22DBB"/>
    <w:rsid w:val="00D24672"/>
    <w:rsid w:val="00D250DF"/>
    <w:rsid w:val="00D274D7"/>
    <w:rsid w:val="00D3072F"/>
    <w:rsid w:val="00D31277"/>
    <w:rsid w:val="00D34193"/>
    <w:rsid w:val="00D36362"/>
    <w:rsid w:val="00D3759B"/>
    <w:rsid w:val="00D41B9A"/>
    <w:rsid w:val="00D432CA"/>
    <w:rsid w:val="00D439C7"/>
    <w:rsid w:val="00D44F10"/>
    <w:rsid w:val="00D45916"/>
    <w:rsid w:val="00D46E01"/>
    <w:rsid w:val="00D47761"/>
    <w:rsid w:val="00D47762"/>
    <w:rsid w:val="00D53F6D"/>
    <w:rsid w:val="00D55810"/>
    <w:rsid w:val="00D55C19"/>
    <w:rsid w:val="00D56F5C"/>
    <w:rsid w:val="00D57698"/>
    <w:rsid w:val="00D6082C"/>
    <w:rsid w:val="00D60EB3"/>
    <w:rsid w:val="00D61018"/>
    <w:rsid w:val="00D64B8E"/>
    <w:rsid w:val="00D64F70"/>
    <w:rsid w:val="00D655F7"/>
    <w:rsid w:val="00D65DA9"/>
    <w:rsid w:val="00D66B67"/>
    <w:rsid w:val="00D719D7"/>
    <w:rsid w:val="00D741CD"/>
    <w:rsid w:val="00D76C06"/>
    <w:rsid w:val="00D813E9"/>
    <w:rsid w:val="00D816FE"/>
    <w:rsid w:val="00D87163"/>
    <w:rsid w:val="00D8722A"/>
    <w:rsid w:val="00D92692"/>
    <w:rsid w:val="00D92B2F"/>
    <w:rsid w:val="00D95313"/>
    <w:rsid w:val="00D9605B"/>
    <w:rsid w:val="00D96FDD"/>
    <w:rsid w:val="00DA064F"/>
    <w:rsid w:val="00DA21DA"/>
    <w:rsid w:val="00DA3C34"/>
    <w:rsid w:val="00DA4080"/>
    <w:rsid w:val="00DA5A55"/>
    <w:rsid w:val="00DA5FED"/>
    <w:rsid w:val="00DA6EFB"/>
    <w:rsid w:val="00DB051E"/>
    <w:rsid w:val="00DB3F94"/>
    <w:rsid w:val="00DB5110"/>
    <w:rsid w:val="00DB5ACE"/>
    <w:rsid w:val="00DB70D7"/>
    <w:rsid w:val="00DB7B9B"/>
    <w:rsid w:val="00DB7FA5"/>
    <w:rsid w:val="00DB7FF9"/>
    <w:rsid w:val="00DC7714"/>
    <w:rsid w:val="00DD2256"/>
    <w:rsid w:val="00DD4FB1"/>
    <w:rsid w:val="00DD5B72"/>
    <w:rsid w:val="00DE0752"/>
    <w:rsid w:val="00DE0A2C"/>
    <w:rsid w:val="00DE2EDB"/>
    <w:rsid w:val="00DE4790"/>
    <w:rsid w:val="00DE4D4A"/>
    <w:rsid w:val="00DE5CEE"/>
    <w:rsid w:val="00DE5F51"/>
    <w:rsid w:val="00DE71AE"/>
    <w:rsid w:val="00DE7F19"/>
    <w:rsid w:val="00DF1025"/>
    <w:rsid w:val="00DF36EA"/>
    <w:rsid w:val="00DF3EA3"/>
    <w:rsid w:val="00DF5108"/>
    <w:rsid w:val="00E01C53"/>
    <w:rsid w:val="00E06170"/>
    <w:rsid w:val="00E066B5"/>
    <w:rsid w:val="00E109EE"/>
    <w:rsid w:val="00E12589"/>
    <w:rsid w:val="00E12A8B"/>
    <w:rsid w:val="00E14A74"/>
    <w:rsid w:val="00E158E3"/>
    <w:rsid w:val="00E200F0"/>
    <w:rsid w:val="00E22AFE"/>
    <w:rsid w:val="00E274E3"/>
    <w:rsid w:val="00E31270"/>
    <w:rsid w:val="00E373F9"/>
    <w:rsid w:val="00E37D2B"/>
    <w:rsid w:val="00E41B76"/>
    <w:rsid w:val="00E45215"/>
    <w:rsid w:val="00E46146"/>
    <w:rsid w:val="00E464AB"/>
    <w:rsid w:val="00E4650D"/>
    <w:rsid w:val="00E47EAA"/>
    <w:rsid w:val="00E51945"/>
    <w:rsid w:val="00E52829"/>
    <w:rsid w:val="00E52F76"/>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15D6"/>
    <w:rsid w:val="00E8283E"/>
    <w:rsid w:val="00E82D2C"/>
    <w:rsid w:val="00E86D67"/>
    <w:rsid w:val="00E944A1"/>
    <w:rsid w:val="00E94BD0"/>
    <w:rsid w:val="00E96BFB"/>
    <w:rsid w:val="00EA0C4E"/>
    <w:rsid w:val="00EA4C82"/>
    <w:rsid w:val="00EA565E"/>
    <w:rsid w:val="00EB22F4"/>
    <w:rsid w:val="00EB4475"/>
    <w:rsid w:val="00EB4810"/>
    <w:rsid w:val="00EB51E9"/>
    <w:rsid w:val="00EB6042"/>
    <w:rsid w:val="00ED101C"/>
    <w:rsid w:val="00ED160F"/>
    <w:rsid w:val="00ED188B"/>
    <w:rsid w:val="00ED2758"/>
    <w:rsid w:val="00ED32C0"/>
    <w:rsid w:val="00ED378D"/>
    <w:rsid w:val="00ED3BC8"/>
    <w:rsid w:val="00ED3CD6"/>
    <w:rsid w:val="00EE0313"/>
    <w:rsid w:val="00EE3E71"/>
    <w:rsid w:val="00EE46EE"/>
    <w:rsid w:val="00EE6E8D"/>
    <w:rsid w:val="00EE7552"/>
    <w:rsid w:val="00EF0942"/>
    <w:rsid w:val="00EF13E4"/>
    <w:rsid w:val="00EF606D"/>
    <w:rsid w:val="00EF6A3B"/>
    <w:rsid w:val="00EF6B5C"/>
    <w:rsid w:val="00EF7026"/>
    <w:rsid w:val="00EF7762"/>
    <w:rsid w:val="00F007EA"/>
    <w:rsid w:val="00F01216"/>
    <w:rsid w:val="00F0121B"/>
    <w:rsid w:val="00F04532"/>
    <w:rsid w:val="00F0488B"/>
    <w:rsid w:val="00F0564D"/>
    <w:rsid w:val="00F077A0"/>
    <w:rsid w:val="00F11E09"/>
    <w:rsid w:val="00F11EF6"/>
    <w:rsid w:val="00F123D3"/>
    <w:rsid w:val="00F165C3"/>
    <w:rsid w:val="00F16E88"/>
    <w:rsid w:val="00F222A2"/>
    <w:rsid w:val="00F22F05"/>
    <w:rsid w:val="00F271D0"/>
    <w:rsid w:val="00F276D0"/>
    <w:rsid w:val="00F371F1"/>
    <w:rsid w:val="00F41ECF"/>
    <w:rsid w:val="00F42E2E"/>
    <w:rsid w:val="00F4323C"/>
    <w:rsid w:val="00F44319"/>
    <w:rsid w:val="00F454BB"/>
    <w:rsid w:val="00F45AC5"/>
    <w:rsid w:val="00F4795B"/>
    <w:rsid w:val="00F50805"/>
    <w:rsid w:val="00F514B5"/>
    <w:rsid w:val="00F522B3"/>
    <w:rsid w:val="00F52543"/>
    <w:rsid w:val="00F60792"/>
    <w:rsid w:val="00F61BAD"/>
    <w:rsid w:val="00F62F42"/>
    <w:rsid w:val="00F64AF4"/>
    <w:rsid w:val="00F664A1"/>
    <w:rsid w:val="00F741CA"/>
    <w:rsid w:val="00F76637"/>
    <w:rsid w:val="00F93138"/>
    <w:rsid w:val="00F93364"/>
    <w:rsid w:val="00F93F44"/>
    <w:rsid w:val="00F9722A"/>
    <w:rsid w:val="00F97626"/>
    <w:rsid w:val="00FA23DA"/>
    <w:rsid w:val="00FA4F5F"/>
    <w:rsid w:val="00FA511E"/>
    <w:rsid w:val="00FA5928"/>
    <w:rsid w:val="00FA60F1"/>
    <w:rsid w:val="00FB3818"/>
    <w:rsid w:val="00FB6FED"/>
    <w:rsid w:val="00FB7DF6"/>
    <w:rsid w:val="00FB7E13"/>
    <w:rsid w:val="00FC1326"/>
    <w:rsid w:val="00FC17F8"/>
    <w:rsid w:val="00FC308B"/>
    <w:rsid w:val="00FC35AF"/>
    <w:rsid w:val="00FC4BF5"/>
    <w:rsid w:val="00FC558F"/>
    <w:rsid w:val="00FC5A00"/>
    <w:rsid w:val="00FC793B"/>
    <w:rsid w:val="00FD116D"/>
    <w:rsid w:val="00FD1C15"/>
    <w:rsid w:val="00FD325D"/>
    <w:rsid w:val="00FD3400"/>
    <w:rsid w:val="00FD3BEE"/>
    <w:rsid w:val="00FD4CB0"/>
    <w:rsid w:val="00FE0A4C"/>
    <w:rsid w:val="00FE0B6B"/>
    <w:rsid w:val="00FE1460"/>
    <w:rsid w:val="00FE30D7"/>
    <w:rsid w:val="00FE3398"/>
    <w:rsid w:val="00FE3E86"/>
    <w:rsid w:val="00FE5777"/>
    <w:rsid w:val="00FE5C50"/>
    <w:rsid w:val="00FE5F68"/>
    <w:rsid w:val="00FE7E8D"/>
    <w:rsid w:val="00FF3319"/>
    <w:rsid w:val="00FF3626"/>
    <w:rsid w:val="00FF471C"/>
    <w:rsid w:val="00FF5DD2"/>
    <w:rsid w:val="00FF60CB"/>
    <w:rsid w:val="00FF7995"/>
    <w:rsid w:val="010B22B0"/>
    <w:rsid w:val="010F01E7"/>
    <w:rsid w:val="013712F7"/>
    <w:rsid w:val="018E7FE0"/>
    <w:rsid w:val="01D830D2"/>
    <w:rsid w:val="02500BE8"/>
    <w:rsid w:val="02573759"/>
    <w:rsid w:val="025E0D2B"/>
    <w:rsid w:val="0271094D"/>
    <w:rsid w:val="0273635F"/>
    <w:rsid w:val="02A61A71"/>
    <w:rsid w:val="02C47780"/>
    <w:rsid w:val="02D2752A"/>
    <w:rsid w:val="02D7761B"/>
    <w:rsid w:val="030F7878"/>
    <w:rsid w:val="03192E2A"/>
    <w:rsid w:val="034D503F"/>
    <w:rsid w:val="0356779C"/>
    <w:rsid w:val="035C6104"/>
    <w:rsid w:val="036B37DD"/>
    <w:rsid w:val="03AE2DEF"/>
    <w:rsid w:val="03BD1657"/>
    <w:rsid w:val="03D47427"/>
    <w:rsid w:val="03E10C5F"/>
    <w:rsid w:val="03E526DB"/>
    <w:rsid w:val="03F36E96"/>
    <w:rsid w:val="04304C90"/>
    <w:rsid w:val="04325982"/>
    <w:rsid w:val="046C12B8"/>
    <w:rsid w:val="04830AD3"/>
    <w:rsid w:val="04B3051C"/>
    <w:rsid w:val="04D035F5"/>
    <w:rsid w:val="04D839EA"/>
    <w:rsid w:val="052D2054"/>
    <w:rsid w:val="05370F09"/>
    <w:rsid w:val="05453FE3"/>
    <w:rsid w:val="055C30DB"/>
    <w:rsid w:val="058D5456"/>
    <w:rsid w:val="05BB6053"/>
    <w:rsid w:val="05E76B1E"/>
    <w:rsid w:val="05F636C4"/>
    <w:rsid w:val="06043E9E"/>
    <w:rsid w:val="061B5DC9"/>
    <w:rsid w:val="063665A7"/>
    <w:rsid w:val="06587E4E"/>
    <w:rsid w:val="066606B5"/>
    <w:rsid w:val="068A136C"/>
    <w:rsid w:val="0691724A"/>
    <w:rsid w:val="06A67796"/>
    <w:rsid w:val="06C10545"/>
    <w:rsid w:val="06CA50AF"/>
    <w:rsid w:val="06F57187"/>
    <w:rsid w:val="071851C4"/>
    <w:rsid w:val="071C1C88"/>
    <w:rsid w:val="072916E2"/>
    <w:rsid w:val="07391DBB"/>
    <w:rsid w:val="07430ED8"/>
    <w:rsid w:val="07524795"/>
    <w:rsid w:val="07556E15"/>
    <w:rsid w:val="076953CE"/>
    <w:rsid w:val="078E4F45"/>
    <w:rsid w:val="07960FB4"/>
    <w:rsid w:val="0797489E"/>
    <w:rsid w:val="07D13566"/>
    <w:rsid w:val="07E63AAE"/>
    <w:rsid w:val="07E67727"/>
    <w:rsid w:val="07EA2C20"/>
    <w:rsid w:val="083B791F"/>
    <w:rsid w:val="08834D9F"/>
    <w:rsid w:val="08A5056A"/>
    <w:rsid w:val="08AC7ED5"/>
    <w:rsid w:val="08BE7582"/>
    <w:rsid w:val="08EA0B04"/>
    <w:rsid w:val="092E2FE0"/>
    <w:rsid w:val="093616F6"/>
    <w:rsid w:val="096E162E"/>
    <w:rsid w:val="09776253"/>
    <w:rsid w:val="09955BB5"/>
    <w:rsid w:val="09AF5ECF"/>
    <w:rsid w:val="09BD6964"/>
    <w:rsid w:val="09D7666E"/>
    <w:rsid w:val="09D95150"/>
    <w:rsid w:val="09E710F1"/>
    <w:rsid w:val="0A1353F6"/>
    <w:rsid w:val="0A263C68"/>
    <w:rsid w:val="0A5B0E65"/>
    <w:rsid w:val="0A680E39"/>
    <w:rsid w:val="0A9615EB"/>
    <w:rsid w:val="0AAD010A"/>
    <w:rsid w:val="0ABF7F0A"/>
    <w:rsid w:val="0AC2687E"/>
    <w:rsid w:val="0B18726F"/>
    <w:rsid w:val="0B245BA9"/>
    <w:rsid w:val="0B2C17A1"/>
    <w:rsid w:val="0BAE5C60"/>
    <w:rsid w:val="0BF3414F"/>
    <w:rsid w:val="0C413D3E"/>
    <w:rsid w:val="0C7A7C96"/>
    <w:rsid w:val="0CA27F6D"/>
    <w:rsid w:val="0CA90665"/>
    <w:rsid w:val="0CB6536E"/>
    <w:rsid w:val="0CD81BE1"/>
    <w:rsid w:val="0D0D768D"/>
    <w:rsid w:val="0D673C4C"/>
    <w:rsid w:val="0D957AD2"/>
    <w:rsid w:val="0D9B4220"/>
    <w:rsid w:val="0DA21326"/>
    <w:rsid w:val="0DA47D15"/>
    <w:rsid w:val="0DB07C8C"/>
    <w:rsid w:val="0DD219B1"/>
    <w:rsid w:val="0DD56AB1"/>
    <w:rsid w:val="0DF914BA"/>
    <w:rsid w:val="0E121C0E"/>
    <w:rsid w:val="0E197DBB"/>
    <w:rsid w:val="0E3E3C8E"/>
    <w:rsid w:val="0E48745E"/>
    <w:rsid w:val="0E63197E"/>
    <w:rsid w:val="0E912611"/>
    <w:rsid w:val="0E9C092C"/>
    <w:rsid w:val="0EC01926"/>
    <w:rsid w:val="0ED97465"/>
    <w:rsid w:val="0F31382A"/>
    <w:rsid w:val="0F41636A"/>
    <w:rsid w:val="0F577A0F"/>
    <w:rsid w:val="0F6838C7"/>
    <w:rsid w:val="0F8C2E0A"/>
    <w:rsid w:val="0F9D4A1B"/>
    <w:rsid w:val="0FA1275E"/>
    <w:rsid w:val="0FA436B7"/>
    <w:rsid w:val="0FE51783"/>
    <w:rsid w:val="0FF24D67"/>
    <w:rsid w:val="0FF50470"/>
    <w:rsid w:val="102C4C22"/>
    <w:rsid w:val="10B27965"/>
    <w:rsid w:val="10CD4DC5"/>
    <w:rsid w:val="11292A0B"/>
    <w:rsid w:val="11502842"/>
    <w:rsid w:val="11513D10"/>
    <w:rsid w:val="117C2CAF"/>
    <w:rsid w:val="11951606"/>
    <w:rsid w:val="11A01420"/>
    <w:rsid w:val="11AE680A"/>
    <w:rsid w:val="11C75724"/>
    <w:rsid w:val="11C84CF6"/>
    <w:rsid w:val="11FB31AC"/>
    <w:rsid w:val="11FD79F3"/>
    <w:rsid w:val="12355AC8"/>
    <w:rsid w:val="125D0492"/>
    <w:rsid w:val="12C21EBB"/>
    <w:rsid w:val="12DA5DE6"/>
    <w:rsid w:val="12E32EDE"/>
    <w:rsid w:val="13223BB5"/>
    <w:rsid w:val="133739BE"/>
    <w:rsid w:val="13421B62"/>
    <w:rsid w:val="13561AD0"/>
    <w:rsid w:val="139B645B"/>
    <w:rsid w:val="13A4281C"/>
    <w:rsid w:val="14037C87"/>
    <w:rsid w:val="142150CF"/>
    <w:rsid w:val="14851297"/>
    <w:rsid w:val="14AF4635"/>
    <w:rsid w:val="14C12F5A"/>
    <w:rsid w:val="14D13799"/>
    <w:rsid w:val="14DE6EC4"/>
    <w:rsid w:val="14E81A99"/>
    <w:rsid w:val="157E2284"/>
    <w:rsid w:val="15CF27FB"/>
    <w:rsid w:val="15E056F0"/>
    <w:rsid w:val="16385497"/>
    <w:rsid w:val="163C6D3C"/>
    <w:rsid w:val="164838A4"/>
    <w:rsid w:val="166567A5"/>
    <w:rsid w:val="16714F7E"/>
    <w:rsid w:val="16907088"/>
    <w:rsid w:val="16B20D11"/>
    <w:rsid w:val="16BC2ED2"/>
    <w:rsid w:val="16D33BDA"/>
    <w:rsid w:val="16D3739F"/>
    <w:rsid w:val="16D57191"/>
    <w:rsid w:val="16E41182"/>
    <w:rsid w:val="16FE630B"/>
    <w:rsid w:val="175B1444"/>
    <w:rsid w:val="17622978"/>
    <w:rsid w:val="176E6E8D"/>
    <w:rsid w:val="177D585E"/>
    <w:rsid w:val="17874CA3"/>
    <w:rsid w:val="179C29A4"/>
    <w:rsid w:val="17AF353E"/>
    <w:rsid w:val="17B76940"/>
    <w:rsid w:val="17C72BA0"/>
    <w:rsid w:val="17E86C27"/>
    <w:rsid w:val="18402C6A"/>
    <w:rsid w:val="18566408"/>
    <w:rsid w:val="18745440"/>
    <w:rsid w:val="18770A0A"/>
    <w:rsid w:val="187F40C8"/>
    <w:rsid w:val="188340A0"/>
    <w:rsid w:val="18907C87"/>
    <w:rsid w:val="18A230A3"/>
    <w:rsid w:val="18C84236"/>
    <w:rsid w:val="18CC3E44"/>
    <w:rsid w:val="18E92A1D"/>
    <w:rsid w:val="18F81F0E"/>
    <w:rsid w:val="190413D6"/>
    <w:rsid w:val="190B1E92"/>
    <w:rsid w:val="191D2307"/>
    <w:rsid w:val="192A4039"/>
    <w:rsid w:val="198D5926"/>
    <w:rsid w:val="199802DA"/>
    <w:rsid w:val="19DA42AA"/>
    <w:rsid w:val="19ED659F"/>
    <w:rsid w:val="1A4605E5"/>
    <w:rsid w:val="1A4D5A0B"/>
    <w:rsid w:val="1A9F6CAE"/>
    <w:rsid w:val="1AA932A4"/>
    <w:rsid w:val="1AB95229"/>
    <w:rsid w:val="1B23671D"/>
    <w:rsid w:val="1B291859"/>
    <w:rsid w:val="1B3A7954"/>
    <w:rsid w:val="1B3D73C9"/>
    <w:rsid w:val="1B46240B"/>
    <w:rsid w:val="1B774DC5"/>
    <w:rsid w:val="1B9969DF"/>
    <w:rsid w:val="1BAE3742"/>
    <w:rsid w:val="1BD31730"/>
    <w:rsid w:val="1BDC46D7"/>
    <w:rsid w:val="1BF9122C"/>
    <w:rsid w:val="1C3631E8"/>
    <w:rsid w:val="1C4103C8"/>
    <w:rsid w:val="1C4D015E"/>
    <w:rsid w:val="1C640D9B"/>
    <w:rsid w:val="1C832374"/>
    <w:rsid w:val="1C9416E2"/>
    <w:rsid w:val="1CC2453B"/>
    <w:rsid w:val="1CC65727"/>
    <w:rsid w:val="1CC94D45"/>
    <w:rsid w:val="1CC950A2"/>
    <w:rsid w:val="1CE04199"/>
    <w:rsid w:val="1CE073ED"/>
    <w:rsid w:val="1CE41EDC"/>
    <w:rsid w:val="1CEC1095"/>
    <w:rsid w:val="1CED5159"/>
    <w:rsid w:val="1CF27B33"/>
    <w:rsid w:val="1D0A61BF"/>
    <w:rsid w:val="1D6238FF"/>
    <w:rsid w:val="1D6E6B59"/>
    <w:rsid w:val="1D7160DC"/>
    <w:rsid w:val="1D896ABE"/>
    <w:rsid w:val="1D8B3797"/>
    <w:rsid w:val="1D9D4AC7"/>
    <w:rsid w:val="1DB27E96"/>
    <w:rsid w:val="1DD33EEF"/>
    <w:rsid w:val="1DD84EB9"/>
    <w:rsid w:val="1DE317AE"/>
    <w:rsid w:val="1E0653CE"/>
    <w:rsid w:val="1E0839A8"/>
    <w:rsid w:val="1E1862E1"/>
    <w:rsid w:val="1E272D06"/>
    <w:rsid w:val="1E5B3AD5"/>
    <w:rsid w:val="1E5C0831"/>
    <w:rsid w:val="1E7554CA"/>
    <w:rsid w:val="1E9A6D1B"/>
    <w:rsid w:val="1EBE79AE"/>
    <w:rsid w:val="1F1B41F1"/>
    <w:rsid w:val="1F2E499F"/>
    <w:rsid w:val="1F737BFB"/>
    <w:rsid w:val="1F7F0E8D"/>
    <w:rsid w:val="1F8F52C3"/>
    <w:rsid w:val="1F967A05"/>
    <w:rsid w:val="1FF73CD4"/>
    <w:rsid w:val="1FFB37C4"/>
    <w:rsid w:val="201605FE"/>
    <w:rsid w:val="20464C6E"/>
    <w:rsid w:val="20770D67"/>
    <w:rsid w:val="20845F81"/>
    <w:rsid w:val="208C4C0C"/>
    <w:rsid w:val="20D01727"/>
    <w:rsid w:val="20E26732"/>
    <w:rsid w:val="20FA7BF4"/>
    <w:rsid w:val="2144482B"/>
    <w:rsid w:val="215F198D"/>
    <w:rsid w:val="219244B5"/>
    <w:rsid w:val="21970A57"/>
    <w:rsid w:val="21CD66B7"/>
    <w:rsid w:val="21D16AAC"/>
    <w:rsid w:val="21DD1890"/>
    <w:rsid w:val="21E7182E"/>
    <w:rsid w:val="21F4496F"/>
    <w:rsid w:val="2223023E"/>
    <w:rsid w:val="223C0717"/>
    <w:rsid w:val="22B07719"/>
    <w:rsid w:val="230A01C2"/>
    <w:rsid w:val="234B498E"/>
    <w:rsid w:val="237749F6"/>
    <w:rsid w:val="23875B7D"/>
    <w:rsid w:val="23C26539"/>
    <w:rsid w:val="23E76CDA"/>
    <w:rsid w:val="24104BC8"/>
    <w:rsid w:val="241705E6"/>
    <w:rsid w:val="242B55BF"/>
    <w:rsid w:val="24A662CA"/>
    <w:rsid w:val="24A73436"/>
    <w:rsid w:val="24B31BFF"/>
    <w:rsid w:val="24EC5DD1"/>
    <w:rsid w:val="24FE0AAE"/>
    <w:rsid w:val="255612F9"/>
    <w:rsid w:val="257044FF"/>
    <w:rsid w:val="258413CB"/>
    <w:rsid w:val="2584600A"/>
    <w:rsid w:val="25BA28D1"/>
    <w:rsid w:val="25E35426"/>
    <w:rsid w:val="25EC61C5"/>
    <w:rsid w:val="25F87A5A"/>
    <w:rsid w:val="260D44D2"/>
    <w:rsid w:val="261D0CF3"/>
    <w:rsid w:val="266D22F5"/>
    <w:rsid w:val="26896B7D"/>
    <w:rsid w:val="269D2571"/>
    <w:rsid w:val="26B2493E"/>
    <w:rsid w:val="26BD60C3"/>
    <w:rsid w:val="26CC7C68"/>
    <w:rsid w:val="26E1597C"/>
    <w:rsid w:val="26E6622F"/>
    <w:rsid w:val="271C38FD"/>
    <w:rsid w:val="27276B02"/>
    <w:rsid w:val="273852FE"/>
    <w:rsid w:val="27395E91"/>
    <w:rsid w:val="276B238D"/>
    <w:rsid w:val="27A8386E"/>
    <w:rsid w:val="27B01338"/>
    <w:rsid w:val="27BF69C5"/>
    <w:rsid w:val="27C71D47"/>
    <w:rsid w:val="27C91BE0"/>
    <w:rsid w:val="281A4C85"/>
    <w:rsid w:val="28AF6B22"/>
    <w:rsid w:val="28F74564"/>
    <w:rsid w:val="29192F0D"/>
    <w:rsid w:val="294A4713"/>
    <w:rsid w:val="29516814"/>
    <w:rsid w:val="296A4025"/>
    <w:rsid w:val="297B4C72"/>
    <w:rsid w:val="299A6286"/>
    <w:rsid w:val="29E06B4E"/>
    <w:rsid w:val="2A02155D"/>
    <w:rsid w:val="2A44164C"/>
    <w:rsid w:val="2A470A00"/>
    <w:rsid w:val="2A581BBA"/>
    <w:rsid w:val="2A7D127A"/>
    <w:rsid w:val="2A883DB2"/>
    <w:rsid w:val="2AC55FB0"/>
    <w:rsid w:val="2AFA2574"/>
    <w:rsid w:val="2B0A66E1"/>
    <w:rsid w:val="2B1013E7"/>
    <w:rsid w:val="2B173CEC"/>
    <w:rsid w:val="2B1B3908"/>
    <w:rsid w:val="2B5D17D7"/>
    <w:rsid w:val="2B844FB6"/>
    <w:rsid w:val="2B9F00AD"/>
    <w:rsid w:val="2BAC5071"/>
    <w:rsid w:val="2BBD471E"/>
    <w:rsid w:val="2BCC070B"/>
    <w:rsid w:val="2BCE686B"/>
    <w:rsid w:val="2C1D7889"/>
    <w:rsid w:val="2C4F2E26"/>
    <w:rsid w:val="2C5871B7"/>
    <w:rsid w:val="2C5B55EB"/>
    <w:rsid w:val="2C803BFF"/>
    <w:rsid w:val="2C956171"/>
    <w:rsid w:val="2C984F70"/>
    <w:rsid w:val="2CA927FA"/>
    <w:rsid w:val="2CAB6572"/>
    <w:rsid w:val="2CC338BC"/>
    <w:rsid w:val="2CF0133A"/>
    <w:rsid w:val="2CFD137B"/>
    <w:rsid w:val="2D0D4B37"/>
    <w:rsid w:val="2D483DC1"/>
    <w:rsid w:val="2D856F57"/>
    <w:rsid w:val="2DB52BCA"/>
    <w:rsid w:val="2DE45C63"/>
    <w:rsid w:val="2DF26BA5"/>
    <w:rsid w:val="2DFF5879"/>
    <w:rsid w:val="2E023B1C"/>
    <w:rsid w:val="2E0808C4"/>
    <w:rsid w:val="2E71306E"/>
    <w:rsid w:val="2E746CA5"/>
    <w:rsid w:val="2E9808AE"/>
    <w:rsid w:val="2EBA484A"/>
    <w:rsid w:val="2EC41B6D"/>
    <w:rsid w:val="2EE155F4"/>
    <w:rsid w:val="2EE220F8"/>
    <w:rsid w:val="2EF915CE"/>
    <w:rsid w:val="2EFB7C18"/>
    <w:rsid w:val="2F034443"/>
    <w:rsid w:val="2F1F17E0"/>
    <w:rsid w:val="2F672E94"/>
    <w:rsid w:val="2F9B0A11"/>
    <w:rsid w:val="2FA66F49"/>
    <w:rsid w:val="2FC052C6"/>
    <w:rsid w:val="2FCE35F1"/>
    <w:rsid w:val="30227E4E"/>
    <w:rsid w:val="30233C35"/>
    <w:rsid w:val="304B42F4"/>
    <w:rsid w:val="305202E1"/>
    <w:rsid w:val="3054797D"/>
    <w:rsid w:val="30776129"/>
    <w:rsid w:val="3083499F"/>
    <w:rsid w:val="30A60F9D"/>
    <w:rsid w:val="30C3032E"/>
    <w:rsid w:val="30DD5062"/>
    <w:rsid w:val="30DE0A70"/>
    <w:rsid w:val="30DE27ED"/>
    <w:rsid w:val="311F0C14"/>
    <w:rsid w:val="314B12AF"/>
    <w:rsid w:val="31684A32"/>
    <w:rsid w:val="317F224F"/>
    <w:rsid w:val="31B52AA1"/>
    <w:rsid w:val="32317519"/>
    <w:rsid w:val="32320A80"/>
    <w:rsid w:val="32584AA6"/>
    <w:rsid w:val="328D70FE"/>
    <w:rsid w:val="329223AA"/>
    <w:rsid w:val="32BC74C3"/>
    <w:rsid w:val="32C71C2C"/>
    <w:rsid w:val="32C85EDD"/>
    <w:rsid w:val="32CE4D68"/>
    <w:rsid w:val="32E61066"/>
    <w:rsid w:val="33196545"/>
    <w:rsid w:val="33271862"/>
    <w:rsid w:val="332C2B62"/>
    <w:rsid w:val="333C7F24"/>
    <w:rsid w:val="33B62AF0"/>
    <w:rsid w:val="33D44600"/>
    <w:rsid w:val="33FB7001"/>
    <w:rsid w:val="342B7F24"/>
    <w:rsid w:val="343602A0"/>
    <w:rsid w:val="346C65E7"/>
    <w:rsid w:val="349F0D00"/>
    <w:rsid w:val="34A6320F"/>
    <w:rsid w:val="351F3659"/>
    <w:rsid w:val="3521576F"/>
    <w:rsid w:val="35523BA7"/>
    <w:rsid w:val="35620BD9"/>
    <w:rsid w:val="357A2EC9"/>
    <w:rsid w:val="357F059C"/>
    <w:rsid w:val="35AA587D"/>
    <w:rsid w:val="35AE5C83"/>
    <w:rsid w:val="35D419DA"/>
    <w:rsid w:val="35DA6585"/>
    <w:rsid w:val="35F14C13"/>
    <w:rsid w:val="36553E51"/>
    <w:rsid w:val="36573E2A"/>
    <w:rsid w:val="36631C6B"/>
    <w:rsid w:val="367479D5"/>
    <w:rsid w:val="368C0490"/>
    <w:rsid w:val="36C73FA8"/>
    <w:rsid w:val="36FB1436"/>
    <w:rsid w:val="37584838"/>
    <w:rsid w:val="37633367"/>
    <w:rsid w:val="3798740D"/>
    <w:rsid w:val="37A70B41"/>
    <w:rsid w:val="37D22C05"/>
    <w:rsid w:val="37E930DF"/>
    <w:rsid w:val="38142B3F"/>
    <w:rsid w:val="381A354D"/>
    <w:rsid w:val="381B51B4"/>
    <w:rsid w:val="382279DA"/>
    <w:rsid w:val="382F7114"/>
    <w:rsid w:val="38877A07"/>
    <w:rsid w:val="38A87E0A"/>
    <w:rsid w:val="38AA1DE5"/>
    <w:rsid w:val="38AC331E"/>
    <w:rsid w:val="38C965EA"/>
    <w:rsid w:val="38DA12C3"/>
    <w:rsid w:val="39257304"/>
    <w:rsid w:val="39402E8D"/>
    <w:rsid w:val="395643FB"/>
    <w:rsid w:val="39C5373F"/>
    <w:rsid w:val="39D54FB1"/>
    <w:rsid w:val="39F57985"/>
    <w:rsid w:val="3A0F6392"/>
    <w:rsid w:val="3A13671B"/>
    <w:rsid w:val="3A311757"/>
    <w:rsid w:val="3A5C534F"/>
    <w:rsid w:val="3A695377"/>
    <w:rsid w:val="3A7D0456"/>
    <w:rsid w:val="3A7D77A0"/>
    <w:rsid w:val="3AAF722D"/>
    <w:rsid w:val="3AB968D9"/>
    <w:rsid w:val="3ADE5D64"/>
    <w:rsid w:val="3AEC1C5F"/>
    <w:rsid w:val="3AF24EAE"/>
    <w:rsid w:val="3AFA3C9D"/>
    <w:rsid w:val="3B141887"/>
    <w:rsid w:val="3B62671D"/>
    <w:rsid w:val="3B863475"/>
    <w:rsid w:val="3B8F2770"/>
    <w:rsid w:val="3B922EDF"/>
    <w:rsid w:val="3BBA273E"/>
    <w:rsid w:val="3C17128E"/>
    <w:rsid w:val="3C236125"/>
    <w:rsid w:val="3C29300F"/>
    <w:rsid w:val="3C4213BC"/>
    <w:rsid w:val="3C4B6EE3"/>
    <w:rsid w:val="3C935285"/>
    <w:rsid w:val="3CC81B46"/>
    <w:rsid w:val="3CCA65A0"/>
    <w:rsid w:val="3D0D6C37"/>
    <w:rsid w:val="3D1C2E61"/>
    <w:rsid w:val="3D235CA8"/>
    <w:rsid w:val="3D436353"/>
    <w:rsid w:val="3D5A2945"/>
    <w:rsid w:val="3D7824A0"/>
    <w:rsid w:val="3DCB0550"/>
    <w:rsid w:val="3DDE12A8"/>
    <w:rsid w:val="3DE336C8"/>
    <w:rsid w:val="3DF109B2"/>
    <w:rsid w:val="3DF8652F"/>
    <w:rsid w:val="3E032415"/>
    <w:rsid w:val="3E2B3FD0"/>
    <w:rsid w:val="3E2C7DEA"/>
    <w:rsid w:val="3E3B2AA9"/>
    <w:rsid w:val="3E44780A"/>
    <w:rsid w:val="3E640C5A"/>
    <w:rsid w:val="3E6E652E"/>
    <w:rsid w:val="3E824BC6"/>
    <w:rsid w:val="3EB633B2"/>
    <w:rsid w:val="3EDF3E59"/>
    <w:rsid w:val="3EE819BF"/>
    <w:rsid w:val="3F177ACF"/>
    <w:rsid w:val="3F3D7DC5"/>
    <w:rsid w:val="3F5B4679"/>
    <w:rsid w:val="3F713A4A"/>
    <w:rsid w:val="3F751B1D"/>
    <w:rsid w:val="3F88629F"/>
    <w:rsid w:val="3F950979"/>
    <w:rsid w:val="3FFB279E"/>
    <w:rsid w:val="400D4BB3"/>
    <w:rsid w:val="401513AD"/>
    <w:rsid w:val="402C30CE"/>
    <w:rsid w:val="405252AD"/>
    <w:rsid w:val="408B342F"/>
    <w:rsid w:val="40D35CDD"/>
    <w:rsid w:val="40DA4FD0"/>
    <w:rsid w:val="41791EDC"/>
    <w:rsid w:val="417D1DC2"/>
    <w:rsid w:val="418E6EE4"/>
    <w:rsid w:val="41932803"/>
    <w:rsid w:val="41CF414B"/>
    <w:rsid w:val="41DA54D8"/>
    <w:rsid w:val="41E2070B"/>
    <w:rsid w:val="42A87384"/>
    <w:rsid w:val="42DA294D"/>
    <w:rsid w:val="432602A9"/>
    <w:rsid w:val="43480CCB"/>
    <w:rsid w:val="435274D1"/>
    <w:rsid w:val="43664B49"/>
    <w:rsid w:val="436E1F73"/>
    <w:rsid w:val="43860D47"/>
    <w:rsid w:val="43AD6250"/>
    <w:rsid w:val="43B62CF8"/>
    <w:rsid w:val="43EC34CB"/>
    <w:rsid w:val="44AB315B"/>
    <w:rsid w:val="44B247F8"/>
    <w:rsid w:val="44BD6F46"/>
    <w:rsid w:val="44D4506E"/>
    <w:rsid w:val="44F3455F"/>
    <w:rsid w:val="453C440C"/>
    <w:rsid w:val="455859A3"/>
    <w:rsid w:val="455F63AD"/>
    <w:rsid w:val="457E350F"/>
    <w:rsid w:val="45A46F36"/>
    <w:rsid w:val="45A837D4"/>
    <w:rsid w:val="45D206BE"/>
    <w:rsid w:val="45F91CA4"/>
    <w:rsid w:val="46105DFA"/>
    <w:rsid w:val="46464C0F"/>
    <w:rsid w:val="46503FBA"/>
    <w:rsid w:val="46813D02"/>
    <w:rsid w:val="469F5A1F"/>
    <w:rsid w:val="46CE1765"/>
    <w:rsid w:val="47314FFA"/>
    <w:rsid w:val="47363AE9"/>
    <w:rsid w:val="474F25F1"/>
    <w:rsid w:val="47656009"/>
    <w:rsid w:val="47660B92"/>
    <w:rsid w:val="4766277C"/>
    <w:rsid w:val="47736BCC"/>
    <w:rsid w:val="482F5E51"/>
    <w:rsid w:val="48313978"/>
    <w:rsid w:val="48444A99"/>
    <w:rsid w:val="484819EF"/>
    <w:rsid w:val="484A0E97"/>
    <w:rsid w:val="48512886"/>
    <w:rsid w:val="488C1BE1"/>
    <w:rsid w:val="48D6125E"/>
    <w:rsid w:val="490177EE"/>
    <w:rsid w:val="490C7F41"/>
    <w:rsid w:val="491017DF"/>
    <w:rsid w:val="495175DC"/>
    <w:rsid w:val="49593852"/>
    <w:rsid w:val="497F4527"/>
    <w:rsid w:val="49DE2F47"/>
    <w:rsid w:val="4A0974B4"/>
    <w:rsid w:val="4A77763C"/>
    <w:rsid w:val="4A9433D8"/>
    <w:rsid w:val="4A954692"/>
    <w:rsid w:val="4AF63C35"/>
    <w:rsid w:val="4B416003"/>
    <w:rsid w:val="4B723F05"/>
    <w:rsid w:val="4B797B0F"/>
    <w:rsid w:val="4B9747C7"/>
    <w:rsid w:val="4BDD5EE2"/>
    <w:rsid w:val="4BEB3A96"/>
    <w:rsid w:val="4BF56A3E"/>
    <w:rsid w:val="4C3103EA"/>
    <w:rsid w:val="4C35155C"/>
    <w:rsid w:val="4CC748AA"/>
    <w:rsid w:val="4CC74F06"/>
    <w:rsid w:val="4D575818"/>
    <w:rsid w:val="4D5969A3"/>
    <w:rsid w:val="4D5B035A"/>
    <w:rsid w:val="4DC5393C"/>
    <w:rsid w:val="4E4B5476"/>
    <w:rsid w:val="4E6E19B7"/>
    <w:rsid w:val="4EA72B40"/>
    <w:rsid w:val="4EC100CA"/>
    <w:rsid w:val="4ECD390E"/>
    <w:rsid w:val="4EF86720"/>
    <w:rsid w:val="4F2729CF"/>
    <w:rsid w:val="4F336227"/>
    <w:rsid w:val="4F486A66"/>
    <w:rsid w:val="4F4A0352"/>
    <w:rsid w:val="4F7C7F7C"/>
    <w:rsid w:val="4F8072DF"/>
    <w:rsid w:val="4F85389D"/>
    <w:rsid w:val="4F8D1DDB"/>
    <w:rsid w:val="4FA17635"/>
    <w:rsid w:val="4FAB2261"/>
    <w:rsid w:val="4FAE4BCF"/>
    <w:rsid w:val="4FEE214E"/>
    <w:rsid w:val="50100A8E"/>
    <w:rsid w:val="50141FA4"/>
    <w:rsid w:val="50146059"/>
    <w:rsid w:val="50245B70"/>
    <w:rsid w:val="50281B04"/>
    <w:rsid w:val="502F619C"/>
    <w:rsid w:val="506B0A16"/>
    <w:rsid w:val="507D6D89"/>
    <w:rsid w:val="50917832"/>
    <w:rsid w:val="50BC39B4"/>
    <w:rsid w:val="50C56D57"/>
    <w:rsid w:val="50CB7900"/>
    <w:rsid w:val="50D21A70"/>
    <w:rsid w:val="50DF20A4"/>
    <w:rsid w:val="50E82355"/>
    <w:rsid w:val="50F814D6"/>
    <w:rsid w:val="51137E0A"/>
    <w:rsid w:val="512F6EC2"/>
    <w:rsid w:val="519D2200"/>
    <w:rsid w:val="51C977F4"/>
    <w:rsid w:val="51EB372D"/>
    <w:rsid w:val="52120376"/>
    <w:rsid w:val="521B6D15"/>
    <w:rsid w:val="523C53F3"/>
    <w:rsid w:val="523E73BD"/>
    <w:rsid w:val="52547FCB"/>
    <w:rsid w:val="525C7843"/>
    <w:rsid w:val="52663BE3"/>
    <w:rsid w:val="52774035"/>
    <w:rsid w:val="52C74B5B"/>
    <w:rsid w:val="52CF2183"/>
    <w:rsid w:val="52E6144D"/>
    <w:rsid w:val="52EB37B7"/>
    <w:rsid w:val="530A2D45"/>
    <w:rsid w:val="532D1418"/>
    <w:rsid w:val="53844041"/>
    <w:rsid w:val="53D8739D"/>
    <w:rsid w:val="53EE5F49"/>
    <w:rsid w:val="540A58B8"/>
    <w:rsid w:val="54752E3E"/>
    <w:rsid w:val="547C781C"/>
    <w:rsid w:val="548E0FA2"/>
    <w:rsid w:val="54D37E9A"/>
    <w:rsid w:val="54FF0EB4"/>
    <w:rsid w:val="55030E5B"/>
    <w:rsid w:val="550F5B75"/>
    <w:rsid w:val="55287242"/>
    <w:rsid w:val="5531117B"/>
    <w:rsid w:val="554B6139"/>
    <w:rsid w:val="554D131D"/>
    <w:rsid w:val="556A3A36"/>
    <w:rsid w:val="55756829"/>
    <w:rsid w:val="558D6BE3"/>
    <w:rsid w:val="55AF2380"/>
    <w:rsid w:val="55BA07E5"/>
    <w:rsid w:val="55CF657E"/>
    <w:rsid w:val="565117F0"/>
    <w:rsid w:val="5655384C"/>
    <w:rsid w:val="566524BB"/>
    <w:rsid w:val="567A16F3"/>
    <w:rsid w:val="56995020"/>
    <w:rsid w:val="56C30E67"/>
    <w:rsid w:val="56E302F2"/>
    <w:rsid w:val="56F02C50"/>
    <w:rsid w:val="56F10378"/>
    <w:rsid w:val="57193F55"/>
    <w:rsid w:val="571D644B"/>
    <w:rsid w:val="573E4B0A"/>
    <w:rsid w:val="57437118"/>
    <w:rsid w:val="5748761D"/>
    <w:rsid w:val="5759794D"/>
    <w:rsid w:val="577F7419"/>
    <w:rsid w:val="57A325A4"/>
    <w:rsid w:val="57D12913"/>
    <w:rsid w:val="5817739E"/>
    <w:rsid w:val="58276338"/>
    <w:rsid w:val="58376095"/>
    <w:rsid w:val="58533140"/>
    <w:rsid w:val="5888372D"/>
    <w:rsid w:val="58911CBE"/>
    <w:rsid w:val="58976707"/>
    <w:rsid w:val="58FD3D8F"/>
    <w:rsid w:val="59035521"/>
    <w:rsid w:val="59330673"/>
    <w:rsid w:val="594E2257"/>
    <w:rsid w:val="59660B4D"/>
    <w:rsid w:val="596D2336"/>
    <w:rsid w:val="597436C4"/>
    <w:rsid w:val="59A55DCB"/>
    <w:rsid w:val="59A75542"/>
    <w:rsid w:val="59BD150F"/>
    <w:rsid w:val="59C17F42"/>
    <w:rsid w:val="59C503C4"/>
    <w:rsid w:val="59D26BE7"/>
    <w:rsid w:val="5A274BDA"/>
    <w:rsid w:val="5A562426"/>
    <w:rsid w:val="5A5D0BFF"/>
    <w:rsid w:val="5A5E17B9"/>
    <w:rsid w:val="5A6F20DD"/>
    <w:rsid w:val="5A7871E4"/>
    <w:rsid w:val="5A7B5679"/>
    <w:rsid w:val="5A8A5B22"/>
    <w:rsid w:val="5A9C5827"/>
    <w:rsid w:val="5A9F46CA"/>
    <w:rsid w:val="5AB34F19"/>
    <w:rsid w:val="5AD36B10"/>
    <w:rsid w:val="5B15441A"/>
    <w:rsid w:val="5B370E4D"/>
    <w:rsid w:val="5B54718C"/>
    <w:rsid w:val="5B59436B"/>
    <w:rsid w:val="5B82245A"/>
    <w:rsid w:val="5B962018"/>
    <w:rsid w:val="5B9A1DFE"/>
    <w:rsid w:val="5BAC0691"/>
    <w:rsid w:val="5BB406F0"/>
    <w:rsid w:val="5BB955BC"/>
    <w:rsid w:val="5BE124AA"/>
    <w:rsid w:val="5BF7564A"/>
    <w:rsid w:val="5C0056E3"/>
    <w:rsid w:val="5C3E1F39"/>
    <w:rsid w:val="5C3F3891"/>
    <w:rsid w:val="5C584438"/>
    <w:rsid w:val="5C8C341B"/>
    <w:rsid w:val="5CA208D6"/>
    <w:rsid w:val="5CAA564F"/>
    <w:rsid w:val="5D290C69"/>
    <w:rsid w:val="5D403AD8"/>
    <w:rsid w:val="5DA85BDD"/>
    <w:rsid w:val="5DA9751B"/>
    <w:rsid w:val="5E0401A3"/>
    <w:rsid w:val="5E2D2E8B"/>
    <w:rsid w:val="5E88684D"/>
    <w:rsid w:val="5E8C0439"/>
    <w:rsid w:val="5EA06D09"/>
    <w:rsid w:val="5F00300C"/>
    <w:rsid w:val="5F3F4774"/>
    <w:rsid w:val="5F4D7B61"/>
    <w:rsid w:val="5FAF44A2"/>
    <w:rsid w:val="60583D40"/>
    <w:rsid w:val="605B738C"/>
    <w:rsid w:val="60A33C44"/>
    <w:rsid w:val="60A418CC"/>
    <w:rsid w:val="60A50413"/>
    <w:rsid w:val="60E24008"/>
    <w:rsid w:val="60FE4811"/>
    <w:rsid w:val="61001CE1"/>
    <w:rsid w:val="61253115"/>
    <w:rsid w:val="613100ED"/>
    <w:rsid w:val="614D2D24"/>
    <w:rsid w:val="6150186B"/>
    <w:rsid w:val="61660D9B"/>
    <w:rsid w:val="616E1E86"/>
    <w:rsid w:val="617F3187"/>
    <w:rsid w:val="61804639"/>
    <w:rsid w:val="61A94127"/>
    <w:rsid w:val="61C708F5"/>
    <w:rsid w:val="61C7428D"/>
    <w:rsid w:val="61C86CA3"/>
    <w:rsid w:val="61E3588B"/>
    <w:rsid w:val="61F335F4"/>
    <w:rsid w:val="62163E67"/>
    <w:rsid w:val="62396680"/>
    <w:rsid w:val="626471E8"/>
    <w:rsid w:val="626A5FE2"/>
    <w:rsid w:val="629223F2"/>
    <w:rsid w:val="629425AC"/>
    <w:rsid w:val="62CC50D9"/>
    <w:rsid w:val="63195E00"/>
    <w:rsid w:val="635F780C"/>
    <w:rsid w:val="63D47B81"/>
    <w:rsid w:val="63DD1A0D"/>
    <w:rsid w:val="63E241B8"/>
    <w:rsid w:val="641002D9"/>
    <w:rsid w:val="64680B6A"/>
    <w:rsid w:val="64922D17"/>
    <w:rsid w:val="64AC465A"/>
    <w:rsid w:val="64DA7FF3"/>
    <w:rsid w:val="64F4091A"/>
    <w:rsid w:val="65132F8E"/>
    <w:rsid w:val="65154848"/>
    <w:rsid w:val="6546685C"/>
    <w:rsid w:val="655666A3"/>
    <w:rsid w:val="656E0C69"/>
    <w:rsid w:val="65AB6ABE"/>
    <w:rsid w:val="65BC4BC2"/>
    <w:rsid w:val="65C55315"/>
    <w:rsid w:val="65F067C8"/>
    <w:rsid w:val="660A4DD7"/>
    <w:rsid w:val="662A24F0"/>
    <w:rsid w:val="66A01D4B"/>
    <w:rsid w:val="66AB0941"/>
    <w:rsid w:val="66AD03D7"/>
    <w:rsid w:val="66CD28BF"/>
    <w:rsid w:val="66FB50FB"/>
    <w:rsid w:val="67281F92"/>
    <w:rsid w:val="6744501E"/>
    <w:rsid w:val="675F3D2B"/>
    <w:rsid w:val="67BB2DE4"/>
    <w:rsid w:val="67BF6452"/>
    <w:rsid w:val="67D24B98"/>
    <w:rsid w:val="68142C42"/>
    <w:rsid w:val="681C4F1D"/>
    <w:rsid w:val="685634D7"/>
    <w:rsid w:val="687D11E9"/>
    <w:rsid w:val="687F6DDB"/>
    <w:rsid w:val="68875033"/>
    <w:rsid w:val="68F25ADB"/>
    <w:rsid w:val="69801C11"/>
    <w:rsid w:val="69933F89"/>
    <w:rsid w:val="69B403C1"/>
    <w:rsid w:val="69C62E9F"/>
    <w:rsid w:val="69D31E6A"/>
    <w:rsid w:val="69E76D81"/>
    <w:rsid w:val="69EB1E27"/>
    <w:rsid w:val="69F835A0"/>
    <w:rsid w:val="6A170D32"/>
    <w:rsid w:val="6A2E18E9"/>
    <w:rsid w:val="6A505A87"/>
    <w:rsid w:val="6A5D01A4"/>
    <w:rsid w:val="6A603F81"/>
    <w:rsid w:val="6A6D5027"/>
    <w:rsid w:val="6A7D1962"/>
    <w:rsid w:val="6A9F5354"/>
    <w:rsid w:val="6AAD3B50"/>
    <w:rsid w:val="6AB3355B"/>
    <w:rsid w:val="6AB51D8E"/>
    <w:rsid w:val="6AB92A76"/>
    <w:rsid w:val="6AB97AD1"/>
    <w:rsid w:val="6AE76A24"/>
    <w:rsid w:val="6AF21EA6"/>
    <w:rsid w:val="6B166CD1"/>
    <w:rsid w:val="6B2E15D5"/>
    <w:rsid w:val="6B397E06"/>
    <w:rsid w:val="6B5D78BC"/>
    <w:rsid w:val="6B663016"/>
    <w:rsid w:val="6B826BAF"/>
    <w:rsid w:val="6B841950"/>
    <w:rsid w:val="6B987BA3"/>
    <w:rsid w:val="6B990DD4"/>
    <w:rsid w:val="6B99622E"/>
    <w:rsid w:val="6BA15051"/>
    <w:rsid w:val="6BB65DBE"/>
    <w:rsid w:val="6BBB6BE0"/>
    <w:rsid w:val="6BCF6E80"/>
    <w:rsid w:val="6C0E1756"/>
    <w:rsid w:val="6C430741"/>
    <w:rsid w:val="6C4D321A"/>
    <w:rsid w:val="6C6979DF"/>
    <w:rsid w:val="6C8334CA"/>
    <w:rsid w:val="6CA141B5"/>
    <w:rsid w:val="6CE12FC8"/>
    <w:rsid w:val="6CE25242"/>
    <w:rsid w:val="6D65435E"/>
    <w:rsid w:val="6D7A0855"/>
    <w:rsid w:val="6D981C1F"/>
    <w:rsid w:val="6DC009DD"/>
    <w:rsid w:val="6DC73092"/>
    <w:rsid w:val="6DC94BC4"/>
    <w:rsid w:val="6E253A98"/>
    <w:rsid w:val="6E2A1941"/>
    <w:rsid w:val="6E5B59D0"/>
    <w:rsid w:val="6E600263"/>
    <w:rsid w:val="6E806029"/>
    <w:rsid w:val="6EA0723D"/>
    <w:rsid w:val="6ED94561"/>
    <w:rsid w:val="6F250C74"/>
    <w:rsid w:val="6F65376E"/>
    <w:rsid w:val="6F716177"/>
    <w:rsid w:val="6F871F4B"/>
    <w:rsid w:val="6F8A37EA"/>
    <w:rsid w:val="6F8F7052"/>
    <w:rsid w:val="6F971D06"/>
    <w:rsid w:val="702506B5"/>
    <w:rsid w:val="70636AF0"/>
    <w:rsid w:val="70C17DB7"/>
    <w:rsid w:val="70EE44F7"/>
    <w:rsid w:val="71625016"/>
    <w:rsid w:val="71686ACA"/>
    <w:rsid w:val="71970440"/>
    <w:rsid w:val="719F7B42"/>
    <w:rsid w:val="71A16BC9"/>
    <w:rsid w:val="71AC254F"/>
    <w:rsid w:val="71DF4525"/>
    <w:rsid w:val="72283CD1"/>
    <w:rsid w:val="72B77A32"/>
    <w:rsid w:val="72C62CB3"/>
    <w:rsid w:val="72D65595"/>
    <w:rsid w:val="72FD42D3"/>
    <w:rsid w:val="732D0CFA"/>
    <w:rsid w:val="7337437A"/>
    <w:rsid w:val="7346211D"/>
    <w:rsid w:val="735635E4"/>
    <w:rsid w:val="73BC271A"/>
    <w:rsid w:val="73CB1AEB"/>
    <w:rsid w:val="73E72857"/>
    <w:rsid w:val="73EB0F8E"/>
    <w:rsid w:val="73F73418"/>
    <w:rsid w:val="73F73D09"/>
    <w:rsid w:val="73FB5962"/>
    <w:rsid w:val="74082F2F"/>
    <w:rsid w:val="742D1439"/>
    <w:rsid w:val="742E6A55"/>
    <w:rsid w:val="74371817"/>
    <w:rsid w:val="74BC386C"/>
    <w:rsid w:val="74E53977"/>
    <w:rsid w:val="74F54019"/>
    <w:rsid w:val="75181898"/>
    <w:rsid w:val="753519E1"/>
    <w:rsid w:val="7542758E"/>
    <w:rsid w:val="754B0535"/>
    <w:rsid w:val="756A0DA4"/>
    <w:rsid w:val="756E7D20"/>
    <w:rsid w:val="757F092E"/>
    <w:rsid w:val="758E1B94"/>
    <w:rsid w:val="75D56A53"/>
    <w:rsid w:val="760836BA"/>
    <w:rsid w:val="76562A5F"/>
    <w:rsid w:val="767174B1"/>
    <w:rsid w:val="76BA0E58"/>
    <w:rsid w:val="77057BFA"/>
    <w:rsid w:val="770F4BF3"/>
    <w:rsid w:val="771209E9"/>
    <w:rsid w:val="77164B55"/>
    <w:rsid w:val="77716AE1"/>
    <w:rsid w:val="77B125C1"/>
    <w:rsid w:val="77C260A9"/>
    <w:rsid w:val="780025B7"/>
    <w:rsid w:val="78016613"/>
    <w:rsid w:val="78120820"/>
    <w:rsid w:val="78600B08"/>
    <w:rsid w:val="786A039B"/>
    <w:rsid w:val="786B42D9"/>
    <w:rsid w:val="789978F1"/>
    <w:rsid w:val="78C802FE"/>
    <w:rsid w:val="79165EAD"/>
    <w:rsid w:val="792953D4"/>
    <w:rsid w:val="795C1802"/>
    <w:rsid w:val="79752091"/>
    <w:rsid w:val="79815C5D"/>
    <w:rsid w:val="79935991"/>
    <w:rsid w:val="79940985"/>
    <w:rsid w:val="79A96C3B"/>
    <w:rsid w:val="79DE4E5E"/>
    <w:rsid w:val="79E24AA3"/>
    <w:rsid w:val="79EC6E5D"/>
    <w:rsid w:val="79F263A8"/>
    <w:rsid w:val="7A3C1FD8"/>
    <w:rsid w:val="7A5F30E7"/>
    <w:rsid w:val="7AA02E0B"/>
    <w:rsid w:val="7AE32D5A"/>
    <w:rsid w:val="7AEB0570"/>
    <w:rsid w:val="7AFD1314"/>
    <w:rsid w:val="7B0C572E"/>
    <w:rsid w:val="7B6018A2"/>
    <w:rsid w:val="7B715E52"/>
    <w:rsid w:val="7B7F61CD"/>
    <w:rsid w:val="7B871525"/>
    <w:rsid w:val="7B8C68C5"/>
    <w:rsid w:val="7C043A6D"/>
    <w:rsid w:val="7C2D4720"/>
    <w:rsid w:val="7C2F78B3"/>
    <w:rsid w:val="7C4F2043"/>
    <w:rsid w:val="7C656BEC"/>
    <w:rsid w:val="7C6A285F"/>
    <w:rsid w:val="7C923FA7"/>
    <w:rsid w:val="7CA0289E"/>
    <w:rsid w:val="7CA57EB5"/>
    <w:rsid w:val="7D2B7277"/>
    <w:rsid w:val="7D483D11"/>
    <w:rsid w:val="7D782ED3"/>
    <w:rsid w:val="7D9F74DB"/>
    <w:rsid w:val="7DD352BC"/>
    <w:rsid w:val="7DDC0C74"/>
    <w:rsid w:val="7E5A6A7D"/>
    <w:rsid w:val="7E5B4424"/>
    <w:rsid w:val="7E755952"/>
    <w:rsid w:val="7E7B2E83"/>
    <w:rsid w:val="7E8448A3"/>
    <w:rsid w:val="7E933D3D"/>
    <w:rsid w:val="7E9E22A0"/>
    <w:rsid w:val="7EA66C14"/>
    <w:rsid w:val="7EDD436A"/>
    <w:rsid w:val="7F0E4876"/>
    <w:rsid w:val="7F0E6CFD"/>
    <w:rsid w:val="7F361BCE"/>
    <w:rsid w:val="7F4573CD"/>
    <w:rsid w:val="7F645F99"/>
    <w:rsid w:val="7F6656E2"/>
    <w:rsid w:val="7F820B7F"/>
    <w:rsid w:val="7FB56661"/>
    <w:rsid w:val="7FD174B5"/>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5"/>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0"/>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1"/>
    <w:qFormat/>
    <w:locked/>
    <w:uiPriority w:val="0"/>
    <w:pPr>
      <w:spacing w:before="260" w:after="260" w:line="416" w:lineRule="auto"/>
      <w:outlineLvl w:val="2"/>
    </w:pPr>
    <w:rPr>
      <w:rFonts w:eastAsia="宋体"/>
      <w:sz w:val="32"/>
      <w:szCs w:val="32"/>
    </w:rPr>
  </w:style>
  <w:style w:type="paragraph" w:styleId="5">
    <w:name w:val="heading 4"/>
    <w:basedOn w:val="1"/>
    <w:next w:val="1"/>
    <w:link w:val="53"/>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80"/>
    <w:semiHidden/>
    <w:unhideWhenUsed/>
    <w:qFormat/>
    <w:locked/>
    <w:uiPriority w:val="0"/>
    <w:pPr>
      <w:keepNext/>
      <w:keepLines/>
      <w:spacing w:before="280" w:after="290" w:line="376" w:lineRule="auto"/>
      <w:outlineLvl w:val="4"/>
    </w:pPr>
    <w:rPr>
      <w:b/>
      <w:bCs/>
      <w:sz w:val="28"/>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49"/>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58"/>
    <w:semiHidden/>
    <w:qFormat/>
    <w:uiPriority w:val="0"/>
    <w:pPr>
      <w:shd w:val="clear" w:color="auto" w:fill="000080"/>
    </w:pPr>
    <w:rPr>
      <w:rFonts w:eastAsia="宋体"/>
    </w:rPr>
  </w:style>
  <w:style w:type="paragraph" w:styleId="9">
    <w:name w:val="annotation text"/>
    <w:basedOn w:val="1"/>
    <w:link w:val="44"/>
    <w:qFormat/>
    <w:uiPriority w:val="0"/>
    <w:pPr>
      <w:jc w:val="left"/>
    </w:pPr>
    <w:rPr>
      <w:rFonts w:ascii="Calibri" w:hAnsi="Calibri"/>
      <w:szCs w:val="20"/>
    </w:rPr>
  </w:style>
  <w:style w:type="paragraph" w:styleId="10">
    <w:name w:val="Body Text 3"/>
    <w:basedOn w:val="1"/>
    <w:link w:val="79"/>
    <w:qFormat/>
    <w:uiPriority w:val="0"/>
    <w:pPr>
      <w:spacing w:after="120"/>
    </w:pPr>
    <w:rPr>
      <w:rFonts w:eastAsia="宋体"/>
      <w:sz w:val="16"/>
      <w:szCs w:val="16"/>
    </w:rPr>
  </w:style>
  <w:style w:type="paragraph" w:styleId="11">
    <w:name w:val="Body Text"/>
    <w:basedOn w:val="1"/>
    <w:next w:val="1"/>
    <w:link w:val="62"/>
    <w:qFormat/>
    <w:uiPriority w:val="0"/>
    <w:pPr>
      <w:spacing w:after="120"/>
    </w:pPr>
    <w:rPr>
      <w:rFonts w:eastAsia="宋体"/>
    </w:rPr>
  </w:style>
  <w:style w:type="paragraph" w:styleId="12">
    <w:name w:val="Body Text Indent"/>
    <w:basedOn w:val="1"/>
    <w:qFormat/>
    <w:uiPriority w:val="0"/>
    <w:pPr>
      <w:spacing w:line="560" w:lineRule="exact"/>
      <w:ind w:left="300"/>
    </w:pPr>
    <w:rPr>
      <w:sz w:val="24"/>
    </w:rPr>
  </w:style>
  <w:style w:type="paragraph" w:styleId="13">
    <w:name w:val="toc 3"/>
    <w:basedOn w:val="1"/>
    <w:next w:val="1"/>
    <w:qFormat/>
    <w:locked/>
    <w:uiPriority w:val="39"/>
    <w:pPr>
      <w:ind w:left="840" w:leftChars="400"/>
    </w:pPr>
    <w:rPr>
      <w:rFonts w:eastAsia="宋体"/>
    </w:rPr>
  </w:style>
  <w:style w:type="paragraph" w:styleId="14">
    <w:name w:val="Plain Text"/>
    <w:basedOn w:val="1"/>
    <w:link w:val="34"/>
    <w:qFormat/>
    <w:uiPriority w:val="0"/>
    <w:rPr>
      <w:rFonts w:ascii="宋体" w:hAnsi="Courier New"/>
      <w:szCs w:val="20"/>
    </w:rPr>
  </w:style>
  <w:style w:type="paragraph" w:styleId="15">
    <w:name w:val="toc 8"/>
    <w:basedOn w:val="1"/>
    <w:next w:val="1"/>
    <w:qFormat/>
    <w:locked/>
    <w:uiPriority w:val="0"/>
    <w:pPr>
      <w:ind w:left="2940" w:leftChars="1400"/>
    </w:pPr>
  </w:style>
  <w:style w:type="paragraph" w:styleId="16">
    <w:name w:val="Balloon Text"/>
    <w:basedOn w:val="1"/>
    <w:link w:val="52"/>
    <w:semiHidden/>
    <w:unhideWhenUsed/>
    <w:qFormat/>
    <w:uiPriority w:val="99"/>
    <w:rPr>
      <w:sz w:val="18"/>
      <w:szCs w:val="18"/>
    </w:rPr>
  </w:style>
  <w:style w:type="paragraph" w:styleId="17">
    <w:name w:val="footer"/>
    <w:basedOn w:val="1"/>
    <w:link w:val="38"/>
    <w:qFormat/>
    <w:uiPriority w:val="99"/>
    <w:pPr>
      <w:tabs>
        <w:tab w:val="center" w:pos="4153"/>
        <w:tab w:val="right" w:pos="8306"/>
      </w:tabs>
      <w:snapToGrid w:val="0"/>
      <w:jc w:val="left"/>
    </w:pPr>
    <w:rPr>
      <w:sz w:val="18"/>
      <w:szCs w:val="18"/>
    </w:rPr>
  </w:style>
  <w:style w:type="paragraph" w:styleId="18">
    <w:name w:val="header"/>
    <w:basedOn w:val="1"/>
    <w:link w:val="37"/>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locked/>
    <w:uiPriority w:val="39"/>
    <w:rPr>
      <w:rFonts w:eastAsia="宋体"/>
    </w:rPr>
  </w:style>
  <w:style w:type="paragraph" w:styleId="20">
    <w:name w:val="toc 2"/>
    <w:basedOn w:val="1"/>
    <w:next w:val="1"/>
    <w:qFormat/>
    <w:locked/>
    <w:uiPriority w:val="39"/>
    <w:pPr>
      <w:ind w:left="420" w:leftChars="200"/>
    </w:pPr>
    <w:rPr>
      <w:rFonts w:eastAsia="宋体"/>
    </w:rPr>
  </w:style>
  <w:style w:type="paragraph" w:styleId="21">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2">
    <w:name w:val="Title"/>
    <w:basedOn w:val="1"/>
    <w:next w:val="1"/>
    <w:link w:val="59"/>
    <w:qFormat/>
    <w:locked/>
    <w:uiPriority w:val="0"/>
    <w:pPr>
      <w:spacing w:before="240" w:after="60"/>
      <w:jc w:val="center"/>
      <w:outlineLvl w:val="0"/>
    </w:pPr>
    <w:rPr>
      <w:rFonts w:ascii="Arial" w:hAnsi="Arial" w:eastAsia="隶书" w:cs="Arial"/>
      <w:b/>
      <w:bCs/>
      <w:sz w:val="32"/>
      <w:szCs w:val="32"/>
    </w:rPr>
  </w:style>
  <w:style w:type="paragraph" w:styleId="23">
    <w:name w:val="annotation subject"/>
    <w:basedOn w:val="9"/>
    <w:next w:val="9"/>
    <w:link w:val="68"/>
    <w:semiHidden/>
    <w:unhideWhenUsed/>
    <w:qFormat/>
    <w:uiPriority w:val="99"/>
    <w:rPr>
      <w:rFonts w:ascii="Times New Roman" w:hAnsi="Times New Roman"/>
      <w:b/>
      <w:bCs/>
      <w:szCs w:val="24"/>
    </w:rPr>
  </w:style>
  <w:style w:type="paragraph" w:styleId="24">
    <w:name w:val="Body Text First Indent 2"/>
    <w:basedOn w:val="12"/>
    <w:next w:val="1"/>
    <w:qFormat/>
    <w:uiPriority w:val="0"/>
    <w:pPr>
      <w:ind w:firstLine="420" w:firstLineChars="200"/>
    </w:pPr>
    <w:rPr>
      <w:sz w:val="21"/>
    </w:rPr>
  </w:style>
  <w:style w:type="table" w:styleId="26">
    <w:name w:val="Table Grid"/>
    <w:basedOn w:val="25"/>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8">
    <w:name w:val="page number"/>
    <w:basedOn w:val="27"/>
    <w:qFormat/>
    <w:uiPriority w:val="0"/>
  </w:style>
  <w:style w:type="character" w:styleId="29">
    <w:name w:val="Emphasis"/>
    <w:qFormat/>
    <w:locked/>
    <w:uiPriority w:val="0"/>
    <w:rPr>
      <w:i/>
      <w:iCs/>
    </w:rPr>
  </w:style>
  <w:style w:type="character" w:styleId="30">
    <w:name w:val="Hyperlink"/>
    <w:qFormat/>
    <w:uiPriority w:val="99"/>
    <w:rPr>
      <w:color w:val="0000FF"/>
      <w:u w:val="single"/>
    </w:rPr>
  </w:style>
  <w:style w:type="character" w:styleId="31">
    <w:name w:val="annotation reference"/>
    <w:qFormat/>
    <w:uiPriority w:val="99"/>
    <w:rPr>
      <w:sz w:val="21"/>
      <w:szCs w:val="21"/>
    </w:rPr>
  </w:style>
  <w:style w:type="paragraph" w:customStyle="1" w:styleId="32">
    <w:name w:val="表格文字"/>
    <w:basedOn w:val="1"/>
    <w:qFormat/>
    <w:uiPriority w:val="0"/>
    <w:pPr>
      <w:adjustRightInd w:val="0"/>
      <w:spacing w:line="420" w:lineRule="atLeast"/>
      <w:jc w:val="left"/>
      <w:textAlignment w:val="baseline"/>
    </w:pPr>
    <w:rPr>
      <w:kern w:val="0"/>
      <w:szCs w:val="20"/>
    </w:rPr>
  </w:style>
  <w:style w:type="paragraph" w:customStyle="1" w:styleId="33">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4">
    <w:name w:val="纯文本 字符"/>
    <w:basedOn w:val="27"/>
    <w:link w:val="14"/>
    <w:qFormat/>
    <w:locked/>
    <w:uiPriority w:val="99"/>
    <w:rPr>
      <w:rFonts w:ascii="宋体" w:hAnsi="Courier New" w:eastAsia="宋体" w:cs="Times New Roman"/>
      <w:sz w:val="20"/>
      <w:szCs w:val="20"/>
    </w:rPr>
  </w:style>
  <w:style w:type="paragraph" w:customStyle="1" w:styleId="35">
    <w:name w:val="表格"/>
    <w:basedOn w:val="1"/>
    <w:qFormat/>
    <w:uiPriority w:val="99"/>
    <w:pPr>
      <w:spacing w:line="360" w:lineRule="auto"/>
    </w:pPr>
    <w:rPr>
      <w:rFonts w:ascii="仿宋_GB2312" w:hAnsi="宋体" w:eastAsia="仿宋_GB2312"/>
      <w:bCs/>
      <w:color w:val="333333"/>
      <w:kern w:val="0"/>
      <w:sz w:val="28"/>
    </w:rPr>
  </w:style>
  <w:style w:type="paragraph" w:customStyle="1" w:styleId="36">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37">
    <w:name w:val="页眉 字符"/>
    <w:basedOn w:val="27"/>
    <w:link w:val="18"/>
    <w:qFormat/>
    <w:locked/>
    <w:uiPriority w:val="99"/>
    <w:rPr>
      <w:rFonts w:ascii="Times New Roman" w:hAnsi="Times New Roman" w:eastAsia="宋体" w:cs="Times New Roman"/>
      <w:sz w:val="18"/>
      <w:szCs w:val="18"/>
    </w:rPr>
  </w:style>
  <w:style w:type="character" w:customStyle="1" w:styleId="38">
    <w:name w:val="页脚 字符"/>
    <w:basedOn w:val="27"/>
    <w:link w:val="17"/>
    <w:qFormat/>
    <w:locked/>
    <w:uiPriority w:val="99"/>
    <w:rPr>
      <w:rFonts w:ascii="Times New Roman" w:hAnsi="Times New Roman" w:eastAsia="宋体" w:cs="Times New Roman"/>
      <w:sz w:val="18"/>
      <w:szCs w:val="18"/>
    </w:rPr>
  </w:style>
  <w:style w:type="paragraph" w:customStyle="1" w:styleId="39">
    <w:name w:val="样式1"/>
    <w:basedOn w:val="17"/>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0">
    <w:name w:val="List Paragraph"/>
    <w:basedOn w:val="1"/>
    <w:qFormat/>
    <w:uiPriority w:val="0"/>
    <w:pPr>
      <w:ind w:firstLine="420" w:firstLineChars="200"/>
    </w:pPr>
    <w:rPr>
      <w:rFonts w:ascii="Calibri" w:hAnsi="Calibri"/>
      <w:szCs w:val="22"/>
    </w:rPr>
  </w:style>
  <w:style w:type="paragraph" w:customStyle="1" w:styleId="41">
    <w:name w:val="列出段落1"/>
    <w:basedOn w:val="1"/>
    <w:qFormat/>
    <w:uiPriority w:val="0"/>
    <w:pPr>
      <w:ind w:firstLine="420" w:firstLineChars="200"/>
    </w:pPr>
    <w:rPr>
      <w:rFonts w:ascii="Calibri" w:hAnsi="Calibri"/>
      <w:szCs w:val="22"/>
    </w:rPr>
  </w:style>
  <w:style w:type="paragraph" w:customStyle="1" w:styleId="42">
    <w:name w:val="Char Char Char"/>
    <w:basedOn w:val="1"/>
    <w:qFormat/>
    <w:uiPriority w:val="0"/>
    <w:pPr>
      <w:spacing w:line="360" w:lineRule="auto"/>
      <w:ind w:firstLine="560" w:firstLineChars="200"/>
    </w:pPr>
    <w:rPr>
      <w:rFonts w:eastAsia="宋体"/>
      <w:szCs w:val="20"/>
    </w:rPr>
  </w:style>
  <w:style w:type="character" w:customStyle="1" w:styleId="43">
    <w:name w:val="批注文字 Char"/>
    <w:qFormat/>
    <w:uiPriority w:val="0"/>
    <w:rPr>
      <w:kern w:val="2"/>
      <w:sz w:val="21"/>
    </w:rPr>
  </w:style>
  <w:style w:type="character" w:customStyle="1" w:styleId="44">
    <w:name w:val="批注文字 字符"/>
    <w:basedOn w:val="27"/>
    <w:link w:val="9"/>
    <w:semiHidden/>
    <w:qFormat/>
    <w:uiPriority w:val="99"/>
    <w:rPr>
      <w:rFonts w:ascii="Times New Roman" w:hAnsi="Times New Roman"/>
      <w:kern w:val="2"/>
      <w:sz w:val="21"/>
      <w:szCs w:val="24"/>
    </w:rPr>
  </w:style>
  <w:style w:type="character" w:customStyle="1" w:styleId="45">
    <w:name w:val="标题 1 字符"/>
    <w:basedOn w:val="27"/>
    <w:link w:val="2"/>
    <w:qFormat/>
    <w:uiPriority w:val="0"/>
    <w:rPr>
      <w:rFonts w:ascii="宋体" w:hAnsi="宋体" w:eastAsia="宋体"/>
      <w:b/>
      <w:kern w:val="44"/>
      <w:sz w:val="48"/>
      <w:szCs w:val="48"/>
    </w:rPr>
  </w:style>
  <w:style w:type="paragraph" w:customStyle="1" w:styleId="46">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47">
    <w:name w:val="正文标题A"/>
    <w:basedOn w:val="1"/>
    <w:next w:val="1"/>
    <w:link w:val="48"/>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48">
    <w:name w:val="正文标题A Char"/>
    <w:basedOn w:val="27"/>
    <w:link w:val="47"/>
    <w:qFormat/>
    <w:locked/>
    <w:uiPriority w:val="99"/>
    <w:rPr>
      <w:rFonts w:ascii="Times New Roman" w:hAnsi="Times New Roman" w:eastAsia="宋体"/>
      <w:b/>
      <w:bCs/>
      <w:spacing w:val="20"/>
      <w:kern w:val="24"/>
      <w:sz w:val="21"/>
      <w:szCs w:val="21"/>
    </w:rPr>
  </w:style>
  <w:style w:type="character" w:customStyle="1" w:styleId="49">
    <w:name w:val="正文缩进 字符"/>
    <w:basedOn w:val="27"/>
    <w:link w:val="7"/>
    <w:qFormat/>
    <w:uiPriority w:val="0"/>
    <w:rPr>
      <w:rFonts w:ascii="Times New Roman" w:hAnsi="Times New Roman" w:eastAsia="宋体"/>
      <w:kern w:val="2"/>
      <w:sz w:val="24"/>
    </w:rPr>
  </w:style>
  <w:style w:type="character" w:customStyle="1" w:styleId="50">
    <w:name w:val="标题 2 字符"/>
    <w:basedOn w:val="27"/>
    <w:link w:val="3"/>
    <w:qFormat/>
    <w:uiPriority w:val="9"/>
    <w:rPr>
      <w:rFonts w:asciiTheme="majorHAnsi" w:hAnsiTheme="majorHAnsi" w:eastAsiaTheme="majorEastAsia" w:cstheme="majorBidi"/>
      <w:b/>
      <w:bCs/>
      <w:kern w:val="2"/>
      <w:sz w:val="32"/>
      <w:szCs w:val="32"/>
    </w:rPr>
  </w:style>
  <w:style w:type="character" w:customStyle="1" w:styleId="51">
    <w:name w:val="标题 3 字符"/>
    <w:basedOn w:val="27"/>
    <w:link w:val="4"/>
    <w:qFormat/>
    <w:uiPriority w:val="0"/>
    <w:rPr>
      <w:rFonts w:ascii="Times New Roman" w:hAnsi="Times New Roman" w:eastAsia="宋体"/>
      <w:b/>
      <w:bCs/>
      <w:kern w:val="2"/>
      <w:sz w:val="32"/>
      <w:szCs w:val="32"/>
    </w:rPr>
  </w:style>
  <w:style w:type="character" w:customStyle="1" w:styleId="52">
    <w:name w:val="批注框文本 字符"/>
    <w:basedOn w:val="27"/>
    <w:link w:val="16"/>
    <w:semiHidden/>
    <w:qFormat/>
    <w:uiPriority w:val="99"/>
    <w:rPr>
      <w:rFonts w:ascii="Times New Roman" w:hAnsi="Times New Roman"/>
      <w:kern w:val="2"/>
      <w:sz w:val="18"/>
      <w:szCs w:val="18"/>
    </w:rPr>
  </w:style>
  <w:style w:type="character" w:customStyle="1" w:styleId="53">
    <w:name w:val="标题 4 字符"/>
    <w:basedOn w:val="27"/>
    <w:link w:val="5"/>
    <w:qFormat/>
    <w:uiPriority w:val="0"/>
    <w:rPr>
      <w:rFonts w:ascii="Arial" w:hAnsi="Arial" w:eastAsia="黑体"/>
      <w:b/>
      <w:bCs/>
      <w:kern w:val="2"/>
      <w:sz w:val="28"/>
      <w:szCs w:val="28"/>
    </w:rPr>
  </w:style>
  <w:style w:type="character" w:customStyle="1" w:styleId="54">
    <w:name w:val="font11"/>
    <w:basedOn w:val="27"/>
    <w:qFormat/>
    <w:uiPriority w:val="0"/>
    <w:rPr>
      <w:rFonts w:hint="eastAsia" w:ascii="宋体" w:hAnsi="宋体" w:eastAsia="宋体" w:cs="宋体"/>
      <w:color w:val="000000"/>
      <w:sz w:val="21"/>
      <w:szCs w:val="21"/>
      <w:u w:val="none"/>
    </w:rPr>
  </w:style>
  <w:style w:type="character" w:customStyle="1" w:styleId="55">
    <w:name w:val="样式1 Char Char Char"/>
    <w:link w:val="56"/>
    <w:qFormat/>
    <w:uiPriority w:val="0"/>
    <w:rPr>
      <w:rFonts w:eastAsia="宋体"/>
      <w:kern w:val="2"/>
      <w:sz w:val="24"/>
    </w:rPr>
  </w:style>
  <w:style w:type="paragraph" w:customStyle="1" w:styleId="56">
    <w:name w:val="样式1 Char Char"/>
    <w:basedOn w:val="1"/>
    <w:next w:val="1"/>
    <w:link w:val="55"/>
    <w:qFormat/>
    <w:uiPriority w:val="0"/>
    <w:pPr>
      <w:spacing w:line="360" w:lineRule="auto"/>
      <w:ind w:firstLine="516" w:firstLineChars="215"/>
    </w:pPr>
    <w:rPr>
      <w:rFonts w:ascii="Calibri" w:hAnsi="Calibri" w:eastAsia="宋体"/>
      <w:sz w:val="24"/>
      <w:szCs w:val="20"/>
    </w:rPr>
  </w:style>
  <w:style w:type="character" w:customStyle="1" w:styleId="57">
    <w:name w:val="font21"/>
    <w:basedOn w:val="27"/>
    <w:qFormat/>
    <w:uiPriority w:val="0"/>
    <w:rPr>
      <w:rFonts w:hint="eastAsia" w:ascii="宋体" w:hAnsi="宋体" w:eastAsia="宋体" w:cs="宋体"/>
      <w:color w:val="000000"/>
      <w:sz w:val="21"/>
      <w:szCs w:val="21"/>
      <w:u w:val="none"/>
    </w:rPr>
  </w:style>
  <w:style w:type="character" w:customStyle="1" w:styleId="58">
    <w:name w:val="文档结构图 字符"/>
    <w:basedOn w:val="27"/>
    <w:link w:val="8"/>
    <w:semiHidden/>
    <w:qFormat/>
    <w:uiPriority w:val="0"/>
    <w:rPr>
      <w:rFonts w:ascii="Times New Roman" w:hAnsi="Times New Roman" w:eastAsia="宋体"/>
      <w:kern w:val="2"/>
      <w:sz w:val="21"/>
      <w:szCs w:val="24"/>
      <w:shd w:val="clear" w:color="auto" w:fill="000080"/>
    </w:rPr>
  </w:style>
  <w:style w:type="character" w:customStyle="1" w:styleId="59">
    <w:name w:val="标题 字符"/>
    <w:basedOn w:val="27"/>
    <w:link w:val="22"/>
    <w:qFormat/>
    <w:uiPriority w:val="0"/>
    <w:rPr>
      <w:rFonts w:ascii="Arial" w:hAnsi="Arial" w:eastAsia="隶书" w:cs="Arial"/>
      <w:b/>
      <w:bCs/>
      <w:kern w:val="2"/>
      <w:sz w:val="32"/>
      <w:szCs w:val="32"/>
    </w:rPr>
  </w:style>
  <w:style w:type="paragraph" w:customStyle="1" w:styleId="60">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1">
    <w:name w:val="列出段落2"/>
    <w:basedOn w:val="1"/>
    <w:qFormat/>
    <w:uiPriority w:val="0"/>
    <w:pPr>
      <w:ind w:firstLine="420" w:firstLineChars="200"/>
    </w:pPr>
    <w:rPr>
      <w:rFonts w:ascii="Calibri" w:hAnsi="Calibri" w:eastAsia="宋体"/>
      <w:szCs w:val="22"/>
    </w:rPr>
  </w:style>
  <w:style w:type="character" w:customStyle="1" w:styleId="62">
    <w:name w:val="正文文本 字符"/>
    <w:basedOn w:val="27"/>
    <w:link w:val="11"/>
    <w:qFormat/>
    <w:uiPriority w:val="0"/>
    <w:rPr>
      <w:kern w:val="2"/>
      <w:sz w:val="21"/>
      <w:szCs w:val="24"/>
    </w:rPr>
  </w:style>
  <w:style w:type="paragraph" w:customStyle="1" w:styleId="63">
    <w:name w:val="TOC 标题1"/>
    <w:basedOn w:val="2"/>
    <w:next w:val="1"/>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4">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5">
    <w:name w:val="Table Normal"/>
    <w:semiHidden/>
    <w:unhideWhenUsed/>
    <w:qFormat/>
    <w:uiPriority w:val="0"/>
    <w:tblPr>
      <w:tblCellMar>
        <w:top w:w="0" w:type="dxa"/>
        <w:left w:w="0" w:type="dxa"/>
        <w:bottom w:w="0" w:type="dxa"/>
        <w:right w:w="0" w:type="dxa"/>
      </w:tblCellMar>
    </w:tblPr>
  </w:style>
  <w:style w:type="paragraph" w:customStyle="1" w:styleId="66">
    <w:name w:val="修订1"/>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67">
    <w:name w:val="修订2"/>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68">
    <w:name w:val="批注主题 字符"/>
    <w:basedOn w:val="44"/>
    <w:link w:val="23"/>
    <w:semiHidden/>
    <w:qFormat/>
    <w:uiPriority w:val="99"/>
    <w:rPr>
      <w:rFonts w:ascii="Times New Roman" w:hAnsi="Times New Roman" w:eastAsiaTheme="minorEastAsia"/>
      <w:b/>
      <w:bCs/>
      <w:kern w:val="2"/>
      <w:sz w:val="21"/>
      <w:szCs w:val="24"/>
    </w:rPr>
  </w:style>
  <w:style w:type="table" w:customStyle="1" w:styleId="69">
    <w:name w:val="网格型1"/>
    <w:basedOn w:val="25"/>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0">
    <w:name w:val="网格型2"/>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
    <w:name w:val="网格型3"/>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2">
    <w:name w:val="Ｒ07-正!!文"/>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3">
    <w:name w:val=".正文"/>
    <w:basedOn w:val="1"/>
    <w:qFormat/>
    <w:uiPriority w:val="0"/>
    <w:pPr>
      <w:spacing w:beforeLines="50"/>
      <w:ind w:firstLine="200" w:firstLineChars="200"/>
    </w:pPr>
    <w:rPr>
      <w:rFonts w:ascii="Calibri" w:hAnsi="Calibri" w:eastAsia="华文仿宋"/>
      <w:szCs w:val="22"/>
    </w:rPr>
  </w:style>
  <w:style w:type="paragraph" w:customStyle="1" w:styleId="74">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5">
    <w:name w:val="List Paragraph1"/>
    <w:basedOn w:val="1"/>
    <w:unhideWhenUsed/>
    <w:qFormat/>
    <w:uiPriority w:val="99"/>
    <w:pPr>
      <w:ind w:firstLine="420" w:firstLineChars="200"/>
    </w:pPr>
    <w:rPr>
      <w:rFonts w:hint="eastAsia"/>
      <w:sz w:val="22"/>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7">
    <w:name w:val="修订5"/>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8">
    <w:name w:val="修订6"/>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9">
    <w:name w:val="正文文本 3 字符"/>
    <w:basedOn w:val="27"/>
    <w:link w:val="10"/>
    <w:qFormat/>
    <w:uiPriority w:val="0"/>
    <w:rPr>
      <w:kern w:val="2"/>
      <w:sz w:val="16"/>
      <w:szCs w:val="16"/>
    </w:rPr>
  </w:style>
  <w:style w:type="character" w:customStyle="1" w:styleId="80">
    <w:name w:val="标题 5 字符"/>
    <w:basedOn w:val="27"/>
    <w:link w:val="6"/>
    <w:semiHidden/>
    <w:qFormat/>
    <w:uiPriority w:val="0"/>
    <w:rPr>
      <w:rFonts w:eastAsiaTheme="minorEastAsia"/>
      <w:b/>
      <w:bCs/>
      <w:kern w:val="2"/>
      <w:sz w:val="28"/>
      <w:szCs w:val="28"/>
    </w:rPr>
  </w:style>
  <w:style w:type="paragraph" w:customStyle="1" w:styleId="81">
    <w:name w:val="修订7"/>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82">
    <w:name w:val="NormalCharacter"/>
    <w:qFormat/>
    <w:uiPriority w:val="0"/>
    <w:rPr>
      <w:rFonts w:ascii="Calibri" w:hAnsi="Calibri" w:eastAsia="宋体" w:cs="Times New Roman"/>
      <w:kern w:val="2"/>
      <w:sz w:val="21"/>
      <w:szCs w:val="24"/>
      <w:lang w:val="en-US" w:eastAsia="zh-CN" w:bidi="ar-SA"/>
    </w:rPr>
  </w:style>
  <w:style w:type="paragraph" w:customStyle="1" w:styleId="83">
    <w:name w:val="Revision"/>
    <w:hidden/>
    <w:unhideWhenUsed/>
    <w:qFormat/>
    <w:uiPriority w:val="99"/>
    <w:rPr>
      <w:rFonts w:ascii="Times New Roman" w:hAnsi="Times New Roman" w:cs="Times New Roman" w:eastAsiaTheme="minorEastAsia"/>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41</Pages>
  <Words>18316</Words>
  <Characters>18608</Characters>
  <Lines>135</Lines>
  <Paragraphs>38</Paragraphs>
  <TotalTime>0</TotalTime>
  <ScaleCrop>false</ScaleCrop>
  <LinksUpToDate>false</LinksUpToDate>
  <CharactersWithSpaces>19357</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2023-04-13T06:56:00Z</dcterms:created>
  <dc:creator>Administrator</dc:creator>
  <cp:lastModifiedBy>刘久桦</cp:lastModifiedBy>
  <cp:lastPrinted>2024-06-03T03:08:00Z</cp:lastPrinted>
  <dcterms:modified xsi:type="dcterms:W3CDTF">2025-10-22T09:13:04Z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30EE75A44D7E4693942C8DC5D8717803_13</vt:lpwstr>
  </property>
  <property fmtid="{D5CDD505-2E9C-101B-9397-08002B2CF9AE}" pid="4" name="KSOTemplateDocerSaveRecord">
    <vt:lpwstr>eyJoZGlkIjoiYmZmNjk3NGJjYmI3ZGI4NGVkNDViNWY4OTE4OTQ3MzQiLCJ1c2VySWQiOiIzMTE0NTAxNDYifQ==</vt:lpwstr>
  </property>
</Properties>
</file>