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9"/>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30"/>
        <w:tblW w:w="5133" w:type="pct"/>
        <w:tblInd w:w="493" w:type="dxa"/>
        <w:tblLayout w:type="autofit"/>
        <w:tblCellMar>
          <w:top w:w="0" w:type="dxa"/>
          <w:left w:w="108" w:type="dxa"/>
          <w:bottom w:w="0" w:type="dxa"/>
          <w:right w:w="108" w:type="dxa"/>
        </w:tblCellMar>
      </w:tblPr>
      <w:tblGrid>
        <w:gridCol w:w="467"/>
        <w:gridCol w:w="2086"/>
        <w:gridCol w:w="4146"/>
        <w:gridCol w:w="2393"/>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2025年</w:t>
            </w:r>
            <w:r>
              <w:rPr>
                <w:rFonts w:hint="eastAsia" w:eastAsia="宋体"/>
                <w:b/>
                <w:color w:val="000000"/>
                <w:sz w:val="30"/>
                <w:szCs w:val="30"/>
                <w:lang w:eastAsia="zh-CN"/>
              </w:rPr>
              <w:t>第</w:t>
            </w:r>
            <w:r>
              <w:rPr>
                <w:rFonts w:hint="eastAsia" w:eastAsia="宋体"/>
                <w:b/>
                <w:color w:val="000000"/>
                <w:sz w:val="30"/>
                <w:szCs w:val="30"/>
                <w:lang w:val="en-US" w:eastAsia="zh-CN"/>
              </w:rPr>
              <w:t>60</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147"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2280"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315"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A8CDDAF">
        <w:tblPrEx>
          <w:tblCellMar>
            <w:top w:w="0" w:type="dxa"/>
            <w:left w:w="108" w:type="dxa"/>
            <w:bottom w:w="0" w:type="dxa"/>
            <w:right w:w="108" w:type="dxa"/>
          </w:tblCellMar>
        </w:tblPrEx>
        <w:trPr>
          <w:trHeight w:val="706" w:hRule="atLeast"/>
        </w:trPr>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jc w:val="center"/>
              <w:textAlignment w:val="center"/>
              <w:rPr>
                <w:rFonts w:hint="eastAsia" w:eastAsia="宋体"/>
                <w:color w:val="000000"/>
                <w:kern w:val="0"/>
                <w:sz w:val="22"/>
                <w:szCs w:val="22"/>
                <w:lang w:bidi="ar"/>
              </w:rPr>
            </w:pPr>
            <w:r>
              <w:rPr>
                <w:rFonts w:hint="eastAsia" w:eastAsia="宋体"/>
                <w:color w:val="000000"/>
                <w:kern w:val="0"/>
                <w:sz w:val="22"/>
                <w:szCs w:val="22"/>
                <w:lang w:bidi="ar"/>
              </w:rPr>
              <w:t>1</w:t>
            </w:r>
          </w:p>
        </w:tc>
        <w:tc>
          <w:tcPr>
            <w:tcW w:w="1147" w:type="pct"/>
            <w:tcBorders>
              <w:top w:val="single" w:color="auto" w:sz="4" w:space="0"/>
              <w:left w:val="nil"/>
              <w:bottom w:val="single" w:color="auto" w:sz="4" w:space="0"/>
              <w:right w:val="single" w:color="auto" w:sz="4" w:space="0"/>
            </w:tcBorders>
            <w:shd w:val="clear" w:color="auto" w:fill="auto"/>
            <w:vAlign w:val="center"/>
          </w:tcPr>
          <w:p w14:paraId="35EC63AA">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ZCB2025-HC60-247</w:t>
            </w:r>
          </w:p>
        </w:tc>
        <w:tc>
          <w:tcPr>
            <w:tcW w:w="2280" w:type="pct"/>
            <w:tcBorders>
              <w:top w:val="single" w:color="auto" w:sz="4" w:space="0"/>
              <w:left w:val="nil"/>
              <w:bottom w:val="single" w:color="auto" w:sz="4" w:space="0"/>
              <w:right w:val="single" w:color="auto" w:sz="4" w:space="0"/>
            </w:tcBorders>
            <w:shd w:val="clear" w:color="auto" w:fill="auto"/>
            <w:vAlign w:val="center"/>
          </w:tcPr>
          <w:p w14:paraId="072948B5">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主动脉内球囊反搏导管及附件</w:t>
            </w:r>
          </w:p>
        </w:tc>
        <w:tc>
          <w:tcPr>
            <w:tcW w:w="1315" w:type="pct"/>
            <w:tcBorders>
              <w:top w:val="single" w:color="auto" w:sz="4" w:space="0"/>
              <w:left w:val="nil"/>
              <w:bottom w:val="single" w:color="auto" w:sz="4" w:space="0"/>
              <w:right w:val="single" w:color="auto" w:sz="4" w:space="0"/>
            </w:tcBorders>
            <w:shd w:val="clear" w:color="auto" w:fill="auto"/>
            <w:vAlign w:val="center"/>
          </w:tcPr>
          <w:p w14:paraId="513123A1">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介入心脏病专科</w:t>
            </w:r>
          </w:p>
        </w:tc>
      </w:tr>
      <w:tr w14:paraId="05AA1F8E">
        <w:tblPrEx>
          <w:tblCellMar>
            <w:top w:w="0" w:type="dxa"/>
            <w:left w:w="108" w:type="dxa"/>
            <w:bottom w:w="0" w:type="dxa"/>
            <w:right w:w="108" w:type="dxa"/>
          </w:tblCellMar>
        </w:tblPrEx>
        <w:trPr>
          <w:trHeight w:val="706" w:hRule="atLeast"/>
        </w:trPr>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14:paraId="2D9B1EE3">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2</w:t>
            </w:r>
          </w:p>
        </w:tc>
        <w:tc>
          <w:tcPr>
            <w:tcW w:w="1147" w:type="pct"/>
            <w:tcBorders>
              <w:top w:val="single" w:color="auto" w:sz="4" w:space="0"/>
              <w:left w:val="nil"/>
              <w:bottom w:val="single" w:color="auto" w:sz="4" w:space="0"/>
              <w:right w:val="single" w:color="auto" w:sz="4" w:space="0"/>
            </w:tcBorders>
            <w:shd w:val="clear" w:color="auto" w:fill="auto"/>
            <w:vAlign w:val="center"/>
          </w:tcPr>
          <w:p w14:paraId="10CA6856">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ZCB2025-HC60-248</w:t>
            </w:r>
          </w:p>
        </w:tc>
        <w:tc>
          <w:tcPr>
            <w:tcW w:w="2280" w:type="pct"/>
            <w:tcBorders>
              <w:top w:val="single" w:color="auto" w:sz="4" w:space="0"/>
              <w:left w:val="nil"/>
              <w:bottom w:val="single" w:color="auto" w:sz="4" w:space="0"/>
              <w:right w:val="single" w:color="auto" w:sz="4" w:space="0"/>
            </w:tcBorders>
            <w:shd w:val="clear" w:color="auto" w:fill="auto"/>
            <w:vAlign w:val="center"/>
          </w:tcPr>
          <w:p w14:paraId="1EE83B0E">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一氧化氮检测器</w:t>
            </w:r>
          </w:p>
        </w:tc>
        <w:tc>
          <w:tcPr>
            <w:tcW w:w="1315" w:type="pct"/>
            <w:tcBorders>
              <w:top w:val="single" w:color="auto" w:sz="4" w:space="0"/>
              <w:left w:val="nil"/>
              <w:bottom w:val="single" w:color="auto" w:sz="4" w:space="0"/>
              <w:right w:val="single" w:color="auto" w:sz="4" w:space="0"/>
            </w:tcBorders>
            <w:shd w:val="clear" w:color="auto" w:fill="auto"/>
            <w:vAlign w:val="center"/>
          </w:tcPr>
          <w:p w14:paraId="540AD6D1">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呼吸与危重症医学科</w:t>
            </w:r>
          </w:p>
        </w:tc>
      </w:tr>
      <w:tr w14:paraId="373FD6DC">
        <w:tblPrEx>
          <w:tblCellMar>
            <w:top w:w="0" w:type="dxa"/>
            <w:left w:w="108" w:type="dxa"/>
            <w:bottom w:w="0" w:type="dxa"/>
            <w:right w:w="108" w:type="dxa"/>
          </w:tblCellMar>
        </w:tblPrEx>
        <w:trPr>
          <w:trHeight w:val="706" w:hRule="atLeast"/>
        </w:trPr>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14:paraId="2154F36F">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3</w:t>
            </w:r>
          </w:p>
        </w:tc>
        <w:tc>
          <w:tcPr>
            <w:tcW w:w="1147" w:type="pct"/>
            <w:tcBorders>
              <w:top w:val="single" w:color="auto" w:sz="4" w:space="0"/>
              <w:left w:val="nil"/>
              <w:bottom w:val="single" w:color="auto" w:sz="4" w:space="0"/>
              <w:right w:val="single" w:color="auto" w:sz="4" w:space="0"/>
            </w:tcBorders>
            <w:shd w:val="clear" w:color="auto" w:fill="auto"/>
            <w:vAlign w:val="center"/>
          </w:tcPr>
          <w:p w14:paraId="61190F77">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ZCB2025-HC60-249</w:t>
            </w:r>
          </w:p>
        </w:tc>
        <w:tc>
          <w:tcPr>
            <w:tcW w:w="2280" w:type="pct"/>
            <w:tcBorders>
              <w:top w:val="single" w:color="auto" w:sz="4" w:space="0"/>
              <w:left w:val="nil"/>
              <w:bottom w:val="single" w:color="auto" w:sz="4" w:space="0"/>
              <w:right w:val="single" w:color="auto" w:sz="4" w:space="0"/>
            </w:tcBorders>
            <w:shd w:val="clear" w:color="auto" w:fill="auto"/>
            <w:vAlign w:val="center"/>
          </w:tcPr>
          <w:p w14:paraId="120F6319">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一次性使用血液透析滤过器及配套管路</w:t>
            </w:r>
          </w:p>
        </w:tc>
        <w:tc>
          <w:tcPr>
            <w:tcW w:w="1315" w:type="pct"/>
            <w:tcBorders>
              <w:top w:val="single" w:color="auto" w:sz="4" w:space="0"/>
              <w:left w:val="nil"/>
              <w:bottom w:val="single" w:color="auto" w:sz="4" w:space="0"/>
              <w:right w:val="single" w:color="auto" w:sz="4" w:space="0"/>
            </w:tcBorders>
            <w:shd w:val="clear" w:color="auto" w:fill="auto"/>
            <w:vAlign w:val="center"/>
          </w:tcPr>
          <w:p w14:paraId="350818EF">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肾内科</w:t>
            </w:r>
          </w:p>
        </w:tc>
      </w:tr>
      <w:tr w14:paraId="00D54A5D">
        <w:tblPrEx>
          <w:tblCellMar>
            <w:top w:w="0" w:type="dxa"/>
            <w:left w:w="108" w:type="dxa"/>
            <w:bottom w:w="0" w:type="dxa"/>
            <w:right w:w="108" w:type="dxa"/>
          </w:tblCellMar>
        </w:tblPrEx>
        <w:trPr>
          <w:trHeight w:val="706" w:hRule="atLeast"/>
        </w:trPr>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14:paraId="73E6FAAB">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4</w:t>
            </w:r>
          </w:p>
        </w:tc>
        <w:tc>
          <w:tcPr>
            <w:tcW w:w="1147" w:type="pct"/>
            <w:tcBorders>
              <w:top w:val="single" w:color="auto" w:sz="4" w:space="0"/>
              <w:left w:val="nil"/>
              <w:bottom w:val="single" w:color="auto" w:sz="4" w:space="0"/>
              <w:right w:val="single" w:color="auto" w:sz="4" w:space="0"/>
            </w:tcBorders>
            <w:shd w:val="clear" w:color="auto" w:fill="auto"/>
            <w:vAlign w:val="center"/>
          </w:tcPr>
          <w:p w14:paraId="3995DF18">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ZCB2025-HC60-250</w:t>
            </w:r>
          </w:p>
        </w:tc>
        <w:tc>
          <w:tcPr>
            <w:tcW w:w="2280" w:type="pct"/>
            <w:tcBorders>
              <w:top w:val="single" w:color="auto" w:sz="4" w:space="0"/>
              <w:left w:val="nil"/>
              <w:bottom w:val="single" w:color="auto" w:sz="4" w:space="0"/>
              <w:right w:val="single" w:color="auto" w:sz="4" w:space="0"/>
            </w:tcBorders>
            <w:shd w:val="clear" w:color="auto" w:fill="auto"/>
            <w:vAlign w:val="center"/>
          </w:tcPr>
          <w:p w14:paraId="1FD28274">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连续性血液净化设备配套耗材</w:t>
            </w:r>
          </w:p>
        </w:tc>
        <w:tc>
          <w:tcPr>
            <w:tcW w:w="1315" w:type="pct"/>
            <w:tcBorders>
              <w:top w:val="single" w:color="auto" w:sz="4" w:space="0"/>
              <w:left w:val="nil"/>
              <w:bottom w:val="single" w:color="auto" w:sz="4" w:space="0"/>
              <w:right w:val="single" w:color="auto" w:sz="4" w:space="0"/>
            </w:tcBorders>
            <w:shd w:val="clear" w:color="auto" w:fill="auto"/>
            <w:vAlign w:val="center"/>
          </w:tcPr>
          <w:p w14:paraId="616C5D10">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血液净化专科</w:t>
            </w:r>
          </w:p>
        </w:tc>
      </w:tr>
      <w:tr w14:paraId="59D8A8BE">
        <w:tblPrEx>
          <w:tblCellMar>
            <w:top w:w="0" w:type="dxa"/>
            <w:left w:w="108" w:type="dxa"/>
            <w:bottom w:w="0" w:type="dxa"/>
            <w:right w:w="108" w:type="dxa"/>
          </w:tblCellMar>
        </w:tblPrEx>
        <w:trPr>
          <w:trHeight w:val="706" w:hRule="atLeast"/>
        </w:trPr>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14:paraId="5DD48E38">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5</w:t>
            </w:r>
          </w:p>
        </w:tc>
        <w:tc>
          <w:tcPr>
            <w:tcW w:w="1147" w:type="pct"/>
            <w:tcBorders>
              <w:top w:val="single" w:color="auto" w:sz="4" w:space="0"/>
              <w:left w:val="nil"/>
              <w:bottom w:val="single" w:color="auto" w:sz="4" w:space="0"/>
              <w:right w:val="single" w:color="auto" w:sz="4" w:space="0"/>
            </w:tcBorders>
            <w:shd w:val="clear" w:color="auto" w:fill="auto"/>
            <w:vAlign w:val="center"/>
          </w:tcPr>
          <w:p w14:paraId="662253F1">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ZCB2025-HC60-251</w:t>
            </w:r>
          </w:p>
        </w:tc>
        <w:tc>
          <w:tcPr>
            <w:tcW w:w="2280" w:type="pct"/>
            <w:tcBorders>
              <w:top w:val="single" w:color="auto" w:sz="4" w:space="0"/>
              <w:left w:val="nil"/>
              <w:bottom w:val="single" w:color="auto" w:sz="4" w:space="0"/>
              <w:right w:val="single" w:color="auto" w:sz="4" w:space="0"/>
            </w:tcBorders>
            <w:shd w:val="clear" w:color="auto" w:fill="auto"/>
            <w:vAlign w:val="center"/>
          </w:tcPr>
          <w:p w14:paraId="3EDC4BD3">
            <w:pPr>
              <w:widowControl/>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eastAsia="zh-CN" w:bidi="ar"/>
              </w:rPr>
              <w:t>5008S</w:t>
            </w:r>
            <w:r>
              <w:rPr>
                <w:rFonts w:hint="eastAsia" w:eastAsia="宋体"/>
                <w:color w:val="000000"/>
                <w:kern w:val="0"/>
                <w:sz w:val="22"/>
                <w:szCs w:val="22"/>
                <w:lang w:val="en-US" w:eastAsia="zh-CN" w:bidi="ar"/>
              </w:rPr>
              <w:t>专用联机</w:t>
            </w:r>
            <w:r>
              <w:rPr>
                <w:rFonts w:hint="default" w:eastAsia="宋体"/>
                <w:color w:val="000000"/>
                <w:kern w:val="0"/>
                <w:sz w:val="22"/>
                <w:szCs w:val="22"/>
                <w:lang w:val="en-US" w:eastAsia="zh-CN" w:bidi="ar"/>
              </w:rPr>
              <w:t>B</w:t>
            </w:r>
            <w:r>
              <w:rPr>
                <w:rFonts w:hint="eastAsia" w:eastAsia="宋体"/>
                <w:color w:val="000000"/>
                <w:kern w:val="0"/>
                <w:sz w:val="22"/>
                <w:szCs w:val="22"/>
                <w:lang w:val="en-US" w:eastAsia="zh-CN" w:bidi="ar"/>
              </w:rPr>
              <w:t>粉</w:t>
            </w:r>
          </w:p>
        </w:tc>
        <w:tc>
          <w:tcPr>
            <w:tcW w:w="1315" w:type="pct"/>
            <w:tcBorders>
              <w:top w:val="single" w:color="auto" w:sz="4" w:space="0"/>
              <w:left w:val="nil"/>
              <w:bottom w:val="single" w:color="auto" w:sz="4" w:space="0"/>
              <w:right w:val="single" w:color="auto" w:sz="4" w:space="0"/>
            </w:tcBorders>
            <w:shd w:val="clear" w:color="auto" w:fill="auto"/>
            <w:vAlign w:val="center"/>
          </w:tcPr>
          <w:p w14:paraId="08B9FC1C">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血液净化专科</w:t>
            </w:r>
          </w:p>
        </w:tc>
      </w:tr>
      <w:tr w14:paraId="6095B7E8">
        <w:tblPrEx>
          <w:tblCellMar>
            <w:top w:w="0" w:type="dxa"/>
            <w:left w:w="108" w:type="dxa"/>
            <w:bottom w:w="0" w:type="dxa"/>
            <w:right w:w="108" w:type="dxa"/>
          </w:tblCellMar>
        </w:tblPrEx>
        <w:trPr>
          <w:trHeight w:val="706" w:hRule="atLeast"/>
        </w:trPr>
        <w:tc>
          <w:tcPr>
            <w:tcW w:w="257" w:type="pct"/>
            <w:tcBorders>
              <w:top w:val="single" w:color="auto" w:sz="4" w:space="0"/>
              <w:left w:val="single" w:color="auto" w:sz="4" w:space="0"/>
              <w:bottom w:val="single" w:color="auto" w:sz="4" w:space="0"/>
              <w:right w:val="single" w:color="auto" w:sz="4" w:space="0"/>
            </w:tcBorders>
            <w:shd w:val="clear" w:color="auto" w:fill="auto"/>
            <w:vAlign w:val="center"/>
          </w:tcPr>
          <w:p w14:paraId="2122DB83">
            <w:pPr>
              <w:widowControl/>
              <w:jc w:val="center"/>
              <w:textAlignment w:val="center"/>
              <w:rPr>
                <w:rFonts w:hint="default" w:eastAsia="宋体"/>
                <w:color w:val="000000"/>
                <w:kern w:val="0"/>
                <w:sz w:val="22"/>
                <w:szCs w:val="22"/>
                <w:lang w:val="en-US" w:eastAsia="zh-CN" w:bidi="ar"/>
              </w:rPr>
            </w:pPr>
            <w:r>
              <w:rPr>
                <w:rFonts w:hint="eastAsia" w:eastAsia="宋体"/>
                <w:color w:val="000000"/>
                <w:kern w:val="0"/>
                <w:sz w:val="22"/>
                <w:szCs w:val="22"/>
                <w:lang w:val="en-US" w:eastAsia="zh-CN" w:bidi="ar"/>
              </w:rPr>
              <w:t>6</w:t>
            </w:r>
          </w:p>
        </w:tc>
        <w:tc>
          <w:tcPr>
            <w:tcW w:w="1147" w:type="pct"/>
            <w:tcBorders>
              <w:top w:val="single" w:color="auto" w:sz="4" w:space="0"/>
              <w:left w:val="nil"/>
              <w:bottom w:val="single" w:color="auto" w:sz="4" w:space="0"/>
              <w:right w:val="single" w:color="auto" w:sz="4" w:space="0"/>
            </w:tcBorders>
            <w:shd w:val="clear" w:color="auto" w:fill="auto"/>
            <w:vAlign w:val="center"/>
          </w:tcPr>
          <w:p w14:paraId="14A7D5B1">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ZCB2025-HC60-252</w:t>
            </w:r>
          </w:p>
        </w:tc>
        <w:tc>
          <w:tcPr>
            <w:tcW w:w="2280" w:type="pct"/>
            <w:tcBorders>
              <w:top w:val="single" w:color="auto" w:sz="4" w:space="0"/>
              <w:left w:val="nil"/>
              <w:bottom w:val="single" w:color="auto" w:sz="4" w:space="0"/>
              <w:right w:val="single" w:color="auto" w:sz="4" w:space="0"/>
            </w:tcBorders>
            <w:shd w:val="clear" w:color="auto" w:fill="auto"/>
            <w:vAlign w:val="center"/>
          </w:tcPr>
          <w:p w14:paraId="1996E473">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海藻生物胶</w:t>
            </w:r>
          </w:p>
        </w:tc>
        <w:tc>
          <w:tcPr>
            <w:tcW w:w="1315" w:type="pct"/>
            <w:tcBorders>
              <w:top w:val="single" w:color="auto" w:sz="4" w:space="0"/>
              <w:left w:val="nil"/>
              <w:bottom w:val="single" w:color="auto" w:sz="4" w:space="0"/>
              <w:right w:val="single" w:color="auto" w:sz="4" w:space="0"/>
            </w:tcBorders>
            <w:shd w:val="clear" w:color="auto" w:fill="auto"/>
            <w:vAlign w:val="center"/>
          </w:tcPr>
          <w:p w14:paraId="0A1AA92E">
            <w:pPr>
              <w:widowControl/>
              <w:jc w:val="center"/>
              <w:textAlignment w:val="center"/>
              <w:rPr>
                <w:rFonts w:hint="eastAsia" w:eastAsia="宋体"/>
                <w:color w:val="000000"/>
                <w:kern w:val="0"/>
                <w:sz w:val="22"/>
                <w:szCs w:val="22"/>
                <w:lang w:val="en-US" w:eastAsia="zh-CN" w:bidi="ar"/>
              </w:rPr>
            </w:pPr>
            <w:r>
              <w:rPr>
                <w:rFonts w:hint="eastAsia" w:eastAsia="宋体"/>
                <w:color w:val="000000"/>
                <w:kern w:val="0"/>
                <w:sz w:val="22"/>
                <w:szCs w:val="22"/>
                <w:lang w:val="en-US" w:eastAsia="zh-CN" w:bidi="ar"/>
              </w:rPr>
              <w:t>急诊科</w:t>
            </w:r>
          </w:p>
        </w:tc>
      </w:tr>
    </w:tbl>
    <w:p w14:paraId="179D97F4">
      <w:pPr>
        <w:pStyle w:val="12"/>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9</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60B57A40">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第60期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第60期</w:t>
      </w:r>
      <w:r>
        <w:rPr>
          <w:rFonts w:hint="eastAsia" w:ascii="Tahoma" w:hAnsi="Tahoma" w:cs="宋体"/>
          <w:kern w:val="0"/>
          <w:szCs w:val="21"/>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E40B06">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23</w:t>
      </w:r>
      <w:r>
        <w:rPr>
          <w:rFonts w:hint="eastAsia" w:ascii="Times New Roman" w:hAnsi="Times New Roman" w:cs="Times New Roman"/>
          <w:color w:val="000000"/>
          <w:szCs w:val="21"/>
          <w:highlight w:val="yellow"/>
          <w:lang w:val="en-US" w:eastAsia="zh-CN"/>
        </w:rPr>
        <w:t>日至2025年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25</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3082DBA2">
      <w:pPr>
        <w:adjustRightInd w:val="0"/>
        <w:snapToGrid w:val="0"/>
        <w:spacing w:line="440" w:lineRule="atLeast"/>
        <w:ind w:left="420"/>
        <w:rPr>
          <w:rFonts w:hint="eastAsia"/>
        </w:rPr>
      </w:pPr>
      <w:r>
        <w:rPr>
          <w:rFonts w:hint="eastAsia" w:ascii="宋体" w:hAnsi="宋体" w:cs="宋体"/>
          <w:b/>
          <w:color w:val="000000"/>
          <w:szCs w:val="21"/>
        </w:rPr>
        <w:t>备注：本项目共</w:t>
      </w:r>
      <w:r>
        <w:rPr>
          <w:rFonts w:hint="eastAsia" w:ascii="宋体" w:hAnsi="宋体" w:cs="宋体"/>
          <w:b/>
          <w:color w:val="000000"/>
          <w:szCs w:val="21"/>
          <w:lang w:val="en-US" w:eastAsia="zh-CN"/>
        </w:rPr>
        <w:t>6</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开标时间和地点：2025年</w:t>
      </w:r>
      <w:r>
        <w:rPr>
          <w:rFonts w:hint="eastAsia" w:cs="Times New Roman"/>
          <w:b/>
          <w:highlight w:val="yellow"/>
          <w:lang w:val="en-US" w:eastAsia="zh-CN"/>
        </w:rPr>
        <w:t>9</w:t>
      </w:r>
      <w:r>
        <w:rPr>
          <w:rFonts w:hint="eastAsia" w:ascii="Times New Roman" w:hAnsi="Times New Roman" w:cs="Times New Roman"/>
          <w:b/>
          <w:highlight w:val="yellow"/>
          <w:lang w:val="en-US" w:eastAsia="zh-CN"/>
        </w:rPr>
        <w:t>月</w:t>
      </w:r>
      <w:r>
        <w:rPr>
          <w:rFonts w:hint="eastAsia" w:cs="Times New Roman"/>
          <w:b/>
          <w:highlight w:val="yellow"/>
          <w:lang w:val="en-US" w:eastAsia="zh-CN"/>
        </w:rPr>
        <w:t>30</w:t>
      </w:r>
      <w:r>
        <w:rPr>
          <w:rFonts w:hint="eastAsia" w:ascii="Times New Roman" w:hAnsi="Times New Roman" w:cs="Times New Roman"/>
          <w:b/>
          <w:highlight w:val="yellow"/>
          <w:lang w:val="en-US" w:eastAsia="zh-CN"/>
        </w:rPr>
        <w:t>日</w:t>
      </w:r>
      <w:r>
        <w:rPr>
          <w:rFonts w:hint="eastAsia" w:cs="Times New Roman"/>
          <w:b/>
          <w:highlight w:val="yellow"/>
          <w:lang w:val="en-US" w:eastAsia="zh-CN"/>
        </w:rPr>
        <w:t>14</w:t>
      </w:r>
      <w:r>
        <w:rPr>
          <w:rFonts w:hint="eastAsia" w:ascii="Times New Roman" w:hAnsi="Times New Roman" w:cs="Times New Roman"/>
          <w:b/>
          <w:highlight w:val="yellow"/>
          <w:lang w:val="en-US" w:eastAsia="zh-CN"/>
        </w:rPr>
        <w:t>点30分，福田区福华路92号福星北小区中山大学附属第八医院(深圳福田)行政楼307会议室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（二）联系地址：深圳市福田区福华路92号福星北小区中山大学附属第八医院(深圳福田)行政楼3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ind w:left="420"/>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252"/>
        <w:gridCol w:w="877"/>
        <w:gridCol w:w="1565"/>
      </w:tblGrid>
      <w:tr w14:paraId="048A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A0A496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5F37D58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141BBB4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4ECFF1B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45753FE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4E02BAC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52" w:type="dxa"/>
            <w:vAlign w:val="center"/>
          </w:tcPr>
          <w:p w14:paraId="2CB193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877" w:type="dxa"/>
            <w:vAlign w:val="center"/>
          </w:tcPr>
          <w:p w14:paraId="1DC2C46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565" w:type="dxa"/>
            <w:vAlign w:val="center"/>
          </w:tcPr>
          <w:p w14:paraId="301E679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265D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4D5C26B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03838447">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ZCB2025-HC60-247</w:t>
            </w:r>
          </w:p>
        </w:tc>
        <w:tc>
          <w:tcPr>
            <w:tcW w:w="1037" w:type="dxa"/>
            <w:vAlign w:val="center"/>
          </w:tcPr>
          <w:p w14:paraId="1C6DAB2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主动脉内球囊反搏导管及附件</w:t>
            </w:r>
          </w:p>
        </w:tc>
        <w:tc>
          <w:tcPr>
            <w:tcW w:w="1636" w:type="dxa"/>
            <w:vAlign w:val="center"/>
          </w:tcPr>
          <w:p w14:paraId="329B274D">
            <w:pPr>
              <w:widowControl/>
              <w:jc w:val="left"/>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9200-14775</w:t>
            </w:r>
            <w:r>
              <w:rPr>
                <w:rFonts w:hint="eastAsia" w:asciiTheme="majorEastAsia" w:hAnsiTheme="majorEastAsia" w:eastAsiaTheme="majorEastAsia" w:cstheme="majorEastAsia"/>
                <w:kern w:val="0"/>
                <w:sz w:val="20"/>
                <w:szCs w:val="20"/>
                <w:lang w:val="en-US" w:eastAsia="zh-CN"/>
              </w:rPr>
              <w:t>（详见原在库目录）</w:t>
            </w:r>
          </w:p>
        </w:tc>
        <w:tc>
          <w:tcPr>
            <w:tcW w:w="2278" w:type="dxa"/>
            <w:vAlign w:val="center"/>
          </w:tcPr>
          <w:p w14:paraId="0BCBE252">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1.用于主动脉内球囊反搏疗法；</w:t>
            </w:r>
            <w:r>
              <w:rPr>
                <w:rFonts w:hint="eastAsia" w:asciiTheme="majorEastAsia" w:hAnsiTheme="majorEastAsia" w:eastAsiaTheme="majorEastAsia" w:cstheme="majorEastAsia"/>
                <w:kern w:val="0"/>
                <w:sz w:val="20"/>
                <w:szCs w:val="20"/>
                <w:lang w:val="en-US" w:eastAsia="zh-CN"/>
              </w:rPr>
              <w:br w:type="textWrapping"/>
            </w:r>
            <w:r>
              <w:rPr>
                <w:rFonts w:hint="eastAsia" w:asciiTheme="majorEastAsia" w:hAnsiTheme="majorEastAsia" w:eastAsiaTheme="majorEastAsia" w:cstheme="majorEastAsia"/>
                <w:kern w:val="0"/>
                <w:sz w:val="20"/>
                <w:szCs w:val="20"/>
                <w:lang w:val="en-US" w:eastAsia="zh-CN"/>
              </w:rPr>
              <w:t>2.专机耗材适用于科室在库设备：</w:t>
            </w:r>
            <w:r>
              <w:rPr>
                <w:rFonts w:hint="default" w:asciiTheme="majorEastAsia" w:hAnsiTheme="majorEastAsia" w:eastAsiaTheme="majorEastAsia" w:cstheme="majorEastAsia"/>
                <w:kern w:val="0"/>
                <w:sz w:val="20"/>
                <w:szCs w:val="20"/>
                <w:lang w:val="en-US" w:eastAsia="zh-CN"/>
              </w:rPr>
              <w:t xml:space="preserve">  </w:t>
            </w:r>
            <w:r>
              <w:rPr>
                <w:rFonts w:hint="eastAsia" w:asciiTheme="majorEastAsia" w:hAnsiTheme="majorEastAsia" w:eastAsiaTheme="majorEastAsia" w:cstheme="majorEastAsia"/>
                <w:kern w:val="0"/>
                <w:sz w:val="20"/>
                <w:szCs w:val="20"/>
                <w:lang w:val="en-US" w:eastAsia="zh-CN"/>
              </w:rPr>
              <w:t>主动脉内球胆囊反搏仪</w:t>
            </w:r>
            <w:r>
              <w:rPr>
                <w:rFonts w:hint="default" w:asciiTheme="majorEastAsia" w:hAnsiTheme="majorEastAsia" w:eastAsiaTheme="majorEastAsia" w:cstheme="majorEastAsia"/>
                <w:kern w:val="0"/>
                <w:sz w:val="20"/>
                <w:szCs w:val="20"/>
                <w:lang w:val="en-US" w:eastAsia="zh-CN"/>
              </w:rPr>
              <w:t xml:space="preserve">   Datascope  System98</w:t>
            </w:r>
          </w:p>
        </w:tc>
        <w:tc>
          <w:tcPr>
            <w:tcW w:w="1138" w:type="dxa"/>
            <w:vAlign w:val="center"/>
          </w:tcPr>
          <w:p w14:paraId="470EA37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799CF03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6DB34F8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介入心脏病专科</w:t>
            </w:r>
          </w:p>
        </w:tc>
        <w:tc>
          <w:tcPr>
            <w:tcW w:w="1565" w:type="dxa"/>
            <w:vAlign w:val="center"/>
          </w:tcPr>
          <w:p w14:paraId="70A84AC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专机专用；协议到期重新采购项目</w:t>
            </w:r>
          </w:p>
        </w:tc>
      </w:tr>
      <w:tr w14:paraId="532C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158E09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229AF716">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ZCB2025-HC60-248</w:t>
            </w:r>
          </w:p>
        </w:tc>
        <w:tc>
          <w:tcPr>
            <w:tcW w:w="1037" w:type="dxa"/>
            <w:vAlign w:val="center"/>
          </w:tcPr>
          <w:p w14:paraId="7B735C9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一氧化氮检测器</w:t>
            </w:r>
          </w:p>
        </w:tc>
        <w:tc>
          <w:tcPr>
            <w:tcW w:w="1636" w:type="dxa"/>
            <w:vAlign w:val="center"/>
          </w:tcPr>
          <w:p w14:paraId="70BEB2F4">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140</w:t>
            </w:r>
          </w:p>
        </w:tc>
        <w:tc>
          <w:tcPr>
            <w:tcW w:w="2278" w:type="dxa"/>
            <w:vAlign w:val="center"/>
          </w:tcPr>
          <w:p w14:paraId="02BB4BEB">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1.用于检测人体呼出气中</w:t>
            </w:r>
            <w:r>
              <w:rPr>
                <w:rFonts w:hint="default" w:asciiTheme="majorEastAsia" w:hAnsiTheme="majorEastAsia" w:eastAsiaTheme="majorEastAsia" w:cstheme="majorEastAsia"/>
                <w:kern w:val="0"/>
                <w:sz w:val="20"/>
                <w:szCs w:val="20"/>
                <w:lang w:val="en-US" w:eastAsia="zh-CN"/>
              </w:rPr>
              <w:t>NO</w:t>
            </w:r>
            <w:r>
              <w:rPr>
                <w:rFonts w:hint="eastAsia" w:asciiTheme="majorEastAsia" w:hAnsiTheme="majorEastAsia" w:eastAsiaTheme="majorEastAsia" w:cstheme="majorEastAsia"/>
                <w:kern w:val="0"/>
                <w:sz w:val="20"/>
                <w:szCs w:val="20"/>
                <w:lang w:val="en-US" w:eastAsia="zh-CN"/>
              </w:rPr>
              <w:t>浓度</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2.</w:t>
            </w:r>
            <w:r>
              <w:rPr>
                <w:rFonts w:hint="eastAsia" w:asciiTheme="majorEastAsia" w:hAnsiTheme="majorEastAsia" w:eastAsiaTheme="majorEastAsia" w:cstheme="majorEastAsia"/>
                <w:kern w:val="0"/>
                <w:sz w:val="20"/>
                <w:szCs w:val="20"/>
                <w:lang w:val="en-US" w:eastAsia="zh-CN"/>
              </w:rPr>
              <w:t>专机耗材适用于科室在库设备：呼气分析一体机 广州瑞谱斯R1</w:t>
            </w:r>
          </w:p>
        </w:tc>
        <w:tc>
          <w:tcPr>
            <w:tcW w:w="1138" w:type="dxa"/>
            <w:vAlign w:val="center"/>
          </w:tcPr>
          <w:p w14:paraId="1241713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3E9A9FF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26D393A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呼吸与危重症医学科</w:t>
            </w:r>
          </w:p>
        </w:tc>
        <w:tc>
          <w:tcPr>
            <w:tcW w:w="1565" w:type="dxa"/>
            <w:vAlign w:val="center"/>
          </w:tcPr>
          <w:p w14:paraId="35123BC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w:t>
            </w:r>
          </w:p>
        </w:tc>
      </w:tr>
      <w:tr w14:paraId="6A50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AFD9A4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2E25BC53">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ZCB2025-HC60-249</w:t>
            </w:r>
          </w:p>
        </w:tc>
        <w:tc>
          <w:tcPr>
            <w:tcW w:w="1037" w:type="dxa"/>
            <w:vAlign w:val="center"/>
          </w:tcPr>
          <w:p w14:paraId="75A1831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一次性使用血液透析滤过器及配套管路</w:t>
            </w:r>
          </w:p>
        </w:tc>
        <w:tc>
          <w:tcPr>
            <w:tcW w:w="1636" w:type="dxa"/>
            <w:vAlign w:val="center"/>
          </w:tcPr>
          <w:p w14:paraId="2F95295B">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1599.98-1619.98；</w:t>
            </w:r>
          </w:p>
          <w:p w14:paraId="7C3BE2B7">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2100-2199.98；</w:t>
            </w:r>
          </w:p>
          <w:p w14:paraId="750BF0DE">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6800；</w:t>
            </w:r>
          </w:p>
          <w:p w14:paraId="00BB4DFE">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2650（详见原在库目录）</w:t>
            </w:r>
          </w:p>
        </w:tc>
        <w:tc>
          <w:tcPr>
            <w:tcW w:w="2278" w:type="dxa"/>
            <w:vAlign w:val="center"/>
          </w:tcPr>
          <w:p w14:paraId="5E3FD6D4">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配合金宝</w:t>
            </w:r>
            <w:r>
              <w:rPr>
                <w:rFonts w:hint="default" w:asciiTheme="majorEastAsia" w:hAnsiTheme="majorEastAsia" w:eastAsiaTheme="majorEastAsia" w:cstheme="majorEastAsia"/>
                <w:kern w:val="0"/>
                <w:sz w:val="20"/>
                <w:szCs w:val="20"/>
                <w:lang w:val="en-US" w:eastAsia="zh-CN"/>
              </w:rPr>
              <w:t>CRRT</w:t>
            </w:r>
            <w:r>
              <w:rPr>
                <w:rFonts w:hint="eastAsia" w:asciiTheme="majorEastAsia" w:hAnsiTheme="majorEastAsia" w:eastAsiaTheme="majorEastAsia" w:cstheme="majorEastAsia"/>
                <w:kern w:val="0"/>
                <w:sz w:val="20"/>
                <w:szCs w:val="20"/>
                <w:lang w:val="en-US" w:eastAsia="zh-CN"/>
              </w:rPr>
              <w:t>机使用，用于血液透析滤过，清除代谢废物。</w:t>
            </w:r>
          </w:p>
        </w:tc>
        <w:tc>
          <w:tcPr>
            <w:tcW w:w="1138" w:type="dxa"/>
            <w:vAlign w:val="center"/>
          </w:tcPr>
          <w:p w14:paraId="5F8D37E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26C01C8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33F7318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肾内科</w:t>
            </w:r>
          </w:p>
        </w:tc>
        <w:tc>
          <w:tcPr>
            <w:tcW w:w="1565" w:type="dxa"/>
            <w:vAlign w:val="center"/>
          </w:tcPr>
          <w:p w14:paraId="7A2C7DB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w:t>
            </w:r>
          </w:p>
        </w:tc>
      </w:tr>
      <w:tr w14:paraId="32AE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2014C54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1049" w:type="dxa"/>
            <w:vAlign w:val="center"/>
          </w:tcPr>
          <w:p w14:paraId="2E1A5787">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ZCB2025-HC60-250</w:t>
            </w:r>
          </w:p>
        </w:tc>
        <w:tc>
          <w:tcPr>
            <w:tcW w:w="1037" w:type="dxa"/>
            <w:vAlign w:val="center"/>
          </w:tcPr>
          <w:p w14:paraId="087EC5E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连续性血液净化设备配套耗材</w:t>
            </w:r>
          </w:p>
        </w:tc>
        <w:tc>
          <w:tcPr>
            <w:tcW w:w="1636" w:type="dxa"/>
            <w:vAlign w:val="center"/>
          </w:tcPr>
          <w:p w14:paraId="627E8D80">
            <w:pPr>
              <w:widowControl/>
              <w:jc w:val="left"/>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1300-1500</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2100</w:t>
            </w:r>
            <w:r>
              <w:rPr>
                <w:rFonts w:hint="eastAsia" w:asciiTheme="majorEastAsia" w:hAnsiTheme="majorEastAsia" w:eastAsiaTheme="majorEastAsia" w:cstheme="majorEastAsia"/>
                <w:kern w:val="0"/>
                <w:sz w:val="20"/>
                <w:szCs w:val="20"/>
                <w:lang w:val="en-US" w:eastAsia="zh-CN"/>
              </w:rPr>
              <w:t>；</w:t>
            </w:r>
          </w:p>
          <w:p w14:paraId="2B02585A">
            <w:pPr>
              <w:widowControl/>
              <w:jc w:val="left"/>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2200-2350</w:t>
            </w:r>
            <w:r>
              <w:rPr>
                <w:rFonts w:hint="eastAsia" w:asciiTheme="majorEastAsia" w:hAnsiTheme="majorEastAsia" w:eastAsiaTheme="majorEastAsia" w:cstheme="majorEastAsia"/>
                <w:kern w:val="0"/>
                <w:sz w:val="20"/>
                <w:szCs w:val="20"/>
                <w:lang w:val="en-US" w:eastAsia="zh-CN"/>
              </w:rPr>
              <w:t>；</w:t>
            </w:r>
          </w:p>
          <w:p w14:paraId="03B2909A">
            <w:pPr>
              <w:widowControl/>
              <w:jc w:val="left"/>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7200</w:t>
            </w:r>
            <w:r>
              <w:rPr>
                <w:rFonts w:hint="eastAsia" w:asciiTheme="majorEastAsia" w:hAnsiTheme="majorEastAsia" w:eastAsiaTheme="majorEastAsia" w:cstheme="majorEastAsia"/>
                <w:kern w:val="0"/>
                <w:sz w:val="20"/>
                <w:szCs w:val="20"/>
                <w:lang w:val="en-US" w:eastAsia="zh-CN"/>
              </w:rPr>
              <w:t>；</w:t>
            </w:r>
          </w:p>
          <w:p w14:paraId="111F36A2">
            <w:pPr>
              <w:widowControl/>
              <w:jc w:val="left"/>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7000</w:t>
            </w:r>
            <w:r>
              <w:rPr>
                <w:rFonts w:hint="eastAsia" w:asciiTheme="majorEastAsia" w:hAnsiTheme="majorEastAsia" w:eastAsiaTheme="majorEastAsia" w:cstheme="majorEastAsia"/>
                <w:kern w:val="0"/>
                <w:sz w:val="20"/>
                <w:szCs w:val="20"/>
                <w:lang w:val="en-US" w:eastAsia="zh-CN"/>
              </w:rPr>
              <w:t>（详见原在库目录）</w:t>
            </w:r>
          </w:p>
        </w:tc>
        <w:tc>
          <w:tcPr>
            <w:tcW w:w="2278" w:type="dxa"/>
            <w:vAlign w:val="center"/>
          </w:tcPr>
          <w:p w14:paraId="73773CFC">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专机耗材适用于科室在库血透透析机 JUN 55X来富恩；用于配合连续性血液净化设备使用；含双重滤过血浆置换及人工肝管路</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两级血浆分离器</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吸附器。</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1</w:t>
            </w:r>
            <w:r>
              <w:rPr>
                <w:rFonts w:hint="eastAsia" w:asciiTheme="majorEastAsia" w:hAnsiTheme="majorEastAsia" w:eastAsiaTheme="majorEastAsia" w:cstheme="majorEastAsia"/>
                <w:kern w:val="0"/>
                <w:sz w:val="20"/>
                <w:szCs w:val="20"/>
                <w:lang w:val="en-US" w:eastAsia="zh-CN"/>
              </w:rPr>
              <w:t>、用于血液净化治疗时作为血液通路使用</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2</w:t>
            </w:r>
            <w:r>
              <w:rPr>
                <w:rFonts w:hint="eastAsia" w:asciiTheme="majorEastAsia" w:hAnsiTheme="majorEastAsia" w:eastAsiaTheme="majorEastAsia" w:cstheme="majorEastAsia"/>
                <w:kern w:val="0"/>
                <w:sz w:val="20"/>
                <w:szCs w:val="20"/>
                <w:lang w:val="en-US" w:eastAsia="zh-CN"/>
              </w:rPr>
              <w:t>、用于将血浆从血液中分离</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3</w:t>
            </w:r>
            <w:r>
              <w:rPr>
                <w:rFonts w:hint="eastAsia" w:asciiTheme="majorEastAsia" w:hAnsiTheme="majorEastAsia" w:eastAsiaTheme="majorEastAsia" w:cstheme="majorEastAsia"/>
                <w:kern w:val="0"/>
                <w:sz w:val="20"/>
                <w:szCs w:val="20"/>
                <w:lang w:val="en-US" w:eastAsia="zh-CN"/>
              </w:rPr>
              <w:t>、用于实施双重滤过血浆交换疗法中通过膜分离方法分离物质。</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4</w:t>
            </w:r>
            <w:r>
              <w:rPr>
                <w:rFonts w:hint="eastAsia" w:asciiTheme="majorEastAsia" w:hAnsiTheme="majorEastAsia" w:eastAsiaTheme="majorEastAsia" w:cstheme="majorEastAsia"/>
                <w:kern w:val="0"/>
                <w:sz w:val="20"/>
                <w:szCs w:val="20"/>
                <w:lang w:val="en-US" w:eastAsia="zh-CN"/>
              </w:rPr>
              <w:t>、对血浆分离器分离出的血浆进行净化，去除血浆中的有害物质。</w:t>
            </w:r>
          </w:p>
        </w:tc>
        <w:tc>
          <w:tcPr>
            <w:tcW w:w="1138" w:type="dxa"/>
            <w:shd w:val="clear" w:color="auto" w:fill="auto"/>
            <w:vAlign w:val="center"/>
          </w:tcPr>
          <w:p w14:paraId="21CE4A9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252" w:type="dxa"/>
            <w:vAlign w:val="center"/>
          </w:tcPr>
          <w:p w14:paraId="03BAAB1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6AC2603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血液净化专科</w:t>
            </w:r>
          </w:p>
        </w:tc>
        <w:tc>
          <w:tcPr>
            <w:tcW w:w="1565" w:type="dxa"/>
            <w:vAlign w:val="center"/>
          </w:tcPr>
          <w:p w14:paraId="16E674B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w:t>
            </w:r>
          </w:p>
        </w:tc>
      </w:tr>
      <w:tr w14:paraId="32F9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34F0929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1049" w:type="dxa"/>
            <w:vAlign w:val="center"/>
          </w:tcPr>
          <w:p w14:paraId="3881CEB9">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ZCB2025-HC60-251</w:t>
            </w:r>
          </w:p>
        </w:tc>
        <w:tc>
          <w:tcPr>
            <w:tcW w:w="1037" w:type="dxa"/>
            <w:vAlign w:val="center"/>
          </w:tcPr>
          <w:p w14:paraId="40625C8D">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5008S</w:t>
            </w:r>
            <w:r>
              <w:rPr>
                <w:rFonts w:hint="eastAsia" w:asciiTheme="majorEastAsia" w:hAnsiTheme="majorEastAsia" w:eastAsiaTheme="majorEastAsia" w:cstheme="majorEastAsia"/>
                <w:kern w:val="0"/>
                <w:sz w:val="20"/>
                <w:szCs w:val="20"/>
                <w:lang w:val="en-US" w:eastAsia="zh-CN"/>
              </w:rPr>
              <w:t>专用联机</w:t>
            </w:r>
            <w:r>
              <w:rPr>
                <w:rFonts w:hint="default" w:asciiTheme="majorEastAsia" w:hAnsiTheme="majorEastAsia" w:eastAsiaTheme="majorEastAsia" w:cstheme="majorEastAsia"/>
                <w:kern w:val="0"/>
                <w:sz w:val="20"/>
                <w:szCs w:val="20"/>
                <w:lang w:val="en-US" w:eastAsia="zh-CN"/>
              </w:rPr>
              <w:t>B</w:t>
            </w:r>
            <w:r>
              <w:rPr>
                <w:rFonts w:hint="eastAsia" w:asciiTheme="majorEastAsia" w:hAnsiTheme="majorEastAsia" w:eastAsiaTheme="majorEastAsia" w:cstheme="majorEastAsia"/>
                <w:kern w:val="0"/>
                <w:sz w:val="20"/>
                <w:szCs w:val="20"/>
                <w:lang w:val="en-US" w:eastAsia="zh-CN"/>
              </w:rPr>
              <w:t>粉</w:t>
            </w:r>
          </w:p>
        </w:tc>
        <w:tc>
          <w:tcPr>
            <w:tcW w:w="1636" w:type="dxa"/>
            <w:vAlign w:val="center"/>
          </w:tcPr>
          <w:p w14:paraId="03DA8317">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19</w:t>
            </w:r>
          </w:p>
        </w:tc>
        <w:tc>
          <w:tcPr>
            <w:tcW w:w="2278" w:type="dxa"/>
            <w:vAlign w:val="center"/>
          </w:tcPr>
          <w:p w14:paraId="676437E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配合费森</w:t>
            </w:r>
            <w:r>
              <w:rPr>
                <w:rFonts w:hint="default" w:asciiTheme="majorEastAsia" w:hAnsiTheme="majorEastAsia" w:eastAsiaTheme="majorEastAsia" w:cstheme="majorEastAsia"/>
                <w:kern w:val="0"/>
                <w:sz w:val="20"/>
                <w:szCs w:val="20"/>
                <w:lang w:val="en-US" w:eastAsia="zh-CN"/>
              </w:rPr>
              <w:t>5008S</w:t>
            </w:r>
            <w:r>
              <w:rPr>
                <w:rFonts w:hint="eastAsia" w:asciiTheme="majorEastAsia" w:hAnsiTheme="majorEastAsia" w:eastAsiaTheme="majorEastAsia" w:cstheme="majorEastAsia"/>
                <w:kern w:val="0"/>
                <w:sz w:val="20"/>
                <w:szCs w:val="20"/>
                <w:lang w:val="en-US" w:eastAsia="zh-CN"/>
              </w:rPr>
              <w:t>血透机使用，用于血液透析治疗</w:t>
            </w:r>
          </w:p>
        </w:tc>
        <w:tc>
          <w:tcPr>
            <w:tcW w:w="1138" w:type="dxa"/>
            <w:shd w:val="clear" w:color="auto" w:fill="auto"/>
            <w:vAlign w:val="center"/>
          </w:tcPr>
          <w:p w14:paraId="1AC970C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7DC316D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3EEAC48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血液净化专科</w:t>
            </w:r>
          </w:p>
        </w:tc>
        <w:tc>
          <w:tcPr>
            <w:tcW w:w="1565" w:type="dxa"/>
            <w:vAlign w:val="center"/>
          </w:tcPr>
          <w:p w14:paraId="6EC1F40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w:t>
            </w:r>
          </w:p>
        </w:tc>
      </w:tr>
      <w:tr w14:paraId="5C4E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3D861AA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w:t>
            </w:r>
          </w:p>
        </w:tc>
        <w:tc>
          <w:tcPr>
            <w:tcW w:w="1049" w:type="dxa"/>
            <w:vAlign w:val="center"/>
          </w:tcPr>
          <w:p w14:paraId="375D902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ZCB2025-HC60-252</w:t>
            </w:r>
          </w:p>
        </w:tc>
        <w:tc>
          <w:tcPr>
            <w:tcW w:w="1037" w:type="dxa"/>
            <w:vAlign w:val="center"/>
          </w:tcPr>
          <w:p w14:paraId="7ED513E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海藻生物胶</w:t>
            </w:r>
          </w:p>
        </w:tc>
        <w:tc>
          <w:tcPr>
            <w:tcW w:w="1636" w:type="dxa"/>
            <w:vAlign w:val="center"/>
          </w:tcPr>
          <w:p w14:paraId="59542900">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368</w:t>
            </w:r>
          </w:p>
        </w:tc>
        <w:tc>
          <w:tcPr>
            <w:tcW w:w="2278" w:type="dxa"/>
            <w:vAlign w:val="center"/>
          </w:tcPr>
          <w:p w14:paraId="6576FA3A">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适用于体表急性创面的冲洗清洁、辅助止血</w:t>
            </w:r>
          </w:p>
        </w:tc>
        <w:tc>
          <w:tcPr>
            <w:tcW w:w="1138" w:type="dxa"/>
            <w:vAlign w:val="center"/>
          </w:tcPr>
          <w:p w14:paraId="0476A84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252" w:type="dxa"/>
            <w:vAlign w:val="center"/>
          </w:tcPr>
          <w:p w14:paraId="2FBCF98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877" w:type="dxa"/>
            <w:shd w:val="clear" w:color="auto" w:fill="auto"/>
            <w:vAlign w:val="center"/>
          </w:tcPr>
          <w:p w14:paraId="77E8D63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急诊科</w:t>
            </w:r>
          </w:p>
        </w:tc>
        <w:tc>
          <w:tcPr>
            <w:tcW w:w="1565" w:type="dxa"/>
            <w:vAlign w:val="center"/>
          </w:tcPr>
          <w:p w14:paraId="75875BE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0C9EEFFA">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p>
    <w:p w14:paraId="0A4DD88F">
      <w:pPr>
        <w:pStyle w:val="2"/>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2025年</w:t>
      </w:r>
      <w:r>
        <w:rPr>
          <w:rFonts w:hint="eastAsia"/>
          <w:szCs w:val="21"/>
          <w:highlight w:val="yellow"/>
        </w:rPr>
        <w:t>第</w:t>
      </w:r>
      <w:r>
        <w:rPr>
          <w:rFonts w:hint="eastAsia"/>
          <w:szCs w:val="21"/>
          <w:highlight w:val="yellow"/>
          <w:lang w:val="en-US" w:eastAsia="zh-CN"/>
        </w:rPr>
        <w:t>60</w:t>
      </w:r>
      <w:r>
        <w:rPr>
          <w:rFonts w:hint="eastAsia"/>
          <w:szCs w:val="21"/>
          <w:highlight w:val="yellow"/>
        </w:rPr>
        <w:t>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2025年</w:t>
      </w:r>
      <w:r>
        <w:rPr>
          <w:rFonts w:hint="eastAsia"/>
          <w:szCs w:val="21"/>
        </w:rPr>
        <w:t>第*期**项目医用耗材投标产品明细表》用Exce文档形式单独发送一份</w:t>
      </w:r>
    </w:p>
    <w:p w14:paraId="732C81F9">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72C4F886">
      <w:pPr>
        <w:widowControl/>
        <w:wordWrap w:val="0"/>
        <w:spacing w:line="420" w:lineRule="exact"/>
        <w:ind w:right="420" w:firstLine="420" w:firstLineChars="200"/>
        <w:rPr>
          <w:szCs w:val="21"/>
        </w:rPr>
      </w:pPr>
    </w:p>
    <w:p w14:paraId="434C4B28">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339DA11A">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 xml:space="preserve">   2025年</w:t>
      </w:r>
      <w:r>
        <w:rPr>
          <w:rFonts w:hint="eastAsia" w:ascii="Tahoma" w:hAnsi="Tahoma" w:cs="Tahoma"/>
          <w:color w:val="FF0000"/>
          <w:kern w:val="0"/>
          <w:szCs w:val="21"/>
          <w:lang w:val="en-US" w:eastAsia="zh-CN"/>
        </w:rPr>
        <w:t>9月22日</w:t>
      </w:r>
    </w:p>
    <w:p w14:paraId="6003E70B">
      <w:pPr>
        <w:pStyle w:val="26"/>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1C18823A">
      <w:pPr>
        <w:pStyle w:val="43"/>
        <w:widowControl/>
        <w:adjustRightInd w:val="0"/>
        <w:snapToGrid w:val="0"/>
        <w:spacing w:line="360" w:lineRule="auto"/>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党政〔2023〕1516号</w:t>
      </w:r>
      <w:r>
        <w:rPr>
          <w:rFonts w:hint="eastAsia" w:ascii="宋体" w:hAnsi="宋体" w:eastAsia="宋体" w:cs="宋体"/>
          <w:color w:val="000000" w:themeColor="text1"/>
          <w:kern w:val="0"/>
          <w:sz w:val="24"/>
          <w14:textFill>
            <w14:solidFill>
              <w14:schemeClr w14:val="tx1"/>
            </w14:solidFill>
          </w14:textFill>
        </w:rPr>
        <w:t>（202</w:t>
      </w:r>
      <w:r>
        <w:rPr>
          <w:rFonts w:hint="eastAsia" w:ascii="宋体" w:hAnsi="宋体" w:eastAsia="宋体" w:cs="宋体"/>
          <w:color w:val="000000" w:themeColor="text1"/>
          <w:kern w:val="0"/>
          <w:sz w:val="24"/>
          <w:lang w:val="en-US" w:eastAsia="zh-CN"/>
          <w14:textFill>
            <w14:solidFill>
              <w14:schemeClr w14:val="tx1"/>
            </w14:solidFill>
          </w14:textFill>
        </w:rPr>
        <w:t>3</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3</w:t>
      </w:r>
      <w:r>
        <w:rPr>
          <w:rFonts w:hint="eastAsia" w:ascii="宋体" w:hAnsi="宋体" w:eastAsia="宋体" w:cs="宋体"/>
          <w:color w:val="000000" w:themeColor="text1"/>
          <w:kern w:val="0"/>
          <w:sz w:val="24"/>
          <w14:textFill>
            <w14:solidFill>
              <w14:schemeClr w14:val="tx1"/>
            </w14:solidFill>
          </w14:textFill>
        </w:rPr>
        <w:t>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以及党办通〔2025〕7号（</w:t>
      </w:r>
      <w:r>
        <w:rPr>
          <w:rFonts w:hint="eastAsia" w:ascii="宋体" w:hAnsi="宋体" w:eastAsia="宋体" w:cs="宋体"/>
          <w:color w:val="000000" w:themeColor="text1"/>
          <w:kern w:val="0"/>
          <w:sz w:val="24"/>
          <w14:textFill>
            <w14:solidFill>
              <w14:schemeClr w14:val="tx1"/>
            </w14:solidFill>
          </w14:textFill>
        </w:rPr>
        <w:t>202</w:t>
      </w:r>
      <w:r>
        <w:rPr>
          <w:rFonts w:hint="eastAsia" w:ascii="宋体" w:hAnsi="宋体" w:eastAsia="宋体" w:cs="宋体"/>
          <w:color w:val="000000" w:themeColor="text1"/>
          <w:kern w:val="0"/>
          <w:sz w:val="24"/>
          <w:lang w:val="en-US" w:eastAsia="zh-CN"/>
          <w14:textFill>
            <w14:solidFill>
              <w14:schemeClr w14:val="tx1"/>
            </w14:solidFill>
          </w14:textFill>
        </w:rPr>
        <w:t>4</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二</w:t>
      </w:r>
      <w:r>
        <w:rPr>
          <w:rFonts w:hint="eastAsia" w:ascii="宋体" w:hAnsi="宋体" w:eastAsia="宋体" w:cs="宋体"/>
          <w:color w:val="000000" w:themeColor="text1"/>
          <w:kern w:val="0"/>
          <w:sz w:val="24"/>
          <w14:textFill>
            <w14:solidFill>
              <w14:schemeClr w14:val="tx1"/>
            </w14:solidFill>
          </w14:textFill>
        </w:rPr>
        <w:t>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049"/>
        <w:gridCol w:w="1037"/>
        <w:gridCol w:w="1636"/>
        <w:gridCol w:w="2278"/>
        <w:gridCol w:w="1138"/>
        <w:gridCol w:w="1916"/>
        <w:gridCol w:w="695"/>
        <w:gridCol w:w="1083"/>
      </w:tblGrid>
      <w:tr w14:paraId="4E2A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5268EE55">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1049" w:type="dxa"/>
            <w:vAlign w:val="center"/>
          </w:tcPr>
          <w:p w14:paraId="488A368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037" w:type="dxa"/>
            <w:vAlign w:val="center"/>
          </w:tcPr>
          <w:p w14:paraId="46752218">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36" w:type="dxa"/>
            <w:vAlign w:val="center"/>
          </w:tcPr>
          <w:p w14:paraId="5B04817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单价限价(★同类耗材不得超过在库价)</w:t>
            </w:r>
          </w:p>
        </w:tc>
        <w:tc>
          <w:tcPr>
            <w:tcW w:w="2278" w:type="dxa"/>
            <w:vAlign w:val="center"/>
          </w:tcPr>
          <w:p w14:paraId="174034B2">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技术要求(在用详细明细见附件，仅供参考)</w:t>
            </w:r>
          </w:p>
        </w:tc>
        <w:tc>
          <w:tcPr>
            <w:tcW w:w="1138" w:type="dxa"/>
            <w:vAlign w:val="center"/>
          </w:tcPr>
          <w:p w14:paraId="093252B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916" w:type="dxa"/>
            <w:vAlign w:val="center"/>
          </w:tcPr>
          <w:p w14:paraId="32EC4C4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695" w:type="dxa"/>
            <w:vAlign w:val="center"/>
          </w:tcPr>
          <w:p w14:paraId="608F7F6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083" w:type="dxa"/>
            <w:vAlign w:val="center"/>
          </w:tcPr>
          <w:p w14:paraId="31DC074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0E46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EF5522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1049" w:type="dxa"/>
            <w:vAlign w:val="center"/>
          </w:tcPr>
          <w:p w14:paraId="02293CA2">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ZCB2025-HC60-247</w:t>
            </w:r>
          </w:p>
        </w:tc>
        <w:tc>
          <w:tcPr>
            <w:tcW w:w="1037" w:type="dxa"/>
            <w:vAlign w:val="center"/>
          </w:tcPr>
          <w:p w14:paraId="1536148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主动脉内球囊反搏导管及附件</w:t>
            </w:r>
          </w:p>
        </w:tc>
        <w:tc>
          <w:tcPr>
            <w:tcW w:w="1636" w:type="dxa"/>
            <w:vAlign w:val="center"/>
          </w:tcPr>
          <w:p w14:paraId="639BC34E">
            <w:pPr>
              <w:widowControl/>
              <w:jc w:val="left"/>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9200-14775</w:t>
            </w:r>
            <w:r>
              <w:rPr>
                <w:rFonts w:hint="eastAsia" w:asciiTheme="majorEastAsia" w:hAnsiTheme="majorEastAsia" w:eastAsiaTheme="majorEastAsia" w:cstheme="majorEastAsia"/>
                <w:kern w:val="0"/>
                <w:sz w:val="20"/>
                <w:szCs w:val="20"/>
                <w:lang w:val="en-US" w:eastAsia="zh-CN"/>
              </w:rPr>
              <w:t>（参考原在库目录）</w:t>
            </w:r>
          </w:p>
        </w:tc>
        <w:tc>
          <w:tcPr>
            <w:tcW w:w="2278" w:type="dxa"/>
            <w:vAlign w:val="center"/>
          </w:tcPr>
          <w:p w14:paraId="43B7DE9A">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1.用于主动脉内球囊反搏疗法；</w:t>
            </w:r>
            <w:r>
              <w:rPr>
                <w:rFonts w:hint="eastAsia" w:asciiTheme="majorEastAsia" w:hAnsiTheme="majorEastAsia" w:eastAsiaTheme="majorEastAsia" w:cstheme="majorEastAsia"/>
                <w:kern w:val="0"/>
                <w:sz w:val="20"/>
                <w:szCs w:val="20"/>
                <w:lang w:val="en-US" w:eastAsia="zh-CN"/>
              </w:rPr>
              <w:br w:type="textWrapping"/>
            </w:r>
            <w:r>
              <w:rPr>
                <w:rFonts w:hint="eastAsia" w:asciiTheme="majorEastAsia" w:hAnsiTheme="majorEastAsia" w:eastAsiaTheme="majorEastAsia" w:cstheme="majorEastAsia"/>
                <w:kern w:val="0"/>
                <w:sz w:val="20"/>
                <w:szCs w:val="20"/>
                <w:lang w:val="en-US" w:eastAsia="zh-CN"/>
              </w:rPr>
              <w:t>2.专机耗材适用于科室在库设备：</w:t>
            </w:r>
            <w:r>
              <w:rPr>
                <w:rFonts w:hint="default" w:asciiTheme="majorEastAsia" w:hAnsiTheme="majorEastAsia" w:eastAsiaTheme="majorEastAsia" w:cstheme="majorEastAsia"/>
                <w:kern w:val="0"/>
                <w:sz w:val="20"/>
                <w:szCs w:val="20"/>
                <w:lang w:val="en-US" w:eastAsia="zh-CN"/>
              </w:rPr>
              <w:t xml:space="preserve">  </w:t>
            </w:r>
            <w:r>
              <w:rPr>
                <w:rFonts w:hint="eastAsia" w:asciiTheme="majorEastAsia" w:hAnsiTheme="majorEastAsia" w:eastAsiaTheme="majorEastAsia" w:cstheme="majorEastAsia"/>
                <w:kern w:val="0"/>
                <w:sz w:val="20"/>
                <w:szCs w:val="20"/>
                <w:lang w:val="en-US" w:eastAsia="zh-CN"/>
              </w:rPr>
              <w:t>主动脉内球胆囊反搏仪</w:t>
            </w:r>
            <w:r>
              <w:rPr>
                <w:rFonts w:hint="default" w:asciiTheme="majorEastAsia" w:hAnsiTheme="majorEastAsia" w:eastAsiaTheme="majorEastAsia" w:cstheme="majorEastAsia"/>
                <w:kern w:val="0"/>
                <w:sz w:val="20"/>
                <w:szCs w:val="20"/>
                <w:lang w:val="en-US" w:eastAsia="zh-CN"/>
              </w:rPr>
              <w:t xml:space="preserve">   Datascope  System98</w:t>
            </w:r>
          </w:p>
        </w:tc>
        <w:tc>
          <w:tcPr>
            <w:tcW w:w="1138" w:type="dxa"/>
            <w:vAlign w:val="center"/>
          </w:tcPr>
          <w:p w14:paraId="0704EC7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916" w:type="dxa"/>
            <w:vAlign w:val="center"/>
          </w:tcPr>
          <w:p w14:paraId="6F961B9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695" w:type="dxa"/>
            <w:shd w:val="clear" w:color="auto" w:fill="auto"/>
            <w:vAlign w:val="center"/>
          </w:tcPr>
          <w:p w14:paraId="4427342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介入心脏病专科</w:t>
            </w:r>
          </w:p>
        </w:tc>
        <w:tc>
          <w:tcPr>
            <w:tcW w:w="1083" w:type="dxa"/>
            <w:vAlign w:val="center"/>
          </w:tcPr>
          <w:p w14:paraId="7F48362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专机专用；协议到期重新采购项目</w:t>
            </w:r>
          </w:p>
        </w:tc>
      </w:tr>
      <w:tr w14:paraId="4C3E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BA20888">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1049" w:type="dxa"/>
            <w:vAlign w:val="center"/>
          </w:tcPr>
          <w:p w14:paraId="00DA6632">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ZCB2025-HC60-248</w:t>
            </w:r>
          </w:p>
        </w:tc>
        <w:tc>
          <w:tcPr>
            <w:tcW w:w="1037" w:type="dxa"/>
            <w:vAlign w:val="center"/>
          </w:tcPr>
          <w:p w14:paraId="4525541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一氧化氮检测器</w:t>
            </w:r>
          </w:p>
        </w:tc>
        <w:tc>
          <w:tcPr>
            <w:tcW w:w="1636" w:type="dxa"/>
            <w:vAlign w:val="center"/>
          </w:tcPr>
          <w:p w14:paraId="0ADFC523">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140</w:t>
            </w:r>
          </w:p>
        </w:tc>
        <w:tc>
          <w:tcPr>
            <w:tcW w:w="2278" w:type="dxa"/>
            <w:vAlign w:val="center"/>
          </w:tcPr>
          <w:p w14:paraId="26FC6448">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1.用于检测人体呼出气中</w:t>
            </w:r>
            <w:r>
              <w:rPr>
                <w:rFonts w:hint="default" w:asciiTheme="majorEastAsia" w:hAnsiTheme="majorEastAsia" w:eastAsiaTheme="majorEastAsia" w:cstheme="majorEastAsia"/>
                <w:kern w:val="0"/>
                <w:sz w:val="20"/>
                <w:szCs w:val="20"/>
                <w:lang w:val="en-US" w:eastAsia="zh-CN"/>
              </w:rPr>
              <w:t>NO</w:t>
            </w:r>
            <w:r>
              <w:rPr>
                <w:rFonts w:hint="eastAsia" w:asciiTheme="majorEastAsia" w:hAnsiTheme="majorEastAsia" w:eastAsiaTheme="majorEastAsia" w:cstheme="majorEastAsia"/>
                <w:kern w:val="0"/>
                <w:sz w:val="20"/>
                <w:szCs w:val="20"/>
                <w:lang w:val="en-US" w:eastAsia="zh-CN"/>
              </w:rPr>
              <w:t>浓度</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2.</w:t>
            </w:r>
            <w:r>
              <w:rPr>
                <w:rFonts w:hint="eastAsia" w:asciiTheme="majorEastAsia" w:hAnsiTheme="majorEastAsia" w:eastAsiaTheme="majorEastAsia" w:cstheme="majorEastAsia"/>
                <w:kern w:val="0"/>
                <w:sz w:val="20"/>
                <w:szCs w:val="20"/>
                <w:lang w:val="en-US" w:eastAsia="zh-CN"/>
              </w:rPr>
              <w:t>专机耗材适用于科室在库设备：呼气分析一体机 广州瑞谱斯R1</w:t>
            </w:r>
          </w:p>
        </w:tc>
        <w:tc>
          <w:tcPr>
            <w:tcW w:w="1138" w:type="dxa"/>
            <w:vAlign w:val="center"/>
          </w:tcPr>
          <w:p w14:paraId="2AFEC29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916" w:type="dxa"/>
            <w:vAlign w:val="center"/>
          </w:tcPr>
          <w:p w14:paraId="66A4B0D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695" w:type="dxa"/>
            <w:shd w:val="clear" w:color="auto" w:fill="auto"/>
            <w:vAlign w:val="center"/>
          </w:tcPr>
          <w:p w14:paraId="1565395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呼吸与危重症医学科</w:t>
            </w:r>
          </w:p>
        </w:tc>
        <w:tc>
          <w:tcPr>
            <w:tcW w:w="1083" w:type="dxa"/>
            <w:vAlign w:val="center"/>
          </w:tcPr>
          <w:p w14:paraId="09091C8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w:t>
            </w:r>
          </w:p>
        </w:tc>
      </w:tr>
      <w:tr w14:paraId="69C8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1DA087C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1049" w:type="dxa"/>
            <w:vAlign w:val="center"/>
          </w:tcPr>
          <w:p w14:paraId="7C444EC8">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ZCB2025-HC60-249</w:t>
            </w:r>
          </w:p>
        </w:tc>
        <w:tc>
          <w:tcPr>
            <w:tcW w:w="1037" w:type="dxa"/>
            <w:vAlign w:val="center"/>
          </w:tcPr>
          <w:p w14:paraId="3CF574D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一次性使用血液透析滤过器及配套管路</w:t>
            </w:r>
          </w:p>
        </w:tc>
        <w:tc>
          <w:tcPr>
            <w:tcW w:w="1636" w:type="dxa"/>
            <w:vAlign w:val="center"/>
          </w:tcPr>
          <w:p w14:paraId="67FDCB8B">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1599.98-1619.98；</w:t>
            </w:r>
          </w:p>
          <w:p w14:paraId="46280149">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2100-2199.98；</w:t>
            </w:r>
          </w:p>
          <w:p w14:paraId="520C3A3C">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6800；</w:t>
            </w:r>
          </w:p>
          <w:p w14:paraId="361682A2">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2650（参考原在库目录）</w:t>
            </w:r>
          </w:p>
        </w:tc>
        <w:tc>
          <w:tcPr>
            <w:tcW w:w="2278" w:type="dxa"/>
            <w:vAlign w:val="center"/>
          </w:tcPr>
          <w:p w14:paraId="631CC090">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配合金宝</w:t>
            </w:r>
            <w:r>
              <w:rPr>
                <w:rFonts w:hint="default" w:asciiTheme="majorEastAsia" w:hAnsiTheme="majorEastAsia" w:eastAsiaTheme="majorEastAsia" w:cstheme="majorEastAsia"/>
                <w:kern w:val="0"/>
                <w:sz w:val="20"/>
                <w:szCs w:val="20"/>
                <w:lang w:val="en-US" w:eastAsia="zh-CN"/>
              </w:rPr>
              <w:t>CRRT</w:t>
            </w:r>
            <w:r>
              <w:rPr>
                <w:rFonts w:hint="eastAsia" w:asciiTheme="majorEastAsia" w:hAnsiTheme="majorEastAsia" w:eastAsiaTheme="majorEastAsia" w:cstheme="majorEastAsia"/>
                <w:kern w:val="0"/>
                <w:sz w:val="20"/>
                <w:szCs w:val="20"/>
                <w:lang w:val="en-US" w:eastAsia="zh-CN"/>
              </w:rPr>
              <w:t>机使用，用于血液透析滤过，清除代谢废物。</w:t>
            </w:r>
          </w:p>
        </w:tc>
        <w:tc>
          <w:tcPr>
            <w:tcW w:w="1138" w:type="dxa"/>
            <w:vAlign w:val="center"/>
          </w:tcPr>
          <w:p w14:paraId="09C7A43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916" w:type="dxa"/>
            <w:vAlign w:val="center"/>
          </w:tcPr>
          <w:p w14:paraId="5FE35BA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695" w:type="dxa"/>
            <w:shd w:val="clear" w:color="auto" w:fill="auto"/>
            <w:vAlign w:val="center"/>
          </w:tcPr>
          <w:p w14:paraId="4900E61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肾内科</w:t>
            </w:r>
          </w:p>
        </w:tc>
        <w:tc>
          <w:tcPr>
            <w:tcW w:w="1083" w:type="dxa"/>
            <w:vAlign w:val="center"/>
          </w:tcPr>
          <w:p w14:paraId="74BAD8B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w:t>
            </w:r>
          </w:p>
        </w:tc>
      </w:tr>
      <w:tr w14:paraId="0C556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17E0DC6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w:t>
            </w:r>
          </w:p>
        </w:tc>
        <w:tc>
          <w:tcPr>
            <w:tcW w:w="1049" w:type="dxa"/>
            <w:vAlign w:val="center"/>
          </w:tcPr>
          <w:p w14:paraId="13E517B5">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ZCB2025-HC60-250</w:t>
            </w:r>
          </w:p>
        </w:tc>
        <w:tc>
          <w:tcPr>
            <w:tcW w:w="1037" w:type="dxa"/>
            <w:vAlign w:val="center"/>
          </w:tcPr>
          <w:p w14:paraId="5167EEF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连续性血液净化设备配套耗材</w:t>
            </w:r>
          </w:p>
        </w:tc>
        <w:tc>
          <w:tcPr>
            <w:tcW w:w="1636" w:type="dxa"/>
            <w:vAlign w:val="center"/>
          </w:tcPr>
          <w:p w14:paraId="097D6809">
            <w:pPr>
              <w:widowControl/>
              <w:jc w:val="left"/>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1300-1500</w:t>
            </w:r>
            <w:r>
              <w:rPr>
                <w:rFonts w:hint="eastAsia" w:asciiTheme="majorEastAsia" w:hAnsiTheme="majorEastAsia" w:eastAsiaTheme="majorEastAsia" w:cstheme="majorEastAsia"/>
                <w:kern w:val="0"/>
                <w:sz w:val="20"/>
                <w:szCs w:val="20"/>
                <w:lang w:val="en-US" w:eastAsia="zh-CN"/>
              </w:rPr>
              <w:t>；</w:t>
            </w:r>
            <w:r>
              <w:rPr>
                <w:rFonts w:hint="default" w:asciiTheme="majorEastAsia" w:hAnsiTheme="majorEastAsia" w:eastAsiaTheme="majorEastAsia" w:cstheme="majorEastAsia"/>
                <w:kern w:val="0"/>
                <w:sz w:val="20"/>
                <w:szCs w:val="20"/>
                <w:lang w:val="en-US" w:eastAsia="zh-CN"/>
              </w:rPr>
              <w:t>2100</w:t>
            </w:r>
            <w:r>
              <w:rPr>
                <w:rFonts w:hint="eastAsia" w:asciiTheme="majorEastAsia" w:hAnsiTheme="majorEastAsia" w:eastAsiaTheme="majorEastAsia" w:cstheme="majorEastAsia"/>
                <w:kern w:val="0"/>
                <w:sz w:val="20"/>
                <w:szCs w:val="20"/>
                <w:lang w:val="en-US" w:eastAsia="zh-CN"/>
              </w:rPr>
              <w:t>；</w:t>
            </w:r>
          </w:p>
          <w:p w14:paraId="7431C07A">
            <w:pPr>
              <w:widowControl/>
              <w:jc w:val="left"/>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2200-2350</w:t>
            </w:r>
            <w:r>
              <w:rPr>
                <w:rFonts w:hint="eastAsia" w:asciiTheme="majorEastAsia" w:hAnsiTheme="majorEastAsia" w:eastAsiaTheme="majorEastAsia" w:cstheme="majorEastAsia"/>
                <w:kern w:val="0"/>
                <w:sz w:val="20"/>
                <w:szCs w:val="20"/>
                <w:lang w:val="en-US" w:eastAsia="zh-CN"/>
              </w:rPr>
              <w:t>；</w:t>
            </w:r>
          </w:p>
          <w:p w14:paraId="326C70EF">
            <w:pPr>
              <w:widowControl/>
              <w:jc w:val="left"/>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7200</w:t>
            </w:r>
            <w:r>
              <w:rPr>
                <w:rFonts w:hint="eastAsia" w:asciiTheme="majorEastAsia" w:hAnsiTheme="majorEastAsia" w:eastAsiaTheme="majorEastAsia" w:cstheme="majorEastAsia"/>
                <w:kern w:val="0"/>
                <w:sz w:val="20"/>
                <w:szCs w:val="20"/>
                <w:lang w:val="en-US" w:eastAsia="zh-CN"/>
              </w:rPr>
              <w:t>；</w:t>
            </w:r>
          </w:p>
          <w:p w14:paraId="51B20DB6">
            <w:pPr>
              <w:widowControl/>
              <w:jc w:val="left"/>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7000</w:t>
            </w:r>
            <w:r>
              <w:rPr>
                <w:rFonts w:hint="eastAsia" w:asciiTheme="majorEastAsia" w:hAnsiTheme="majorEastAsia" w:eastAsiaTheme="majorEastAsia" w:cstheme="majorEastAsia"/>
                <w:kern w:val="0"/>
                <w:sz w:val="20"/>
                <w:szCs w:val="20"/>
                <w:lang w:val="en-US" w:eastAsia="zh-CN"/>
              </w:rPr>
              <w:t>（参考原在库目录）</w:t>
            </w:r>
          </w:p>
        </w:tc>
        <w:tc>
          <w:tcPr>
            <w:tcW w:w="2278" w:type="dxa"/>
            <w:vAlign w:val="center"/>
          </w:tcPr>
          <w:p w14:paraId="0F22641A">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专机耗材适用于科室在库血透透析机 JUN 55X来富恩；用于配合连续性血液净化设备使用；含双重滤过血浆置换及人工肝管路</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两级血浆分离器</w:t>
            </w:r>
            <w:r>
              <w:rPr>
                <w:rFonts w:hint="default" w:asciiTheme="majorEastAsia" w:hAnsiTheme="majorEastAsia" w:eastAsiaTheme="majorEastAsia" w:cstheme="majorEastAsia"/>
                <w:kern w:val="0"/>
                <w:sz w:val="20"/>
                <w:szCs w:val="20"/>
                <w:lang w:val="en-US" w:eastAsia="zh-CN"/>
              </w:rPr>
              <w:t>+</w:t>
            </w:r>
            <w:r>
              <w:rPr>
                <w:rFonts w:hint="eastAsia" w:asciiTheme="majorEastAsia" w:hAnsiTheme="majorEastAsia" w:eastAsiaTheme="majorEastAsia" w:cstheme="majorEastAsia"/>
                <w:kern w:val="0"/>
                <w:sz w:val="20"/>
                <w:szCs w:val="20"/>
                <w:lang w:val="en-US" w:eastAsia="zh-CN"/>
              </w:rPr>
              <w:t>吸附器。</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1</w:t>
            </w:r>
            <w:r>
              <w:rPr>
                <w:rFonts w:hint="eastAsia" w:asciiTheme="majorEastAsia" w:hAnsiTheme="majorEastAsia" w:eastAsiaTheme="majorEastAsia" w:cstheme="majorEastAsia"/>
                <w:kern w:val="0"/>
                <w:sz w:val="20"/>
                <w:szCs w:val="20"/>
                <w:lang w:val="en-US" w:eastAsia="zh-CN"/>
              </w:rPr>
              <w:t>、用于血液净化治疗时作为血液通路使用</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2</w:t>
            </w:r>
            <w:r>
              <w:rPr>
                <w:rFonts w:hint="eastAsia" w:asciiTheme="majorEastAsia" w:hAnsiTheme="majorEastAsia" w:eastAsiaTheme="majorEastAsia" w:cstheme="majorEastAsia"/>
                <w:kern w:val="0"/>
                <w:sz w:val="20"/>
                <w:szCs w:val="20"/>
                <w:lang w:val="en-US" w:eastAsia="zh-CN"/>
              </w:rPr>
              <w:t>、用于将血浆从血液中分离</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3</w:t>
            </w:r>
            <w:r>
              <w:rPr>
                <w:rFonts w:hint="eastAsia" w:asciiTheme="majorEastAsia" w:hAnsiTheme="majorEastAsia" w:eastAsiaTheme="majorEastAsia" w:cstheme="majorEastAsia"/>
                <w:kern w:val="0"/>
                <w:sz w:val="20"/>
                <w:szCs w:val="20"/>
                <w:lang w:val="en-US" w:eastAsia="zh-CN"/>
              </w:rPr>
              <w:t>、用于实施双重滤过血浆交换疗法中通过膜分离方法分离物质。</w:t>
            </w:r>
            <w:r>
              <w:rPr>
                <w:rFonts w:hint="default" w:asciiTheme="majorEastAsia" w:hAnsiTheme="majorEastAsia" w:eastAsiaTheme="majorEastAsia" w:cstheme="majorEastAsia"/>
                <w:kern w:val="0"/>
                <w:sz w:val="20"/>
                <w:szCs w:val="20"/>
                <w:lang w:val="en-US" w:eastAsia="zh-CN"/>
              </w:rPr>
              <w:br w:type="textWrapping"/>
            </w:r>
            <w:r>
              <w:rPr>
                <w:rFonts w:hint="default" w:asciiTheme="majorEastAsia" w:hAnsiTheme="majorEastAsia" w:eastAsiaTheme="majorEastAsia" w:cstheme="majorEastAsia"/>
                <w:kern w:val="0"/>
                <w:sz w:val="20"/>
                <w:szCs w:val="20"/>
                <w:lang w:val="en-US" w:eastAsia="zh-CN"/>
              </w:rPr>
              <w:t>4</w:t>
            </w:r>
            <w:r>
              <w:rPr>
                <w:rFonts w:hint="eastAsia" w:asciiTheme="majorEastAsia" w:hAnsiTheme="majorEastAsia" w:eastAsiaTheme="majorEastAsia" w:cstheme="majorEastAsia"/>
                <w:kern w:val="0"/>
                <w:sz w:val="20"/>
                <w:szCs w:val="20"/>
                <w:lang w:val="en-US" w:eastAsia="zh-CN"/>
              </w:rPr>
              <w:t>、对血浆分离器分离出的血浆进行净化，去除血浆中的有害物质。</w:t>
            </w:r>
          </w:p>
        </w:tc>
        <w:tc>
          <w:tcPr>
            <w:tcW w:w="1138" w:type="dxa"/>
            <w:shd w:val="clear" w:color="auto" w:fill="auto"/>
            <w:vAlign w:val="center"/>
          </w:tcPr>
          <w:p w14:paraId="1CF8771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w:t>
            </w:r>
          </w:p>
        </w:tc>
        <w:tc>
          <w:tcPr>
            <w:tcW w:w="1916" w:type="dxa"/>
            <w:vAlign w:val="center"/>
          </w:tcPr>
          <w:p w14:paraId="6D2FF5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695" w:type="dxa"/>
            <w:shd w:val="clear" w:color="auto" w:fill="auto"/>
            <w:vAlign w:val="center"/>
          </w:tcPr>
          <w:p w14:paraId="6CE8EE2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血液净化专科</w:t>
            </w:r>
          </w:p>
        </w:tc>
        <w:tc>
          <w:tcPr>
            <w:tcW w:w="1083" w:type="dxa"/>
            <w:vAlign w:val="center"/>
          </w:tcPr>
          <w:p w14:paraId="324E172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w:t>
            </w:r>
          </w:p>
        </w:tc>
      </w:tr>
      <w:tr w14:paraId="7719E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0600952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w:t>
            </w:r>
          </w:p>
        </w:tc>
        <w:tc>
          <w:tcPr>
            <w:tcW w:w="1049" w:type="dxa"/>
            <w:vAlign w:val="center"/>
          </w:tcPr>
          <w:p w14:paraId="1CC8C05C">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ZCB2025-HC60-251</w:t>
            </w:r>
          </w:p>
        </w:tc>
        <w:tc>
          <w:tcPr>
            <w:tcW w:w="1037" w:type="dxa"/>
            <w:vAlign w:val="center"/>
          </w:tcPr>
          <w:p w14:paraId="2F29AE4C">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5008S</w:t>
            </w:r>
            <w:r>
              <w:rPr>
                <w:rFonts w:hint="eastAsia" w:asciiTheme="majorEastAsia" w:hAnsiTheme="majorEastAsia" w:eastAsiaTheme="majorEastAsia" w:cstheme="majorEastAsia"/>
                <w:kern w:val="0"/>
                <w:sz w:val="20"/>
                <w:szCs w:val="20"/>
                <w:lang w:val="en-US" w:eastAsia="zh-CN"/>
              </w:rPr>
              <w:t>专用联机</w:t>
            </w:r>
            <w:r>
              <w:rPr>
                <w:rFonts w:hint="default" w:asciiTheme="majorEastAsia" w:hAnsiTheme="majorEastAsia" w:eastAsiaTheme="majorEastAsia" w:cstheme="majorEastAsia"/>
                <w:kern w:val="0"/>
                <w:sz w:val="20"/>
                <w:szCs w:val="20"/>
                <w:lang w:val="en-US" w:eastAsia="zh-CN"/>
              </w:rPr>
              <w:t>B</w:t>
            </w:r>
            <w:r>
              <w:rPr>
                <w:rFonts w:hint="eastAsia" w:asciiTheme="majorEastAsia" w:hAnsiTheme="majorEastAsia" w:eastAsiaTheme="majorEastAsia" w:cstheme="majorEastAsia"/>
                <w:kern w:val="0"/>
                <w:sz w:val="20"/>
                <w:szCs w:val="20"/>
                <w:lang w:val="en-US" w:eastAsia="zh-CN"/>
              </w:rPr>
              <w:t>粉</w:t>
            </w:r>
          </w:p>
        </w:tc>
        <w:tc>
          <w:tcPr>
            <w:tcW w:w="1636" w:type="dxa"/>
            <w:vAlign w:val="center"/>
          </w:tcPr>
          <w:p w14:paraId="4FEA8F14">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19</w:t>
            </w:r>
          </w:p>
        </w:tc>
        <w:tc>
          <w:tcPr>
            <w:tcW w:w="2278" w:type="dxa"/>
            <w:vAlign w:val="center"/>
          </w:tcPr>
          <w:p w14:paraId="507C564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配合费森</w:t>
            </w:r>
            <w:r>
              <w:rPr>
                <w:rFonts w:hint="default" w:asciiTheme="majorEastAsia" w:hAnsiTheme="majorEastAsia" w:eastAsiaTheme="majorEastAsia" w:cstheme="majorEastAsia"/>
                <w:kern w:val="0"/>
                <w:sz w:val="20"/>
                <w:szCs w:val="20"/>
                <w:lang w:val="en-US" w:eastAsia="zh-CN"/>
              </w:rPr>
              <w:t>5008S</w:t>
            </w:r>
            <w:r>
              <w:rPr>
                <w:rFonts w:hint="eastAsia" w:asciiTheme="majorEastAsia" w:hAnsiTheme="majorEastAsia" w:eastAsiaTheme="majorEastAsia" w:cstheme="majorEastAsia"/>
                <w:kern w:val="0"/>
                <w:sz w:val="20"/>
                <w:szCs w:val="20"/>
                <w:lang w:val="en-US" w:eastAsia="zh-CN"/>
              </w:rPr>
              <w:t>血透机使用，用于血液透析治疗</w:t>
            </w:r>
          </w:p>
        </w:tc>
        <w:tc>
          <w:tcPr>
            <w:tcW w:w="1138" w:type="dxa"/>
            <w:shd w:val="clear" w:color="auto" w:fill="auto"/>
            <w:vAlign w:val="center"/>
          </w:tcPr>
          <w:p w14:paraId="5EF3E6A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916" w:type="dxa"/>
            <w:vAlign w:val="center"/>
          </w:tcPr>
          <w:p w14:paraId="30BDFE3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695" w:type="dxa"/>
            <w:shd w:val="clear" w:color="auto" w:fill="auto"/>
            <w:vAlign w:val="center"/>
          </w:tcPr>
          <w:p w14:paraId="4F319C5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血液净化专科</w:t>
            </w:r>
          </w:p>
        </w:tc>
        <w:tc>
          <w:tcPr>
            <w:tcW w:w="1083" w:type="dxa"/>
            <w:vAlign w:val="center"/>
          </w:tcPr>
          <w:p w14:paraId="01A8C8A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专机专用；协议到期重新采购</w:t>
            </w:r>
          </w:p>
        </w:tc>
      </w:tr>
      <w:tr w14:paraId="6AE2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25" w:type="dxa"/>
            <w:vAlign w:val="center"/>
          </w:tcPr>
          <w:p w14:paraId="63D6D8AC">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w:t>
            </w:r>
          </w:p>
        </w:tc>
        <w:tc>
          <w:tcPr>
            <w:tcW w:w="1049" w:type="dxa"/>
            <w:vAlign w:val="center"/>
          </w:tcPr>
          <w:p w14:paraId="7C14596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ZCB2025-HC60-252</w:t>
            </w:r>
          </w:p>
        </w:tc>
        <w:tc>
          <w:tcPr>
            <w:tcW w:w="1037" w:type="dxa"/>
            <w:vAlign w:val="center"/>
          </w:tcPr>
          <w:p w14:paraId="4A90946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海藻生物胶</w:t>
            </w:r>
          </w:p>
        </w:tc>
        <w:tc>
          <w:tcPr>
            <w:tcW w:w="1636" w:type="dxa"/>
            <w:vAlign w:val="center"/>
          </w:tcPr>
          <w:p w14:paraId="172F6F6E">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368</w:t>
            </w:r>
          </w:p>
        </w:tc>
        <w:tc>
          <w:tcPr>
            <w:tcW w:w="2278" w:type="dxa"/>
            <w:vAlign w:val="center"/>
          </w:tcPr>
          <w:p w14:paraId="1B8A073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适用于体表急性创面的冲洗清洁、辅助止血</w:t>
            </w:r>
          </w:p>
        </w:tc>
        <w:tc>
          <w:tcPr>
            <w:tcW w:w="1138" w:type="dxa"/>
            <w:vAlign w:val="center"/>
          </w:tcPr>
          <w:p w14:paraId="744B537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1916" w:type="dxa"/>
            <w:vAlign w:val="center"/>
          </w:tcPr>
          <w:p w14:paraId="68540E6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695" w:type="dxa"/>
            <w:shd w:val="clear" w:color="auto" w:fill="auto"/>
            <w:vAlign w:val="center"/>
          </w:tcPr>
          <w:p w14:paraId="24AF40E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急诊科</w:t>
            </w:r>
          </w:p>
        </w:tc>
        <w:tc>
          <w:tcPr>
            <w:tcW w:w="1083" w:type="dxa"/>
            <w:vAlign w:val="center"/>
          </w:tcPr>
          <w:p w14:paraId="15287C6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37F612C8">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57128621"/>
      <w:bookmarkStart w:id="12" w:name="_Toc32335"/>
      <w:bookmarkStart w:id="13" w:name="_Toc15209"/>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5D5EA33E">
            <w:pPr>
              <w:tabs>
                <w:tab w:val="left" w:pos="612"/>
              </w:tabs>
              <w:rPr>
                <w:rFonts w:hint="eastAsia" w:ascii="Times New Roman" w:hAnsi="Times New Roman" w:cs="Times New Roman" w:eastAsiaTheme="minorEastAsia"/>
                <w:kern w:val="2"/>
                <w:sz w:val="21"/>
                <w:szCs w:val="24"/>
                <w:lang w:val="en-US" w:eastAsia="zh-CN" w:bidi="ar-SA"/>
              </w:rPr>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644D9F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D2CCD6E">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4C542BD7">
            <w:pPr>
              <w:tabs>
                <w:tab w:val="left" w:pos="612"/>
              </w:tabs>
              <w:rPr>
                <w:rFonts w:hint="eastAsia" w:ascii="Times New Roman" w:hAnsi="Times New Roman" w:cs="Times New Roman" w:eastAsiaTheme="minorEastAsia"/>
                <w:kern w:val="2"/>
                <w:sz w:val="21"/>
                <w:szCs w:val="24"/>
                <w:highlight w:val="yellow"/>
                <w:lang w:val="en-US" w:eastAsia="zh-CN" w:bidi="ar-SA"/>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07B0E56D">
            <w:pPr>
              <w:numPr>
                <w:ilvl w:val="0"/>
                <w:numId w:val="0"/>
              </w:numPr>
              <w:spacing w:line="420" w:lineRule="exact"/>
              <w:ind w:left="0" w:leftChars="0" w:firstLine="0" w:firstLineChars="0"/>
              <w:jc w:val="left"/>
              <w:rPr>
                <w:rFonts w:hint="eastAsia" w:ascii="Times New Roman" w:hAnsi="Times New Roman" w:cs="Times New Roman" w:eastAsiaTheme="minorEastAsia"/>
                <w:kern w:val="2"/>
                <w:sz w:val="21"/>
                <w:szCs w:val="24"/>
                <w:highlight w:val="yellow"/>
                <w:lang w:val="en-US" w:eastAsia="zh-CN" w:bidi="ar-SA"/>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2"/>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21674"/>
      <w:bookmarkStart w:id="41" w:name="_Toc73521586"/>
      <w:bookmarkStart w:id="42" w:name="_Toc17773"/>
      <w:bookmarkStart w:id="43" w:name="_Toc73517679"/>
      <w:bookmarkStart w:id="44" w:name="_Toc100052408"/>
      <w:bookmarkStart w:id="45" w:name="_Toc73518157"/>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18158"/>
      <w:bookmarkStart w:id="47" w:name="_Toc73521587"/>
      <w:bookmarkStart w:id="48" w:name="_Toc73521675"/>
      <w:bookmarkStart w:id="49" w:name="_Toc73517680"/>
      <w:bookmarkStart w:id="50" w:name="_Toc100052409"/>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21677"/>
      <w:bookmarkStart w:id="53" w:name="_Toc100052410"/>
      <w:bookmarkStart w:id="54" w:name="_Toc73518160"/>
      <w:bookmarkStart w:id="55" w:name="_Toc28536"/>
      <w:bookmarkStart w:id="56" w:name="_Toc73517682"/>
      <w:bookmarkStart w:id="57" w:name="_Toc73521589"/>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3"/>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3"/>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3"/>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3"/>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3"/>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3"/>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3"/>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3"/>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3"/>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3"/>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9"/>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2"/>
        <w:ind w:firstLine="420"/>
      </w:pPr>
    </w:p>
    <w:p w14:paraId="3763B3BA">
      <w:pPr>
        <w:pStyle w:val="2"/>
        <w:ind w:firstLine="420"/>
      </w:pPr>
    </w:p>
    <w:p w14:paraId="620F1297">
      <w:pPr>
        <w:pStyle w:val="2"/>
        <w:ind w:firstLine="420"/>
      </w:pPr>
    </w:p>
    <w:p w14:paraId="45B1119D">
      <w:pPr>
        <w:pStyle w:val="2"/>
        <w:ind w:firstLine="420"/>
      </w:pPr>
    </w:p>
    <w:p w14:paraId="49314C30">
      <w:pPr>
        <w:pStyle w:val="2"/>
        <w:ind w:firstLine="420"/>
      </w:pPr>
    </w:p>
    <w:p w14:paraId="0F3C0010">
      <w:pPr>
        <w:pStyle w:val="2"/>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12871"/>
      <w:bookmarkStart w:id="67" w:name="_Toc57128634"/>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4"/>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4"/>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4"/>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4"/>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4"/>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4"/>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4"/>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4"/>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4"/>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4"/>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4"/>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4"/>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4"/>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4"/>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w:t>
      </w:r>
      <w:bookmarkStart w:id="97" w:name="_GoBack"/>
      <w:bookmarkEnd w:id="97"/>
      <w:r>
        <w:rPr>
          <w:rFonts w:hint="eastAsia" w:ascii="方正小标宋_GBK" w:eastAsia="方正小标宋_GBK" w:hAnsiTheme="minorEastAsia"/>
          <w:b w:val="0"/>
          <w:bCs w:val="0"/>
          <w:sz w:val="32"/>
          <w:szCs w:val="32"/>
        </w:rPr>
        <w:t>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D82FA51-9579-4C34-8231-F4E562AF06B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5562370-6FF0-47E5-A6E4-184A1E7303AC}"/>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B1E2383B-9260-4197-A3E4-B2A63D5C91A6}"/>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2C8579C1-7291-4177-9BEE-3314C28F3D61}"/>
  </w:font>
  <w:font w:name="华文中宋">
    <w:panose1 w:val="02010600040101010101"/>
    <w:charset w:val="86"/>
    <w:family w:val="auto"/>
    <w:pitch w:val="default"/>
    <w:sig w:usb0="00000287" w:usb1="080F0000" w:usb2="00000000" w:usb3="00000000" w:csb0="0004009F" w:csb1="DFD70000"/>
    <w:embedRegular r:id="rId5" w:fontKey="{13B88891-206B-4295-9AE1-06B44FD4D2BA}"/>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219E1110-2F2F-417F-A9A8-E09061837578}"/>
  </w:font>
  <w:font w:name="方正小标宋简体">
    <w:panose1 w:val="03000509000000000000"/>
    <w:charset w:val="86"/>
    <w:family w:val="auto"/>
    <w:pitch w:val="default"/>
    <w:sig w:usb0="00000001" w:usb1="080E0000" w:usb2="00000000" w:usb3="00000000" w:csb0="00040000" w:csb1="00000000"/>
    <w:embedRegular r:id="rId7" w:fontKey="{4BC7AE87-582E-4986-84B1-F88D2F77325D}"/>
  </w:font>
  <w:font w:name="仿宋">
    <w:panose1 w:val="02010609060101010101"/>
    <w:charset w:val="86"/>
    <w:family w:val="modern"/>
    <w:pitch w:val="default"/>
    <w:sig w:usb0="800002BF" w:usb1="38CF7CFA" w:usb2="00000016" w:usb3="00000000" w:csb0="00040001" w:csb1="00000000"/>
    <w:embedRegular r:id="rId8" w:fontKey="{5D75502F-CA9C-4957-9053-473173E0B540}"/>
  </w:font>
  <w:font w:name="方正小标宋_GBK">
    <w:panose1 w:val="02000000000000000000"/>
    <w:charset w:val="86"/>
    <w:family w:val="script"/>
    <w:pitch w:val="default"/>
    <w:sig w:usb0="A00002BF" w:usb1="38CF7CFA" w:usb2="00082016" w:usb3="00000000" w:csb0="00040001" w:csb1="00000000"/>
    <w:embedRegular r:id="rId9" w:fontKey="{05213C4C-E2E3-4BE6-B153-A0F76A6572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2430D13"/>
    <w:rsid w:val="034F5608"/>
    <w:rsid w:val="035565DF"/>
    <w:rsid w:val="03BD1657"/>
    <w:rsid w:val="04C31787"/>
    <w:rsid w:val="05AC5740"/>
    <w:rsid w:val="066426AB"/>
    <w:rsid w:val="06D6606E"/>
    <w:rsid w:val="0722284A"/>
    <w:rsid w:val="074D1B24"/>
    <w:rsid w:val="076C043D"/>
    <w:rsid w:val="077C6018"/>
    <w:rsid w:val="07A05F2C"/>
    <w:rsid w:val="08403A7A"/>
    <w:rsid w:val="085546C8"/>
    <w:rsid w:val="08F105C3"/>
    <w:rsid w:val="09491AC5"/>
    <w:rsid w:val="09836074"/>
    <w:rsid w:val="099212CA"/>
    <w:rsid w:val="09FA4319"/>
    <w:rsid w:val="0A263C68"/>
    <w:rsid w:val="0A5667CD"/>
    <w:rsid w:val="0B262E10"/>
    <w:rsid w:val="0B802691"/>
    <w:rsid w:val="0BCE3FEB"/>
    <w:rsid w:val="0BE95409"/>
    <w:rsid w:val="0FAD08ED"/>
    <w:rsid w:val="109A5EF0"/>
    <w:rsid w:val="10A23C41"/>
    <w:rsid w:val="10DC7269"/>
    <w:rsid w:val="117575D2"/>
    <w:rsid w:val="119E3AF5"/>
    <w:rsid w:val="12352795"/>
    <w:rsid w:val="14175BB0"/>
    <w:rsid w:val="14922FE9"/>
    <w:rsid w:val="14F930FD"/>
    <w:rsid w:val="15180BA4"/>
    <w:rsid w:val="1566146B"/>
    <w:rsid w:val="15DC43E5"/>
    <w:rsid w:val="16503E5D"/>
    <w:rsid w:val="16714F7E"/>
    <w:rsid w:val="17B0123E"/>
    <w:rsid w:val="181C32D5"/>
    <w:rsid w:val="188340A0"/>
    <w:rsid w:val="18C84236"/>
    <w:rsid w:val="18CA2E04"/>
    <w:rsid w:val="190B1E92"/>
    <w:rsid w:val="19285BF1"/>
    <w:rsid w:val="1989001D"/>
    <w:rsid w:val="1ADD2A98"/>
    <w:rsid w:val="1AF94279"/>
    <w:rsid w:val="1B7B2B10"/>
    <w:rsid w:val="1C1373E3"/>
    <w:rsid w:val="1D471F18"/>
    <w:rsid w:val="1E324BDA"/>
    <w:rsid w:val="1EAB60A6"/>
    <w:rsid w:val="1EAE474B"/>
    <w:rsid w:val="1F1B41F1"/>
    <w:rsid w:val="1F9F0833"/>
    <w:rsid w:val="20B25CBE"/>
    <w:rsid w:val="22221D49"/>
    <w:rsid w:val="222F1E4B"/>
    <w:rsid w:val="22635651"/>
    <w:rsid w:val="227616EA"/>
    <w:rsid w:val="2367560F"/>
    <w:rsid w:val="24B05A43"/>
    <w:rsid w:val="25335A76"/>
    <w:rsid w:val="257965BE"/>
    <w:rsid w:val="25897742"/>
    <w:rsid w:val="263F63D5"/>
    <w:rsid w:val="26A86584"/>
    <w:rsid w:val="273E0B94"/>
    <w:rsid w:val="27F65DCE"/>
    <w:rsid w:val="281B3EE1"/>
    <w:rsid w:val="298B4180"/>
    <w:rsid w:val="29C11B85"/>
    <w:rsid w:val="2A005F31"/>
    <w:rsid w:val="2A9D615B"/>
    <w:rsid w:val="2AE65E55"/>
    <w:rsid w:val="2B3A3C06"/>
    <w:rsid w:val="2B7B2CD7"/>
    <w:rsid w:val="2BBE4A09"/>
    <w:rsid w:val="2C7F577D"/>
    <w:rsid w:val="2C916CE1"/>
    <w:rsid w:val="2CB573F1"/>
    <w:rsid w:val="2DF5037E"/>
    <w:rsid w:val="2E1F29F2"/>
    <w:rsid w:val="2ED962FD"/>
    <w:rsid w:val="2EF75A9F"/>
    <w:rsid w:val="2FA22E86"/>
    <w:rsid w:val="30636F6F"/>
    <w:rsid w:val="308D7267"/>
    <w:rsid w:val="309A28A5"/>
    <w:rsid w:val="309B7B37"/>
    <w:rsid w:val="31EE248D"/>
    <w:rsid w:val="33097BA0"/>
    <w:rsid w:val="33346566"/>
    <w:rsid w:val="340B487E"/>
    <w:rsid w:val="34876E3B"/>
    <w:rsid w:val="34D53509"/>
    <w:rsid w:val="34DB5F91"/>
    <w:rsid w:val="35A4296B"/>
    <w:rsid w:val="35AF70D3"/>
    <w:rsid w:val="364452A8"/>
    <w:rsid w:val="3676199F"/>
    <w:rsid w:val="36DB2EFD"/>
    <w:rsid w:val="37295B73"/>
    <w:rsid w:val="379773BF"/>
    <w:rsid w:val="37BA2B92"/>
    <w:rsid w:val="3A736BBC"/>
    <w:rsid w:val="3AC4797F"/>
    <w:rsid w:val="3B0F15A5"/>
    <w:rsid w:val="3B83690E"/>
    <w:rsid w:val="3D222D3E"/>
    <w:rsid w:val="3D5460D2"/>
    <w:rsid w:val="3EF21FA7"/>
    <w:rsid w:val="3FD414E4"/>
    <w:rsid w:val="3FED5CCD"/>
    <w:rsid w:val="400D4BB3"/>
    <w:rsid w:val="416D6A0E"/>
    <w:rsid w:val="417D1DC2"/>
    <w:rsid w:val="44E87A7E"/>
    <w:rsid w:val="46587C56"/>
    <w:rsid w:val="46756E72"/>
    <w:rsid w:val="46813D02"/>
    <w:rsid w:val="46EA336A"/>
    <w:rsid w:val="4732450F"/>
    <w:rsid w:val="474A1318"/>
    <w:rsid w:val="47DD64EB"/>
    <w:rsid w:val="498F35C1"/>
    <w:rsid w:val="4A0A5CC7"/>
    <w:rsid w:val="4A307253"/>
    <w:rsid w:val="4A6C0158"/>
    <w:rsid w:val="4AB41B33"/>
    <w:rsid w:val="4B0B5394"/>
    <w:rsid w:val="4B59602E"/>
    <w:rsid w:val="4CBB3066"/>
    <w:rsid w:val="4D2C345F"/>
    <w:rsid w:val="4D473FEB"/>
    <w:rsid w:val="4EF852D8"/>
    <w:rsid w:val="4F476795"/>
    <w:rsid w:val="4F6008F2"/>
    <w:rsid w:val="4F6260FB"/>
    <w:rsid w:val="4FC4345D"/>
    <w:rsid w:val="4FDF1192"/>
    <w:rsid w:val="4FF0236A"/>
    <w:rsid w:val="50637FC5"/>
    <w:rsid w:val="50BC39B4"/>
    <w:rsid w:val="50C56D57"/>
    <w:rsid w:val="50DC0201"/>
    <w:rsid w:val="51181B78"/>
    <w:rsid w:val="512C7CC3"/>
    <w:rsid w:val="52267F1C"/>
    <w:rsid w:val="52D84B3B"/>
    <w:rsid w:val="52DC6E02"/>
    <w:rsid w:val="52EB37B7"/>
    <w:rsid w:val="532D1418"/>
    <w:rsid w:val="5359798D"/>
    <w:rsid w:val="53844041"/>
    <w:rsid w:val="53E265AD"/>
    <w:rsid w:val="55BA07E5"/>
    <w:rsid w:val="55C656E6"/>
    <w:rsid w:val="573E4B0A"/>
    <w:rsid w:val="57ED67F5"/>
    <w:rsid w:val="58365C18"/>
    <w:rsid w:val="589B7282"/>
    <w:rsid w:val="592E63F2"/>
    <w:rsid w:val="59462FFB"/>
    <w:rsid w:val="59D20454"/>
    <w:rsid w:val="5AC3366B"/>
    <w:rsid w:val="5B6B4F9B"/>
    <w:rsid w:val="5C8508F0"/>
    <w:rsid w:val="5DDB6737"/>
    <w:rsid w:val="5E0B1060"/>
    <w:rsid w:val="5EED3477"/>
    <w:rsid w:val="5F2E6A0B"/>
    <w:rsid w:val="5FEA46E0"/>
    <w:rsid w:val="5FEE1524"/>
    <w:rsid w:val="6001450E"/>
    <w:rsid w:val="6005031D"/>
    <w:rsid w:val="601E789F"/>
    <w:rsid w:val="60FE4811"/>
    <w:rsid w:val="61B614D7"/>
    <w:rsid w:val="61C90448"/>
    <w:rsid w:val="62032444"/>
    <w:rsid w:val="62131CA2"/>
    <w:rsid w:val="627B3857"/>
    <w:rsid w:val="62EF4D77"/>
    <w:rsid w:val="630006BE"/>
    <w:rsid w:val="63147DC8"/>
    <w:rsid w:val="63195E00"/>
    <w:rsid w:val="63670099"/>
    <w:rsid w:val="63907C20"/>
    <w:rsid w:val="63BD55FE"/>
    <w:rsid w:val="651915C4"/>
    <w:rsid w:val="6562740E"/>
    <w:rsid w:val="65F00D0C"/>
    <w:rsid w:val="65F93378"/>
    <w:rsid w:val="660A4DD7"/>
    <w:rsid w:val="669A773D"/>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C61070"/>
    <w:rsid w:val="6CE25242"/>
    <w:rsid w:val="6D325640"/>
    <w:rsid w:val="6DB00317"/>
    <w:rsid w:val="6DC009DD"/>
    <w:rsid w:val="6E0077C5"/>
    <w:rsid w:val="6E495C1B"/>
    <w:rsid w:val="6E504430"/>
    <w:rsid w:val="6E5B59D0"/>
    <w:rsid w:val="6E9758D2"/>
    <w:rsid w:val="710D3D1B"/>
    <w:rsid w:val="711B37E9"/>
    <w:rsid w:val="71C254BD"/>
    <w:rsid w:val="72A0767C"/>
    <w:rsid w:val="72CD4903"/>
    <w:rsid w:val="730C5665"/>
    <w:rsid w:val="732D33F2"/>
    <w:rsid w:val="74B925FE"/>
    <w:rsid w:val="753955B3"/>
    <w:rsid w:val="7542758E"/>
    <w:rsid w:val="75886FA4"/>
    <w:rsid w:val="75AD3D2D"/>
    <w:rsid w:val="765B28EF"/>
    <w:rsid w:val="77D01FB6"/>
    <w:rsid w:val="78054170"/>
    <w:rsid w:val="782A6295"/>
    <w:rsid w:val="782E689B"/>
    <w:rsid w:val="784D29BC"/>
    <w:rsid w:val="78913205"/>
    <w:rsid w:val="78F7341F"/>
    <w:rsid w:val="79845204"/>
    <w:rsid w:val="79940985"/>
    <w:rsid w:val="79DE04A6"/>
    <w:rsid w:val="79E629C5"/>
    <w:rsid w:val="7A3149A7"/>
    <w:rsid w:val="7A6D2811"/>
    <w:rsid w:val="7AC671D8"/>
    <w:rsid w:val="7C2B4657"/>
    <w:rsid w:val="7CD30F7E"/>
    <w:rsid w:val="7D13607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3408</Words>
  <Characters>3820</Characters>
  <Lines>38</Lines>
  <Paragraphs>65</Paragraphs>
  <TotalTime>5</TotalTime>
  <ScaleCrop>false</ScaleCrop>
  <LinksUpToDate>false</LinksUpToDate>
  <CharactersWithSpaces>3845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2025-09-25T06:26:00Z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D1C08FCC46A54D64A67E1661548D66CD_13</vt:lpwstr>
  </property>
  <property fmtid="{D5CDD505-2E9C-101B-9397-08002B2CF9AE}" pid="4" name="KSOTemplateDocerSaveRecord">
    <vt:lpwstr>eyJoZGlkIjoiNTY5OGNjNGRmMTZhNjg4ZjRiNjMyZTk5NTVmMTVkYWQiLCJ1c2VySWQiOiIxMjM0Njk1MzQ0In0=</vt:lpwstr>
  </property>
</Properties>
</file>