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04"/>
        <w:gridCol w:w="2389"/>
        <w:gridCol w:w="3484"/>
        <w:gridCol w:w="2230"/>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56</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6"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snapToGrid w:val="0"/>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2"/>
                <w:lang w:bidi="ar"/>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26AC75">
            <w:pPr>
              <w:widowControl/>
              <w:snapToGrid w:val="0"/>
              <w:jc w:val="center"/>
              <w:textAlignment w:val="center"/>
              <w:rPr>
                <w:rFonts w:hint="default" w:eastAsia="宋体"/>
                <w:color w:val="000000"/>
                <w:sz w:val="22"/>
                <w:lang w:val="en-US"/>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231</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A1B16F">
            <w:pPr>
              <w:widowControl/>
              <w:snapToGrid w:val="0"/>
              <w:jc w:val="center"/>
              <w:textAlignment w:val="center"/>
              <w:rPr>
                <w:rFonts w:eastAsia="宋体"/>
                <w:color w:val="000000"/>
                <w:sz w:val="22"/>
              </w:rPr>
            </w:pPr>
            <w:r>
              <w:rPr>
                <w:rFonts w:hint="eastAsia" w:ascii="宋体" w:hAnsi="宋体" w:eastAsia="宋体" w:cs="宋体"/>
                <w:kern w:val="0"/>
                <w:sz w:val="20"/>
                <w:szCs w:val="20"/>
                <w:lang w:val="en-US" w:eastAsia="zh-CN"/>
              </w:rPr>
              <w:t>医用干式胶片</w:t>
            </w:r>
          </w:p>
        </w:tc>
        <w:tc>
          <w:tcPr>
            <w:tcW w:w="1236"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snapToGrid w:val="0"/>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2"/>
                <w:lang w:val="en-US" w:eastAsia="zh-CN" w:bidi="ar"/>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88D586">
            <w:pPr>
              <w:widowControl/>
              <w:snapToGrid w:val="0"/>
              <w:jc w:val="center"/>
              <w:textAlignment w:val="center"/>
              <w:rPr>
                <w:rFonts w:hint="default" w:eastAsia="宋体" w:asciiTheme="minorHAnsi" w:hAnsiTheme="minorHAnsi" w:cstheme="minorBidi"/>
                <w:color w:val="000000"/>
                <w:sz w:val="22"/>
                <w:szCs w:val="22"/>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232-A</w:t>
            </w:r>
          </w:p>
        </w:tc>
        <w:tc>
          <w:tcPr>
            <w:tcW w:w="1934" w:type="pct"/>
            <w:tcBorders>
              <w:top w:val="single" w:color="auto" w:sz="4" w:space="0"/>
              <w:left w:val="nil"/>
              <w:bottom w:val="single" w:color="auto" w:sz="4" w:space="0"/>
              <w:right w:val="single" w:color="auto" w:sz="4" w:space="0"/>
            </w:tcBorders>
            <w:shd w:val="clear" w:color="auto" w:fill="auto"/>
            <w:vAlign w:val="center"/>
          </w:tcPr>
          <w:p w14:paraId="0CBB3D83">
            <w:pPr>
              <w:widowControl/>
              <w:snapToGrid w:val="0"/>
              <w:jc w:val="center"/>
              <w:textAlignment w:val="center"/>
              <w:rPr>
                <w:rFonts w:asciiTheme="minorHAnsi" w:hAnsiTheme="minorHAnsi" w:cstheme="minorBidi"/>
                <w:color w:val="000000"/>
                <w:sz w:val="22"/>
                <w:szCs w:val="22"/>
              </w:rPr>
            </w:pPr>
            <w:r>
              <w:rPr>
                <w:rFonts w:hint="eastAsia" w:ascii="宋体" w:hAnsi="宋体" w:eastAsia="宋体" w:cs="宋体"/>
                <w:kern w:val="0"/>
                <w:sz w:val="20"/>
                <w:szCs w:val="20"/>
                <w:lang w:val="en-US" w:eastAsia="zh-CN"/>
              </w:rPr>
              <w:t>输尿管支架（A包）</w:t>
            </w:r>
          </w:p>
        </w:tc>
        <w:tc>
          <w:tcPr>
            <w:tcW w:w="1236"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60831BA2">
        <w:tblPrEx>
          <w:tblCellMar>
            <w:top w:w="0" w:type="dxa"/>
            <w:left w:w="108" w:type="dxa"/>
            <w:bottom w:w="0" w:type="dxa"/>
            <w:right w:w="108" w:type="dxa"/>
          </w:tblCellMar>
        </w:tblPrEx>
        <w:trPr>
          <w:trHeight w:val="400"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snapToGrid w:val="0"/>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2"/>
                <w:lang w:val="en-US" w:eastAsia="zh-CN" w:bidi="ar"/>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CFD8DB">
            <w:pPr>
              <w:widowControl/>
              <w:snapToGrid w:val="0"/>
              <w:jc w:val="center"/>
              <w:textAlignment w:val="center"/>
              <w:rPr>
                <w:rFonts w:hint="default" w:eastAsia="宋体" w:asciiTheme="minorHAnsi" w:hAnsiTheme="minorHAnsi" w:cstheme="minorBidi"/>
                <w:szCs w:val="22"/>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232-B</w:t>
            </w:r>
          </w:p>
        </w:tc>
        <w:tc>
          <w:tcPr>
            <w:tcW w:w="1934" w:type="pct"/>
            <w:tcBorders>
              <w:top w:val="single" w:color="auto" w:sz="4" w:space="0"/>
              <w:left w:val="nil"/>
              <w:bottom w:val="single" w:color="auto" w:sz="4" w:space="0"/>
              <w:right w:val="single" w:color="auto" w:sz="4" w:space="0"/>
            </w:tcBorders>
            <w:shd w:val="clear" w:color="auto" w:fill="auto"/>
            <w:vAlign w:val="center"/>
          </w:tcPr>
          <w:p w14:paraId="479D75AA">
            <w:pPr>
              <w:widowControl/>
              <w:snapToGrid w:val="0"/>
              <w:jc w:val="center"/>
              <w:textAlignment w:val="center"/>
              <w:rPr>
                <w:rFonts w:asciiTheme="minorHAnsi" w:hAnsiTheme="minorHAnsi" w:cstheme="minorBidi"/>
                <w:color w:val="000000"/>
                <w:sz w:val="22"/>
                <w:szCs w:val="22"/>
              </w:rPr>
            </w:pPr>
            <w:r>
              <w:rPr>
                <w:rFonts w:hint="eastAsia" w:ascii="宋体" w:hAnsi="宋体" w:eastAsia="宋体" w:cs="宋体"/>
                <w:kern w:val="0"/>
                <w:sz w:val="20"/>
                <w:szCs w:val="20"/>
                <w:lang w:val="en-US" w:eastAsia="zh-CN"/>
              </w:rPr>
              <w:t>输尿管支架（B包）</w:t>
            </w:r>
          </w:p>
        </w:tc>
        <w:tc>
          <w:tcPr>
            <w:tcW w:w="1236" w:type="pct"/>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eastAsia="宋体"/>
                <w:color w:val="000000"/>
                <w:sz w:val="22"/>
                <w:lang w:val="en-US" w:eastAsia="zh-CN"/>
              </w:rPr>
              <w:t>是</w:t>
            </w:r>
          </w:p>
        </w:tc>
      </w:tr>
      <w:tr w14:paraId="3E76EAFA">
        <w:tblPrEx>
          <w:tblCellMar>
            <w:top w:w="0" w:type="dxa"/>
            <w:left w:w="108" w:type="dxa"/>
            <w:bottom w:w="0" w:type="dxa"/>
            <w:right w:w="108" w:type="dxa"/>
          </w:tblCellMar>
        </w:tblPrEx>
        <w:trPr>
          <w:trHeight w:val="400"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snapToGrid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2"/>
                <w:lang w:val="en-US" w:eastAsia="zh-CN" w:bidi="ar"/>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39CE92">
            <w:pPr>
              <w:widowControl/>
              <w:snapToGrid w:val="0"/>
              <w:jc w:val="center"/>
              <w:textAlignment w:val="center"/>
              <w:rPr>
                <w:rFonts w:hint="default" w:eastAsia="宋体"/>
                <w:color w:val="000000"/>
                <w:kern w:val="0"/>
                <w:sz w:val="22"/>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233</w:t>
            </w:r>
          </w:p>
        </w:tc>
        <w:tc>
          <w:tcPr>
            <w:tcW w:w="1934" w:type="pct"/>
            <w:tcBorders>
              <w:top w:val="single" w:color="auto" w:sz="4" w:space="0"/>
              <w:left w:val="nil"/>
              <w:bottom w:val="single" w:color="auto" w:sz="4" w:space="0"/>
              <w:right w:val="single" w:color="auto" w:sz="4" w:space="0"/>
            </w:tcBorders>
            <w:shd w:val="clear" w:color="auto" w:fill="auto"/>
            <w:vAlign w:val="center"/>
          </w:tcPr>
          <w:p w14:paraId="6BA972A0">
            <w:pPr>
              <w:widowControl/>
              <w:snapToGrid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kern w:val="0"/>
                <w:sz w:val="20"/>
                <w:szCs w:val="20"/>
                <w:lang w:val="en-US" w:eastAsia="zh-CN"/>
              </w:rPr>
              <w:t>一次性使用输尿管导引鞘</w:t>
            </w:r>
          </w:p>
        </w:tc>
        <w:tc>
          <w:tcPr>
            <w:tcW w:w="1236" w:type="pct"/>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0D08ECC0">
        <w:tblPrEx>
          <w:tblCellMar>
            <w:top w:w="0" w:type="dxa"/>
            <w:left w:w="108" w:type="dxa"/>
            <w:bottom w:w="0" w:type="dxa"/>
            <w:right w:w="108" w:type="dxa"/>
          </w:tblCellMar>
        </w:tblPrEx>
        <w:trPr>
          <w:trHeight w:val="400"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snapToGrid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2"/>
                <w:lang w:val="en-US" w:eastAsia="zh-CN" w:bidi="ar"/>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B73CF8">
            <w:pPr>
              <w:widowControl/>
              <w:snapToGrid w:val="0"/>
              <w:jc w:val="center"/>
              <w:textAlignment w:val="center"/>
              <w:rPr>
                <w:rFonts w:hint="default" w:eastAsia="宋体"/>
                <w:color w:val="000000"/>
                <w:kern w:val="0"/>
                <w:sz w:val="22"/>
                <w:szCs w:val="22"/>
                <w:lang w:val="en-US" w:eastAsia="zh-CN"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bookmarkStart w:id="29" w:name="_GoBack"/>
            <w:bookmarkEnd w:id="29"/>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234</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F2901">
            <w:pPr>
              <w:widowControl/>
              <w:snapToGrid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kern w:val="0"/>
                <w:sz w:val="20"/>
                <w:szCs w:val="20"/>
                <w:lang w:val="en-US" w:eastAsia="zh-CN"/>
              </w:rPr>
              <w:t>一次性使用电子输尿管肾盂内窥镜导管</w:t>
            </w:r>
          </w:p>
        </w:tc>
        <w:tc>
          <w:tcPr>
            <w:tcW w:w="1236" w:type="pct"/>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eastAsia="宋体"/>
                <w:color w:val="000000"/>
                <w:sz w:val="22"/>
                <w:lang w:val="en-US" w:eastAsia="zh-CN"/>
              </w:rPr>
              <w:t>是</w:t>
            </w:r>
          </w:p>
        </w:tc>
      </w:tr>
    </w:tbl>
    <w:p w14:paraId="42ECC2C4">
      <w:pPr>
        <w:pStyle w:val="11"/>
        <w:spacing w:line="360" w:lineRule="auto"/>
        <w:ind w:firstLine="422" w:firstLineChars="132"/>
        <w:jc w:val="center"/>
        <w:rPr>
          <w:rFonts w:ascii="黑体" w:hAnsi="黑体" w:eastAsia="黑体" w:cs="黑体"/>
          <w:b/>
          <w:sz w:val="32"/>
        </w:rPr>
      </w:pPr>
    </w:p>
    <w:p w14:paraId="2A399A62">
      <w:pPr>
        <w:pStyle w:val="11"/>
        <w:spacing w:line="360" w:lineRule="auto"/>
        <w:rPr>
          <w:rFonts w:ascii="黑体" w:hAnsi="黑体" w:eastAsia="黑体" w:cs="黑体"/>
          <w:sz w:val="30"/>
        </w:rPr>
      </w:pPr>
      <w:r>
        <w:rPr>
          <w:rFonts w:hint="eastAsia" w:ascii="黑体" w:hAnsi="黑体" w:eastAsia="黑体" w:cs="黑体"/>
          <w:b/>
          <w:sz w:val="32"/>
        </w:rPr>
        <w:t xml:space="preserve">         </w:t>
      </w: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56</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56</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23</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ACFBBB9">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0D8A994E">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2EBA57B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F39D8C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7D61BD4">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5E66B4D7">
      <w:pPr>
        <w:adjustRightInd w:val="0"/>
        <w:snapToGrid w:val="0"/>
        <w:spacing w:line="440" w:lineRule="atLeast"/>
        <w:ind w:firstLine="420" w:firstLineChars="200"/>
        <w:rPr>
          <w:rFonts w:hint="eastAsia" w:ascii="宋体" w:hAnsi="宋体" w:cs="宋体"/>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9</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28</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下午2：</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29"/>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6" w:type="dxa"/>
          <w:left w:w="96" w:type="dxa"/>
          <w:bottom w:w="56" w:type="dxa"/>
          <w:right w:w="96" w:type="dxa"/>
        </w:tblCellMar>
      </w:tblPr>
      <w:tblGrid>
        <w:gridCol w:w="428"/>
        <w:gridCol w:w="1993"/>
        <w:gridCol w:w="1150"/>
        <w:gridCol w:w="3013"/>
        <w:gridCol w:w="600"/>
        <w:gridCol w:w="918"/>
        <w:gridCol w:w="504"/>
        <w:gridCol w:w="714"/>
        <w:gridCol w:w="1586"/>
      </w:tblGrid>
      <w:tr w14:paraId="4CD4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tblHeader/>
          <w:jc w:val="center"/>
        </w:trPr>
        <w:tc>
          <w:tcPr>
            <w:tcW w:w="428" w:type="dxa"/>
            <w:vAlign w:val="center"/>
          </w:tcPr>
          <w:p w14:paraId="5FCD27E0">
            <w:pPr>
              <w:snapToGrid w:val="0"/>
              <w:jc w:val="center"/>
              <w:rPr>
                <w:rFonts w:hint="eastAsia" w:ascii="宋体" w:eastAsia="宋体" w:hAnsiTheme="majorEastAsia" w:cstheme="majorEastAsia"/>
                <w:b/>
                <w:sz w:val="20"/>
                <w:lang w:eastAsia="zh-CN"/>
              </w:rPr>
            </w:pPr>
            <w:r>
              <w:rPr>
                <w:rFonts w:hint="eastAsia" w:ascii="宋体" w:eastAsia="宋体" w:hAnsiTheme="majorEastAsia" w:cstheme="majorEastAsia"/>
                <w:b/>
                <w:sz w:val="20"/>
                <w:lang w:eastAsia="zh-CN"/>
              </w:rPr>
              <w:t>序号</w:t>
            </w:r>
          </w:p>
        </w:tc>
        <w:tc>
          <w:tcPr>
            <w:tcW w:w="1993" w:type="dxa"/>
            <w:vAlign w:val="center"/>
          </w:tcPr>
          <w:p w14:paraId="3A3D1C70">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采购文件编号</w:t>
            </w:r>
          </w:p>
        </w:tc>
        <w:tc>
          <w:tcPr>
            <w:tcW w:w="1150" w:type="dxa"/>
            <w:vAlign w:val="center"/>
          </w:tcPr>
          <w:p w14:paraId="1E727A0E">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采购项目名称</w:t>
            </w:r>
          </w:p>
        </w:tc>
        <w:tc>
          <w:tcPr>
            <w:tcW w:w="3013" w:type="dxa"/>
            <w:vAlign w:val="center"/>
          </w:tcPr>
          <w:p w14:paraId="1A1B338B">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技术要求</w:t>
            </w:r>
          </w:p>
        </w:tc>
        <w:tc>
          <w:tcPr>
            <w:tcW w:w="600" w:type="dxa"/>
            <w:vAlign w:val="center"/>
          </w:tcPr>
          <w:p w14:paraId="65827524">
            <w:pPr>
              <w:widowControl/>
              <w:snapToGrid w:val="0"/>
              <w:jc w:val="center"/>
              <w:rPr>
                <w:rFonts w:hint="eastAsia" w:ascii="宋体" w:eastAsia="宋体" w:hAnsiTheme="majorEastAsia" w:cstheme="majorEastAsia"/>
                <w:b/>
                <w:kern w:val="0"/>
                <w:sz w:val="20"/>
                <w:szCs w:val="20"/>
              </w:rPr>
            </w:pPr>
            <w:r>
              <w:rPr>
                <w:rFonts w:hint="eastAsia" w:ascii="宋体" w:eastAsia="宋体" w:hAnsiTheme="majorEastAsia" w:cstheme="majorEastAsia"/>
                <w:b/>
                <w:kern w:val="0"/>
                <w:sz w:val="20"/>
                <w:szCs w:val="20"/>
                <w:lang w:val="en-US" w:eastAsia="zh-CN"/>
              </w:rPr>
              <w:t>允许进口/国产</w:t>
            </w:r>
          </w:p>
        </w:tc>
        <w:tc>
          <w:tcPr>
            <w:tcW w:w="918" w:type="dxa"/>
            <w:vAlign w:val="center"/>
          </w:tcPr>
          <w:p w14:paraId="4FF8ECC7">
            <w:pPr>
              <w:widowControl/>
              <w:snapToGrid w:val="0"/>
              <w:jc w:val="center"/>
              <w:rPr>
                <w:rFonts w:hint="eastAsia" w:ascii="宋体" w:eastAsia="宋体" w:hAnsiTheme="majorEastAsia" w:cstheme="majorEastAsia"/>
                <w:b/>
                <w:kern w:val="0"/>
                <w:sz w:val="20"/>
                <w:szCs w:val="20"/>
                <w:lang w:val="en-US" w:eastAsia="zh-CN"/>
              </w:rPr>
            </w:pPr>
            <w:r>
              <w:rPr>
                <w:rFonts w:hint="eastAsia" w:ascii="宋体" w:eastAsia="宋体" w:hAnsiTheme="majorEastAsia" w:cstheme="majorEastAsia"/>
                <w:b/>
                <w:kern w:val="0"/>
                <w:sz w:val="20"/>
                <w:szCs w:val="20"/>
                <w:lang w:val="en-US" w:eastAsia="zh-CN"/>
              </w:rPr>
              <w:t>是否执行深圳市阳光平台线上采购</w:t>
            </w:r>
          </w:p>
        </w:tc>
        <w:tc>
          <w:tcPr>
            <w:tcW w:w="504" w:type="dxa"/>
            <w:vAlign w:val="center"/>
          </w:tcPr>
          <w:p w14:paraId="577B45A5">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使用科室</w:t>
            </w:r>
          </w:p>
        </w:tc>
        <w:tc>
          <w:tcPr>
            <w:tcW w:w="714" w:type="dxa"/>
            <w:vAlign w:val="center"/>
          </w:tcPr>
          <w:p w14:paraId="3BAD7576">
            <w:pPr>
              <w:widowControl/>
              <w:snapToGrid w:val="0"/>
              <w:jc w:val="center"/>
              <w:rPr>
                <w:rFonts w:hint="default" w:ascii="宋体" w:eastAsia="宋体" w:hAnsiTheme="majorEastAsia" w:cstheme="majorEastAsia"/>
                <w:b/>
                <w:kern w:val="0"/>
                <w:sz w:val="20"/>
                <w:szCs w:val="20"/>
                <w:lang w:val="en-US" w:eastAsia="zh-CN"/>
              </w:rPr>
            </w:pPr>
            <w:r>
              <w:rPr>
                <w:rFonts w:hint="eastAsia" w:ascii="宋体" w:eastAsia="宋体" w:hAnsiTheme="majorEastAsia" w:cstheme="majorEastAsia"/>
                <w:b/>
                <w:kern w:val="0"/>
                <w:sz w:val="20"/>
                <w:szCs w:val="20"/>
                <w:lang w:val="en-US" w:eastAsia="zh-CN"/>
              </w:rPr>
              <w:t>类别</w:t>
            </w:r>
          </w:p>
        </w:tc>
        <w:tc>
          <w:tcPr>
            <w:tcW w:w="1586" w:type="dxa"/>
            <w:shd w:val="clear"/>
            <w:vAlign w:val="center"/>
          </w:tcPr>
          <w:p w14:paraId="680E204C">
            <w:pPr>
              <w:widowControl/>
              <w:snapToGrid w:val="0"/>
              <w:ind w:left="201" w:leftChars="0" w:hanging="201" w:hangingChars="100"/>
              <w:jc w:val="center"/>
              <w:rPr>
                <w:rFonts w:hint="eastAsia" w:ascii="宋体" w:hAnsi="宋体" w:eastAsia="宋体" w:cs="宋体"/>
                <w:b/>
                <w:color w:val="000000"/>
                <w:kern w:val="0"/>
                <w:sz w:val="20"/>
                <w:szCs w:val="22"/>
                <w:lang w:val="en-US" w:eastAsia="zh-CN" w:bidi="ar-SA"/>
              </w:rPr>
            </w:pPr>
            <w:r>
              <w:rPr>
                <w:rFonts w:hint="eastAsia" w:ascii="宋体" w:hAnsi="宋体" w:eastAsia="宋体" w:cs="宋体"/>
                <w:b/>
                <w:color w:val="000000"/>
                <w:kern w:val="0"/>
                <w:sz w:val="20"/>
                <w:szCs w:val="22"/>
                <w:lang w:val="en-US" w:eastAsia="zh-CN"/>
              </w:rPr>
              <w:t>样品要求</w:t>
            </w:r>
          </w:p>
        </w:tc>
      </w:tr>
      <w:tr w14:paraId="5D0F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50C79D1A">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0"/>
                <w:szCs w:val="22"/>
                <w:lang w:bidi="ar"/>
              </w:rPr>
              <w:t>1</w:t>
            </w:r>
          </w:p>
        </w:tc>
        <w:tc>
          <w:tcPr>
            <w:tcW w:w="1993" w:type="dxa"/>
            <w:vAlign w:val="center"/>
          </w:tcPr>
          <w:p w14:paraId="70C02104">
            <w:pPr>
              <w:widowControl/>
              <w:snapToGrid w:val="0"/>
              <w:jc w:val="center"/>
              <w:textAlignment w:val="center"/>
              <w:rPr>
                <w:rFonts w:hint="default"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231</w:t>
            </w:r>
          </w:p>
        </w:tc>
        <w:tc>
          <w:tcPr>
            <w:tcW w:w="1150" w:type="dxa"/>
            <w:vAlign w:val="center"/>
          </w:tcPr>
          <w:p w14:paraId="289F2B09">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医用干式胶片</w:t>
            </w:r>
          </w:p>
        </w:tc>
        <w:tc>
          <w:tcPr>
            <w:tcW w:w="3013" w:type="dxa"/>
            <w:vAlign w:val="center"/>
          </w:tcPr>
          <w:p w14:paraId="0843E6B3">
            <w:pPr>
              <w:pStyle w:val="9"/>
              <w:numPr>
                <w:ilvl w:val="0"/>
                <w:numId w:val="8"/>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用于作为诊断依据的医学影像（CT、MRI、CR、DR等）的记录。</w:t>
            </w:r>
          </w:p>
          <w:p w14:paraId="26C4869D">
            <w:pPr>
              <w:pStyle w:val="9"/>
              <w:numPr>
                <w:ilvl w:val="0"/>
                <w:numId w:val="8"/>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医用干式胶片需配合干式激光打印机使用。</w:t>
            </w:r>
          </w:p>
          <w:p w14:paraId="6121F2B5">
            <w:pPr>
              <w:pStyle w:val="9"/>
              <w:numPr>
                <w:ilvl w:val="0"/>
                <w:numId w:val="8"/>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打印机需与医院PACS系统进行数据对接</w:t>
            </w:r>
          </w:p>
        </w:tc>
        <w:tc>
          <w:tcPr>
            <w:tcW w:w="600" w:type="dxa"/>
            <w:vAlign w:val="center"/>
          </w:tcPr>
          <w:p w14:paraId="5E3CF3F6">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918" w:type="dxa"/>
            <w:vAlign w:val="center"/>
          </w:tcPr>
          <w:p w14:paraId="7CF070AC">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38E2F73D">
            <w:pPr>
              <w:snapToGrid w:val="0"/>
              <w:jc w:val="center"/>
              <w:rPr>
                <w:rFonts w:hint="default" w:ascii="宋体" w:eastAsia="宋体" w:hAnsiTheme="majorEastAsia" w:cstheme="majorEastAsia"/>
                <w:kern w:val="0"/>
                <w:sz w:val="20"/>
                <w:szCs w:val="20"/>
                <w:lang w:val="en-US" w:eastAsia="zh-CN"/>
              </w:rPr>
            </w:pPr>
            <w:r>
              <w:rPr>
                <w:rFonts w:hint="eastAsia" w:ascii="宋体" w:eastAsia="宋体"/>
                <w:sz w:val="20"/>
                <w:lang w:val="en-US" w:eastAsia="zh-CN"/>
              </w:rPr>
              <w:t>放射科</w:t>
            </w:r>
          </w:p>
        </w:tc>
        <w:tc>
          <w:tcPr>
            <w:tcW w:w="714" w:type="dxa"/>
            <w:vAlign w:val="center"/>
          </w:tcPr>
          <w:p w14:paraId="0782A856">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shd w:val="clear"/>
            <w:vAlign w:val="center"/>
          </w:tcPr>
          <w:p w14:paraId="64AD0F95">
            <w:pPr>
              <w:keepNext w:val="0"/>
              <w:keepLines w:val="0"/>
              <w:widowControl/>
              <w:suppressLineNumbers w:val="0"/>
              <w:snapToGrid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r w14:paraId="57C2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3459FF67">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0"/>
                <w:szCs w:val="22"/>
                <w:lang w:val="en-US" w:eastAsia="zh-CN" w:bidi="ar"/>
              </w:rPr>
              <w:t>2</w:t>
            </w:r>
          </w:p>
        </w:tc>
        <w:tc>
          <w:tcPr>
            <w:tcW w:w="1993" w:type="dxa"/>
            <w:vAlign w:val="center"/>
          </w:tcPr>
          <w:p w14:paraId="429585FA">
            <w:pPr>
              <w:widowControl/>
              <w:snapToGrid w:val="0"/>
              <w:jc w:val="center"/>
              <w:textAlignment w:val="center"/>
              <w:rPr>
                <w:rFonts w:hint="default"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232-A</w:t>
            </w:r>
          </w:p>
        </w:tc>
        <w:tc>
          <w:tcPr>
            <w:tcW w:w="1150" w:type="dxa"/>
            <w:vAlign w:val="center"/>
          </w:tcPr>
          <w:p w14:paraId="2D464724">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输尿管支架（A包）</w:t>
            </w:r>
          </w:p>
        </w:tc>
        <w:tc>
          <w:tcPr>
            <w:tcW w:w="3013" w:type="dxa"/>
            <w:vAlign w:val="center"/>
          </w:tcPr>
          <w:p w14:paraId="20EF88B7">
            <w:pPr>
              <w:widowControl/>
              <w:numPr>
                <w:ilvl w:val="0"/>
                <w:numId w:val="9"/>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通过对人体输尿管进行支撑和引流，用于治疗输尿管堵塞和狭窄。</w:t>
            </w:r>
          </w:p>
          <w:p w14:paraId="6A74F199">
            <w:pPr>
              <w:widowControl/>
              <w:numPr>
                <w:ilvl w:val="0"/>
                <w:numId w:val="9"/>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用于消除输尿管内各种良性、恶性和创伤后病症引起的阻塞；导丝用于提供经尿道和/或经皮进入膀胱、输尿管或肾盂的进路。</w:t>
            </w:r>
          </w:p>
          <w:p w14:paraId="5F54FD7B">
            <w:pPr>
              <w:widowControl/>
              <w:numPr>
                <w:ilvl w:val="0"/>
                <w:numId w:val="9"/>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灭菌，一次性使用。</w:t>
            </w:r>
          </w:p>
        </w:tc>
        <w:tc>
          <w:tcPr>
            <w:tcW w:w="600" w:type="dxa"/>
            <w:vAlign w:val="center"/>
          </w:tcPr>
          <w:p w14:paraId="1DBF49F0">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允许进口</w:t>
            </w:r>
          </w:p>
        </w:tc>
        <w:tc>
          <w:tcPr>
            <w:tcW w:w="918" w:type="dxa"/>
            <w:vAlign w:val="center"/>
          </w:tcPr>
          <w:p w14:paraId="3805BB2B">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7F0A615B">
            <w:pPr>
              <w:widowControl/>
              <w:snapToGrid w:val="0"/>
              <w:jc w:val="center"/>
              <w:textAlignment w:val="center"/>
              <w:rPr>
                <w:rFonts w:hint="default" w:ascii="宋体" w:eastAsia="宋体" w:hAnsiTheme="majorEastAsia" w:cstheme="majorEastAsia"/>
                <w:kern w:val="0"/>
                <w:sz w:val="20"/>
                <w:szCs w:val="20"/>
                <w:lang w:val="en-US" w:eastAsia="zh-CN"/>
              </w:rPr>
            </w:pPr>
            <w:r>
              <w:rPr>
                <w:rFonts w:hint="default" w:ascii="宋体" w:eastAsia="宋体" w:hAnsiTheme="majorEastAsia" w:cstheme="majorEastAsia"/>
                <w:kern w:val="0"/>
                <w:sz w:val="20"/>
                <w:szCs w:val="20"/>
                <w:lang w:val="en-US" w:eastAsia="zh-CN"/>
              </w:rPr>
              <w:t>泌尿外科</w:t>
            </w:r>
          </w:p>
        </w:tc>
        <w:tc>
          <w:tcPr>
            <w:tcW w:w="714" w:type="dxa"/>
            <w:vAlign w:val="center"/>
          </w:tcPr>
          <w:p w14:paraId="6BA35E96">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vAlign w:val="center"/>
          </w:tcPr>
          <w:p w14:paraId="2A4FB75A">
            <w:pPr>
              <w:widowControl/>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r w14:paraId="46E9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70059854">
            <w:pPr>
              <w:widowControl/>
              <w:snapToGrid w:val="0"/>
              <w:jc w:val="center"/>
              <w:textAlignment w:val="center"/>
              <w:rPr>
                <w:rFonts w:hint="eastAsia"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3</w:t>
            </w:r>
          </w:p>
        </w:tc>
        <w:tc>
          <w:tcPr>
            <w:tcW w:w="1993" w:type="dxa"/>
            <w:vAlign w:val="center"/>
          </w:tcPr>
          <w:p w14:paraId="584C91D8">
            <w:pPr>
              <w:widowControl/>
              <w:snapToGrid w:val="0"/>
              <w:jc w:val="center"/>
              <w:textAlignment w:val="center"/>
              <w:rPr>
                <w:rFonts w:hint="eastAsia"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232-B</w:t>
            </w:r>
          </w:p>
        </w:tc>
        <w:tc>
          <w:tcPr>
            <w:tcW w:w="1150" w:type="dxa"/>
            <w:vAlign w:val="center"/>
          </w:tcPr>
          <w:p w14:paraId="2C0AAD36">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输尿管支架（B包）</w:t>
            </w:r>
          </w:p>
        </w:tc>
        <w:tc>
          <w:tcPr>
            <w:tcW w:w="3013" w:type="dxa"/>
            <w:shd w:val="clear" w:color="auto" w:fill="auto"/>
            <w:vAlign w:val="center"/>
          </w:tcPr>
          <w:p w14:paraId="2BC107FB">
            <w:pPr>
              <w:widowControl/>
              <w:numPr>
                <w:ilvl w:val="0"/>
                <w:numId w:val="10"/>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通过对人体输尿管进行支撑和引流，用于治疗输尿管堵塞和狭窄。</w:t>
            </w:r>
          </w:p>
          <w:p w14:paraId="176DCC12">
            <w:pPr>
              <w:widowControl/>
              <w:numPr>
                <w:ilvl w:val="0"/>
                <w:numId w:val="10"/>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由输尿管支架、导丝、推送管及固定夹组成。</w:t>
            </w:r>
          </w:p>
          <w:p w14:paraId="1754C567">
            <w:pPr>
              <w:widowControl/>
              <w:numPr>
                <w:ilvl w:val="0"/>
                <w:numId w:val="10"/>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灭菌，无菌供应。</w:t>
            </w:r>
          </w:p>
          <w:p w14:paraId="4B405936">
            <w:pPr>
              <w:widowControl/>
              <w:snapToGrid w:val="0"/>
              <w:jc w:val="left"/>
              <w:textAlignment w:val="center"/>
              <w:rPr>
                <w:rFonts w:hint="eastAsia" w:ascii="宋体" w:hAnsi="宋体" w:eastAsia="宋体" w:cs="宋体"/>
                <w:kern w:val="0"/>
                <w:sz w:val="20"/>
                <w:szCs w:val="20"/>
                <w:lang w:val="en-US" w:eastAsia="zh-CN"/>
              </w:rPr>
            </w:pPr>
          </w:p>
        </w:tc>
        <w:tc>
          <w:tcPr>
            <w:tcW w:w="600" w:type="dxa"/>
            <w:vAlign w:val="center"/>
          </w:tcPr>
          <w:p w14:paraId="53A42969">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918" w:type="dxa"/>
            <w:vAlign w:val="center"/>
          </w:tcPr>
          <w:p w14:paraId="323ADBAE">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0890556F">
            <w:pPr>
              <w:widowControl/>
              <w:snapToGrid w:val="0"/>
              <w:jc w:val="center"/>
              <w:textAlignment w:val="center"/>
              <w:rPr>
                <w:rFonts w:hint="default" w:ascii="宋体" w:eastAsia="宋体" w:hAnsiTheme="majorEastAsia" w:cstheme="majorEastAsia"/>
                <w:kern w:val="0"/>
                <w:sz w:val="20"/>
                <w:szCs w:val="20"/>
                <w:lang w:val="en-US" w:eastAsia="zh-CN"/>
              </w:rPr>
            </w:pPr>
            <w:r>
              <w:rPr>
                <w:rFonts w:hint="default" w:ascii="宋体" w:eastAsia="宋体" w:hAnsiTheme="majorEastAsia" w:cstheme="majorEastAsia"/>
                <w:kern w:val="0"/>
                <w:sz w:val="20"/>
                <w:szCs w:val="20"/>
                <w:lang w:val="en-US" w:eastAsia="zh-CN"/>
              </w:rPr>
              <w:t>泌尿外科</w:t>
            </w:r>
          </w:p>
        </w:tc>
        <w:tc>
          <w:tcPr>
            <w:tcW w:w="714" w:type="dxa"/>
            <w:vAlign w:val="center"/>
          </w:tcPr>
          <w:p w14:paraId="5CB1F383">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vAlign w:val="center"/>
          </w:tcPr>
          <w:p w14:paraId="722C3B73">
            <w:pPr>
              <w:widowControl/>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r w14:paraId="6852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59AC64F3">
            <w:pPr>
              <w:widowControl/>
              <w:snapToGrid w:val="0"/>
              <w:jc w:val="center"/>
              <w:textAlignment w:val="center"/>
              <w:rPr>
                <w:rFonts w:hint="default"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4</w:t>
            </w:r>
          </w:p>
        </w:tc>
        <w:tc>
          <w:tcPr>
            <w:tcW w:w="1993" w:type="dxa"/>
            <w:vAlign w:val="center"/>
          </w:tcPr>
          <w:p w14:paraId="6051E573">
            <w:pPr>
              <w:widowControl/>
              <w:snapToGrid w:val="0"/>
              <w:jc w:val="center"/>
              <w:textAlignment w:val="center"/>
              <w:rPr>
                <w:rFonts w:hint="default" w:ascii="宋体" w:eastAsia="宋体"/>
                <w:color w:val="000000"/>
                <w:kern w:val="0"/>
                <w:sz w:val="20"/>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233</w:t>
            </w:r>
          </w:p>
        </w:tc>
        <w:tc>
          <w:tcPr>
            <w:tcW w:w="1150" w:type="dxa"/>
            <w:vAlign w:val="center"/>
          </w:tcPr>
          <w:p w14:paraId="29EA9206">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一次性使用输尿管导引鞘</w:t>
            </w:r>
          </w:p>
        </w:tc>
        <w:tc>
          <w:tcPr>
            <w:tcW w:w="3013" w:type="dxa"/>
            <w:shd w:val="clear" w:color="auto" w:fill="auto"/>
            <w:vAlign w:val="center"/>
          </w:tcPr>
          <w:p w14:paraId="77171BD9">
            <w:pPr>
              <w:widowControl/>
              <w:numPr>
                <w:ilvl w:val="0"/>
                <w:numId w:val="11"/>
              </w:numPr>
              <w:snapToGrid w:val="0"/>
              <w:jc w:val="left"/>
              <w:textAlignment w:val="center"/>
              <w:rPr>
                <w:rFonts w:hint="default" w:ascii="宋体" w:hAnsi="宋体" w:eastAsia="宋体" w:cs="宋体"/>
                <w:kern w:val="0"/>
                <w:sz w:val="20"/>
                <w:szCs w:val="20"/>
                <w:lang w:val="en-US" w:eastAsia="zh-CN"/>
              </w:rPr>
            </w:pPr>
            <w:r>
              <w:rPr>
                <w:rFonts w:hint="default" w:ascii="宋体" w:hAnsi="宋体" w:eastAsia="宋体" w:cs="宋体"/>
                <w:kern w:val="0"/>
                <w:sz w:val="20"/>
                <w:szCs w:val="20"/>
                <w:lang w:val="en-US" w:eastAsia="zh-CN"/>
              </w:rPr>
              <w:t>供泌尿外科手术中，建立内窥镜及其它器械进入泌尿道的通道用。</w:t>
            </w:r>
          </w:p>
        </w:tc>
        <w:tc>
          <w:tcPr>
            <w:tcW w:w="600" w:type="dxa"/>
            <w:vAlign w:val="center"/>
          </w:tcPr>
          <w:p w14:paraId="52366E1E">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918" w:type="dxa"/>
            <w:vAlign w:val="center"/>
          </w:tcPr>
          <w:p w14:paraId="3BB928FD">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0BF11E05">
            <w:pPr>
              <w:widowControl/>
              <w:snapToGrid w:val="0"/>
              <w:jc w:val="center"/>
              <w:textAlignment w:val="center"/>
              <w:rPr>
                <w:rFonts w:hint="eastAsia" w:ascii="宋体" w:eastAsia="宋体" w:cs="Times New Roman"/>
                <w:color w:val="000000"/>
                <w:kern w:val="0"/>
                <w:sz w:val="20"/>
                <w:szCs w:val="22"/>
                <w:lang w:val="en-US" w:eastAsia="zh-CN" w:bidi="ar"/>
              </w:rPr>
            </w:pPr>
            <w:r>
              <w:rPr>
                <w:rFonts w:hint="default" w:ascii="宋体" w:eastAsia="宋体" w:hAnsiTheme="majorEastAsia" w:cstheme="majorEastAsia"/>
                <w:kern w:val="0"/>
                <w:sz w:val="20"/>
                <w:szCs w:val="20"/>
                <w:lang w:val="en-US" w:eastAsia="zh-CN"/>
              </w:rPr>
              <w:t>泌尿外科</w:t>
            </w:r>
          </w:p>
        </w:tc>
        <w:tc>
          <w:tcPr>
            <w:tcW w:w="714" w:type="dxa"/>
            <w:vAlign w:val="center"/>
          </w:tcPr>
          <w:p w14:paraId="24344935">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vAlign w:val="center"/>
          </w:tcPr>
          <w:p w14:paraId="43473F1C">
            <w:pPr>
              <w:widowControl/>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r w14:paraId="7A54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31EFA1C2">
            <w:pPr>
              <w:widowControl/>
              <w:snapToGrid w:val="0"/>
              <w:jc w:val="center"/>
              <w:textAlignment w:val="center"/>
              <w:rPr>
                <w:rFonts w:hint="default"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5</w:t>
            </w:r>
          </w:p>
        </w:tc>
        <w:tc>
          <w:tcPr>
            <w:tcW w:w="1993" w:type="dxa"/>
            <w:vAlign w:val="center"/>
          </w:tcPr>
          <w:p w14:paraId="670CEC0E">
            <w:pPr>
              <w:widowControl/>
              <w:snapToGrid w:val="0"/>
              <w:jc w:val="center"/>
              <w:textAlignment w:val="center"/>
              <w:rPr>
                <w:rFonts w:hint="default" w:ascii="宋体" w:eastAsia="宋体"/>
                <w:color w:val="000000"/>
                <w:kern w:val="0"/>
                <w:sz w:val="20"/>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234</w:t>
            </w:r>
          </w:p>
        </w:tc>
        <w:tc>
          <w:tcPr>
            <w:tcW w:w="1150" w:type="dxa"/>
            <w:vAlign w:val="center"/>
          </w:tcPr>
          <w:p w14:paraId="75840CBC">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一次性使用电子输尿管肾盂内窥镜导管</w:t>
            </w:r>
          </w:p>
        </w:tc>
        <w:tc>
          <w:tcPr>
            <w:tcW w:w="3013" w:type="dxa"/>
            <w:shd w:val="clear" w:color="auto" w:fill="auto"/>
            <w:vAlign w:val="center"/>
          </w:tcPr>
          <w:p w14:paraId="3EC1FEB2">
            <w:pPr>
              <w:widowControl/>
              <w:numPr>
                <w:ilvl w:val="0"/>
                <w:numId w:val="12"/>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与医用内窥镜图像处理器配合使用，经尿道插入输尿管、肾盂内，对输尿管、肾盂进行观察、诊断或治疗中成像。</w:t>
            </w:r>
          </w:p>
          <w:p w14:paraId="5C6920C4">
            <w:pPr>
              <w:widowControl/>
              <w:numPr>
                <w:ilvl w:val="0"/>
                <w:numId w:val="12"/>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与医用内窥镜图像处理器配合使用,经尿道插入输尿管、肾盂内,对输尿管、肾盂进行观察、诊断或治疗中成像。不可与高频配件配合使用。</w:t>
            </w:r>
          </w:p>
          <w:p w14:paraId="5F70687F">
            <w:pPr>
              <w:widowControl/>
              <w:numPr>
                <w:ilvl w:val="0"/>
                <w:numId w:val="12"/>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灭菌,一次性使用。</w:t>
            </w:r>
          </w:p>
          <w:p w14:paraId="598516EF">
            <w:pPr>
              <w:widowControl/>
              <w:numPr>
                <w:ilvl w:val="0"/>
                <w:numId w:val="12"/>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有效期≥3年。</w:t>
            </w:r>
          </w:p>
        </w:tc>
        <w:tc>
          <w:tcPr>
            <w:tcW w:w="600" w:type="dxa"/>
            <w:vAlign w:val="center"/>
          </w:tcPr>
          <w:p w14:paraId="3A87A2FF">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918" w:type="dxa"/>
            <w:vAlign w:val="center"/>
          </w:tcPr>
          <w:p w14:paraId="20C58A9A">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1CE6E40E">
            <w:pPr>
              <w:widowControl/>
              <w:snapToGrid w:val="0"/>
              <w:jc w:val="center"/>
              <w:textAlignment w:val="center"/>
              <w:rPr>
                <w:rFonts w:hint="eastAsia" w:ascii="宋体" w:eastAsia="宋体" w:cs="Times New Roman"/>
                <w:color w:val="000000"/>
                <w:kern w:val="0"/>
                <w:sz w:val="20"/>
                <w:szCs w:val="22"/>
                <w:lang w:val="en-US" w:eastAsia="zh-CN" w:bidi="ar"/>
              </w:rPr>
            </w:pPr>
            <w:r>
              <w:rPr>
                <w:rFonts w:hint="default" w:ascii="宋体" w:eastAsia="宋体" w:hAnsiTheme="majorEastAsia" w:cstheme="majorEastAsia"/>
                <w:kern w:val="0"/>
                <w:sz w:val="20"/>
                <w:szCs w:val="20"/>
                <w:lang w:val="en-US" w:eastAsia="zh-CN"/>
              </w:rPr>
              <w:t>泌尿外科</w:t>
            </w:r>
          </w:p>
        </w:tc>
        <w:tc>
          <w:tcPr>
            <w:tcW w:w="714" w:type="dxa"/>
            <w:vAlign w:val="center"/>
          </w:tcPr>
          <w:p w14:paraId="1ADD3A5B">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vAlign w:val="center"/>
          </w:tcPr>
          <w:p w14:paraId="066DE3D9">
            <w:pPr>
              <w:widowControl/>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bl>
    <w:p w14:paraId="5FF1F54C">
      <w:pPr>
        <w:widowControl/>
        <w:wordWrap w:val="0"/>
        <w:spacing w:line="420" w:lineRule="exact"/>
        <w:ind w:right="42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9</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13"/>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w:t>
      </w:r>
      <w:r>
        <w:rPr>
          <w:rFonts w:hint="eastAsia" w:ascii="宋体" w:hAnsi="宋体" w:eastAsia="宋体" w:cs="宋体"/>
          <w:color w:val="000000" w:themeColor="text1"/>
          <w:kern w:val="0"/>
          <w:sz w:val="24"/>
          <w:lang w:val="en-US" w:eastAsia="zh-CN"/>
          <w14:textFill>
            <w14:solidFill>
              <w14:schemeClr w14:val="tx1"/>
            </w14:solidFill>
          </w14:textFill>
        </w:rPr>
        <w:t>院</w:t>
      </w:r>
      <w:r>
        <w:rPr>
          <w:rFonts w:hint="eastAsia" w:ascii="宋体" w:hAnsi="宋体" w:eastAsia="宋体" w:cs="宋体"/>
          <w:color w:val="000000" w:themeColor="text1"/>
          <w:kern w:val="0"/>
          <w:sz w:val="24"/>
          <w14:textFill>
            <w14:solidFill>
              <w14:schemeClr w14:val="tx1"/>
            </w14:solidFill>
          </w14:textFill>
        </w:rPr>
        <w:t>办通</w:t>
      </w:r>
      <w:r>
        <w:rPr>
          <w:rFonts w:hint="eastAsia" w:ascii="宋体" w:hAnsi="宋体" w:eastAsia="宋体" w:cs="宋体"/>
          <w:color w:val="000000" w:themeColor="text1"/>
          <w:kern w:val="0"/>
          <w:sz w:val="24"/>
          <w:lang w:val="en-US" w:eastAsia="zh-CN"/>
          <w14:textFill>
            <w14:solidFill>
              <w14:schemeClr w14:val="tx1"/>
            </w14:solidFill>
          </w14:textFill>
        </w:rPr>
        <w:t>878</w:t>
      </w:r>
      <w:r>
        <w:rPr>
          <w:rFonts w:hint="eastAsia" w:ascii="宋体" w:hAnsi="宋体" w:eastAsia="宋体" w:cs="宋体"/>
          <w:color w:val="000000" w:themeColor="text1"/>
          <w:kern w:val="0"/>
          <w:sz w:val="24"/>
          <w14:textFill>
            <w14:solidFill>
              <w14:schemeClr w14:val="tx1"/>
            </w14:solidFill>
          </w14:textFill>
        </w:rPr>
        <w:t>号</w:t>
      </w:r>
      <w:r>
        <w:rPr>
          <w:rFonts w:hint="eastAsia" w:ascii="宋体" w:hAnsi="宋体" w:eastAsia="宋体" w:cs="宋体"/>
          <w:color w:val="000000" w:themeColor="text1"/>
          <w:kern w:val="0"/>
          <w:sz w:val="24"/>
          <w:lang w:eastAsia="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深圳市第一至第六批优势专区医用耗材项目重新采购相关事宜决定事项的通知</w:t>
      </w:r>
      <w:r>
        <w:rPr>
          <w:rFonts w:hint="eastAsia" w:ascii="宋体" w:hAnsi="宋体" w:eastAsia="宋体" w:cs="宋体"/>
          <w:color w:val="000000" w:themeColor="text1"/>
          <w:kern w:val="0"/>
          <w:sz w:val="24"/>
          <w:lang w:val="en-US" w:eastAsia="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重新采购</w:t>
      </w:r>
      <w:r>
        <w:rPr>
          <w:rFonts w:hint="eastAsia" w:ascii="宋体" w:hAnsi="宋体" w:eastAsia="宋体" w:cs="宋体"/>
          <w:color w:val="000000" w:themeColor="text1"/>
          <w:kern w:val="0"/>
          <w:sz w:val="24"/>
          <w:lang w:val="en-US" w:eastAsia="zh-CN"/>
          <w14:textFill>
            <w14:solidFill>
              <w14:schemeClr w14:val="tx1"/>
            </w14:solidFill>
          </w14:textFill>
        </w:rPr>
        <w:t>耗材</w:t>
      </w:r>
      <w:r>
        <w:rPr>
          <w:rFonts w:hint="eastAsia" w:ascii="宋体" w:hAnsi="宋体" w:eastAsia="宋体" w:cs="宋体"/>
          <w:color w:val="000000" w:themeColor="text1"/>
          <w:kern w:val="0"/>
          <w:sz w:val="24"/>
          <w14:textFill>
            <w14:solidFill>
              <w14:schemeClr w14:val="tx1"/>
            </w14:solidFill>
          </w14:textFill>
        </w:rPr>
        <w:t>。</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6" w:type="dxa"/>
          <w:left w:w="96" w:type="dxa"/>
          <w:bottom w:w="56" w:type="dxa"/>
          <w:right w:w="96" w:type="dxa"/>
        </w:tblCellMar>
      </w:tblPr>
      <w:tblGrid>
        <w:gridCol w:w="428"/>
        <w:gridCol w:w="1993"/>
        <w:gridCol w:w="1150"/>
        <w:gridCol w:w="3013"/>
        <w:gridCol w:w="600"/>
        <w:gridCol w:w="918"/>
        <w:gridCol w:w="504"/>
        <w:gridCol w:w="714"/>
        <w:gridCol w:w="1586"/>
      </w:tblGrid>
      <w:tr w14:paraId="116F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tblHeader/>
          <w:jc w:val="center"/>
        </w:trPr>
        <w:tc>
          <w:tcPr>
            <w:tcW w:w="428" w:type="dxa"/>
            <w:vAlign w:val="center"/>
          </w:tcPr>
          <w:p w14:paraId="35E03861">
            <w:pPr>
              <w:snapToGrid w:val="0"/>
              <w:jc w:val="center"/>
              <w:rPr>
                <w:rFonts w:hint="eastAsia" w:ascii="宋体" w:eastAsia="宋体" w:hAnsiTheme="majorEastAsia" w:cstheme="majorEastAsia"/>
                <w:b/>
                <w:sz w:val="20"/>
                <w:lang w:eastAsia="zh-CN"/>
              </w:rPr>
            </w:pPr>
            <w:r>
              <w:rPr>
                <w:rFonts w:hint="eastAsia" w:ascii="宋体" w:eastAsia="宋体" w:hAnsiTheme="majorEastAsia" w:cstheme="majorEastAsia"/>
                <w:b/>
                <w:sz w:val="20"/>
                <w:lang w:eastAsia="zh-CN"/>
              </w:rPr>
              <w:t>序号</w:t>
            </w:r>
          </w:p>
        </w:tc>
        <w:tc>
          <w:tcPr>
            <w:tcW w:w="1993" w:type="dxa"/>
            <w:vAlign w:val="center"/>
          </w:tcPr>
          <w:p w14:paraId="794C006B">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采购文件编号</w:t>
            </w:r>
          </w:p>
        </w:tc>
        <w:tc>
          <w:tcPr>
            <w:tcW w:w="1150" w:type="dxa"/>
            <w:vAlign w:val="center"/>
          </w:tcPr>
          <w:p w14:paraId="2F6EA8DC">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采购项目名称</w:t>
            </w:r>
          </w:p>
        </w:tc>
        <w:tc>
          <w:tcPr>
            <w:tcW w:w="3013" w:type="dxa"/>
            <w:vAlign w:val="center"/>
          </w:tcPr>
          <w:p w14:paraId="2FCB781E">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技术要求</w:t>
            </w:r>
          </w:p>
        </w:tc>
        <w:tc>
          <w:tcPr>
            <w:tcW w:w="600" w:type="dxa"/>
            <w:vAlign w:val="center"/>
          </w:tcPr>
          <w:p w14:paraId="74C50BB5">
            <w:pPr>
              <w:widowControl/>
              <w:snapToGrid w:val="0"/>
              <w:jc w:val="center"/>
              <w:rPr>
                <w:rFonts w:hint="eastAsia" w:ascii="宋体" w:eastAsia="宋体" w:hAnsiTheme="majorEastAsia" w:cstheme="majorEastAsia"/>
                <w:b/>
                <w:kern w:val="0"/>
                <w:sz w:val="20"/>
                <w:szCs w:val="20"/>
              </w:rPr>
            </w:pPr>
            <w:r>
              <w:rPr>
                <w:rFonts w:hint="eastAsia" w:ascii="宋体" w:eastAsia="宋体" w:hAnsiTheme="majorEastAsia" w:cstheme="majorEastAsia"/>
                <w:b/>
                <w:kern w:val="0"/>
                <w:sz w:val="20"/>
                <w:szCs w:val="20"/>
                <w:lang w:val="en-US" w:eastAsia="zh-CN"/>
              </w:rPr>
              <w:t>允许进口/国产</w:t>
            </w:r>
          </w:p>
        </w:tc>
        <w:tc>
          <w:tcPr>
            <w:tcW w:w="918" w:type="dxa"/>
            <w:vAlign w:val="center"/>
          </w:tcPr>
          <w:p w14:paraId="05F995DD">
            <w:pPr>
              <w:widowControl/>
              <w:snapToGrid w:val="0"/>
              <w:jc w:val="center"/>
              <w:rPr>
                <w:rFonts w:hint="eastAsia" w:ascii="宋体" w:eastAsia="宋体" w:hAnsiTheme="majorEastAsia" w:cstheme="majorEastAsia"/>
                <w:b/>
                <w:kern w:val="0"/>
                <w:sz w:val="20"/>
                <w:szCs w:val="20"/>
                <w:lang w:val="en-US" w:eastAsia="zh-CN"/>
              </w:rPr>
            </w:pPr>
            <w:r>
              <w:rPr>
                <w:rFonts w:hint="eastAsia" w:ascii="宋体" w:eastAsia="宋体" w:hAnsiTheme="majorEastAsia" w:cstheme="majorEastAsia"/>
                <w:b/>
                <w:kern w:val="0"/>
                <w:sz w:val="20"/>
                <w:szCs w:val="20"/>
                <w:lang w:val="en-US" w:eastAsia="zh-CN"/>
              </w:rPr>
              <w:t>是否执行深圳市阳光平台线上采购</w:t>
            </w:r>
          </w:p>
        </w:tc>
        <w:tc>
          <w:tcPr>
            <w:tcW w:w="504" w:type="dxa"/>
            <w:vAlign w:val="center"/>
          </w:tcPr>
          <w:p w14:paraId="4E3CE596">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使用科室</w:t>
            </w:r>
          </w:p>
        </w:tc>
        <w:tc>
          <w:tcPr>
            <w:tcW w:w="714" w:type="dxa"/>
            <w:vAlign w:val="center"/>
          </w:tcPr>
          <w:p w14:paraId="2CE29D9D">
            <w:pPr>
              <w:widowControl/>
              <w:snapToGrid w:val="0"/>
              <w:jc w:val="center"/>
              <w:rPr>
                <w:rFonts w:hint="default" w:ascii="宋体" w:eastAsia="宋体" w:hAnsiTheme="majorEastAsia" w:cstheme="majorEastAsia"/>
                <w:b/>
                <w:kern w:val="0"/>
                <w:sz w:val="20"/>
                <w:szCs w:val="20"/>
                <w:lang w:val="en-US" w:eastAsia="zh-CN"/>
              </w:rPr>
            </w:pPr>
            <w:r>
              <w:rPr>
                <w:rFonts w:hint="eastAsia" w:ascii="宋体" w:eastAsia="宋体" w:hAnsiTheme="majorEastAsia" w:cstheme="majorEastAsia"/>
                <w:b/>
                <w:kern w:val="0"/>
                <w:sz w:val="20"/>
                <w:szCs w:val="20"/>
                <w:lang w:val="en-US" w:eastAsia="zh-CN"/>
              </w:rPr>
              <w:t>类别</w:t>
            </w:r>
          </w:p>
        </w:tc>
        <w:tc>
          <w:tcPr>
            <w:tcW w:w="1586" w:type="dxa"/>
            <w:shd w:val="clear" w:color="auto" w:fill="auto"/>
            <w:vAlign w:val="center"/>
          </w:tcPr>
          <w:p w14:paraId="35C6BAF8">
            <w:pPr>
              <w:widowControl/>
              <w:snapToGrid w:val="0"/>
              <w:ind w:left="201" w:leftChars="0" w:hanging="201" w:hangingChars="100"/>
              <w:jc w:val="center"/>
              <w:rPr>
                <w:rFonts w:hint="eastAsia" w:ascii="宋体" w:hAnsi="宋体" w:eastAsia="宋体" w:cs="宋体"/>
                <w:b/>
                <w:color w:val="000000"/>
                <w:kern w:val="0"/>
                <w:sz w:val="20"/>
                <w:szCs w:val="22"/>
                <w:lang w:val="en-US" w:eastAsia="zh-CN" w:bidi="ar-SA"/>
              </w:rPr>
            </w:pPr>
            <w:r>
              <w:rPr>
                <w:rFonts w:hint="eastAsia" w:ascii="宋体" w:hAnsi="宋体" w:eastAsia="宋体" w:cs="宋体"/>
                <w:b/>
                <w:color w:val="000000"/>
                <w:kern w:val="0"/>
                <w:sz w:val="20"/>
                <w:szCs w:val="22"/>
                <w:lang w:val="en-US" w:eastAsia="zh-CN"/>
              </w:rPr>
              <w:t>样品要求</w:t>
            </w:r>
          </w:p>
        </w:tc>
      </w:tr>
      <w:tr w14:paraId="3828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3E2D8292">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0"/>
                <w:szCs w:val="22"/>
                <w:lang w:bidi="ar"/>
              </w:rPr>
              <w:t>1</w:t>
            </w:r>
          </w:p>
        </w:tc>
        <w:tc>
          <w:tcPr>
            <w:tcW w:w="1993" w:type="dxa"/>
            <w:vAlign w:val="center"/>
          </w:tcPr>
          <w:p w14:paraId="6B5C249B">
            <w:pPr>
              <w:widowControl/>
              <w:snapToGrid w:val="0"/>
              <w:jc w:val="center"/>
              <w:textAlignment w:val="center"/>
              <w:rPr>
                <w:rFonts w:hint="default"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231</w:t>
            </w:r>
          </w:p>
        </w:tc>
        <w:tc>
          <w:tcPr>
            <w:tcW w:w="1150" w:type="dxa"/>
            <w:vAlign w:val="center"/>
          </w:tcPr>
          <w:p w14:paraId="11C28133">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医用干式胶片</w:t>
            </w:r>
          </w:p>
        </w:tc>
        <w:tc>
          <w:tcPr>
            <w:tcW w:w="3013" w:type="dxa"/>
            <w:vAlign w:val="center"/>
          </w:tcPr>
          <w:p w14:paraId="67972DD0">
            <w:pPr>
              <w:pStyle w:val="9"/>
              <w:numPr>
                <w:ilvl w:val="0"/>
                <w:numId w:val="8"/>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用于作为诊断依据的医学影像（CT、MRI、CR、DR等）的记录。</w:t>
            </w:r>
          </w:p>
          <w:p w14:paraId="071FDC7D">
            <w:pPr>
              <w:pStyle w:val="9"/>
              <w:numPr>
                <w:ilvl w:val="0"/>
                <w:numId w:val="8"/>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医用干式胶片需配合干式激光打印机使用。</w:t>
            </w:r>
          </w:p>
          <w:p w14:paraId="4477C391">
            <w:pPr>
              <w:pStyle w:val="9"/>
              <w:numPr>
                <w:ilvl w:val="0"/>
                <w:numId w:val="8"/>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打印机需与医院PACS系统进行数据对接</w:t>
            </w:r>
          </w:p>
        </w:tc>
        <w:tc>
          <w:tcPr>
            <w:tcW w:w="600" w:type="dxa"/>
            <w:vAlign w:val="center"/>
          </w:tcPr>
          <w:p w14:paraId="43D33DA3">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918" w:type="dxa"/>
            <w:vAlign w:val="center"/>
          </w:tcPr>
          <w:p w14:paraId="3C31FCA7">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52282CA2">
            <w:pPr>
              <w:snapToGrid w:val="0"/>
              <w:jc w:val="center"/>
              <w:rPr>
                <w:rFonts w:hint="default" w:ascii="宋体" w:eastAsia="宋体" w:hAnsiTheme="majorEastAsia" w:cstheme="majorEastAsia"/>
                <w:kern w:val="0"/>
                <w:sz w:val="20"/>
                <w:szCs w:val="20"/>
                <w:lang w:val="en-US" w:eastAsia="zh-CN"/>
              </w:rPr>
            </w:pPr>
            <w:r>
              <w:rPr>
                <w:rFonts w:hint="eastAsia" w:ascii="宋体" w:eastAsia="宋体"/>
                <w:sz w:val="20"/>
                <w:lang w:val="en-US" w:eastAsia="zh-CN"/>
              </w:rPr>
              <w:t>放射科</w:t>
            </w:r>
          </w:p>
        </w:tc>
        <w:tc>
          <w:tcPr>
            <w:tcW w:w="714" w:type="dxa"/>
            <w:vAlign w:val="center"/>
          </w:tcPr>
          <w:p w14:paraId="5B370FF6">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shd w:val="clear" w:color="auto" w:fill="auto"/>
            <w:vAlign w:val="center"/>
          </w:tcPr>
          <w:p w14:paraId="3DF3393B">
            <w:pPr>
              <w:keepNext w:val="0"/>
              <w:keepLines w:val="0"/>
              <w:widowControl/>
              <w:suppressLineNumbers w:val="0"/>
              <w:snapToGrid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r w14:paraId="75B3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1035BA8B">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0"/>
                <w:szCs w:val="22"/>
                <w:lang w:val="en-US" w:eastAsia="zh-CN" w:bidi="ar"/>
              </w:rPr>
              <w:t>2</w:t>
            </w:r>
          </w:p>
        </w:tc>
        <w:tc>
          <w:tcPr>
            <w:tcW w:w="1993" w:type="dxa"/>
            <w:vAlign w:val="center"/>
          </w:tcPr>
          <w:p w14:paraId="0A6D0CD1">
            <w:pPr>
              <w:widowControl/>
              <w:snapToGrid w:val="0"/>
              <w:jc w:val="center"/>
              <w:textAlignment w:val="center"/>
              <w:rPr>
                <w:rFonts w:hint="default"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232-A</w:t>
            </w:r>
          </w:p>
        </w:tc>
        <w:tc>
          <w:tcPr>
            <w:tcW w:w="1150" w:type="dxa"/>
            <w:vAlign w:val="center"/>
          </w:tcPr>
          <w:p w14:paraId="11435E82">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输尿管支架（A包）</w:t>
            </w:r>
          </w:p>
        </w:tc>
        <w:tc>
          <w:tcPr>
            <w:tcW w:w="3013" w:type="dxa"/>
            <w:vAlign w:val="center"/>
          </w:tcPr>
          <w:p w14:paraId="505051FE">
            <w:pPr>
              <w:widowControl/>
              <w:numPr>
                <w:ilvl w:val="0"/>
                <w:numId w:val="9"/>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通过对人体输尿管进行支撑和引流，用于治疗输尿管堵塞和狭窄。</w:t>
            </w:r>
          </w:p>
          <w:p w14:paraId="3BA47745">
            <w:pPr>
              <w:widowControl/>
              <w:numPr>
                <w:ilvl w:val="0"/>
                <w:numId w:val="9"/>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用于消除输尿管内各种良性、恶性和创伤后病症引起的阻塞；导丝用于提供经尿道和/或经皮进入膀胱、输尿管或肾盂的进路。</w:t>
            </w:r>
          </w:p>
          <w:p w14:paraId="0EB84984">
            <w:pPr>
              <w:widowControl/>
              <w:numPr>
                <w:ilvl w:val="0"/>
                <w:numId w:val="9"/>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灭菌，一次性使用。</w:t>
            </w:r>
          </w:p>
        </w:tc>
        <w:tc>
          <w:tcPr>
            <w:tcW w:w="600" w:type="dxa"/>
            <w:vAlign w:val="center"/>
          </w:tcPr>
          <w:p w14:paraId="2422A54B">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允许进口</w:t>
            </w:r>
          </w:p>
        </w:tc>
        <w:tc>
          <w:tcPr>
            <w:tcW w:w="918" w:type="dxa"/>
            <w:vAlign w:val="center"/>
          </w:tcPr>
          <w:p w14:paraId="5CCF7AB5">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1EDB54FE">
            <w:pPr>
              <w:widowControl/>
              <w:snapToGrid w:val="0"/>
              <w:jc w:val="center"/>
              <w:textAlignment w:val="center"/>
              <w:rPr>
                <w:rFonts w:hint="default" w:ascii="宋体" w:eastAsia="宋体" w:hAnsiTheme="majorEastAsia" w:cstheme="majorEastAsia"/>
                <w:kern w:val="0"/>
                <w:sz w:val="20"/>
                <w:szCs w:val="20"/>
                <w:lang w:val="en-US" w:eastAsia="zh-CN"/>
              </w:rPr>
            </w:pPr>
            <w:r>
              <w:rPr>
                <w:rFonts w:hint="default" w:ascii="宋体" w:eastAsia="宋体" w:hAnsiTheme="majorEastAsia" w:cstheme="majorEastAsia"/>
                <w:kern w:val="0"/>
                <w:sz w:val="20"/>
                <w:szCs w:val="20"/>
                <w:lang w:val="en-US" w:eastAsia="zh-CN"/>
              </w:rPr>
              <w:t>泌尿外科</w:t>
            </w:r>
          </w:p>
        </w:tc>
        <w:tc>
          <w:tcPr>
            <w:tcW w:w="714" w:type="dxa"/>
            <w:vAlign w:val="center"/>
          </w:tcPr>
          <w:p w14:paraId="0554AC69">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vAlign w:val="center"/>
          </w:tcPr>
          <w:p w14:paraId="76DCE302">
            <w:pPr>
              <w:widowControl/>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r w14:paraId="4D93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020D46FE">
            <w:pPr>
              <w:widowControl/>
              <w:snapToGrid w:val="0"/>
              <w:jc w:val="center"/>
              <w:textAlignment w:val="center"/>
              <w:rPr>
                <w:rFonts w:hint="eastAsia"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3</w:t>
            </w:r>
          </w:p>
        </w:tc>
        <w:tc>
          <w:tcPr>
            <w:tcW w:w="1993" w:type="dxa"/>
            <w:vAlign w:val="center"/>
          </w:tcPr>
          <w:p w14:paraId="1B1ADEE3">
            <w:pPr>
              <w:widowControl/>
              <w:snapToGrid w:val="0"/>
              <w:jc w:val="center"/>
              <w:textAlignment w:val="center"/>
              <w:rPr>
                <w:rFonts w:hint="eastAsia"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56</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232-B</w:t>
            </w:r>
          </w:p>
        </w:tc>
        <w:tc>
          <w:tcPr>
            <w:tcW w:w="1150" w:type="dxa"/>
            <w:vAlign w:val="center"/>
          </w:tcPr>
          <w:p w14:paraId="05E4CD96">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输尿管支架（B包）</w:t>
            </w:r>
          </w:p>
        </w:tc>
        <w:tc>
          <w:tcPr>
            <w:tcW w:w="3013" w:type="dxa"/>
            <w:shd w:val="clear" w:color="auto" w:fill="auto"/>
            <w:vAlign w:val="center"/>
          </w:tcPr>
          <w:p w14:paraId="6AFAE98D">
            <w:pPr>
              <w:widowControl/>
              <w:numPr>
                <w:ilvl w:val="0"/>
                <w:numId w:val="10"/>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通过对人体输尿管进行支撑和引流，用于治疗输尿管堵塞和狭窄。</w:t>
            </w:r>
          </w:p>
          <w:p w14:paraId="5264A090">
            <w:pPr>
              <w:widowControl/>
              <w:numPr>
                <w:ilvl w:val="0"/>
                <w:numId w:val="10"/>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由输尿管支架、导丝、推送管及固定夹组成。</w:t>
            </w:r>
          </w:p>
          <w:p w14:paraId="09AD8783">
            <w:pPr>
              <w:widowControl/>
              <w:numPr>
                <w:ilvl w:val="0"/>
                <w:numId w:val="10"/>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灭菌，无菌供应。</w:t>
            </w:r>
          </w:p>
          <w:p w14:paraId="1CBBC95C">
            <w:pPr>
              <w:widowControl/>
              <w:snapToGrid w:val="0"/>
              <w:jc w:val="left"/>
              <w:textAlignment w:val="center"/>
              <w:rPr>
                <w:rFonts w:hint="eastAsia" w:ascii="宋体" w:hAnsi="宋体" w:eastAsia="宋体" w:cs="宋体"/>
                <w:kern w:val="0"/>
                <w:sz w:val="20"/>
                <w:szCs w:val="20"/>
                <w:lang w:val="en-US" w:eastAsia="zh-CN"/>
              </w:rPr>
            </w:pPr>
          </w:p>
        </w:tc>
        <w:tc>
          <w:tcPr>
            <w:tcW w:w="600" w:type="dxa"/>
            <w:vAlign w:val="center"/>
          </w:tcPr>
          <w:p w14:paraId="5D1AEB2A">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918" w:type="dxa"/>
            <w:vAlign w:val="center"/>
          </w:tcPr>
          <w:p w14:paraId="65004257">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208D42C6">
            <w:pPr>
              <w:widowControl/>
              <w:snapToGrid w:val="0"/>
              <w:jc w:val="center"/>
              <w:textAlignment w:val="center"/>
              <w:rPr>
                <w:rFonts w:hint="default" w:ascii="宋体" w:eastAsia="宋体" w:hAnsiTheme="majorEastAsia" w:cstheme="majorEastAsia"/>
                <w:kern w:val="0"/>
                <w:sz w:val="20"/>
                <w:szCs w:val="20"/>
                <w:lang w:val="en-US" w:eastAsia="zh-CN"/>
              </w:rPr>
            </w:pPr>
            <w:r>
              <w:rPr>
                <w:rFonts w:hint="default" w:ascii="宋体" w:eastAsia="宋体" w:hAnsiTheme="majorEastAsia" w:cstheme="majorEastAsia"/>
                <w:kern w:val="0"/>
                <w:sz w:val="20"/>
                <w:szCs w:val="20"/>
                <w:lang w:val="en-US" w:eastAsia="zh-CN"/>
              </w:rPr>
              <w:t>泌尿外科</w:t>
            </w:r>
          </w:p>
        </w:tc>
        <w:tc>
          <w:tcPr>
            <w:tcW w:w="714" w:type="dxa"/>
            <w:vAlign w:val="center"/>
          </w:tcPr>
          <w:p w14:paraId="096941AA">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vAlign w:val="center"/>
          </w:tcPr>
          <w:p w14:paraId="28400042">
            <w:pPr>
              <w:widowControl/>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r w14:paraId="325A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40BFF954">
            <w:pPr>
              <w:widowControl/>
              <w:snapToGrid w:val="0"/>
              <w:jc w:val="center"/>
              <w:textAlignment w:val="center"/>
              <w:rPr>
                <w:rFonts w:hint="default"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4</w:t>
            </w:r>
          </w:p>
        </w:tc>
        <w:tc>
          <w:tcPr>
            <w:tcW w:w="1993" w:type="dxa"/>
            <w:vAlign w:val="center"/>
          </w:tcPr>
          <w:p w14:paraId="40FB8BF9">
            <w:pPr>
              <w:widowControl/>
              <w:snapToGrid w:val="0"/>
              <w:jc w:val="center"/>
              <w:textAlignment w:val="center"/>
              <w:rPr>
                <w:rFonts w:hint="default" w:ascii="宋体" w:eastAsia="宋体"/>
                <w:color w:val="000000"/>
                <w:kern w:val="0"/>
                <w:sz w:val="20"/>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233</w:t>
            </w:r>
          </w:p>
        </w:tc>
        <w:tc>
          <w:tcPr>
            <w:tcW w:w="1150" w:type="dxa"/>
            <w:vAlign w:val="center"/>
          </w:tcPr>
          <w:p w14:paraId="588BCF63">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一次性使用输尿管导引鞘</w:t>
            </w:r>
          </w:p>
        </w:tc>
        <w:tc>
          <w:tcPr>
            <w:tcW w:w="3013" w:type="dxa"/>
            <w:shd w:val="clear" w:color="auto" w:fill="auto"/>
            <w:vAlign w:val="center"/>
          </w:tcPr>
          <w:p w14:paraId="440DFB69">
            <w:pPr>
              <w:widowControl/>
              <w:numPr>
                <w:ilvl w:val="0"/>
                <w:numId w:val="11"/>
              </w:numPr>
              <w:snapToGrid w:val="0"/>
              <w:jc w:val="left"/>
              <w:textAlignment w:val="center"/>
              <w:rPr>
                <w:rFonts w:hint="default" w:ascii="宋体" w:hAnsi="宋体" w:eastAsia="宋体" w:cs="宋体"/>
                <w:kern w:val="0"/>
                <w:sz w:val="20"/>
                <w:szCs w:val="20"/>
                <w:lang w:val="en-US" w:eastAsia="zh-CN"/>
              </w:rPr>
            </w:pPr>
            <w:r>
              <w:rPr>
                <w:rFonts w:hint="default" w:ascii="宋体" w:hAnsi="宋体" w:eastAsia="宋体" w:cs="宋体"/>
                <w:kern w:val="0"/>
                <w:sz w:val="20"/>
                <w:szCs w:val="20"/>
                <w:lang w:val="en-US" w:eastAsia="zh-CN"/>
              </w:rPr>
              <w:t>供泌尿外科手术中，建立内窥镜及其它器械进入泌尿道的通道用。</w:t>
            </w:r>
          </w:p>
        </w:tc>
        <w:tc>
          <w:tcPr>
            <w:tcW w:w="600" w:type="dxa"/>
            <w:vAlign w:val="center"/>
          </w:tcPr>
          <w:p w14:paraId="7CAB2565">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918" w:type="dxa"/>
            <w:vAlign w:val="center"/>
          </w:tcPr>
          <w:p w14:paraId="30FDA48A">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430B5718">
            <w:pPr>
              <w:widowControl/>
              <w:snapToGrid w:val="0"/>
              <w:jc w:val="center"/>
              <w:textAlignment w:val="center"/>
              <w:rPr>
                <w:rFonts w:hint="eastAsia" w:ascii="宋体" w:eastAsia="宋体" w:cs="Times New Roman"/>
                <w:color w:val="000000"/>
                <w:kern w:val="0"/>
                <w:sz w:val="20"/>
                <w:szCs w:val="22"/>
                <w:lang w:val="en-US" w:eastAsia="zh-CN" w:bidi="ar"/>
              </w:rPr>
            </w:pPr>
            <w:r>
              <w:rPr>
                <w:rFonts w:hint="default" w:ascii="宋体" w:eastAsia="宋体" w:hAnsiTheme="majorEastAsia" w:cstheme="majorEastAsia"/>
                <w:kern w:val="0"/>
                <w:sz w:val="20"/>
                <w:szCs w:val="20"/>
                <w:lang w:val="en-US" w:eastAsia="zh-CN"/>
              </w:rPr>
              <w:t>泌尿外科</w:t>
            </w:r>
          </w:p>
        </w:tc>
        <w:tc>
          <w:tcPr>
            <w:tcW w:w="714" w:type="dxa"/>
            <w:vAlign w:val="center"/>
          </w:tcPr>
          <w:p w14:paraId="27749BAA">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vAlign w:val="center"/>
          </w:tcPr>
          <w:p w14:paraId="7CB45671">
            <w:pPr>
              <w:widowControl/>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r w14:paraId="6511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28" w:type="dxa"/>
            <w:vAlign w:val="center"/>
          </w:tcPr>
          <w:p w14:paraId="17D2CCC1">
            <w:pPr>
              <w:widowControl/>
              <w:snapToGrid w:val="0"/>
              <w:jc w:val="center"/>
              <w:textAlignment w:val="center"/>
              <w:rPr>
                <w:rFonts w:hint="default"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5</w:t>
            </w:r>
          </w:p>
        </w:tc>
        <w:tc>
          <w:tcPr>
            <w:tcW w:w="1993" w:type="dxa"/>
            <w:vAlign w:val="center"/>
          </w:tcPr>
          <w:p w14:paraId="543B60A7">
            <w:pPr>
              <w:widowControl/>
              <w:snapToGrid w:val="0"/>
              <w:jc w:val="center"/>
              <w:textAlignment w:val="center"/>
              <w:rPr>
                <w:rFonts w:hint="default" w:ascii="宋体" w:eastAsia="宋体"/>
                <w:color w:val="000000"/>
                <w:kern w:val="0"/>
                <w:sz w:val="20"/>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234</w:t>
            </w:r>
          </w:p>
        </w:tc>
        <w:tc>
          <w:tcPr>
            <w:tcW w:w="1150" w:type="dxa"/>
            <w:vAlign w:val="center"/>
          </w:tcPr>
          <w:p w14:paraId="1D2EA5ED">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一次性使用电子输尿管肾盂内窥镜导管</w:t>
            </w:r>
          </w:p>
        </w:tc>
        <w:tc>
          <w:tcPr>
            <w:tcW w:w="3013" w:type="dxa"/>
            <w:shd w:val="clear" w:color="auto" w:fill="auto"/>
            <w:vAlign w:val="center"/>
          </w:tcPr>
          <w:p w14:paraId="2D413FDE">
            <w:pPr>
              <w:widowControl/>
              <w:numPr>
                <w:ilvl w:val="0"/>
                <w:numId w:val="12"/>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与医用内窥镜图像处理器配合使用，经尿道插入输尿管、肾盂内，对输尿管、肾盂进行观察、诊断或治疗中成像。</w:t>
            </w:r>
          </w:p>
          <w:p w14:paraId="1046A0D6">
            <w:pPr>
              <w:widowControl/>
              <w:numPr>
                <w:ilvl w:val="0"/>
                <w:numId w:val="12"/>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与医用内窥镜图像处理器配合使用,经尿道插入输尿管、肾盂内,对输尿管、肾盂进行观察、诊断或治疗中成像。不可与高频配件配合使用。</w:t>
            </w:r>
          </w:p>
          <w:p w14:paraId="0F11F003">
            <w:pPr>
              <w:widowControl/>
              <w:numPr>
                <w:ilvl w:val="0"/>
                <w:numId w:val="12"/>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灭菌,一次性使用。</w:t>
            </w:r>
          </w:p>
          <w:p w14:paraId="78602FA7">
            <w:pPr>
              <w:widowControl/>
              <w:numPr>
                <w:ilvl w:val="0"/>
                <w:numId w:val="12"/>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有效期≥3年。</w:t>
            </w:r>
          </w:p>
        </w:tc>
        <w:tc>
          <w:tcPr>
            <w:tcW w:w="600" w:type="dxa"/>
            <w:vAlign w:val="center"/>
          </w:tcPr>
          <w:p w14:paraId="63160E30">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918" w:type="dxa"/>
            <w:vAlign w:val="center"/>
          </w:tcPr>
          <w:p w14:paraId="0016661F">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04" w:type="dxa"/>
            <w:vAlign w:val="center"/>
          </w:tcPr>
          <w:p w14:paraId="20AA94F2">
            <w:pPr>
              <w:widowControl/>
              <w:snapToGrid w:val="0"/>
              <w:jc w:val="center"/>
              <w:textAlignment w:val="center"/>
              <w:rPr>
                <w:rFonts w:hint="eastAsia" w:ascii="宋体" w:eastAsia="宋体" w:cs="Times New Roman"/>
                <w:color w:val="000000"/>
                <w:kern w:val="0"/>
                <w:sz w:val="20"/>
                <w:szCs w:val="22"/>
                <w:lang w:val="en-US" w:eastAsia="zh-CN" w:bidi="ar"/>
              </w:rPr>
            </w:pPr>
            <w:r>
              <w:rPr>
                <w:rFonts w:hint="default" w:ascii="宋体" w:eastAsia="宋体" w:hAnsiTheme="majorEastAsia" w:cstheme="majorEastAsia"/>
                <w:kern w:val="0"/>
                <w:sz w:val="20"/>
                <w:szCs w:val="20"/>
                <w:lang w:val="en-US" w:eastAsia="zh-CN"/>
              </w:rPr>
              <w:t>泌尿外科</w:t>
            </w:r>
          </w:p>
        </w:tc>
        <w:tc>
          <w:tcPr>
            <w:tcW w:w="714" w:type="dxa"/>
            <w:vAlign w:val="center"/>
          </w:tcPr>
          <w:p w14:paraId="67134AB7">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c>
          <w:tcPr>
            <w:tcW w:w="1586" w:type="dxa"/>
            <w:vAlign w:val="center"/>
          </w:tcPr>
          <w:p w14:paraId="37C90DFD">
            <w:pPr>
              <w:widowControl/>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开标时请携带常规型号样品，此样品为综合评分的一部分</w:t>
            </w:r>
          </w:p>
        </w:tc>
      </w:tr>
    </w:tbl>
    <w:p w14:paraId="4D6407B9">
      <w:pPr>
        <w:pStyle w:val="43"/>
        <w:widowControl/>
        <w:adjustRightInd w:val="0"/>
        <w:snapToGrid w:val="0"/>
        <w:spacing w:line="360" w:lineRule="auto"/>
        <w:ind w:left="0" w:leftChars="0" w:firstLine="0" w:firstLineChars="0"/>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14"/>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5"/>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5"/>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5"/>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5"/>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5"/>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5"/>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5"/>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6"/>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6"/>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7"/>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13"/>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8"/>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9"/>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8"/>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8"/>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20"/>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21"/>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21"/>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20"/>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22"/>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8"/>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8"/>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8"/>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8"/>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8"/>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24"/>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25"/>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6"/>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7679"/>
      <w:bookmarkStart w:id="12" w:name="_Toc73521674"/>
      <w:bookmarkStart w:id="13" w:name="_Toc100052408"/>
      <w:bookmarkStart w:id="14" w:name="_Toc73521586"/>
      <w:bookmarkStart w:id="15" w:name="_Toc73518157"/>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7"/>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7"/>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675"/>
      <w:bookmarkStart w:id="17" w:name="_Toc100052409"/>
      <w:bookmarkStart w:id="18" w:name="_Toc73517680"/>
      <w:bookmarkStart w:id="19" w:name="_Toc73521587"/>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100052410"/>
      <w:bookmarkStart w:id="23" w:name="_Toc73518160"/>
      <w:bookmarkStart w:id="24" w:name="_Toc73521677"/>
      <w:bookmarkStart w:id="25" w:name="_Toc73517682"/>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8"/>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3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3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3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3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3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3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3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3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3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3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3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2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3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3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3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3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3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29"/>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3837A2F6">
      <w:pPr>
        <w:pStyle w:val="43"/>
        <w:numPr>
          <w:ilvl w:val="0"/>
          <w:numId w:val="29"/>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4"/>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5"/>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6"/>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6"/>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7"/>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8"/>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8"/>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8"/>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8"/>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8"/>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8"/>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8"/>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38"/>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38"/>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8"/>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9"/>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3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3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4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7866405">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D754E08-5823-4E05-92C5-9759F7E15AD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2743C9E-878A-423C-ABB5-9F84DBC24604}"/>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150866B0-3FA7-4B54-A3BA-D91492472E3E}"/>
  </w:font>
  <w:font w:name="华文中宋">
    <w:panose1 w:val="02010600040101010101"/>
    <w:charset w:val="86"/>
    <w:family w:val="auto"/>
    <w:pitch w:val="default"/>
    <w:sig w:usb0="00000287" w:usb1="080F0000" w:usb2="00000000" w:usb3="00000000" w:csb0="0004009F" w:csb1="DFD70000"/>
    <w:embedRegular r:id="rId4" w:fontKey="{D1EE1BDF-EBCE-410B-B97C-3680FDCB622A}"/>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18ABB11A-9A5F-4156-A2B4-DF0DDEEB011B}"/>
  </w:font>
  <w:font w:name="微软雅黑">
    <w:panose1 w:val="020B0503020204020204"/>
    <w:charset w:val="86"/>
    <w:family w:val="swiss"/>
    <w:pitch w:val="default"/>
    <w:sig w:usb0="80000287" w:usb1="2ACF3C50" w:usb2="00000016" w:usb3="00000000" w:csb0="0004001F" w:csb1="00000000"/>
    <w:embedRegular r:id="rId6" w:fontKey="{3C7DDAA9-5B74-46CF-8102-58D9D9EC7B65}"/>
  </w:font>
  <w:font w:name="Arial Unicode MS">
    <w:panose1 w:val="020B0604020202020204"/>
    <w:charset w:val="86"/>
    <w:family w:val="auto"/>
    <w:pitch w:val="default"/>
    <w:sig w:usb0="FFFFFFFF" w:usb1="E9FFFFFF" w:usb2="0000003F" w:usb3="00000000" w:csb0="603F01FF" w:csb1="FFFF0000"/>
    <w:embedRegular r:id="rId7" w:fontKey="{95B50F24-D416-4E13-82AB-F4851E2B9972}"/>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D0E60E8A-18B0-464C-A394-3D9B800ADD30}"/>
  </w:font>
  <w:font w:name="方正小标宋_GBK">
    <w:panose1 w:val="02000000000000000000"/>
    <w:charset w:val="86"/>
    <w:family w:val="script"/>
    <w:pitch w:val="default"/>
    <w:sig w:usb0="A00002BF" w:usb1="38CF7CFA" w:usb2="00082016" w:usb3="00000000" w:csb0="00040001" w:csb1="00000000"/>
    <w:embedRegular r:id="rId9" w:fontKey="{D37377D0-4BB9-43E2-9B79-81D9E80EA4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9B3C6463"/>
    <w:multiLevelType w:val="singleLevel"/>
    <w:tmpl w:val="9B3C6463"/>
    <w:lvl w:ilvl="0" w:tentative="0">
      <w:start w:val="1"/>
      <w:numFmt w:val="decimal"/>
      <w:lvlText w:val="%1."/>
      <w:lvlJc w:val="left"/>
      <w:pPr>
        <w:tabs>
          <w:tab w:val="left" w:pos="312"/>
        </w:tabs>
      </w:pPr>
    </w:lvl>
  </w:abstractNum>
  <w:abstractNum w:abstractNumId="4">
    <w:nsid w:val="B2F286B7"/>
    <w:multiLevelType w:val="singleLevel"/>
    <w:tmpl w:val="B2F286B7"/>
    <w:lvl w:ilvl="0" w:tentative="0">
      <w:start w:val="1"/>
      <w:numFmt w:val="chineseCounting"/>
      <w:suff w:val="space"/>
      <w:lvlText w:val="第%1章"/>
      <w:lvlJc w:val="left"/>
      <w:rPr>
        <w:rFonts w:hint="eastAsia"/>
      </w:rPr>
    </w:lvl>
  </w:abstractNum>
  <w:abstractNum w:abstractNumId="5">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BDB6898B"/>
    <w:multiLevelType w:val="singleLevel"/>
    <w:tmpl w:val="BDB6898B"/>
    <w:lvl w:ilvl="0" w:tentative="0">
      <w:start w:val="2"/>
      <w:numFmt w:val="decimal"/>
      <w:suff w:val="nothing"/>
      <w:lvlText w:val="%1、"/>
      <w:lvlJc w:val="left"/>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0FB1DE"/>
    <w:multiLevelType w:val="singleLevel"/>
    <w:tmpl w:val="D70FB1DE"/>
    <w:lvl w:ilvl="0" w:tentative="0">
      <w:start w:val="2"/>
      <w:numFmt w:val="decimal"/>
      <w:suff w:val="space"/>
      <w:lvlText w:val="%1."/>
      <w:lvlJc w:val="left"/>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1">
    <w:nsid w:val="E1E1F627"/>
    <w:multiLevelType w:val="singleLevel"/>
    <w:tmpl w:val="E1E1F627"/>
    <w:lvl w:ilvl="0" w:tentative="0">
      <w:start w:val="1"/>
      <w:numFmt w:val="decimal"/>
      <w:lvlText w:val="%1."/>
      <w:lvlJc w:val="left"/>
      <w:pPr>
        <w:tabs>
          <w:tab w:val="left" w:pos="312"/>
        </w:tabs>
      </w:p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2087A337"/>
    <w:multiLevelType w:val="singleLevel"/>
    <w:tmpl w:val="2087A337"/>
    <w:lvl w:ilvl="0" w:tentative="0">
      <w:start w:val="2"/>
      <w:numFmt w:val="chineseCounting"/>
      <w:suff w:val="space"/>
      <w:lvlText w:val="第%1部分"/>
      <w:lvlJc w:val="left"/>
      <w:rPr>
        <w:rFonts w:hint="eastAsia"/>
      </w:rPr>
    </w:lvl>
  </w:abstractNum>
  <w:abstractNum w:abstractNumId="22">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3">
    <w:nsid w:val="2C1A42F0"/>
    <w:multiLevelType w:val="singleLevel"/>
    <w:tmpl w:val="2C1A42F0"/>
    <w:lvl w:ilvl="0" w:tentative="0">
      <w:start w:val="1"/>
      <w:numFmt w:val="decimal"/>
      <w:lvlText w:val="%1."/>
      <w:lvlJc w:val="left"/>
      <w:pPr>
        <w:tabs>
          <w:tab w:val="left" w:pos="312"/>
        </w:tabs>
      </w:pPr>
    </w:lvl>
  </w:abstractNum>
  <w:abstractNum w:abstractNumId="24">
    <w:nsid w:val="32FD7782"/>
    <w:multiLevelType w:val="singleLevel"/>
    <w:tmpl w:val="32FD7782"/>
    <w:lvl w:ilvl="0" w:tentative="0">
      <w:start w:val="1"/>
      <w:numFmt w:val="decimal"/>
      <w:lvlText w:val="%1."/>
      <w:lvlJc w:val="left"/>
      <w:pPr>
        <w:tabs>
          <w:tab w:val="left" w:pos="312"/>
        </w:tabs>
      </w:pPr>
    </w:lvl>
  </w:abstractNum>
  <w:abstractNum w:abstractNumId="25">
    <w:nsid w:val="36B6CA1F"/>
    <w:multiLevelType w:val="singleLevel"/>
    <w:tmpl w:val="36B6CA1F"/>
    <w:lvl w:ilvl="0" w:tentative="0">
      <w:start w:val="1"/>
      <w:numFmt w:val="decimal"/>
      <w:lvlText w:val="(%1)"/>
      <w:lvlJc w:val="left"/>
      <w:pPr>
        <w:ind w:left="425" w:hanging="425"/>
      </w:pPr>
      <w:rPr>
        <w:rFonts w:hint="default"/>
      </w:rPr>
    </w:lvl>
  </w:abstractNum>
  <w:abstractNum w:abstractNumId="26">
    <w:nsid w:val="3DF4FAB0"/>
    <w:multiLevelType w:val="singleLevel"/>
    <w:tmpl w:val="3DF4FAB0"/>
    <w:lvl w:ilvl="0" w:tentative="0">
      <w:start w:val="1"/>
      <w:numFmt w:val="decimal"/>
      <w:lvlText w:val="(%1)"/>
      <w:lvlJc w:val="left"/>
      <w:pPr>
        <w:ind w:left="425" w:hanging="425"/>
      </w:pPr>
      <w:rPr>
        <w:rFonts w:hint="default"/>
      </w:rPr>
    </w:lvl>
  </w:abstractNum>
  <w:abstractNum w:abstractNumId="27">
    <w:nsid w:val="3F59EF8F"/>
    <w:multiLevelType w:val="singleLevel"/>
    <w:tmpl w:val="3F59EF8F"/>
    <w:lvl w:ilvl="0" w:tentative="0">
      <w:start w:val="4"/>
      <w:numFmt w:val="decimal"/>
      <w:suff w:val="nothing"/>
      <w:lvlText w:val="%1、"/>
      <w:lvlJc w:val="left"/>
    </w:lvl>
  </w:abstractNum>
  <w:abstractNum w:abstractNumId="2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9">
    <w:nsid w:val="443CA32D"/>
    <w:multiLevelType w:val="singleLevel"/>
    <w:tmpl w:val="443CA32D"/>
    <w:lvl w:ilvl="0" w:tentative="0">
      <w:start w:val="1"/>
      <w:numFmt w:val="decimal"/>
      <w:lvlText w:val="%1."/>
      <w:lvlJc w:val="left"/>
      <w:pPr>
        <w:tabs>
          <w:tab w:val="left" w:pos="312"/>
        </w:tabs>
      </w:pPr>
    </w:lvl>
  </w:abstractNum>
  <w:abstractNum w:abstractNumId="30">
    <w:nsid w:val="4588B6C0"/>
    <w:multiLevelType w:val="singleLevel"/>
    <w:tmpl w:val="4588B6C0"/>
    <w:lvl w:ilvl="0" w:tentative="0">
      <w:start w:val="1"/>
      <w:numFmt w:val="decimal"/>
      <w:suff w:val="nothing"/>
      <w:lvlText w:val="（%1）"/>
      <w:lvlJc w:val="left"/>
      <w:pPr>
        <w:ind w:left="630"/>
      </w:pPr>
    </w:lvl>
  </w:abstractNum>
  <w:abstractNum w:abstractNumId="31">
    <w:nsid w:val="4806A50A"/>
    <w:multiLevelType w:val="singleLevel"/>
    <w:tmpl w:val="4806A50A"/>
    <w:lvl w:ilvl="0" w:tentative="0">
      <w:start w:val="1"/>
      <w:numFmt w:val="decimal"/>
      <w:lvlText w:val="%1)"/>
      <w:lvlJc w:val="left"/>
      <w:pPr>
        <w:ind w:left="425" w:hanging="425"/>
      </w:pPr>
      <w:rPr>
        <w:rFonts w:hint="default"/>
      </w:rPr>
    </w:lvl>
  </w:abstractNum>
  <w:abstractNum w:abstractNumId="32">
    <w:nsid w:val="48C58054"/>
    <w:multiLevelType w:val="singleLevel"/>
    <w:tmpl w:val="48C58054"/>
    <w:lvl w:ilvl="0" w:tentative="0">
      <w:start w:val="6"/>
      <w:numFmt w:val="chineseCounting"/>
      <w:suff w:val="nothing"/>
      <w:lvlText w:val="%1、"/>
      <w:lvlJc w:val="left"/>
      <w:rPr>
        <w:rFonts w:hint="eastAsia"/>
      </w:rPr>
    </w:lvl>
  </w:abstractNum>
  <w:abstractNum w:abstractNumId="33">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5">
    <w:nsid w:val="53892CAF"/>
    <w:multiLevelType w:val="singleLevel"/>
    <w:tmpl w:val="53892CAF"/>
    <w:lvl w:ilvl="0" w:tentative="0">
      <w:start w:val="1"/>
      <w:numFmt w:val="chineseCounting"/>
      <w:suff w:val="nothing"/>
      <w:lvlText w:val="（%1）"/>
      <w:lvlJc w:val="left"/>
      <w:rPr>
        <w:rFonts w:hint="eastAsia"/>
      </w:rPr>
    </w:lvl>
  </w:abstractNum>
  <w:abstractNum w:abstractNumId="36">
    <w:nsid w:val="5F9A95EA"/>
    <w:multiLevelType w:val="singleLevel"/>
    <w:tmpl w:val="5F9A95EA"/>
    <w:lvl w:ilvl="0" w:tentative="0">
      <w:start w:val="1"/>
      <w:numFmt w:val="decimal"/>
      <w:lvlText w:val="%1)"/>
      <w:lvlJc w:val="left"/>
      <w:pPr>
        <w:ind w:left="425" w:hanging="425"/>
      </w:pPr>
      <w:rPr>
        <w:rFonts w:hint="default"/>
      </w:rPr>
    </w:lvl>
  </w:abstractNum>
  <w:abstractNum w:abstractNumId="3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8">
    <w:nsid w:val="72BF6775"/>
    <w:multiLevelType w:val="singleLevel"/>
    <w:tmpl w:val="72BF6775"/>
    <w:lvl w:ilvl="0" w:tentative="0">
      <w:start w:val="1"/>
      <w:numFmt w:val="decimal"/>
      <w:lvlText w:val="%1)"/>
      <w:lvlJc w:val="left"/>
      <w:pPr>
        <w:ind w:left="425" w:hanging="425"/>
      </w:pPr>
      <w:rPr>
        <w:rFonts w:hint="default"/>
      </w:rPr>
    </w:lvl>
  </w:abstractNum>
  <w:abstractNum w:abstractNumId="39">
    <w:nsid w:val="77D5EEE3"/>
    <w:multiLevelType w:val="singleLevel"/>
    <w:tmpl w:val="77D5EEE3"/>
    <w:lvl w:ilvl="0" w:tentative="0">
      <w:start w:val="1"/>
      <w:numFmt w:val="decimal"/>
      <w:lvlText w:val="(%1)"/>
      <w:lvlJc w:val="left"/>
      <w:pPr>
        <w:ind w:left="425" w:hanging="425"/>
      </w:pPr>
      <w:rPr>
        <w:rFonts w:hint="default"/>
      </w:rPr>
    </w:lvl>
  </w:abstractNum>
  <w:num w:numId="1">
    <w:abstractNumId w:val="37"/>
  </w:num>
  <w:num w:numId="2">
    <w:abstractNumId w:val="4"/>
  </w:num>
  <w:num w:numId="3">
    <w:abstractNumId w:val="18"/>
  </w:num>
  <w:num w:numId="4">
    <w:abstractNumId w:val="10"/>
  </w:num>
  <w:num w:numId="5">
    <w:abstractNumId w:val="22"/>
  </w:num>
  <w:num w:numId="6">
    <w:abstractNumId w:val="12"/>
  </w:num>
  <w:num w:numId="7">
    <w:abstractNumId w:val="21"/>
  </w:num>
  <w:num w:numId="8">
    <w:abstractNumId w:val="24"/>
  </w:num>
  <w:num w:numId="9">
    <w:abstractNumId w:val="11"/>
  </w:num>
  <w:num w:numId="10">
    <w:abstractNumId w:val="29"/>
  </w:num>
  <w:num w:numId="11">
    <w:abstractNumId w:val="23"/>
  </w:num>
  <w:num w:numId="12">
    <w:abstractNumId w:val="3"/>
  </w:num>
  <w:num w:numId="13">
    <w:abstractNumId w:val="34"/>
  </w:num>
  <w:num w:numId="14">
    <w:abstractNumId w:val="33"/>
  </w:num>
  <w:num w:numId="15">
    <w:abstractNumId w:val="5"/>
  </w:num>
  <w:num w:numId="16">
    <w:abstractNumId w:val="26"/>
  </w:num>
  <w:num w:numId="17">
    <w:abstractNumId w:val="15"/>
  </w:num>
  <w:num w:numId="18">
    <w:abstractNumId w:val="14"/>
  </w:num>
  <w:num w:numId="19">
    <w:abstractNumId w:val="39"/>
  </w:num>
  <w:num w:numId="20">
    <w:abstractNumId w:val="25"/>
  </w:num>
  <w:num w:numId="21">
    <w:abstractNumId w:val="2"/>
  </w:num>
  <w:num w:numId="22">
    <w:abstractNumId w:val="38"/>
  </w:num>
  <w:num w:numId="23">
    <w:abstractNumId w:val="36"/>
  </w:num>
  <w:num w:numId="24">
    <w:abstractNumId w:val="31"/>
  </w:num>
  <w:num w:numId="25">
    <w:abstractNumId w:val="32"/>
  </w:num>
  <w:num w:numId="26">
    <w:abstractNumId w:val="20"/>
  </w:num>
  <w:num w:numId="27">
    <w:abstractNumId w:val="30"/>
  </w:num>
  <w:num w:numId="28">
    <w:abstractNumId w:val="8"/>
  </w:num>
  <w:num w:numId="29">
    <w:abstractNumId w:val="28"/>
  </w:num>
  <w:num w:numId="30">
    <w:abstractNumId w:val="17"/>
  </w:num>
  <w:num w:numId="31">
    <w:abstractNumId w:val="35"/>
  </w:num>
  <w:num w:numId="32">
    <w:abstractNumId w:val="13"/>
  </w:num>
  <w:num w:numId="33">
    <w:abstractNumId w:val="9"/>
  </w:num>
  <w:num w:numId="34">
    <w:abstractNumId w:val="1"/>
  </w:num>
  <w:num w:numId="35">
    <w:abstractNumId w:val="19"/>
  </w:num>
  <w:num w:numId="36">
    <w:abstractNumId w:val="27"/>
  </w:num>
  <w:num w:numId="37">
    <w:abstractNumId w:val="7"/>
  </w:num>
  <w:num w:numId="38">
    <w:abstractNumId w:val="16"/>
  </w:num>
  <w:num w:numId="39">
    <w:abstractNumId w:val="0"/>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3B50CF"/>
    <w:rsid w:val="03BD1657"/>
    <w:rsid w:val="04C609C8"/>
    <w:rsid w:val="04CE3D21"/>
    <w:rsid w:val="04E35A1E"/>
    <w:rsid w:val="059E1E1A"/>
    <w:rsid w:val="05AC5740"/>
    <w:rsid w:val="05F477B7"/>
    <w:rsid w:val="062A4F87"/>
    <w:rsid w:val="066426AB"/>
    <w:rsid w:val="068817C1"/>
    <w:rsid w:val="06AE7ADB"/>
    <w:rsid w:val="06CE7C54"/>
    <w:rsid w:val="0722284A"/>
    <w:rsid w:val="07A05F2C"/>
    <w:rsid w:val="08403A7A"/>
    <w:rsid w:val="085546C8"/>
    <w:rsid w:val="09181A0E"/>
    <w:rsid w:val="09303623"/>
    <w:rsid w:val="09491AC5"/>
    <w:rsid w:val="096440B1"/>
    <w:rsid w:val="09FA4319"/>
    <w:rsid w:val="0A243FBF"/>
    <w:rsid w:val="0A263C68"/>
    <w:rsid w:val="0A5667CD"/>
    <w:rsid w:val="0B3A73A1"/>
    <w:rsid w:val="0B4A6058"/>
    <w:rsid w:val="0B53018B"/>
    <w:rsid w:val="0BE95409"/>
    <w:rsid w:val="0C70073F"/>
    <w:rsid w:val="0C9B1CCF"/>
    <w:rsid w:val="0CB1143F"/>
    <w:rsid w:val="0CCE2622"/>
    <w:rsid w:val="0E085C48"/>
    <w:rsid w:val="0E1034F8"/>
    <w:rsid w:val="0EBB3AA4"/>
    <w:rsid w:val="0FAD08ED"/>
    <w:rsid w:val="0FCE2E27"/>
    <w:rsid w:val="100D0676"/>
    <w:rsid w:val="10456ABE"/>
    <w:rsid w:val="10A23C41"/>
    <w:rsid w:val="113373E5"/>
    <w:rsid w:val="12B1205F"/>
    <w:rsid w:val="13B44A8A"/>
    <w:rsid w:val="14175BB0"/>
    <w:rsid w:val="148A7D85"/>
    <w:rsid w:val="14922FE9"/>
    <w:rsid w:val="14EE3866"/>
    <w:rsid w:val="150C1BA5"/>
    <w:rsid w:val="15180BA4"/>
    <w:rsid w:val="15420113"/>
    <w:rsid w:val="15DC43E5"/>
    <w:rsid w:val="16503E5D"/>
    <w:rsid w:val="16714F7E"/>
    <w:rsid w:val="171A032B"/>
    <w:rsid w:val="17324FA7"/>
    <w:rsid w:val="18510A99"/>
    <w:rsid w:val="188340A0"/>
    <w:rsid w:val="18B35F28"/>
    <w:rsid w:val="18C84236"/>
    <w:rsid w:val="18FF204A"/>
    <w:rsid w:val="190B1E92"/>
    <w:rsid w:val="19285BF1"/>
    <w:rsid w:val="19A23C56"/>
    <w:rsid w:val="1A845156"/>
    <w:rsid w:val="1AF94279"/>
    <w:rsid w:val="1B51155A"/>
    <w:rsid w:val="1BE14C7B"/>
    <w:rsid w:val="1BF81957"/>
    <w:rsid w:val="1C231486"/>
    <w:rsid w:val="1C6360EC"/>
    <w:rsid w:val="1D122527"/>
    <w:rsid w:val="1D471F18"/>
    <w:rsid w:val="1DA430AA"/>
    <w:rsid w:val="1E141DF9"/>
    <w:rsid w:val="1EAB60A6"/>
    <w:rsid w:val="1EAE474B"/>
    <w:rsid w:val="1F1B41F1"/>
    <w:rsid w:val="1F9F0833"/>
    <w:rsid w:val="1FB5190D"/>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AF460DC"/>
    <w:rsid w:val="2BBE4A09"/>
    <w:rsid w:val="2CED6B8B"/>
    <w:rsid w:val="2D2325AC"/>
    <w:rsid w:val="2D81021F"/>
    <w:rsid w:val="2DF5037E"/>
    <w:rsid w:val="2EBE628C"/>
    <w:rsid w:val="2FA22E86"/>
    <w:rsid w:val="307D0DF5"/>
    <w:rsid w:val="30DF10B2"/>
    <w:rsid w:val="30E47B64"/>
    <w:rsid w:val="310D5099"/>
    <w:rsid w:val="31EE248D"/>
    <w:rsid w:val="33097BA0"/>
    <w:rsid w:val="340B487E"/>
    <w:rsid w:val="34627E5E"/>
    <w:rsid w:val="34876E3B"/>
    <w:rsid w:val="34D53509"/>
    <w:rsid w:val="362F5B1E"/>
    <w:rsid w:val="36607729"/>
    <w:rsid w:val="36DB2EFD"/>
    <w:rsid w:val="37295B73"/>
    <w:rsid w:val="373777F1"/>
    <w:rsid w:val="373E02C1"/>
    <w:rsid w:val="37B27395"/>
    <w:rsid w:val="38273E27"/>
    <w:rsid w:val="38AA4085"/>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EBE0387"/>
    <w:rsid w:val="3F446ADE"/>
    <w:rsid w:val="3FED5CCD"/>
    <w:rsid w:val="400D4BB3"/>
    <w:rsid w:val="4091460B"/>
    <w:rsid w:val="40CF687B"/>
    <w:rsid w:val="416D6A0E"/>
    <w:rsid w:val="417D1DC2"/>
    <w:rsid w:val="44465D0E"/>
    <w:rsid w:val="44687A85"/>
    <w:rsid w:val="446B68BB"/>
    <w:rsid w:val="44E42F3B"/>
    <w:rsid w:val="45C06792"/>
    <w:rsid w:val="45D43FEC"/>
    <w:rsid w:val="45F33725"/>
    <w:rsid w:val="46756E72"/>
    <w:rsid w:val="46813D02"/>
    <w:rsid w:val="473A07C7"/>
    <w:rsid w:val="474A1318"/>
    <w:rsid w:val="4760687D"/>
    <w:rsid w:val="4810218B"/>
    <w:rsid w:val="494A2E38"/>
    <w:rsid w:val="495A5150"/>
    <w:rsid w:val="498F35C1"/>
    <w:rsid w:val="49BD05D0"/>
    <w:rsid w:val="4A0A5CC7"/>
    <w:rsid w:val="4A307253"/>
    <w:rsid w:val="4A6C0158"/>
    <w:rsid w:val="4AB41B33"/>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2770955"/>
    <w:rsid w:val="52EB37B7"/>
    <w:rsid w:val="53281FE3"/>
    <w:rsid w:val="532D1418"/>
    <w:rsid w:val="5359798D"/>
    <w:rsid w:val="53607807"/>
    <w:rsid w:val="53844041"/>
    <w:rsid w:val="550C37A2"/>
    <w:rsid w:val="55631BDD"/>
    <w:rsid w:val="5577489C"/>
    <w:rsid w:val="55BA07E5"/>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DCE265C"/>
    <w:rsid w:val="5EB034DE"/>
    <w:rsid w:val="5EC15AC0"/>
    <w:rsid w:val="5ECA1FD8"/>
    <w:rsid w:val="5EED3477"/>
    <w:rsid w:val="5F1017E6"/>
    <w:rsid w:val="5FDB06E4"/>
    <w:rsid w:val="60C42704"/>
    <w:rsid w:val="60FE4811"/>
    <w:rsid w:val="61DB5207"/>
    <w:rsid w:val="625B3C89"/>
    <w:rsid w:val="627B3857"/>
    <w:rsid w:val="62EF4D77"/>
    <w:rsid w:val="63147DC8"/>
    <w:rsid w:val="63195E00"/>
    <w:rsid w:val="6344708E"/>
    <w:rsid w:val="64D91F61"/>
    <w:rsid w:val="651915C4"/>
    <w:rsid w:val="65F00D0C"/>
    <w:rsid w:val="660A4DD7"/>
    <w:rsid w:val="665713E0"/>
    <w:rsid w:val="66C33EDD"/>
    <w:rsid w:val="67714DB8"/>
    <w:rsid w:val="67787E6E"/>
    <w:rsid w:val="677E3D99"/>
    <w:rsid w:val="67BA3663"/>
    <w:rsid w:val="682503E0"/>
    <w:rsid w:val="696B473F"/>
    <w:rsid w:val="698E37E8"/>
    <w:rsid w:val="698E6159"/>
    <w:rsid w:val="69F6673E"/>
    <w:rsid w:val="6A386DCC"/>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21445D"/>
    <w:rsid w:val="73B56776"/>
    <w:rsid w:val="74333BE9"/>
    <w:rsid w:val="74766D2B"/>
    <w:rsid w:val="74B925FE"/>
    <w:rsid w:val="74BB4498"/>
    <w:rsid w:val="74E7523A"/>
    <w:rsid w:val="753F5076"/>
    <w:rsid w:val="7542758E"/>
    <w:rsid w:val="75886FA4"/>
    <w:rsid w:val="758919A7"/>
    <w:rsid w:val="75AD3D2D"/>
    <w:rsid w:val="75CD4A58"/>
    <w:rsid w:val="76B73EBA"/>
    <w:rsid w:val="776D1D1C"/>
    <w:rsid w:val="77A13DC6"/>
    <w:rsid w:val="77BF58CF"/>
    <w:rsid w:val="784D29BC"/>
    <w:rsid w:val="789B17B9"/>
    <w:rsid w:val="79845204"/>
    <w:rsid w:val="79940985"/>
    <w:rsid w:val="79DE04A6"/>
    <w:rsid w:val="79E629C5"/>
    <w:rsid w:val="7A6056B2"/>
    <w:rsid w:val="7A993117"/>
    <w:rsid w:val="7A9D4552"/>
    <w:rsid w:val="7BF37F79"/>
    <w:rsid w:val="7CA36E25"/>
    <w:rsid w:val="7CD30F7E"/>
    <w:rsid w:val="7D9628D3"/>
    <w:rsid w:val="7E5337D1"/>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3082</Words>
  <Characters>3354</Characters>
  <Lines>212</Lines>
  <Paragraphs>59</Paragraphs>
  <TotalTime>1</TotalTime>
  <ScaleCrop>false</ScaleCrop>
  <LinksUpToDate>false</LinksUpToDate>
  <CharactersWithSpaces>3385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2025-06-19T09:35:00Z</cp:lastPrinted>
  <dcterms:modified xsi:type="dcterms:W3CDTF">2025-09-16T08:44:40Z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