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AECB97">
      <w:pPr>
        <w:pStyle w:val="4"/>
        <w:widowControl/>
        <w:shd w:val="clear" w:color="auto" w:fill="FFFFFF"/>
        <w:spacing w:beforeAutospacing="0" w:afterAutospacing="0"/>
        <w:jc w:val="both"/>
        <w:rPr>
          <w:rFonts w:hint="eastAsia" w:ascii="黑体" w:hAnsi="黑体" w:eastAsia="黑体" w:cs="黑体"/>
          <w:b w:val="0"/>
          <w:bCs w:val="0"/>
          <w:sz w:val="32"/>
          <w:szCs w:val="32"/>
          <w:highlight w:val="none"/>
          <w:lang w:val="en-US" w:eastAsia="zh-CN"/>
        </w:rPr>
      </w:pPr>
      <w:bookmarkStart w:id="0" w:name="_GoBack"/>
      <w:bookmarkEnd w:id="0"/>
      <w:r>
        <w:rPr>
          <w:rFonts w:hint="eastAsia" w:ascii="黑体" w:hAnsi="黑体" w:eastAsia="黑体" w:cs="黑体"/>
          <w:b w:val="0"/>
          <w:bCs w:val="0"/>
          <w:sz w:val="32"/>
          <w:szCs w:val="32"/>
          <w:highlight w:val="none"/>
          <w:lang w:val="en-US" w:eastAsia="zh-CN"/>
        </w:rPr>
        <w:t>附件</w:t>
      </w:r>
    </w:p>
    <w:p w14:paraId="2676CA1A">
      <w:pPr>
        <w:pStyle w:val="4"/>
        <w:widowControl/>
        <w:shd w:val="clear" w:color="auto" w:fill="FFFFFF"/>
        <w:spacing w:beforeAutospacing="0" w:afterAutospacing="0"/>
        <w:jc w:val="center"/>
        <w:rPr>
          <w:rFonts w:hint="default" w:ascii="宋体" w:hAnsi="宋体" w:cs="宋体"/>
          <w:b/>
          <w:bCs/>
          <w:sz w:val="32"/>
          <w:szCs w:val="32"/>
          <w:highlight w:val="none"/>
          <w:lang w:val="en-US" w:eastAsia="zh-CN"/>
        </w:rPr>
      </w:pPr>
      <w:r>
        <w:rPr>
          <w:rFonts w:hint="eastAsia" w:ascii="宋体" w:hAnsi="宋体" w:cs="宋体"/>
          <w:b/>
          <w:bCs/>
          <w:sz w:val="32"/>
          <w:szCs w:val="32"/>
          <w:highlight w:val="none"/>
          <w:lang w:val="en-US" w:eastAsia="zh-CN"/>
        </w:rPr>
        <w:t>报价清单</w:t>
      </w:r>
    </w:p>
    <w:tbl>
      <w:tblPr>
        <w:tblStyle w:val="5"/>
        <w:tblW w:w="9640"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88"/>
        <w:gridCol w:w="1022"/>
        <w:gridCol w:w="1653"/>
        <w:gridCol w:w="1195"/>
        <w:gridCol w:w="2068"/>
        <w:gridCol w:w="2414"/>
      </w:tblGrid>
      <w:tr w14:paraId="6DE25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3" w:hRule="atLeast"/>
        </w:trPr>
        <w:tc>
          <w:tcPr>
            <w:tcW w:w="1288" w:type="dxa"/>
            <w:tcBorders>
              <w:top w:val="single" w:color="000000" w:sz="4" w:space="0"/>
              <w:left w:val="single" w:color="000000" w:sz="4" w:space="0"/>
              <w:bottom w:val="single" w:color="000000" w:sz="4" w:space="0"/>
              <w:right w:val="single" w:color="000000" w:sz="4" w:space="0"/>
            </w:tcBorders>
            <w:noWrap w:val="0"/>
            <w:vAlign w:val="center"/>
          </w:tcPr>
          <w:p w14:paraId="3CD550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品目名称</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14:paraId="271D0E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w:t>
            </w:r>
          </w:p>
        </w:tc>
        <w:tc>
          <w:tcPr>
            <w:tcW w:w="1653" w:type="dxa"/>
            <w:tcBorders>
              <w:top w:val="single" w:color="000000" w:sz="4" w:space="0"/>
              <w:left w:val="single" w:color="000000" w:sz="4" w:space="0"/>
              <w:bottom w:val="single" w:color="000000" w:sz="4" w:space="0"/>
              <w:right w:val="single" w:color="000000" w:sz="4" w:space="0"/>
            </w:tcBorders>
            <w:noWrap w:val="0"/>
            <w:vAlign w:val="center"/>
          </w:tcPr>
          <w:p w14:paraId="5ADCDF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w:t>
            </w:r>
          </w:p>
        </w:tc>
        <w:tc>
          <w:tcPr>
            <w:tcW w:w="1195" w:type="dxa"/>
            <w:tcBorders>
              <w:top w:val="single" w:color="000000" w:sz="4" w:space="0"/>
              <w:left w:val="single" w:color="000000" w:sz="4" w:space="0"/>
              <w:bottom w:val="single" w:color="000000" w:sz="4" w:space="0"/>
              <w:right w:val="single" w:color="000000" w:sz="4" w:space="0"/>
            </w:tcBorders>
            <w:noWrap w:val="0"/>
            <w:vAlign w:val="center"/>
          </w:tcPr>
          <w:p w14:paraId="3D5FD3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采购数量</w:t>
            </w:r>
          </w:p>
        </w:tc>
        <w:tc>
          <w:tcPr>
            <w:tcW w:w="2068" w:type="dxa"/>
            <w:tcBorders>
              <w:top w:val="single" w:color="000000" w:sz="4" w:space="0"/>
              <w:left w:val="single" w:color="000000" w:sz="4" w:space="0"/>
              <w:bottom w:val="single" w:color="000000" w:sz="4" w:space="0"/>
              <w:right w:val="single" w:color="000000" w:sz="4" w:space="0"/>
            </w:tcBorders>
            <w:noWrap w:val="0"/>
            <w:vAlign w:val="center"/>
          </w:tcPr>
          <w:p w14:paraId="6A3294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60E92E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报价（元）</w:t>
            </w:r>
          </w:p>
          <w:p w14:paraId="116D5E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414" w:type="dxa"/>
            <w:tcBorders>
              <w:top w:val="single" w:color="000000" w:sz="4" w:space="0"/>
              <w:left w:val="single" w:color="000000" w:sz="4" w:space="0"/>
              <w:bottom w:val="single" w:color="000000" w:sz="4" w:space="0"/>
              <w:right w:val="single" w:color="000000" w:sz="4" w:space="0"/>
            </w:tcBorders>
            <w:noWrap/>
            <w:vAlign w:val="center"/>
          </w:tcPr>
          <w:p w14:paraId="52F940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增值服务（包括但不限于延保等）</w:t>
            </w:r>
          </w:p>
        </w:tc>
      </w:tr>
      <w:tr w14:paraId="05093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7" w:hRule="atLeast"/>
        </w:trPr>
        <w:tc>
          <w:tcPr>
            <w:tcW w:w="1288" w:type="dxa"/>
            <w:vMerge w:val="restart"/>
            <w:tcBorders>
              <w:top w:val="single" w:color="000000" w:sz="4" w:space="0"/>
              <w:left w:val="single" w:color="000000" w:sz="4" w:space="0"/>
              <w:right w:val="single" w:color="000000" w:sz="4" w:space="0"/>
            </w:tcBorders>
            <w:noWrap w:val="0"/>
            <w:vAlign w:val="center"/>
          </w:tcPr>
          <w:p w14:paraId="4A5226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sz w:val="24"/>
                <w:szCs w:val="24"/>
                <w:highlight w:val="none"/>
                <w:lang w:val="en-US" w:eastAsia="zh-CN"/>
              </w:rPr>
              <w:t>备用万能式断路器</w:t>
            </w:r>
            <w:r>
              <w:rPr>
                <w:rFonts w:hint="eastAsia" w:ascii="Times New Roman" w:hAnsi="Times New Roman" w:eastAsia="宋体" w:cs="Times New Roman"/>
                <w:kern w:val="2"/>
                <w:sz w:val="24"/>
                <w:szCs w:val="24"/>
                <w:lang w:val="en-US" w:eastAsia="zh-CN" w:bidi="ar-SA"/>
              </w:rPr>
              <w:t>）</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14:paraId="480AB992">
            <w:pPr>
              <w:jc w:val="center"/>
              <w:rPr>
                <w:rFonts w:hint="eastAsia" w:ascii="宋体" w:hAnsi="宋体" w:eastAsia="宋体" w:cs="宋体"/>
                <w:i w:val="0"/>
                <w:iCs w:val="0"/>
                <w:color w:val="000000"/>
                <w:sz w:val="22"/>
                <w:szCs w:val="22"/>
                <w:u w:val="none"/>
              </w:rPr>
            </w:pPr>
          </w:p>
        </w:tc>
        <w:tc>
          <w:tcPr>
            <w:tcW w:w="1653" w:type="dxa"/>
            <w:tcBorders>
              <w:top w:val="single" w:color="000000" w:sz="4" w:space="0"/>
              <w:left w:val="single" w:color="000000" w:sz="4" w:space="0"/>
              <w:bottom w:val="single" w:color="000000" w:sz="4" w:space="0"/>
              <w:right w:val="single" w:color="000000" w:sz="4" w:space="0"/>
            </w:tcBorders>
            <w:noWrap w:val="0"/>
            <w:vAlign w:val="center"/>
          </w:tcPr>
          <w:p w14:paraId="275AEAA7">
            <w:pPr>
              <w:jc w:val="center"/>
              <w:rPr>
                <w:rFonts w:hint="eastAsia" w:ascii="Times New Roman" w:hAnsi="Times New Roman"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2000-2500A</w:t>
            </w:r>
            <w:r>
              <w:rPr>
                <w:rFonts w:hint="eastAsia" w:ascii="Times New Roman" w:hAnsi="Times New Roman" w:cs="Times New Roman"/>
                <w:kern w:val="2"/>
                <w:sz w:val="24"/>
                <w:szCs w:val="24"/>
                <w:highlight w:val="none"/>
                <w:lang w:val="en-US" w:eastAsia="zh-CN" w:bidi="ar-SA"/>
              </w:rPr>
              <w:t>；</w:t>
            </w:r>
          </w:p>
          <w:p w14:paraId="511AEBBF">
            <w:pPr>
              <w:jc w:val="center"/>
              <w:rPr>
                <w:rFonts w:hint="eastAsia" w:ascii="Times New Roman" w:hAnsi="Times New Roman"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4NO4NC</w:t>
            </w:r>
          </w:p>
        </w:tc>
        <w:tc>
          <w:tcPr>
            <w:tcW w:w="1195" w:type="dxa"/>
            <w:tcBorders>
              <w:top w:val="single" w:color="000000" w:sz="4" w:space="0"/>
              <w:left w:val="single" w:color="000000" w:sz="4" w:space="0"/>
              <w:bottom w:val="single" w:color="000000" w:sz="4" w:space="0"/>
              <w:right w:val="single" w:color="000000" w:sz="4" w:space="0"/>
            </w:tcBorders>
            <w:noWrap w:val="0"/>
            <w:vAlign w:val="center"/>
          </w:tcPr>
          <w:p w14:paraId="64DBA748">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c>
          <w:tcPr>
            <w:tcW w:w="2068" w:type="dxa"/>
            <w:tcBorders>
              <w:top w:val="single" w:color="000000" w:sz="4" w:space="0"/>
              <w:left w:val="single" w:color="000000" w:sz="4" w:space="0"/>
              <w:bottom w:val="single" w:color="000000" w:sz="4" w:space="0"/>
              <w:right w:val="single" w:color="000000" w:sz="4" w:space="0"/>
            </w:tcBorders>
            <w:noWrap w:val="0"/>
            <w:vAlign w:val="center"/>
          </w:tcPr>
          <w:p w14:paraId="780681B0">
            <w:pPr>
              <w:jc w:val="center"/>
              <w:rPr>
                <w:rFonts w:hint="eastAsia" w:ascii="宋体" w:hAnsi="宋体" w:eastAsia="宋体" w:cs="宋体"/>
                <w:i w:val="0"/>
                <w:iCs w:val="0"/>
                <w:color w:val="000000"/>
                <w:sz w:val="22"/>
                <w:szCs w:val="22"/>
                <w:u w:val="none"/>
              </w:rPr>
            </w:pPr>
            <w:r>
              <w:rPr>
                <w:rFonts w:hint="eastAsia" w:ascii="Times New Roman" w:hAnsi="Times New Roman" w:cs="Times New Roman"/>
                <w:i w:val="0"/>
                <w:iCs w:val="0"/>
                <w:color w:val="000000"/>
                <w:kern w:val="0"/>
                <w:sz w:val="22"/>
                <w:szCs w:val="22"/>
                <w:u w:val="none"/>
                <w:lang w:val="en-US" w:eastAsia="zh-CN" w:bidi="ar"/>
              </w:rPr>
              <w:t>85000</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14:paraId="3229F3BC">
            <w:pPr>
              <w:jc w:val="center"/>
              <w:rPr>
                <w:rFonts w:hint="eastAsia" w:ascii="宋体" w:hAnsi="宋体" w:eastAsia="宋体" w:cs="宋体"/>
                <w:i w:val="0"/>
                <w:iCs w:val="0"/>
                <w:color w:val="000000"/>
                <w:sz w:val="22"/>
                <w:szCs w:val="22"/>
                <w:u w:val="none"/>
              </w:rPr>
            </w:pPr>
          </w:p>
        </w:tc>
      </w:tr>
      <w:tr w14:paraId="7F12B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88" w:type="dxa"/>
            <w:vMerge w:val="continue"/>
            <w:tcBorders>
              <w:left w:val="single" w:color="000000" w:sz="4" w:space="0"/>
              <w:right w:val="single" w:color="000000" w:sz="4" w:space="0"/>
            </w:tcBorders>
            <w:noWrap w:val="0"/>
            <w:vAlign w:val="center"/>
          </w:tcPr>
          <w:p w14:paraId="2436F616">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7683BC7A">
            <w:pPr>
              <w:jc w:val="both"/>
              <w:rPr>
                <w:rFonts w:hint="default" w:ascii="Times New Roman" w:hAnsi="Times New Roman" w:cs="Times New Roman"/>
                <w:i w:val="0"/>
                <w:iCs w:val="0"/>
                <w:color w:val="000000"/>
                <w:kern w:val="0"/>
                <w:sz w:val="22"/>
                <w:szCs w:val="22"/>
                <w:u w:val="none"/>
                <w:lang w:val="en-US" w:eastAsia="zh-CN" w:bidi="ar"/>
              </w:rPr>
            </w:pPr>
            <w:r>
              <w:rPr>
                <w:rFonts w:hint="eastAsia" w:eastAsia="宋体" w:cs="Times New Roman"/>
                <w:b/>
                <w:bCs/>
                <w:lang w:val="en-US" w:eastAsia="zh-CN"/>
              </w:rPr>
              <w:t>★</w:t>
            </w:r>
            <w:r>
              <w:rPr>
                <w:rFonts w:hint="default" w:ascii="Times New Roman" w:hAnsi="Times New Roman" w:eastAsia="宋体" w:cs="Times New Roman"/>
                <w:i w:val="0"/>
                <w:iCs w:val="0"/>
                <w:color w:val="000000"/>
                <w:kern w:val="0"/>
                <w:sz w:val="22"/>
                <w:szCs w:val="22"/>
                <w:u w:val="none"/>
                <w:lang w:val="en-US" w:eastAsia="zh-CN" w:bidi="ar"/>
              </w:rPr>
              <w:t>技术参数</w:t>
            </w:r>
            <w:r>
              <w:rPr>
                <w:rFonts w:hint="eastAsia" w:ascii="Times New Roman" w:hAnsi="Times New Roman" w:cs="Times New Roman"/>
                <w:i w:val="0"/>
                <w:iCs w:val="0"/>
                <w:color w:val="000000"/>
                <w:kern w:val="0"/>
                <w:sz w:val="22"/>
                <w:szCs w:val="22"/>
                <w:u w:val="none"/>
                <w:lang w:val="en-US" w:eastAsia="zh-CN" w:bidi="ar"/>
              </w:rPr>
              <w:t>要求</w:t>
            </w:r>
            <w:r>
              <w:rPr>
                <w:rFonts w:hint="eastAsia" w:ascii="Times New Roman" w:hAnsi="Times New Roman" w:eastAsia="宋体" w:cs="Times New Roman"/>
                <w:i w:val="0"/>
                <w:iCs w:val="0"/>
                <w:color w:val="000000"/>
                <w:kern w:val="0"/>
                <w:sz w:val="22"/>
                <w:szCs w:val="22"/>
                <w:u w:val="none"/>
                <w:lang w:val="en-US" w:eastAsia="zh-CN" w:bidi="ar"/>
              </w:rPr>
              <w:t>：</w:t>
            </w:r>
            <w:r>
              <w:rPr>
                <w:rFonts w:hint="eastAsia" w:ascii="Times New Roman" w:hAnsi="Times New Roman" w:cs="Times New Roman"/>
                <w:i w:val="0"/>
                <w:iCs w:val="0"/>
                <w:color w:val="000000"/>
                <w:kern w:val="0"/>
                <w:sz w:val="22"/>
                <w:szCs w:val="22"/>
                <w:u w:val="none"/>
                <w:lang w:val="en-US" w:eastAsia="zh-CN" w:bidi="ar"/>
              </w:rPr>
              <w:t xml:space="preserve">                           </w:t>
            </w:r>
          </w:p>
        </w:tc>
        <w:tc>
          <w:tcPr>
            <w:tcW w:w="2068" w:type="dxa"/>
            <w:tcBorders>
              <w:top w:val="single" w:color="000000" w:sz="4" w:space="0"/>
              <w:left w:val="single" w:color="000000" w:sz="4" w:space="0"/>
              <w:bottom w:val="single" w:color="000000" w:sz="4" w:space="0"/>
              <w:right w:val="single" w:color="000000" w:sz="4" w:space="0"/>
            </w:tcBorders>
            <w:noWrap w:val="0"/>
            <w:vAlign w:val="center"/>
          </w:tcPr>
          <w:p w14:paraId="6536639B">
            <w:pPr>
              <w:ind w:firstLine="220" w:firstLineChars="100"/>
              <w:jc w:val="both"/>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所投产品参数</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14:paraId="3DFCE2F4">
            <w:pPr>
              <w:jc w:val="both"/>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偏离情况</w:t>
            </w:r>
            <w:r>
              <w:rPr>
                <w:rFonts w:hint="eastAsia" w:ascii="Times New Roman" w:hAnsi="Times New Roman" w:cs="Times New Roman"/>
                <w:i w:val="0"/>
                <w:iCs w:val="0"/>
                <w:color w:val="000000"/>
                <w:kern w:val="0"/>
                <w:sz w:val="22"/>
                <w:szCs w:val="22"/>
                <w:u w:val="none"/>
                <w:lang w:val="en-US" w:eastAsia="zh-CN" w:bidi="ar"/>
              </w:rPr>
              <w:t>（</w:t>
            </w:r>
            <w:r>
              <w:rPr>
                <w:rFonts w:hint="eastAsia" w:ascii="Times New Roman" w:hAnsi="Times New Roman" w:cs="Times New Roman"/>
                <w:b/>
                <w:bCs/>
                <w:i w:val="0"/>
                <w:iCs w:val="0"/>
                <w:color w:val="000000"/>
                <w:kern w:val="0"/>
                <w:sz w:val="22"/>
                <w:szCs w:val="22"/>
                <w:u w:val="none"/>
                <w:lang w:val="en-US" w:eastAsia="zh-CN" w:bidi="ar"/>
              </w:rPr>
              <w:t>以</w:t>
            </w:r>
            <w:r>
              <w:rPr>
                <w:rFonts w:hint="eastAsia"/>
                <w:b/>
                <w:lang w:val="en-US" w:eastAsia="zh-CN"/>
              </w:rPr>
              <w:t>产品彩页、使用说明说或检测报告载明的信息为准</w:t>
            </w:r>
            <w:r>
              <w:rPr>
                <w:rFonts w:hint="eastAsia" w:ascii="Times New Roman" w:hAnsi="Times New Roman" w:cs="Times New Roman"/>
                <w:i w:val="0"/>
                <w:iCs w:val="0"/>
                <w:color w:val="000000"/>
                <w:kern w:val="0"/>
                <w:sz w:val="22"/>
                <w:szCs w:val="22"/>
                <w:u w:val="none"/>
                <w:lang w:val="en-US" w:eastAsia="zh-CN" w:bidi="ar"/>
              </w:rPr>
              <w:t>）</w:t>
            </w:r>
          </w:p>
        </w:tc>
      </w:tr>
      <w:tr w14:paraId="0E901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88" w:type="dxa"/>
            <w:vMerge w:val="continue"/>
            <w:tcBorders>
              <w:left w:val="single" w:color="000000" w:sz="4" w:space="0"/>
              <w:right w:val="single" w:color="000000" w:sz="4" w:space="0"/>
            </w:tcBorders>
            <w:noWrap w:val="0"/>
            <w:vAlign w:val="center"/>
          </w:tcPr>
          <w:p w14:paraId="221AB7A6">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5717C100">
            <w:pPr>
              <w:keepNext w:val="0"/>
              <w:keepLines w:val="0"/>
              <w:pageBreakBefore w:val="0"/>
              <w:widowControl w:val="0"/>
              <w:kinsoku/>
              <w:wordWrap/>
              <w:overflowPunct/>
              <w:topLinePunct w:val="0"/>
              <w:autoSpaceDE/>
              <w:autoSpaceDN/>
              <w:bidi w:val="0"/>
              <w:adjustRightInd/>
              <w:snapToGrid/>
              <w:jc w:val="both"/>
              <w:textAlignment w:val="auto"/>
              <w:rPr>
                <w:rFonts w:hint="eastAsia" w:eastAsia="宋体" w:cs="Times New Roman"/>
                <w:b/>
                <w:bCs/>
                <w:lang w:val="en-US" w:eastAsia="zh-CN"/>
              </w:rPr>
            </w:pPr>
            <w:r>
              <w:rPr>
                <w:rFonts w:hint="eastAsia" w:ascii="Times New Roman" w:hAnsi="Times New Roman" w:cs="Times New Roman"/>
                <w:kern w:val="2"/>
                <w:sz w:val="24"/>
                <w:szCs w:val="24"/>
                <w:highlight w:val="none"/>
                <w:lang w:val="en-US" w:eastAsia="zh-CN" w:bidi="ar-SA"/>
              </w:rPr>
              <w:t>1.</w:t>
            </w:r>
            <w:r>
              <w:rPr>
                <w:rFonts w:hint="eastAsia" w:ascii="Times New Roman" w:hAnsi="Times New Roman" w:eastAsia="宋体" w:cs="Times New Roman"/>
                <w:kern w:val="2"/>
                <w:sz w:val="24"/>
                <w:szCs w:val="24"/>
                <w:highlight w:val="none"/>
                <w:lang w:val="en-US" w:eastAsia="zh-CN" w:bidi="ar-SA"/>
              </w:rPr>
              <w:t>产品具备过载长延时，短路短延时，短路定时限保护等特性；在外部突然断电时，开关具备自动分闸功能；满足额定极限短路分断能力Icu=70KA;额定运行短路分断能力Ics=65KA.</w:t>
            </w:r>
          </w:p>
        </w:tc>
        <w:tc>
          <w:tcPr>
            <w:tcW w:w="2068" w:type="dxa"/>
            <w:tcBorders>
              <w:top w:val="single" w:color="000000" w:sz="4" w:space="0"/>
              <w:left w:val="single" w:color="000000" w:sz="4" w:space="0"/>
              <w:bottom w:val="single" w:color="000000" w:sz="4" w:space="0"/>
              <w:right w:val="single" w:color="000000" w:sz="4" w:space="0"/>
            </w:tcBorders>
            <w:noWrap w:val="0"/>
            <w:vAlign w:val="center"/>
          </w:tcPr>
          <w:p w14:paraId="13BCC6B2">
            <w:pPr>
              <w:ind w:firstLine="220" w:firstLineChars="100"/>
              <w:jc w:val="both"/>
              <w:rPr>
                <w:rFonts w:hint="eastAsia" w:ascii="Times New Roman" w:hAnsi="Times New Roman" w:cs="Times New Roman"/>
                <w:i w:val="0"/>
                <w:iCs w:val="0"/>
                <w:color w:val="000000"/>
                <w:kern w:val="0"/>
                <w:sz w:val="22"/>
                <w:szCs w:val="22"/>
                <w:u w:val="none"/>
                <w:lang w:val="en-US" w:eastAsia="zh-CN" w:bidi="ar"/>
              </w:rPr>
            </w:pPr>
          </w:p>
        </w:tc>
        <w:tc>
          <w:tcPr>
            <w:tcW w:w="2414" w:type="dxa"/>
            <w:tcBorders>
              <w:top w:val="single" w:color="000000" w:sz="4" w:space="0"/>
              <w:left w:val="single" w:color="000000" w:sz="4" w:space="0"/>
              <w:bottom w:val="single" w:color="000000" w:sz="4" w:space="0"/>
              <w:right w:val="single" w:color="000000" w:sz="4" w:space="0"/>
            </w:tcBorders>
            <w:noWrap w:val="0"/>
            <w:vAlign w:val="center"/>
          </w:tcPr>
          <w:p w14:paraId="38632B55">
            <w:pPr>
              <w:jc w:val="both"/>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□无偏离 □正偏离 （</w:t>
            </w:r>
            <w:r>
              <w:rPr>
                <w:rFonts w:hint="eastAsia" w:ascii="Times New Roman" w:hAnsi="Times New Roman" w:eastAsia="宋体" w:cs="Times New Roman"/>
                <w:kern w:val="2"/>
                <w:sz w:val="24"/>
                <w:szCs w:val="24"/>
                <w:highlight w:val="none"/>
                <w:lang w:val="en-US" w:eastAsia="zh-CN" w:bidi="ar-SA"/>
              </w:rPr>
              <w:t>极限短路分断能力</w:t>
            </w:r>
            <w:r>
              <w:rPr>
                <w:rFonts w:hint="eastAsia" w:ascii="Times New Roman" w:hAnsi="Times New Roman" w:cs="Times New Roman"/>
                <w:i w:val="0"/>
                <w:iCs w:val="0"/>
                <w:color w:val="000000"/>
                <w:kern w:val="0"/>
                <w:sz w:val="22"/>
                <w:szCs w:val="22"/>
                <w:u w:val="none"/>
                <w:lang w:val="en-US" w:eastAsia="zh-CN" w:bidi="ar"/>
              </w:rPr>
              <w:t>大于</w:t>
            </w:r>
            <w:r>
              <w:rPr>
                <w:rFonts w:hint="eastAsia" w:ascii="Times New Roman" w:hAnsi="Times New Roman" w:eastAsia="宋体" w:cs="Times New Roman"/>
                <w:kern w:val="2"/>
                <w:sz w:val="24"/>
                <w:szCs w:val="24"/>
                <w:highlight w:val="none"/>
                <w:lang w:val="en-US" w:eastAsia="zh-CN" w:bidi="ar-SA"/>
              </w:rPr>
              <w:t>70KA</w:t>
            </w:r>
            <w:r>
              <w:rPr>
                <w:rFonts w:hint="eastAsia" w:ascii="Times New Roman" w:hAnsi="Times New Roman" w:cs="Times New Roman"/>
                <w:kern w:val="2"/>
                <w:sz w:val="24"/>
                <w:szCs w:val="24"/>
                <w:highlight w:val="none"/>
                <w:lang w:val="en-US" w:eastAsia="zh-CN" w:bidi="ar-SA"/>
              </w:rPr>
              <w:t>，</w:t>
            </w:r>
            <w:r>
              <w:rPr>
                <w:rFonts w:hint="eastAsia" w:ascii="Times New Roman" w:hAnsi="Times New Roman" w:eastAsia="宋体" w:cs="Times New Roman"/>
                <w:kern w:val="2"/>
                <w:sz w:val="24"/>
                <w:szCs w:val="24"/>
                <w:highlight w:val="none"/>
                <w:lang w:val="en-US" w:eastAsia="zh-CN" w:bidi="ar-SA"/>
              </w:rPr>
              <w:t>额定运行短路分断能力</w:t>
            </w:r>
            <w:r>
              <w:rPr>
                <w:rFonts w:hint="eastAsia" w:ascii="Times New Roman" w:hAnsi="Times New Roman" w:cs="Times New Roman"/>
                <w:i w:val="0"/>
                <w:iCs w:val="0"/>
                <w:color w:val="000000"/>
                <w:kern w:val="0"/>
                <w:sz w:val="22"/>
                <w:szCs w:val="22"/>
                <w:u w:val="none"/>
                <w:lang w:val="en-US" w:eastAsia="zh-CN" w:bidi="ar"/>
              </w:rPr>
              <w:t>＞</w:t>
            </w:r>
            <w:r>
              <w:rPr>
                <w:rFonts w:hint="eastAsia" w:ascii="Times New Roman" w:hAnsi="Times New Roman" w:eastAsia="宋体" w:cs="Times New Roman"/>
                <w:kern w:val="2"/>
                <w:sz w:val="24"/>
                <w:szCs w:val="24"/>
                <w:highlight w:val="none"/>
                <w:lang w:val="en-US" w:eastAsia="zh-CN" w:bidi="ar-SA"/>
              </w:rPr>
              <w:t>65KA</w:t>
            </w:r>
            <w:r>
              <w:rPr>
                <w:rFonts w:hint="eastAsia" w:ascii="Times New Roman" w:hAnsi="Times New Roman" w:cs="Times New Roman"/>
                <w:i w:val="0"/>
                <w:iCs w:val="0"/>
                <w:color w:val="000000"/>
                <w:kern w:val="0"/>
                <w:sz w:val="22"/>
                <w:szCs w:val="22"/>
                <w:u w:val="none"/>
                <w:lang w:val="en-US" w:eastAsia="zh-CN" w:bidi="ar"/>
              </w:rPr>
              <w:t xml:space="preserve">） </w:t>
            </w:r>
          </w:p>
        </w:tc>
      </w:tr>
      <w:tr w14:paraId="0998C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88" w:type="dxa"/>
            <w:vMerge w:val="continue"/>
            <w:tcBorders>
              <w:left w:val="single" w:color="000000" w:sz="4" w:space="0"/>
              <w:right w:val="single" w:color="000000" w:sz="4" w:space="0"/>
            </w:tcBorders>
            <w:noWrap w:val="0"/>
            <w:vAlign w:val="center"/>
          </w:tcPr>
          <w:p w14:paraId="689563C5">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05ED012E">
            <w:pPr>
              <w:jc w:val="both"/>
              <w:rPr>
                <w:rFonts w:hint="default" w:eastAsia="宋体" w:cs="Times New Roman"/>
                <w:b/>
                <w:bCs/>
                <w:lang w:val="en-US" w:eastAsia="zh-CN"/>
              </w:rPr>
            </w:pPr>
            <w:r>
              <w:rPr>
                <w:rFonts w:hint="eastAsia" w:cs="Times New Roman"/>
                <w:b/>
                <w:bCs/>
                <w:lang w:val="en-US" w:eastAsia="zh-CN"/>
              </w:rPr>
              <w:t>2.</w:t>
            </w:r>
            <w:r>
              <w:rPr>
                <w:rFonts w:hint="eastAsia" w:ascii="Times New Roman" w:hAnsi="Times New Roman" w:eastAsia="宋体" w:cs="Times New Roman"/>
                <w:kern w:val="2"/>
                <w:sz w:val="24"/>
                <w:szCs w:val="24"/>
                <w:highlight w:val="none"/>
                <w:lang w:val="en-US" w:eastAsia="zh-CN" w:bidi="ar-SA"/>
              </w:rPr>
              <w:t>电子脱扣器：MPD41W20Mpro20</w:t>
            </w:r>
          </w:p>
        </w:tc>
        <w:tc>
          <w:tcPr>
            <w:tcW w:w="2068" w:type="dxa"/>
            <w:tcBorders>
              <w:top w:val="single" w:color="000000" w:sz="4" w:space="0"/>
              <w:left w:val="single" w:color="000000" w:sz="4" w:space="0"/>
              <w:bottom w:val="single" w:color="000000" w:sz="4" w:space="0"/>
              <w:right w:val="single" w:color="000000" w:sz="4" w:space="0"/>
            </w:tcBorders>
            <w:noWrap w:val="0"/>
            <w:vAlign w:val="center"/>
          </w:tcPr>
          <w:p w14:paraId="160749BD">
            <w:pPr>
              <w:ind w:firstLine="220" w:firstLineChars="100"/>
              <w:jc w:val="both"/>
              <w:rPr>
                <w:rFonts w:hint="eastAsia" w:ascii="Times New Roman" w:hAnsi="Times New Roman" w:cs="Times New Roman"/>
                <w:i w:val="0"/>
                <w:iCs w:val="0"/>
                <w:color w:val="000000"/>
                <w:kern w:val="0"/>
                <w:sz w:val="22"/>
                <w:szCs w:val="22"/>
                <w:u w:val="none"/>
                <w:lang w:val="en-US" w:eastAsia="zh-CN" w:bidi="ar"/>
              </w:rPr>
            </w:pPr>
          </w:p>
        </w:tc>
        <w:tc>
          <w:tcPr>
            <w:tcW w:w="2414" w:type="dxa"/>
            <w:tcBorders>
              <w:top w:val="single" w:color="000000" w:sz="4" w:space="0"/>
              <w:left w:val="single" w:color="000000" w:sz="4" w:space="0"/>
              <w:bottom w:val="single" w:color="000000" w:sz="4" w:space="0"/>
              <w:right w:val="single" w:color="000000" w:sz="4" w:space="0"/>
            </w:tcBorders>
            <w:noWrap w:val="0"/>
            <w:vAlign w:val="center"/>
          </w:tcPr>
          <w:p w14:paraId="58E787D0">
            <w:pPr>
              <w:jc w:val="both"/>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□无偏离 □正偏离(框架等级大于</w:t>
            </w:r>
            <w:r>
              <w:rPr>
                <w:rFonts w:hint="default" w:ascii="Times New Roman" w:hAnsi="Times New Roman" w:cs="Times New Roman"/>
                <w:i w:val="0"/>
                <w:iCs w:val="0"/>
                <w:color w:val="000000"/>
                <w:kern w:val="0"/>
                <w:sz w:val="22"/>
                <w:szCs w:val="22"/>
                <w:u w:val="none"/>
                <w:lang w:val="en-US" w:eastAsia="zh-CN" w:bidi="ar"/>
              </w:rPr>
              <w:t> 4000A </w:t>
            </w:r>
            <w:r>
              <w:rPr>
                <w:rFonts w:hint="eastAsia" w:ascii="Times New Roman" w:hAnsi="Times New Roman" w:cs="Times New Roman"/>
                <w:i w:val="0"/>
                <w:iCs w:val="0"/>
                <w:color w:val="000000"/>
                <w:kern w:val="0"/>
                <w:sz w:val="22"/>
                <w:szCs w:val="22"/>
                <w:u w:val="none"/>
                <w:lang w:val="en-US" w:eastAsia="zh-CN" w:bidi="ar"/>
              </w:rPr>
              <w:t>，脱扣器额定电流＞2000A)</w:t>
            </w:r>
          </w:p>
        </w:tc>
      </w:tr>
      <w:tr w14:paraId="1ED14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88" w:type="dxa"/>
            <w:vMerge w:val="continue"/>
            <w:tcBorders>
              <w:left w:val="single" w:color="000000" w:sz="4" w:space="0"/>
              <w:right w:val="single" w:color="000000" w:sz="4" w:space="0"/>
            </w:tcBorders>
            <w:noWrap w:val="0"/>
            <w:vAlign w:val="center"/>
          </w:tcPr>
          <w:p w14:paraId="247530E9">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34775630">
            <w:pPr>
              <w:jc w:val="both"/>
              <w:rPr>
                <w:rFonts w:hint="eastAsia" w:eastAsia="宋体" w:cs="Times New Roman"/>
                <w:b/>
                <w:bCs/>
                <w:lang w:val="en-US" w:eastAsia="zh-CN"/>
              </w:rPr>
            </w:pPr>
            <w:r>
              <w:rPr>
                <w:rFonts w:hint="eastAsia" w:ascii="Times New Roman" w:hAnsi="Times New Roman" w:cs="Times New Roman"/>
                <w:kern w:val="2"/>
                <w:sz w:val="24"/>
                <w:szCs w:val="24"/>
                <w:highlight w:val="none"/>
                <w:lang w:val="en-US" w:eastAsia="zh-CN" w:bidi="ar-SA"/>
              </w:rPr>
              <w:t>3.</w:t>
            </w:r>
            <w:r>
              <w:rPr>
                <w:rFonts w:hint="eastAsia" w:ascii="Times New Roman" w:hAnsi="Times New Roman" w:eastAsia="宋体" w:cs="Times New Roman"/>
                <w:kern w:val="2"/>
                <w:sz w:val="24"/>
                <w:szCs w:val="24"/>
                <w:highlight w:val="none"/>
                <w:lang w:val="en-US" w:eastAsia="zh-CN" w:bidi="ar-SA"/>
              </w:rPr>
              <w:t>N极位置：左置</w:t>
            </w:r>
          </w:p>
        </w:tc>
        <w:tc>
          <w:tcPr>
            <w:tcW w:w="2068" w:type="dxa"/>
            <w:tcBorders>
              <w:top w:val="single" w:color="000000" w:sz="4" w:space="0"/>
              <w:left w:val="single" w:color="000000" w:sz="4" w:space="0"/>
              <w:bottom w:val="single" w:color="000000" w:sz="4" w:space="0"/>
              <w:right w:val="single" w:color="000000" w:sz="4" w:space="0"/>
            </w:tcBorders>
            <w:noWrap w:val="0"/>
            <w:vAlign w:val="center"/>
          </w:tcPr>
          <w:p w14:paraId="5C466C31">
            <w:pPr>
              <w:ind w:firstLine="220" w:firstLineChars="100"/>
              <w:jc w:val="both"/>
              <w:rPr>
                <w:rFonts w:hint="eastAsia" w:ascii="Times New Roman" w:hAnsi="Times New Roman" w:cs="Times New Roman"/>
                <w:i w:val="0"/>
                <w:iCs w:val="0"/>
                <w:color w:val="000000"/>
                <w:kern w:val="0"/>
                <w:sz w:val="22"/>
                <w:szCs w:val="22"/>
                <w:u w:val="none"/>
                <w:lang w:val="en-US" w:eastAsia="zh-CN" w:bidi="ar"/>
              </w:rPr>
            </w:pPr>
          </w:p>
        </w:tc>
        <w:tc>
          <w:tcPr>
            <w:tcW w:w="2414" w:type="dxa"/>
            <w:tcBorders>
              <w:top w:val="single" w:color="000000" w:sz="4" w:space="0"/>
              <w:left w:val="single" w:color="000000" w:sz="4" w:space="0"/>
              <w:bottom w:val="single" w:color="000000" w:sz="4" w:space="0"/>
              <w:right w:val="single" w:color="000000" w:sz="4" w:space="0"/>
            </w:tcBorders>
            <w:noWrap w:val="0"/>
            <w:vAlign w:val="center"/>
          </w:tcPr>
          <w:p w14:paraId="5425C9B7">
            <w:pPr>
              <w:jc w:val="both"/>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 xml:space="preserve">□无偏离 </w:t>
            </w:r>
          </w:p>
        </w:tc>
      </w:tr>
      <w:tr w14:paraId="0F807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88" w:type="dxa"/>
            <w:vMerge w:val="continue"/>
            <w:tcBorders>
              <w:left w:val="single" w:color="000000" w:sz="4" w:space="0"/>
              <w:right w:val="single" w:color="000000" w:sz="4" w:space="0"/>
            </w:tcBorders>
            <w:noWrap w:val="0"/>
            <w:vAlign w:val="center"/>
          </w:tcPr>
          <w:p w14:paraId="5FFCD1CB">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25312086">
            <w:pPr>
              <w:jc w:val="both"/>
              <w:rPr>
                <w:rFonts w:hint="default" w:eastAsia="宋体" w:cs="Times New Roman"/>
                <w:b/>
                <w:bCs/>
                <w:lang w:val="en-US" w:eastAsia="zh-CN"/>
              </w:rPr>
            </w:pPr>
            <w:r>
              <w:rPr>
                <w:rFonts w:hint="eastAsia" w:cs="Times New Roman"/>
                <w:b/>
                <w:bCs/>
                <w:lang w:val="en-US" w:eastAsia="zh-CN"/>
              </w:rPr>
              <w:t>4.</w:t>
            </w:r>
            <w:r>
              <w:rPr>
                <w:rFonts w:hint="eastAsia" w:ascii="Times New Roman" w:hAnsi="Times New Roman" w:eastAsia="宋体" w:cs="Times New Roman"/>
                <w:kern w:val="2"/>
                <w:sz w:val="24"/>
                <w:szCs w:val="24"/>
                <w:highlight w:val="none"/>
                <w:lang w:val="en-US" w:eastAsia="zh-CN" w:bidi="ar-SA"/>
              </w:rPr>
              <w:t>Ue（V）：400-690</w:t>
            </w:r>
          </w:p>
        </w:tc>
        <w:tc>
          <w:tcPr>
            <w:tcW w:w="2068" w:type="dxa"/>
            <w:tcBorders>
              <w:top w:val="single" w:color="000000" w:sz="4" w:space="0"/>
              <w:left w:val="single" w:color="000000" w:sz="4" w:space="0"/>
              <w:bottom w:val="single" w:color="000000" w:sz="4" w:space="0"/>
              <w:right w:val="single" w:color="000000" w:sz="4" w:space="0"/>
            </w:tcBorders>
            <w:noWrap w:val="0"/>
            <w:vAlign w:val="center"/>
          </w:tcPr>
          <w:p w14:paraId="47E5128B">
            <w:pPr>
              <w:ind w:firstLine="220" w:firstLineChars="100"/>
              <w:jc w:val="both"/>
              <w:rPr>
                <w:rFonts w:hint="eastAsia" w:ascii="Times New Roman" w:hAnsi="Times New Roman" w:cs="Times New Roman"/>
                <w:i w:val="0"/>
                <w:iCs w:val="0"/>
                <w:color w:val="000000"/>
                <w:kern w:val="0"/>
                <w:sz w:val="22"/>
                <w:szCs w:val="22"/>
                <w:u w:val="none"/>
                <w:lang w:val="en-US" w:eastAsia="zh-CN" w:bidi="ar"/>
              </w:rPr>
            </w:pPr>
          </w:p>
        </w:tc>
        <w:tc>
          <w:tcPr>
            <w:tcW w:w="2414" w:type="dxa"/>
            <w:tcBorders>
              <w:top w:val="single" w:color="000000" w:sz="4" w:space="0"/>
              <w:left w:val="single" w:color="000000" w:sz="4" w:space="0"/>
              <w:bottom w:val="single" w:color="000000" w:sz="4" w:space="0"/>
              <w:right w:val="single" w:color="000000" w:sz="4" w:space="0"/>
            </w:tcBorders>
            <w:noWrap w:val="0"/>
            <w:vAlign w:val="center"/>
          </w:tcPr>
          <w:p w14:paraId="54220BAF">
            <w:pPr>
              <w:jc w:val="both"/>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□无偏离 □正偏离(范围＞400～690范围)</w:t>
            </w:r>
          </w:p>
        </w:tc>
      </w:tr>
      <w:tr w14:paraId="3C5AF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88" w:type="dxa"/>
            <w:vMerge w:val="continue"/>
            <w:tcBorders>
              <w:left w:val="single" w:color="000000" w:sz="4" w:space="0"/>
              <w:right w:val="single" w:color="000000" w:sz="4" w:space="0"/>
            </w:tcBorders>
            <w:noWrap w:val="0"/>
            <w:vAlign w:val="center"/>
          </w:tcPr>
          <w:p w14:paraId="7112A9A9">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686B56CB">
            <w:pPr>
              <w:keepNext w:val="0"/>
              <w:keepLines w:val="0"/>
              <w:pageBreakBefore w:val="0"/>
              <w:widowControl w:val="0"/>
              <w:kinsoku/>
              <w:wordWrap/>
              <w:overflowPunct/>
              <w:topLinePunct w:val="0"/>
              <w:autoSpaceDE/>
              <w:autoSpaceDN/>
              <w:bidi w:val="0"/>
              <w:adjustRightInd/>
              <w:snapToGrid/>
              <w:jc w:val="both"/>
              <w:textAlignment w:val="auto"/>
              <w:rPr>
                <w:rFonts w:hint="default" w:eastAsia="宋体" w:cs="Times New Roman"/>
                <w:b/>
                <w:bCs/>
                <w:lang w:val="en-US" w:eastAsia="zh-CN"/>
              </w:rPr>
            </w:pPr>
            <w:r>
              <w:rPr>
                <w:rFonts w:hint="eastAsia" w:cs="Times New Roman"/>
                <w:b/>
                <w:bCs/>
                <w:lang w:val="en-US" w:eastAsia="zh-CN"/>
              </w:rPr>
              <w:t>5.</w:t>
            </w:r>
            <w:r>
              <w:rPr>
                <w:rFonts w:hint="eastAsia" w:ascii="Times New Roman" w:hAnsi="Times New Roman" w:eastAsia="宋体" w:cs="Times New Roman"/>
                <w:kern w:val="2"/>
                <w:sz w:val="24"/>
                <w:szCs w:val="24"/>
                <w:highlight w:val="none"/>
                <w:lang w:val="en-US" w:eastAsia="zh-CN" w:bidi="ar-SA"/>
              </w:rPr>
              <w:t>.Hz：50</w:t>
            </w:r>
          </w:p>
        </w:tc>
        <w:tc>
          <w:tcPr>
            <w:tcW w:w="2068" w:type="dxa"/>
            <w:tcBorders>
              <w:top w:val="single" w:color="000000" w:sz="4" w:space="0"/>
              <w:left w:val="single" w:color="000000" w:sz="4" w:space="0"/>
              <w:bottom w:val="single" w:color="000000" w:sz="4" w:space="0"/>
              <w:right w:val="single" w:color="000000" w:sz="4" w:space="0"/>
            </w:tcBorders>
            <w:noWrap w:val="0"/>
            <w:vAlign w:val="center"/>
          </w:tcPr>
          <w:p w14:paraId="2053C970">
            <w:pPr>
              <w:ind w:firstLine="220" w:firstLineChars="100"/>
              <w:jc w:val="both"/>
              <w:rPr>
                <w:rFonts w:hint="eastAsia" w:ascii="Times New Roman" w:hAnsi="Times New Roman" w:cs="Times New Roman"/>
                <w:i w:val="0"/>
                <w:iCs w:val="0"/>
                <w:color w:val="000000"/>
                <w:kern w:val="0"/>
                <w:sz w:val="22"/>
                <w:szCs w:val="22"/>
                <w:u w:val="none"/>
                <w:lang w:val="en-US" w:eastAsia="zh-CN" w:bidi="ar"/>
              </w:rPr>
            </w:pPr>
          </w:p>
        </w:tc>
        <w:tc>
          <w:tcPr>
            <w:tcW w:w="2414" w:type="dxa"/>
            <w:tcBorders>
              <w:top w:val="single" w:color="000000" w:sz="4" w:space="0"/>
              <w:left w:val="single" w:color="000000" w:sz="4" w:space="0"/>
              <w:bottom w:val="single" w:color="000000" w:sz="4" w:space="0"/>
              <w:right w:val="single" w:color="000000" w:sz="4" w:space="0"/>
            </w:tcBorders>
            <w:noWrap w:val="0"/>
            <w:vAlign w:val="center"/>
          </w:tcPr>
          <w:p w14:paraId="3E99C1D5">
            <w:pPr>
              <w:jc w:val="both"/>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□无偏离 □正偏离</w:t>
            </w:r>
          </w:p>
        </w:tc>
      </w:tr>
      <w:tr w14:paraId="76850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88" w:type="dxa"/>
            <w:vMerge w:val="continue"/>
            <w:tcBorders>
              <w:left w:val="single" w:color="000000" w:sz="4" w:space="0"/>
              <w:right w:val="single" w:color="000000" w:sz="4" w:space="0"/>
            </w:tcBorders>
            <w:noWrap w:val="0"/>
            <w:vAlign w:val="center"/>
          </w:tcPr>
          <w:p w14:paraId="03D8C8EF">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19E20181">
            <w:pPr>
              <w:jc w:val="both"/>
              <w:rPr>
                <w:rFonts w:hint="default" w:eastAsia="宋体" w:cs="Times New Roman"/>
                <w:b/>
                <w:bCs/>
                <w:lang w:val="en-US" w:eastAsia="zh-CN"/>
              </w:rPr>
            </w:pPr>
            <w:r>
              <w:rPr>
                <w:rFonts w:hint="eastAsia" w:cs="Times New Roman"/>
                <w:b/>
                <w:bCs/>
                <w:lang w:val="en-US" w:eastAsia="zh-CN"/>
              </w:rPr>
              <w:t>6.</w:t>
            </w:r>
            <w:r>
              <w:rPr>
                <w:rFonts w:hint="eastAsia" w:ascii="Times New Roman" w:hAnsi="Times New Roman" w:eastAsia="宋体" w:cs="Times New Roman"/>
                <w:kern w:val="2"/>
                <w:sz w:val="24"/>
                <w:szCs w:val="24"/>
                <w:highlight w:val="none"/>
                <w:lang w:val="en-US" w:eastAsia="zh-CN" w:bidi="ar-SA"/>
              </w:rPr>
              <w:t>Uimp（V）：10000~12000</w:t>
            </w:r>
          </w:p>
        </w:tc>
        <w:tc>
          <w:tcPr>
            <w:tcW w:w="2068" w:type="dxa"/>
            <w:tcBorders>
              <w:top w:val="single" w:color="000000" w:sz="4" w:space="0"/>
              <w:left w:val="single" w:color="000000" w:sz="4" w:space="0"/>
              <w:bottom w:val="single" w:color="000000" w:sz="4" w:space="0"/>
              <w:right w:val="single" w:color="000000" w:sz="4" w:space="0"/>
            </w:tcBorders>
            <w:noWrap w:val="0"/>
            <w:vAlign w:val="center"/>
          </w:tcPr>
          <w:p w14:paraId="47B9AA91">
            <w:pPr>
              <w:ind w:firstLine="220" w:firstLineChars="100"/>
              <w:jc w:val="both"/>
              <w:rPr>
                <w:rFonts w:hint="eastAsia" w:ascii="Times New Roman" w:hAnsi="Times New Roman" w:cs="Times New Roman"/>
                <w:i w:val="0"/>
                <w:iCs w:val="0"/>
                <w:color w:val="000000"/>
                <w:kern w:val="0"/>
                <w:sz w:val="22"/>
                <w:szCs w:val="22"/>
                <w:u w:val="none"/>
                <w:lang w:val="en-US" w:eastAsia="zh-CN" w:bidi="ar"/>
              </w:rPr>
            </w:pPr>
          </w:p>
        </w:tc>
        <w:tc>
          <w:tcPr>
            <w:tcW w:w="2414" w:type="dxa"/>
            <w:tcBorders>
              <w:top w:val="single" w:color="000000" w:sz="4" w:space="0"/>
              <w:left w:val="single" w:color="000000" w:sz="4" w:space="0"/>
              <w:bottom w:val="single" w:color="000000" w:sz="4" w:space="0"/>
              <w:right w:val="single" w:color="000000" w:sz="4" w:space="0"/>
            </w:tcBorders>
            <w:noWrap w:val="0"/>
            <w:vAlign w:val="center"/>
          </w:tcPr>
          <w:p w14:paraId="0F5E6816">
            <w:pPr>
              <w:jc w:val="both"/>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□无偏离 □正偏离(</w:t>
            </w:r>
            <w:r>
              <w:rPr>
                <w:rFonts w:hint="eastAsia" w:ascii="Times New Roman" w:hAnsi="Times New Roman" w:eastAsia="宋体" w:cs="Times New Roman"/>
                <w:kern w:val="2"/>
                <w:sz w:val="24"/>
                <w:szCs w:val="24"/>
                <w:highlight w:val="none"/>
                <w:lang w:val="en-US" w:eastAsia="zh-CN" w:bidi="ar-SA"/>
              </w:rPr>
              <w:t>Uimp（V）</w:t>
            </w:r>
            <w:r>
              <w:rPr>
                <w:rFonts w:hint="eastAsia" w:ascii="Times New Roman" w:hAnsi="Times New Roman" w:cs="Times New Roman"/>
                <w:i w:val="0"/>
                <w:iCs w:val="0"/>
                <w:color w:val="000000"/>
                <w:kern w:val="0"/>
                <w:sz w:val="22"/>
                <w:szCs w:val="22"/>
                <w:u w:val="none"/>
                <w:lang w:val="en-US" w:eastAsia="zh-CN" w:bidi="ar"/>
              </w:rPr>
              <w:t>＞12000)</w:t>
            </w:r>
          </w:p>
        </w:tc>
      </w:tr>
      <w:tr w14:paraId="70DEF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88" w:type="dxa"/>
            <w:vMerge w:val="continue"/>
            <w:tcBorders>
              <w:left w:val="single" w:color="000000" w:sz="4" w:space="0"/>
              <w:right w:val="single" w:color="000000" w:sz="4" w:space="0"/>
            </w:tcBorders>
            <w:noWrap w:val="0"/>
            <w:vAlign w:val="center"/>
          </w:tcPr>
          <w:p w14:paraId="6943A186">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164969FE">
            <w:pPr>
              <w:keepNext w:val="0"/>
              <w:keepLines w:val="0"/>
              <w:pageBreakBefore w:val="0"/>
              <w:widowControl w:val="0"/>
              <w:kinsoku/>
              <w:wordWrap/>
              <w:overflowPunct/>
              <w:topLinePunct w:val="0"/>
              <w:autoSpaceDE/>
              <w:autoSpaceDN/>
              <w:bidi w:val="0"/>
              <w:adjustRightInd/>
              <w:snapToGrid/>
              <w:jc w:val="both"/>
              <w:textAlignment w:val="auto"/>
              <w:rPr>
                <w:rFonts w:hint="default" w:eastAsia="宋体" w:cs="Times New Roman"/>
                <w:b/>
                <w:bCs/>
                <w:lang w:val="en-US" w:eastAsia="zh-CN"/>
              </w:rPr>
            </w:pPr>
            <w:r>
              <w:rPr>
                <w:rFonts w:hint="eastAsia" w:cs="Times New Roman"/>
                <w:b/>
                <w:bCs/>
                <w:lang w:val="en-US" w:eastAsia="zh-CN"/>
              </w:rPr>
              <w:t>7.</w:t>
            </w:r>
            <w:r>
              <w:rPr>
                <w:rFonts w:hint="eastAsia" w:ascii="Times New Roman" w:hAnsi="Times New Roman" w:eastAsia="宋体" w:cs="Times New Roman"/>
                <w:kern w:val="2"/>
                <w:sz w:val="24"/>
                <w:szCs w:val="24"/>
                <w:highlight w:val="none"/>
                <w:lang w:val="en-US" w:eastAsia="zh-CN" w:bidi="ar-SA"/>
              </w:rPr>
              <w:t>Icm（kA）：150</w:t>
            </w:r>
          </w:p>
        </w:tc>
        <w:tc>
          <w:tcPr>
            <w:tcW w:w="2068" w:type="dxa"/>
            <w:tcBorders>
              <w:top w:val="single" w:color="000000" w:sz="4" w:space="0"/>
              <w:left w:val="single" w:color="000000" w:sz="4" w:space="0"/>
              <w:bottom w:val="single" w:color="000000" w:sz="4" w:space="0"/>
              <w:right w:val="single" w:color="000000" w:sz="4" w:space="0"/>
            </w:tcBorders>
            <w:noWrap w:val="0"/>
            <w:vAlign w:val="center"/>
          </w:tcPr>
          <w:p w14:paraId="36429F12">
            <w:pPr>
              <w:ind w:firstLine="220" w:firstLineChars="100"/>
              <w:jc w:val="both"/>
              <w:rPr>
                <w:rFonts w:hint="eastAsia" w:ascii="Times New Roman" w:hAnsi="Times New Roman" w:cs="Times New Roman"/>
                <w:i w:val="0"/>
                <w:iCs w:val="0"/>
                <w:color w:val="000000"/>
                <w:kern w:val="0"/>
                <w:sz w:val="22"/>
                <w:szCs w:val="22"/>
                <w:u w:val="none"/>
                <w:lang w:val="en-US" w:eastAsia="zh-CN" w:bidi="ar"/>
              </w:rPr>
            </w:pPr>
          </w:p>
        </w:tc>
        <w:tc>
          <w:tcPr>
            <w:tcW w:w="2414" w:type="dxa"/>
            <w:tcBorders>
              <w:top w:val="single" w:color="000000" w:sz="4" w:space="0"/>
              <w:left w:val="single" w:color="000000" w:sz="4" w:space="0"/>
              <w:bottom w:val="single" w:color="000000" w:sz="4" w:space="0"/>
              <w:right w:val="single" w:color="000000" w:sz="4" w:space="0"/>
            </w:tcBorders>
            <w:noWrap w:val="0"/>
            <w:vAlign w:val="center"/>
          </w:tcPr>
          <w:p w14:paraId="19308008">
            <w:pPr>
              <w:jc w:val="both"/>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□无偏离 □正偏离（</w:t>
            </w:r>
            <w:r>
              <w:rPr>
                <w:rFonts w:hint="eastAsia" w:ascii="Times New Roman" w:hAnsi="Times New Roman" w:eastAsia="宋体" w:cs="Times New Roman"/>
                <w:kern w:val="2"/>
                <w:sz w:val="24"/>
                <w:szCs w:val="24"/>
                <w:highlight w:val="none"/>
                <w:lang w:val="en-US" w:eastAsia="zh-CN" w:bidi="ar-SA"/>
              </w:rPr>
              <w:t>Icm（kA）：</w:t>
            </w:r>
            <w:r>
              <w:rPr>
                <w:rFonts w:hint="eastAsia" w:ascii="Times New Roman" w:hAnsi="Times New Roman" w:cs="Times New Roman"/>
                <w:i w:val="0"/>
                <w:iCs w:val="0"/>
                <w:color w:val="000000"/>
                <w:kern w:val="0"/>
                <w:sz w:val="22"/>
                <w:szCs w:val="22"/>
                <w:u w:val="none"/>
                <w:lang w:val="en-US" w:eastAsia="zh-CN" w:bidi="ar"/>
              </w:rPr>
              <w:t>＞</w:t>
            </w:r>
            <w:r>
              <w:rPr>
                <w:rFonts w:hint="eastAsia" w:ascii="Times New Roman" w:hAnsi="Times New Roman" w:eastAsia="宋体" w:cs="Times New Roman"/>
                <w:kern w:val="2"/>
                <w:sz w:val="24"/>
                <w:szCs w:val="24"/>
                <w:highlight w:val="none"/>
                <w:lang w:val="en-US" w:eastAsia="zh-CN" w:bidi="ar-SA"/>
              </w:rPr>
              <w:t>150</w:t>
            </w:r>
            <w:r>
              <w:rPr>
                <w:rFonts w:hint="eastAsia" w:ascii="Times New Roman" w:hAnsi="Times New Roman" w:cs="Times New Roman"/>
                <w:i w:val="0"/>
                <w:iCs w:val="0"/>
                <w:color w:val="000000"/>
                <w:kern w:val="0"/>
                <w:sz w:val="22"/>
                <w:szCs w:val="22"/>
                <w:u w:val="none"/>
                <w:lang w:val="en-US" w:eastAsia="zh-CN" w:bidi="ar"/>
              </w:rPr>
              <w:t>）</w:t>
            </w:r>
          </w:p>
        </w:tc>
      </w:tr>
      <w:tr w14:paraId="7E410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88" w:type="dxa"/>
            <w:vMerge w:val="continue"/>
            <w:tcBorders>
              <w:left w:val="single" w:color="000000" w:sz="4" w:space="0"/>
              <w:right w:val="single" w:color="000000" w:sz="4" w:space="0"/>
            </w:tcBorders>
            <w:noWrap w:val="0"/>
            <w:vAlign w:val="center"/>
          </w:tcPr>
          <w:p w14:paraId="46A5BC1D">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5851358D">
            <w:pPr>
              <w:jc w:val="both"/>
              <w:rPr>
                <w:rFonts w:hint="default" w:eastAsia="宋体" w:cs="Times New Roman"/>
                <w:b/>
                <w:bCs/>
                <w:lang w:val="en-US" w:eastAsia="zh-CN"/>
              </w:rPr>
            </w:pPr>
            <w:r>
              <w:rPr>
                <w:rFonts w:hint="eastAsia" w:cs="Times New Roman"/>
                <w:b/>
                <w:bCs/>
                <w:lang w:val="en-US" w:eastAsia="zh-CN"/>
              </w:rPr>
              <w:t>8.</w:t>
            </w:r>
            <w:r>
              <w:rPr>
                <w:rFonts w:hint="eastAsia" w:ascii="Times New Roman" w:hAnsi="Times New Roman" w:eastAsia="宋体" w:cs="Times New Roman"/>
                <w:kern w:val="2"/>
                <w:sz w:val="24"/>
                <w:szCs w:val="24"/>
                <w:highlight w:val="none"/>
                <w:lang w:val="en-US" w:eastAsia="zh-CN" w:bidi="ar-SA"/>
              </w:rPr>
              <w:t>分励脱扣器ST：220-250V AC/DC</w:t>
            </w:r>
          </w:p>
        </w:tc>
        <w:tc>
          <w:tcPr>
            <w:tcW w:w="2068" w:type="dxa"/>
            <w:tcBorders>
              <w:top w:val="single" w:color="000000" w:sz="4" w:space="0"/>
              <w:left w:val="single" w:color="000000" w:sz="4" w:space="0"/>
              <w:bottom w:val="single" w:color="000000" w:sz="4" w:space="0"/>
              <w:right w:val="single" w:color="000000" w:sz="4" w:space="0"/>
            </w:tcBorders>
            <w:noWrap w:val="0"/>
            <w:vAlign w:val="center"/>
          </w:tcPr>
          <w:p w14:paraId="53DA7D80">
            <w:pPr>
              <w:ind w:firstLine="220" w:firstLineChars="100"/>
              <w:jc w:val="both"/>
              <w:rPr>
                <w:rFonts w:hint="eastAsia" w:ascii="Times New Roman" w:hAnsi="Times New Roman" w:cs="Times New Roman"/>
                <w:i w:val="0"/>
                <w:iCs w:val="0"/>
                <w:color w:val="000000"/>
                <w:kern w:val="0"/>
                <w:sz w:val="22"/>
                <w:szCs w:val="22"/>
                <w:u w:val="none"/>
                <w:lang w:val="en-US" w:eastAsia="zh-CN" w:bidi="ar"/>
              </w:rPr>
            </w:pPr>
          </w:p>
        </w:tc>
        <w:tc>
          <w:tcPr>
            <w:tcW w:w="2414" w:type="dxa"/>
            <w:tcBorders>
              <w:top w:val="single" w:color="000000" w:sz="4" w:space="0"/>
              <w:left w:val="single" w:color="000000" w:sz="4" w:space="0"/>
              <w:bottom w:val="single" w:color="000000" w:sz="4" w:space="0"/>
              <w:right w:val="single" w:color="000000" w:sz="4" w:space="0"/>
            </w:tcBorders>
            <w:noWrap w:val="0"/>
            <w:vAlign w:val="center"/>
          </w:tcPr>
          <w:p w14:paraId="55186289">
            <w:pPr>
              <w:jc w:val="both"/>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□无偏离 □正偏离(范围＞220～</w:t>
            </w:r>
            <w:r>
              <w:rPr>
                <w:rFonts w:hint="eastAsia" w:ascii="Times New Roman" w:hAnsi="Times New Roman" w:eastAsia="宋体" w:cs="Times New Roman"/>
                <w:kern w:val="2"/>
                <w:sz w:val="24"/>
                <w:szCs w:val="24"/>
                <w:highlight w:val="none"/>
                <w:lang w:val="en-US" w:eastAsia="zh-CN" w:bidi="ar-SA"/>
              </w:rPr>
              <w:t>250V AC/DC</w:t>
            </w:r>
            <w:r>
              <w:rPr>
                <w:rFonts w:hint="eastAsia" w:ascii="Times New Roman" w:hAnsi="Times New Roman" w:cs="Times New Roman"/>
                <w:i w:val="0"/>
                <w:iCs w:val="0"/>
                <w:color w:val="000000"/>
                <w:kern w:val="0"/>
                <w:sz w:val="22"/>
                <w:szCs w:val="22"/>
                <w:u w:val="none"/>
                <w:lang w:val="en-US" w:eastAsia="zh-CN" w:bidi="ar"/>
              </w:rPr>
              <w:t>范围)</w:t>
            </w:r>
          </w:p>
        </w:tc>
      </w:tr>
      <w:tr w14:paraId="7BF60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88" w:type="dxa"/>
            <w:vMerge w:val="continue"/>
            <w:tcBorders>
              <w:left w:val="single" w:color="000000" w:sz="4" w:space="0"/>
              <w:right w:val="single" w:color="000000" w:sz="4" w:space="0"/>
            </w:tcBorders>
            <w:noWrap w:val="0"/>
            <w:vAlign w:val="center"/>
          </w:tcPr>
          <w:p w14:paraId="4761D050">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46E9E95C">
            <w:pPr>
              <w:jc w:val="both"/>
              <w:rPr>
                <w:rFonts w:hint="default" w:eastAsia="宋体" w:cs="Times New Roman"/>
                <w:b/>
                <w:bCs/>
                <w:lang w:val="en-US" w:eastAsia="zh-CN"/>
              </w:rPr>
            </w:pPr>
            <w:r>
              <w:rPr>
                <w:rFonts w:hint="eastAsia" w:cs="Times New Roman"/>
                <w:b/>
                <w:bCs/>
                <w:lang w:val="en-US" w:eastAsia="zh-CN"/>
              </w:rPr>
              <w:t>9.</w:t>
            </w:r>
            <w:r>
              <w:rPr>
                <w:rFonts w:hint="eastAsia" w:ascii="Times New Roman" w:hAnsi="Times New Roman" w:eastAsia="宋体" w:cs="Times New Roman"/>
                <w:kern w:val="2"/>
                <w:sz w:val="24"/>
                <w:szCs w:val="24"/>
                <w:highlight w:val="none"/>
                <w:lang w:val="en-US" w:eastAsia="zh-CN" w:bidi="ar-SA"/>
              </w:rPr>
              <w:t>合闸线圈CC：：220-250V AC/DC</w:t>
            </w:r>
          </w:p>
        </w:tc>
        <w:tc>
          <w:tcPr>
            <w:tcW w:w="2068" w:type="dxa"/>
            <w:tcBorders>
              <w:top w:val="single" w:color="000000" w:sz="4" w:space="0"/>
              <w:left w:val="single" w:color="000000" w:sz="4" w:space="0"/>
              <w:bottom w:val="single" w:color="000000" w:sz="4" w:space="0"/>
              <w:right w:val="single" w:color="000000" w:sz="4" w:space="0"/>
            </w:tcBorders>
            <w:noWrap w:val="0"/>
            <w:vAlign w:val="center"/>
          </w:tcPr>
          <w:p w14:paraId="0CB720A4">
            <w:pPr>
              <w:ind w:firstLine="220" w:firstLineChars="100"/>
              <w:jc w:val="both"/>
              <w:rPr>
                <w:rFonts w:hint="eastAsia" w:ascii="Times New Roman" w:hAnsi="Times New Roman" w:cs="Times New Roman"/>
                <w:i w:val="0"/>
                <w:iCs w:val="0"/>
                <w:color w:val="000000"/>
                <w:kern w:val="0"/>
                <w:sz w:val="22"/>
                <w:szCs w:val="22"/>
                <w:u w:val="none"/>
                <w:lang w:val="en-US" w:eastAsia="zh-CN" w:bidi="ar"/>
              </w:rPr>
            </w:pPr>
          </w:p>
        </w:tc>
        <w:tc>
          <w:tcPr>
            <w:tcW w:w="2414" w:type="dxa"/>
            <w:tcBorders>
              <w:top w:val="single" w:color="000000" w:sz="4" w:space="0"/>
              <w:left w:val="single" w:color="000000" w:sz="4" w:space="0"/>
              <w:bottom w:val="single" w:color="000000" w:sz="4" w:space="0"/>
              <w:right w:val="single" w:color="000000" w:sz="4" w:space="0"/>
            </w:tcBorders>
            <w:noWrap w:val="0"/>
            <w:vAlign w:val="center"/>
          </w:tcPr>
          <w:p w14:paraId="2EC5BA17">
            <w:pPr>
              <w:jc w:val="both"/>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□无偏离 ☑正偏离(范围＞220～</w:t>
            </w:r>
            <w:r>
              <w:rPr>
                <w:rFonts w:hint="eastAsia" w:ascii="Times New Roman" w:hAnsi="Times New Roman" w:eastAsia="宋体" w:cs="Times New Roman"/>
                <w:kern w:val="2"/>
                <w:sz w:val="24"/>
                <w:szCs w:val="24"/>
                <w:highlight w:val="none"/>
                <w:lang w:val="en-US" w:eastAsia="zh-CN" w:bidi="ar-SA"/>
              </w:rPr>
              <w:t>250V AC/DC</w:t>
            </w:r>
            <w:r>
              <w:rPr>
                <w:rFonts w:hint="eastAsia" w:ascii="Times New Roman" w:hAnsi="Times New Roman" w:cs="Times New Roman"/>
                <w:i w:val="0"/>
                <w:iCs w:val="0"/>
                <w:color w:val="000000"/>
                <w:kern w:val="0"/>
                <w:sz w:val="22"/>
                <w:szCs w:val="22"/>
                <w:u w:val="none"/>
                <w:lang w:val="en-US" w:eastAsia="zh-CN" w:bidi="ar"/>
              </w:rPr>
              <w:t>范围)</w:t>
            </w:r>
          </w:p>
        </w:tc>
      </w:tr>
      <w:tr w14:paraId="14B68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88" w:type="dxa"/>
            <w:vMerge w:val="continue"/>
            <w:tcBorders>
              <w:left w:val="single" w:color="000000" w:sz="4" w:space="0"/>
              <w:right w:val="single" w:color="000000" w:sz="4" w:space="0"/>
            </w:tcBorders>
            <w:noWrap w:val="0"/>
            <w:vAlign w:val="center"/>
          </w:tcPr>
          <w:p w14:paraId="1EE0BBB0">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p w14:paraId="37A4A5F3">
            <w:pPr>
              <w:pStyle w:val="2"/>
              <w:rPr>
                <w:rFonts w:hint="eastAsia"/>
                <w:lang w:val="en-US" w:eastAsia="zh-CN"/>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66B45FE0">
            <w:pPr>
              <w:jc w:val="both"/>
              <w:rPr>
                <w:rFonts w:hint="default" w:eastAsia="宋体" w:cs="Times New Roman"/>
                <w:b/>
                <w:bCs/>
                <w:lang w:val="en-US" w:eastAsia="zh-CN"/>
              </w:rPr>
            </w:pPr>
            <w:r>
              <w:rPr>
                <w:rFonts w:hint="eastAsia" w:cs="Times New Roman"/>
                <w:b/>
                <w:bCs/>
                <w:lang w:val="en-US" w:eastAsia="zh-CN"/>
              </w:rPr>
              <w:t>10.</w:t>
            </w:r>
            <w:r>
              <w:rPr>
                <w:rFonts w:hint="eastAsia" w:ascii="Times New Roman" w:hAnsi="Times New Roman" w:eastAsia="宋体" w:cs="Times New Roman"/>
                <w:kern w:val="2"/>
                <w:sz w:val="24"/>
                <w:szCs w:val="24"/>
                <w:highlight w:val="none"/>
                <w:lang w:val="en-US" w:eastAsia="zh-CN" w:bidi="ar-SA"/>
              </w:rPr>
              <w:t>欠电压瞬时脱扣器：220-250V AC/DC</w:t>
            </w:r>
          </w:p>
        </w:tc>
        <w:tc>
          <w:tcPr>
            <w:tcW w:w="2068" w:type="dxa"/>
            <w:tcBorders>
              <w:top w:val="single" w:color="000000" w:sz="4" w:space="0"/>
              <w:left w:val="single" w:color="000000" w:sz="4" w:space="0"/>
              <w:bottom w:val="single" w:color="000000" w:sz="4" w:space="0"/>
              <w:right w:val="single" w:color="000000" w:sz="4" w:space="0"/>
            </w:tcBorders>
            <w:noWrap w:val="0"/>
            <w:vAlign w:val="center"/>
          </w:tcPr>
          <w:p w14:paraId="6CEFE455">
            <w:pPr>
              <w:ind w:firstLine="220" w:firstLineChars="100"/>
              <w:jc w:val="both"/>
              <w:rPr>
                <w:rFonts w:hint="eastAsia" w:ascii="Times New Roman" w:hAnsi="Times New Roman" w:cs="Times New Roman"/>
                <w:i w:val="0"/>
                <w:iCs w:val="0"/>
                <w:color w:val="000000"/>
                <w:kern w:val="0"/>
                <w:sz w:val="22"/>
                <w:szCs w:val="22"/>
                <w:u w:val="none"/>
                <w:lang w:val="en-US" w:eastAsia="zh-CN" w:bidi="ar"/>
              </w:rPr>
            </w:pPr>
          </w:p>
        </w:tc>
        <w:tc>
          <w:tcPr>
            <w:tcW w:w="2414" w:type="dxa"/>
            <w:tcBorders>
              <w:top w:val="single" w:color="000000" w:sz="4" w:space="0"/>
              <w:left w:val="single" w:color="000000" w:sz="4" w:space="0"/>
              <w:bottom w:val="single" w:color="000000" w:sz="4" w:space="0"/>
              <w:right w:val="single" w:color="000000" w:sz="4" w:space="0"/>
            </w:tcBorders>
            <w:noWrap w:val="0"/>
            <w:vAlign w:val="center"/>
          </w:tcPr>
          <w:p w14:paraId="0FEF7DAD">
            <w:pPr>
              <w:jc w:val="both"/>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□无偏离 □正偏离(范围＞220～</w:t>
            </w:r>
            <w:r>
              <w:rPr>
                <w:rFonts w:hint="eastAsia" w:ascii="Times New Roman" w:hAnsi="Times New Roman" w:eastAsia="宋体" w:cs="Times New Roman"/>
                <w:kern w:val="2"/>
                <w:sz w:val="24"/>
                <w:szCs w:val="24"/>
                <w:highlight w:val="none"/>
                <w:lang w:val="en-US" w:eastAsia="zh-CN" w:bidi="ar-SA"/>
              </w:rPr>
              <w:t>250V AC/DC</w:t>
            </w:r>
            <w:r>
              <w:rPr>
                <w:rFonts w:hint="eastAsia" w:ascii="Times New Roman" w:hAnsi="Times New Roman" w:cs="Times New Roman"/>
                <w:i w:val="0"/>
                <w:iCs w:val="0"/>
                <w:color w:val="000000"/>
                <w:kern w:val="0"/>
                <w:sz w:val="22"/>
                <w:szCs w:val="22"/>
                <w:u w:val="none"/>
                <w:lang w:val="en-US" w:eastAsia="zh-CN" w:bidi="ar"/>
              </w:rPr>
              <w:t>范围)</w:t>
            </w:r>
          </w:p>
        </w:tc>
      </w:tr>
      <w:tr w14:paraId="1D624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88" w:type="dxa"/>
            <w:vMerge w:val="continue"/>
            <w:tcBorders>
              <w:left w:val="single" w:color="000000" w:sz="4" w:space="0"/>
              <w:right w:val="single" w:color="000000" w:sz="4" w:space="0"/>
            </w:tcBorders>
            <w:noWrap w:val="0"/>
            <w:vAlign w:val="center"/>
          </w:tcPr>
          <w:p w14:paraId="5C62AC16">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61FA96C6">
            <w:pPr>
              <w:jc w:val="both"/>
              <w:rPr>
                <w:rFonts w:hint="default" w:eastAsia="宋体" w:cs="Times New Roman"/>
                <w:b/>
                <w:bCs/>
                <w:lang w:val="en-US" w:eastAsia="zh-CN"/>
              </w:rPr>
            </w:pPr>
            <w:r>
              <w:rPr>
                <w:rFonts w:hint="eastAsia" w:cs="Times New Roman"/>
                <w:b/>
                <w:bCs/>
                <w:lang w:val="en-US" w:eastAsia="zh-CN"/>
              </w:rPr>
              <w:t>11.</w:t>
            </w:r>
            <w:r>
              <w:rPr>
                <w:rFonts w:hint="eastAsia" w:ascii="Times New Roman" w:hAnsi="Times New Roman" w:eastAsia="宋体" w:cs="Times New Roman"/>
                <w:kern w:val="2"/>
                <w:sz w:val="24"/>
                <w:szCs w:val="24"/>
                <w:highlight w:val="none"/>
                <w:lang w:val="en-US" w:eastAsia="zh-CN" w:bidi="ar-SA"/>
              </w:rPr>
              <w:t>电动机MOP：220-250V AC/DC</w:t>
            </w:r>
          </w:p>
        </w:tc>
        <w:tc>
          <w:tcPr>
            <w:tcW w:w="2068" w:type="dxa"/>
            <w:tcBorders>
              <w:top w:val="single" w:color="000000" w:sz="4" w:space="0"/>
              <w:left w:val="single" w:color="000000" w:sz="4" w:space="0"/>
              <w:bottom w:val="single" w:color="000000" w:sz="4" w:space="0"/>
              <w:right w:val="single" w:color="000000" w:sz="4" w:space="0"/>
            </w:tcBorders>
            <w:noWrap w:val="0"/>
            <w:vAlign w:val="center"/>
          </w:tcPr>
          <w:p w14:paraId="441C073F">
            <w:pPr>
              <w:ind w:firstLine="220" w:firstLineChars="100"/>
              <w:jc w:val="both"/>
              <w:rPr>
                <w:rFonts w:hint="eastAsia" w:ascii="Times New Roman" w:hAnsi="Times New Roman" w:cs="Times New Roman"/>
                <w:i w:val="0"/>
                <w:iCs w:val="0"/>
                <w:color w:val="000000"/>
                <w:kern w:val="0"/>
                <w:sz w:val="22"/>
                <w:szCs w:val="22"/>
                <w:u w:val="none"/>
                <w:lang w:val="en-US" w:eastAsia="zh-CN" w:bidi="ar"/>
              </w:rPr>
            </w:pPr>
          </w:p>
        </w:tc>
        <w:tc>
          <w:tcPr>
            <w:tcW w:w="2414" w:type="dxa"/>
            <w:tcBorders>
              <w:top w:val="single" w:color="000000" w:sz="4" w:space="0"/>
              <w:left w:val="single" w:color="000000" w:sz="4" w:space="0"/>
              <w:bottom w:val="single" w:color="000000" w:sz="4" w:space="0"/>
              <w:right w:val="single" w:color="000000" w:sz="4" w:space="0"/>
            </w:tcBorders>
            <w:noWrap w:val="0"/>
            <w:vAlign w:val="center"/>
          </w:tcPr>
          <w:p w14:paraId="393249EB">
            <w:pPr>
              <w:jc w:val="both"/>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□无偏离 □正偏离(范围＞220～</w:t>
            </w:r>
            <w:r>
              <w:rPr>
                <w:rFonts w:hint="eastAsia" w:ascii="Times New Roman" w:hAnsi="Times New Roman" w:eastAsia="宋体" w:cs="Times New Roman"/>
                <w:kern w:val="2"/>
                <w:sz w:val="24"/>
                <w:szCs w:val="24"/>
                <w:highlight w:val="none"/>
                <w:lang w:val="en-US" w:eastAsia="zh-CN" w:bidi="ar-SA"/>
              </w:rPr>
              <w:t>250V AC/DC</w:t>
            </w:r>
            <w:r>
              <w:rPr>
                <w:rFonts w:hint="eastAsia" w:ascii="Times New Roman" w:hAnsi="Times New Roman" w:cs="Times New Roman"/>
                <w:i w:val="0"/>
                <w:iCs w:val="0"/>
                <w:color w:val="000000"/>
                <w:kern w:val="0"/>
                <w:sz w:val="22"/>
                <w:szCs w:val="22"/>
                <w:u w:val="none"/>
                <w:lang w:val="en-US" w:eastAsia="zh-CN" w:bidi="ar"/>
              </w:rPr>
              <w:t>范围)</w:t>
            </w:r>
          </w:p>
        </w:tc>
      </w:tr>
      <w:tr w14:paraId="21893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88" w:type="dxa"/>
            <w:vMerge w:val="continue"/>
            <w:tcBorders>
              <w:left w:val="single" w:color="000000" w:sz="4" w:space="0"/>
              <w:right w:val="single" w:color="000000" w:sz="4" w:space="0"/>
            </w:tcBorders>
            <w:noWrap w:val="0"/>
            <w:vAlign w:val="center"/>
          </w:tcPr>
          <w:p w14:paraId="7659030D">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24F462AA">
            <w:pPr>
              <w:jc w:val="both"/>
              <w:rPr>
                <w:rFonts w:hint="default" w:eastAsia="宋体" w:cs="Times New Roman"/>
                <w:b/>
                <w:bCs/>
                <w:lang w:val="en-US" w:eastAsia="zh-CN"/>
              </w:rPr>
            </w:pPr>
            <w:r>
              <w:rPr>
                <w:rFonts w:hint="eastAsia" w:cs="Times New Roman"/>
                <w:b/>
                <w:bCs/>
                <w:lang w:val="en-US" w:eastAsia="zh-CN"/>
              </w:rPr>
              <w:t>12.</w:t>
            </w:r>
            <w:r>
              <w:rPr>
                <w:rFonts w:hint="eastAsia" w:ascii="Times New Roman" w:hAnsi="Times New Roman" w:eastAsia="宋体" w:cs="Times New Roman"/>
                <w:kern w:val="2"/>
                <w:sz w:val="24"/>
                <w:szCs w:val="24"/>
                <w:highlight w:val="none"/>
                <w:lang w:val="en-US" w:eastAsia="zh-CN" w:bidi="ar-SA"/>
              </w:rPr>
              <w:t>辅助开关：4NO4NC</w:t>
            </w:r>
          </w:p>
        </w:tc>
        <w:tc>
          <w:tcPr>
            <w:tcW w:w="2068" w:type="dxa"/>
            <w:tcBorders>
              <w:top w:val="single" w:color="000000" w:sz="4" w:space="0"/>
              <w:left w:val="single" w:color="000000" w:sz="4" w:space="0"/>
              <w:bottom w:val="single" w:color="000000" w:sz="4" w:space="0"/>
              <w:right w:val="single" w:color="000000" w:sz="4" w:space="0"/>
            </w:tcBorders>
            <w:noWrap w:val="0"/>
            <w:vAlign w:val="center"/>
          </w:tcPr>
          <w:p w14:paraId="07AC6FED">
            <w:pPr>
              <w:ind w:firstLine="220" w:firstLineChars="100"/>
              <w:jc w:val="both"/>
              <w:rPr>
                <w:rFonts w:hint="eastAsia" w:ascii="Times New Roman" w:hAnsi="Times New Roman" w:cs="Times New Roman"/>
                <w:i w:val="0"/>
                <w:iCs w:val="0"/>
                <w:color w:val="000000"/>
                <w:kern w:val="0"/>
                <w:sz w:val="22"/>
                <w:szCs w:val="22"/>
                <w:u w:val="none"/>
                <w:lang w:val="en-US" w:eastAsia="zh-CN" w:bidi="ar"/>
              </w:rPr>
            </w:pPr>
          </w:p>
        </w:tc>
        <w:tc>
          <w:tcPr>
            <w:tcW w:w="2414" w:type="dxa"/>
            <w:tcBorders>
              <w:top w:val="single" w:color="000000" w:sz="4" w:space="0"/>
              <w:left w:val="single" w:color="000000" w:sz="4" w:space="0"/>
              <w:bottom w:val="single" w:color="000000" w:sz="4" w:space="0"/>
              <w:right w:val="single" w:color="000000" w:sz="4" w:space="0"/>
            </w:tcBorders>
            <w:noWrap w:val="0"/>
            <w:vAlign w:val="center"/>
          </w:tcPr>
          <w:p w14:paraId="25B53279">
            <w:pPr>
              <w:jc w:val="both"/>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□无偏离 □正偏离</w:t>
            </w:r>
          </w:p>
        </w:tc>
      </w:tr>
      <w:tr w14:paraId="7AD0F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88" w:type="dxa"/>
            <w:vMerge w:val="continue"/>
            <w:tcBorders>
              <w:left w:val="single" w:color="000000" w:sz="4" w:space="0"/>
              <w:right w:val="single" w:color="000000" w:sz="4" w:space="0"/>
            </w:tcBorders>
            <w:noWrap w:val="0"/>
            <w:vAlign w:val="center"/>
          </w:tcPr>
          <w:p w14:paraId="0DAD75B6">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0CC48092">
            <w:pPr>
              <w:keepNext w:val="0"/>
              <w:keepLines w:val="0"/>
              <w:pageBreakBefore w:val="0"/>
              <w:widowControl w:val="0"/>
              <w:kinsoku/>
              <w:wordWrap/>
              <w:overflowPunct/>
              <w:topLinePunct w:val="0"/>
              <w:autoSpaceDE/>
              <w:autoSpaceDN/>
              <w:bidi w:val="0"/>
              <w:adjustRightInd/>
              <w:snapToGrid/>
              <w:jc w:val="both"/>
              <w:textAlignment w:val="auto"/>
              <w:rPr>
                <w:rFonts w:hint="default" w:cs="Times New Roman"/>
                <w:b/>
                <w:bCs/>
                <w:lang w:val="en-US" w:eastAsia="zh-CN"/>
              </w:rPr>
            </w:pPr>
            <w:r>
              <w:rPr>
                <w:rFonts w:hint="eastAsia" w:cs="Times New Roman"/>
                <w:b/>
                <w:bCs/>
                <w:lang w:val="en-US" w:eastAsia="zh-CN"/>
              </w:rPr>
              <w:t>13.</w:t>
            </w:r>
            <w:r>
              <w:rPr>
                <w:rFonts w:hint="eastAsia" w:ascii="Times New Roman" w:hAnsi="Times New Roman" w:eastAsia="宋体" w:cs="Times New Roman"/>
                <w:kern w:val="2"/>
                <w:sz w:val="24"/>
                <w:szCs w:val="24"/>
                <w:highlight w:val="none"/>
                <w:lang w:val="en-US" w:eastAsia="zh-CN" w:bidi="ar-SA"/>
              </w:rPr>
              <w:t>额定电流：2000-2500A</w:t>
            </w:r>
          </w:p>
        </w:tc>
        <w:tc>
          <w:tcPr>
            <w:tcW w:w="2068" w:type="dxa"/>
            <w:tcBorders>
              <w:top w:val="single" w:color="000000" w:sz="4" w:space="0"/>
              <w:left w:val="single" w:color="000000" w:sz="4" w:space="0"/>
              <w:bottom w:val="single" w:color="000000" w:sz="4" w:space="0"/>
              <w:right w:val="single" w:color="000000" w:sz="4" w:space="0"/>
            </w:tcBorders>
            <w:noWrap w:val="0"/>
            <w:vAlign w:val="center"/>
          </w:tcPr>
          <w:p w14:paraId="451F26D0">
            <w:pPr>
              <w:ind w:firstLine="220" w:firstLineChars="100"/>
              <w:jc w:val="both"/>
              <w:rPr>
                <w:rFonts w:hint="eastAsia" w:ascii="Times New Roman" w:hAnsi="Times New Roman" w:cs="Times New Roman"/>
                <w:i w:val="0"/>
                <w:iCs w:val="0"/>
                <w:color w:val="000000"/>
                <w:kern w:val="0"/>
                <w:sz w:val="22"/>
                <w:szCs w:val="22"/>
                <w:u w:val="none"/>
                <w:lang w:val="en-US" w:eastAsia="zh-CN" w:bidi="ar"/>
              </w:rPr>
            </w:pPr>
          </w:p>
        </w:tc>
        <w:tc>
          <w:tcPr>
            <w:tcW w:w="2414" w:type="dxa"/>
            <w:tcBorders>
              <w:top w:val="single" w:color="000000" w:sz="4" w:space="0"/>
              <w:left w:val="single" w:color="000000" w:sz="4" w:space="0"/>
              <w:bottom w:val="single" w:color="000000" w:sz="4" w:space="0"/>
              <w:right w:val="single" w:color="000000" w:sz="4" w:space="0"/>
            </w:tcBorders>
            <w:noWrap w:val="0"/>
            <w:vAlign w:val="center"/>
          </w:tcPr>
          <w:p w14:paraId="0DD19DED">
            <w:pPr>
              <w:jc w:val="both"/>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□无偏离 □正偏离（额定电流＞2500A）</w:t>
            </w:r>
          </w:p>
        </w:tc>
      </w:tr>
      <w:tr w14:paraId="60C78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88" w:type="dxa"/>
            <w:vMerge w:val="continue"/>
            <w:tcBorders>
              <w:left w:val="single" w:color="000000" w:sz="4" w:space="0"/>
              <w:right w:val="single" w:color="000000" w:sz="4" w:space="0"/>
            </w:tcBorders>
            <w:noWrap w:val="0"/>
            <w:vAlign w:val="center"/>
          </w:tcPr>
          <w:p w14:paraId="27A93AA6">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5A085FD8">
            <w:pPr>
              <w:jc w:val="both"/>
              <w:rPr>
                <w:rFonts w:hint="default" w:cs="Times New Roman"/>
                <w:b/>
                <w:bCs/>
                <w:lang w:val="en-US" w:eastAsia="zh-CN"/>
              </w:rPr>
            </w:pPr>
            <w:r>
              <w:rPr>
                <w:rFonts w:hint="eastAsia" w:cs="Times New Roman"/>
                <w:b/>
                <w:bCs/>
                <w:lang w:val="en-US" w:eastAsia="zh-CN"/>
              </w:rPr>
              <w:t>14.</w:t>
            </w:r>
            <w:r>
              <w:rPr>
                <w:rFonts w:hint="eastAsia" w:ascii="Times New Roman" w:hAnsi="Times New Roman" w:eastAsia="宋体" w:cs="Times New Roman"/>
                <w:kern w:val="2"/>
                <w:sz w:val="24"/>
                <w:szCs w:val="24"/>
                <w:highlight w:val="none"/>
                <w:lang w:val="en-US" w:eastAsia="zh-CN" w:bidi="ar-SA"/>
              </w:rPr>
              <w:t>3号负二楼2号配电房断路器外型、接口尺参考范围429*414*440，备用断路器能直接代替原有断路器使用不接受二次线路改造或结构改造（报价供应商自行现场踏勘）。</w:t>
            </w:r>
          </w:p>
        </w:tc>
        <w:tc>
          <w:tcPr>
            <w:tcW w:w="2068" w:type="dxa"/>
            <w:tcBorders>
              <w:top w:val="single" w:color="000000" w:sz="4" w:space="0"/>
              <w:left w:val="single" w:color="000000" w:sz="4" w:space="0"/>
              <w:bottom w:val="single" w:color="000000" w:sz="4" w:space="0"/>
              <w:right w:val="single" w:color="000000" w:sz="4" w:space="0"/>
            </w:tcBorders>
            <w:noWrap w:val="0"/>
            <w:vAlign w:val="center"/>
          </w:tcPr>
          <w:p w14:paraId="3C264C0F">
            <w:pPr>
              <w:ind w:firstLine="220" w:firstLineChars="100"/>
              <w:jc w:val="both"/>
              <w:rPr>
                <w:rFonts w:hint="eastAsia" w:ascii="Times New Roman" w:hAnsi="Times New Roman" w:cs="Times New Roman"/>
                <w:i w:val="0"/>
                <w:iCs w:val="0"/>
                <w:color w:val="000000"/>
                <w:kern w:val="0"/>
                <w:sz w:val="22"/>
                <w:szCs w:val="22"/>
                <w:u w:val="none"/>
                <w:lang w:val="en-US" w:eastAsia="zh-CN" w:bidi="ar"/>
              </w:rPr>
            </w:pPr>
          </w:p>
        </w:tc>
        <w:tc>
          <w:tcPr>
            <w:tcW w:w="2414" w:type="dxa"/>
            <w:tcBorders>
              <w:top w:val="single" w:color="000000" w:sz="4" w:space="0"/>
              <w:left w:val="single" w:color="000000" w:sz="4" w:space="0"/>
              <w:bottom w:val="single" w:color="000000" w:sz="4" w:space="0"/>
              <w:right w:val="single" w:color="000000" w:sz="4" w:space="0"/>
            </w:tcBorders>
            <w:noWrap w:val="0"/>
            <w:vAlign w:val="center"/>
          </w:tcPr>
          <w:p w14:paraId="0D25FC9E">
            <w:pPr>
              <w:jc w:val="both"/>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□无偏离 □正偏离</w:t>
            </w:r>
          </w:p>
        </w:tc>
      </w:tr>
      <w:tr w14:paraId="12E78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288" w:type="dxa"/>
            <w:vMerge w:val="continue"/>
            <w:tcBorders>
              <w:left w:val="single" w:color="000000" w:sz="4" w:space="0"/>
              <w:bottom w:val="single" w:color="000000" w:sz="4" w:space="0"/>
              <w:right w:val="single" w:color="000000" w:sz="4" w:space="0"/>
            </w:tcBorders>
            <w:noWrap w:val="0"/>
            <w:vAlign w:val="center"/>
          </w:tcPr>
          <w:p w14:paraId="33BCA732">
            <w:pPr>
              <w:jc w:val="both"/>
              <w:rPr>
                <w:rFonts w:hint="eastAsia" w:ascii="Times New Roman" w:hAnsi="Times New Roman" w:cs="Times New Roman"/>
                <w:i w:val="0"/>
                <w:iCs w:val="0"/>
                <w:color w:val="000000"/>
                <w:kern w:val="0"/>
                <w:sz w:val="22"/>
                <w:szCs w:val="22"/>
                <w:u w:val="none"/>
                <w:lang w:val="en-US" w:eastAsia="zh-CN" w:bidi="ar"/>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3283CBD2">
            <w:pPr>
              <w:jc w:val="left"/>
              <w:rPr>
                <w:rFonts w:hint="eastAsia" w:ascii="Times New Roman" w:hAnsi="Times New Roman" w:cs="Times New Roman"/>
                <w:i w:val="0"/>
                <w:iCs w:val="0"/>
                <w:color w:val="000000"/>
                <w:kern w:val="0"/>
                <w:sz w:val="22"/>
                <w:szCs w:val="22"/>
                <w:u w:val="none"/>
                <w:lang w:val="en-US" w:eastAsia="zh-CN" w:bidi="ar"/>
              </w:rPr>
            </w:pPr>
          </w:p>
        </w:tc>
        <w:tc>
          <w:tcPr>
            <w:tcW w:w="2068" w:type="dxa"/>
            <w:tcBorders>
              <w:top w:val="single" w:color="000000" w:sz="4" w:space="0"/>
              <w:left w:val="single" w:color="000000" w:sz="4" w:space="0"/>
              <w:bottom w:val="single" w:color="000000" w:sz="4" w:space="0"/>
              <w:right w:val="single" w:color="000000" w:sz="4" w:space="0"/>
            </w:tcBorders>
            <w:noWrap w:val="0"/>
            <w:vAlign w:val="center"/>
          </w:tcPr>
          <w:p w14:paraId="2E619BE4">
            <w:pPr>
              <w:jc w:val="center"/>
              <w:rPr>
                <w:rFonts w:hint="default" w:ascii="Times New Roman" w:hAnsi="Times New Roman"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其他如有请填此框</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14:paraId="295FBFA6">
            <w:pPr>
              <w:jc w:val="center"/>
              <w:rPr>
                <w:rFonts w:hint="eastAsia" w:ascii="Times New Roman" w:hAnsi="Times New Roman" w:cs="Times New Roman"/>
                <w:i w:val="0"/>
                <w:iCs w:val="0"/>
                <w:color w:val="000000"/>
                <w:kern w:val="0"/>
                <w:sz w:val="22"/>
                <w:szCs w:val="22"/>
                <w:u w:val="none"/>
                <w:lang w:val="en-US" w:eastAsia="zh-CN" w:bidi="ar"/>
              </w:rPr>
            </w:pPr>
          </w:p>
        </w:tc>
      </w:tr>
      <w:tr w14:paraId="7B9E5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7" w:hRule="atLeast"/>
        </w:trPr>
        <w:tc>
          <w:tcPr>
            <w:tcW w:w="1288" w:type="dxa"/>
            <w:tcBorders>
              <w:top w:val="single" w:color="000000" w:sz="4" w:space="0"/>
              <w:left w:val="single" w:color="000000" w:sz="4" w:space="0"/>
              <w:bottom w:val="single" w:color="000000" w:sz="4" w:space="0"/>
              <w:right w:val="single" w:color="000000" w:sz="4" w:space="0"/>
            </w:tcBorders>
            <w:noWrap w:val="0"/>
            <w:vAlign w:val="center"/>
          </w:tcPr>
          <w:p w14:paraId="592CECFD">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供应商</w:t>
            </w:r>
          </w:p>
          <w:p w14:paraId="449FC92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联系方式</w:t>
            </w:r>
          </w:p>
        </w:tc>
        <w:tc>
          <w:tcPr>
            <w:tcW w:w="8352" w:type="dxa"/>
            <w:gridSpan w:val="5"/>
            <w:tcBorders>
              <w:top w:val="single" w:color="000000" w:sz="4" w:space="0"/>
              <w:left w:val="single" w:color="000000" w:sz="4" w:space="0"/>
              <w:bottom w:val="single" w:color="000000" w:sz="4" w:space="0"/>
              <w:right w:val="single" w:color="000000" w:sz="4" w:space="0"/>
            </w:tcBorders>
            <w:noWrap w:val="0"/>
            <w:vAlign w:val="center"/>
          </w:tcPr>
          <w:p w14:paraId="5F523DEC">
            <w:pPr>
              <w:jc w:val="both"/>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供应商名称：</w:t>
            </w:r>
          </w:p>
          <w:p w14:paraId="7A562A8B">
            <w:pPr>
              <w:jc w:val="both"/>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联系人：</w:t>
            </w:r>
          </w:p>
          <w:p w14:paraId="04156604">
            <w:pPr>
              <w:jc w:val="both"/>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联系电话：</w:t>
            </w:r>
          </w:p>
          <w:p w14:paraId="6C6B2C86">
            <w:pPr>
              <w:jc w:val="both"/>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联系邮箱：</w:t>
            </w:r>
          </w:p>
        </w:tc>
      </w:tr>
    </w:tbl>
    <w:p w14:paraId="1AC9A7B8">
      <w:pPr>
        <w:rPr>
          <w:rFonts w:hint="default"/>
          <w:lang w:val="en-US" w:eastAsia="zh-CN"/>
        </w:rPr>
      </w:pPr>
      <w:r>
        <w:rPr>
          <w:rFonts w:hint="eastAsia"/>
          <w:lang w:val="en-US" w:eastAsia="zh-CN"/>
        </w:rPr>
        <w:t>备注：</w:t>
      </w:r>
      <w:r>
        <w:rPr>
          <w:rFonts w:hint="eastAsia" w:eastAsia="宋体" w:cs="Times New Roman"/>
          <w:b/>
          <w:bCs/>
          <w:lang w:val="en-US" w:eastAsia="zh-CN"/>
        </w:rPr>
        <w:t>★</w:t>
      </w:r>
      <w:r>
        <w:rPr>
          <w:rFonts w:hint="eastAsia"/>
          <w:lang w:val="en-US" w:eastAsia="zh-CN"/>
        </w:rPr>
        <w:t>本项目实质性条款</w:t>
      </w:r>
    </w:p>
    <w:p w14:paraId="4E27FA81">
      <w:pPr>
        <w:pStyle w:val="2"/>
        <w:numPr>
          <w:ilvl w:val="1"/>
          <w:numId w:val="1"/>
        </w:numPr>
        <w:ind w:left="0" w:leftChars="0" w:firstLine="480" w:firstLineChars="0"/>
      </w:pPr>
      <w:r>
        <w:rPr>
          <w:b/>
        </w:rPr>
        <w:t>服务时间</w:t>
      </w:r>
      <w:r>
        <w:rPr>
          <w:rFonts w:hint="eastAsia"/>
          <w:b/>
        </w:rPr>
        <w:t>：</w:t>
      </w:r>
      <w:r>
        <w:rPr>
          <w:rFonts w:hint="eastAsia"/>
        </w:rPr>
        <w:t>接到通</w:t>
      </w:r>
      <w:r>
        <w:rPr>
          <w:rFonts w:hint="eastAsia" w:ascii="Times New Roman" w:hAnsi="Times New Roman" w:eastAsia="宋体" w:cs="Times New Roman"/>
        </w:rPr>
        <w:t>知后</w:t>
      </w:r>
      <w:r>
        <w:rPr>
          <w:rFonts w:hint="eastAsia" w:ascii="Times New Roman" w:hAnsi="Times New Roman" w:eastAsia="宋体" w:cs="Times New Roman"/>
          <w:lang w:val="en-US" w:eastAsia="zh-CN"/>
        </w:rPr>
        <w:t>3</w:t>
      </w:r>
      <w:r>
        <w:rPr>
          <w:rFonts w:hint="eastAsia" w:ascii="Times New Roman" w:hAnsi="Times New Roman" w:eastAsia="宋体" w:cs="Times New Roman"/>
        </w:rPr>
        <w:t>个工作日内到货，</w:t>
      </w:r>
      <w:r>
        <w:rPr>
          <w:rFonts w:hint="eastAsia" w:cs="Times New Roman"/>
          <w:lang w:val="en-US" w:eastAsia="zh-CN"/>
        </w:rPr>
        <w:t>7</w:t>
      </w:r>
      <w:r>
        <w:rPr>
          <w:rFonts w:hint="eastAsia" w:ascii="Times New Roman" w:hAnsi="Times New Roman" w:eastAsia="宋体" w:cs="Times New Roman"/>
        </w:rPr>
        <w:t>个工作日内完成现场</w:t>
      </w:r>
      <w:r>
        <w:rPr>
          <w:rFonts w:hint="eastAsia" w:cs="Times New Roman"/>
          <w:lang w:eastAsia="zh-CN"/>
        </w:rPr>
        <w:t>安装调试</w:t>
      </w:r>
      <w:r>
        <w:rPr>
          <w:rFonts w:hint="eastAsia" w:ascii="Times New Roman" w:hAnsi="Times New Roman" w:eastAsia="宋体" w:cs="Times New Roman"/>
        </w:rPr>
        <w:t>，自验收合格之日起提供</w:t>
      </w:r>
      <w:r>
        <w:rPr>
          <w:rFonts w:hint="eastAsia" w:cs="Times New Roman"/>
          <w:lang w:val="en-US" w:eastAsia="zh-CN"/>
        </w:rPr>
        <w:t>2</w:t>
      </w:r>
      <w:r>
        <w:rPr>
          <w:rFonts w:hint="eastAsia" w:ascii="Times New Roman" w:hAnsi="Times New Roman" w:eastAsia="宋体" w:cs="Times New Roman"/>
        </w:rPr>
        <w:t>年</w:t>
      </w:r>
      <w:r>
        <w:rPr>
          <w:rFonts w:hint="eastAsia" w:ascii="Times New Roman" w:hAnsi="Times New Roman" w:cs="Times New Roman"/>
          <w:lang w:val="en-US" w:eastAsia="zh-CN"/>
        </w:rPr>
        <w:t>原厂维保</w:t>
      </w:r>
      <w:r>
        <w:rPr>
          <w:rFonts w:ascii="Times New Roman" w:hAnsi="Times New Roman" w:eastAsia="宋体" w:cs="Times New Roman"/>
        </w:rPr>
        <w:t>。</w:t>
      </w:r>
    </w:p>
    <w:p w14:paraId="6EC215C1">
      <w:pPr>
        <w:pStyle w:val="2"/>
        <w:numPr>
          <w:ilvl w:val="1"/>
          <w:numId w:val="1"/>
        </w:numPr>
        <w:ind w:left="0" w:leftChars="0" w:firstLine="480" w:firstLineChars="0"/>
        <w:rPr>
          <w:b/>
        </w:rPr>
      </w:pPr>
      <w:r>
        <w:rPr>
          <w:b/>
        </w:rPr>
        <w:t>服务地点：</w:t>
      </w:r>
      <w:r>
        <w:t>中山大学附属第八医院（深圳福田）</w:t>
      </w:r>
    </w:p>
    <w:p w14:paraId="26C986B9">
      <w:pPr>
        <w:pStyle w:val="2"/>
        <w:numPr>
          <w:ilvl w:val="1"/>
          <w:numId w:val="1"/>
        </w:numPr>
        <w:ind w:left="0" w:leftChars="0" w:firstLine="480" w:firstLineChars="0"/>
        <w:rPr>
          <w:b/>
        </w:rPr>
      </w:pPr>
      <w:r>
        <w:rPr>
          <w:b/>
        </w:rPr>
        <w:t>投标报价要求</w:t>
      </w:r>
    </w:p>
    <w:p w14:paraId="1C42398E">
      <w:pPr>
        <w:pStyle w:val="2"/>
        <w:ind w:firstLine="480"/>
      </w:pPr>
      <w:r>
        <w:rPr>
          <w:rFonts w:hint="default" w:ascii="Times New Roman" w:hAnsi="Times New Roman" w:eastAsia="宋体" w:cs="Times New Roman"/>
          <w:lang w:val="en-US" w:eastAsia="zh-CN"/>
        </w:rPr>
        <w:t>不得超过招标控制价，投标总价必须是完成该项目的一切费用总和，包括</w:t>
      </w:r>
      <w:r>
        <w:rPr>
          <w:rFonts w:hint="eastAsia" w:ascii="Times New Roman" w:hAnsi="Times New Roman" w:eastAsia="宋体" w:cs="Times New Roman"/>
          <w:lang w:val="en-US" w:eastAsia="zh-CN"/>
        </w:rPr>
        <w:t>安装费、调试费、</w:t>
      </w:r>
      <w:r>
        <w:rPr>
          <w:rFonts w:hint="default" w:ascii="Times New Roman" w:hAnsi="Times New Roman" w:eastAsia="宋体" w:cs="Times New Roman"/>
          <w:lang w:val="en-US" w:eastAsia="zh-CN"/>
        </w:rPr>
        <w:t>服务费、检测费、材料费、</w:t>
      </w:r>
      <w:r>
        <w:rPr>
          <w:rFonts w:hint="eastAsia" w:ascii="Times New Roman" w:hAnsi="Times New Roman" w:eastAsia="宋体" w:cs="Times New Roman"/>
          <w:lang w:val="en-US" w:eastAsia="zh-CN"/>
        </w:rPr>
        <w:t>辅材费、</w:t>
      </w:r>
      <w:r>
        <w:rPr>
          <w:rFonts w:hint="default" w:ascii="Times New Roman" w:hAnsi="Times New Roman" w:eastAsia="宋体" w:cs="Times New Roman"/>
          <w:lang w:val="en-US" w:eastAsia="zh-CN"/>
        </w:rPr>
        <w:t>售后服务费、以及国家规定的各项税费等全部费用</w:t>
      </w:r>
      <w:r>
        <w:t>。</w:t>
      </w:r>
    </w:p>
    <w:p w14:paraId="33A6C7F7">
      <w:pPr>
        <w:pStyle w:val="2"/>
        <w:numPr>
          <w:ilvl w:val="1"/>
          <w:numId w:val="1"/>
        </w:numPr>
        <w:ind w:left="0" w:leftChars="0" w:firstLine="480" w:firstLineChars="0"/>
        <w:rPr>
          <w:rFonts w:ascii="Times New Roman" w:hAnsi="Times New Roman" w:eastAsia="宋体" w:cs="Times New Roman"/>
        </w:rPr>
      </w:pPr>
      <w:r>
        <w:rPr>
          <w:b/>
        </w:rPr>
        <w:t>付款方式：</w:t>
      </w:r>
      <w:r>
        <w:rPr>
          <w:rFonts w:ascii="Times New Roman" w:hAnsi="Times New Roman" w:eastAsia="宋体" w:cs="Times New Roman"/>
        </w:rPr>
        <w:t>通过验收后一次性支付。甲方收到乙方发票及凭证资料之日起1</w:t>
      </w:r>
      <w:r>
        <w:rPr>
          <w:rFonts w:hint="eastAsia" w:cs="Times New Roman"/>
          <w:lang w:val="en-US" w:eastAsia="zh-CN"/>
        </w:rPr>
        <w:t>0</w:t>
      </w:r>
      <w:r>
        <w:rPr>
          <w:rFonts w:ascii="Times New Roman" w:hAnsi="Times New Roman" w:eastAsia="宋体" w:cs="Times New Roman"/>
        </w:rPr>
        <w:t>日内以转账方式支付给乙方。</w:t>
      </w:r>
    </w:p>
    <w:p w14:paraId="20521E3B">
      <w:pPr>
        <w:pStyle w:val="2"/>
        <w:numPr>
          <w:ilvl w:val="1"/>
          <w:numId w:val="1"/>
        </w:numPr>
        <w:ind w:left="0" w:leftChars="0" w:firstLine="480" w:firstLineChars="0"/>
        <w:rPr>
          <w:b/>
        </w:rPr>
      </w:pPr>
      <w:r>
        <w:rPr>
          <w:b/>
        </w:rPr>
        <w:t>关于验收</w:t>
      </w:r>
    </w:p>
    <w:p w14:paraId="095E8C90">
      <w:pPr>
        <w:pStyle w:val="2"/>
        <w:numPr>
          <w:ilvl w:val="1"/>
          <w:numId w:val="2"/>
        </w:numPr>
        <w:ind w:left="1320" w:leftChars="0" w:hanging="420" w:firstLineChars="0"/>
      </w:pPr>
      <w:r>
        <w:rPr>
          <w:rFonts w:hint="eastAsia"/>
        </w:rPr>
        <w:t>项目</w:t>
      </w:r>
      <w:r>
        <w:t>经过双方检验认可后，签署验收报告；</w:t>
      </w:r>
    </w:p>
    <w:p w14:paraId="4B3A2F9B">
      <w:pPr>
        <w:pStyle w:val="2"/>
        <w:numPr>
          <w:ilvl w:val="1"/>
          <w:numId w:val="2"/>
        </w:numPr>
        <w:topLinePunct w:val="0"/>
        <w:ind w:left="1320" w:leftChars="0" w:hanging="420" w:firstLineChars="0"/>
        <w:rPr>
          <w:b w:val="0"/>
          <w:highlight w:val="none"/>
        </w:rPr>
      </w:pPr>
      <w:r>
        <w:t>当满足以下条件时，采购人才向中标人签发验收报告：中标人已按照规定完成全部</w:t>
      </w:r>
      <w:r>
        <w:rPr>
          <w:rFonts w:hint="eastAsia"/>
          <w:lang w:val="en-US" w:eastAsia="zh-CN"/>
        </w:rPr>
        <w:t>项目内容</w:t>
      </w:r>
      <w:r>
        <w:t>；</w:t>
      </w:r>
    </w:p>
    <w:p w14:paraId="07243F3E">
      <w:pPr>
        <w:pStyle w:val="2"/>
        <w:numPr>
          <w:ilvl w:val="1"/>
          <w:numId w:val="1"/>
        </w:numPr>
        <w:ind w:left="0" w:leftChars="0" w:firstLine="480" w:firstLineChars="0"/>
        <w:rPr>
          <w:rFonts w:hint="eastAsia"/>
          <w:b/>
          <w:lang w:val="en-US" w:eastAsia="zh-CN"/>
        </w:rPr>
      </w:pPr>
      <w:r>
        <w:rPr>
          <w:rFonts w:hint="eastAsia"/>
          <w:b/>
          <w:lang w:val="en-US" w:eastAsia="zh-CN"/>
        </w:rPr>
        <w:t>需提供产品彩页、使用说明说或检测报告。</w:t>
      </w:r>
    </w:p>
    <w:p w14:paraId="1537AD38"/>
    <w:p w14:paraId="2F050499">
      <w:pPr>
        <w:jc w:val="right"/>
        <w:rPr>
          <w:rFonts w:hint="default"/>
          <w:lang w:val="en-US" w:eastAsia="zh-CN"/>
        </w:rPr>
      </w:pPr>
      <w:r>
        <w:rPr>
          <w:rFonts w:hint="eastAsia"/>
          <w:lang w:val="en-US" w:eastAsia="zh-CN"/>
        </w:rPr>
        <w:t>供应商名称：     （公章）</w:t>
      </w:r>
    </w:p>
    <w:p w14:paraId="266DE532">
      <w:pPr>
        <w:jc w:val="center"/>
      </w:pPr>
      <w:r>
        <w:rPr>
          <w:rFonts w:hint="eastAsia"/>
          <w:lang w:val="en-US" w:eastAsia="zh-CN"/>
        </w:rPr>
        <w:t xml:space="preserve">                                                     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967241"/>
    <w:multiLevelType w:val="multilevel"/>
    <w:tmpl w:val="F5967241"/>
    <w:lvl w:ilvl="0" w:tentative="0">
      <w:start w:val="1"/>
      <w:numFmt w:val="chineseCounting"/>
      <w:suff w:val="nothing"/>
      <w:lvlText w:val="（%1）"/>
      <w:lvlJc w:val="left"/>
      <w:pPr>
        <w:ind w:left="0" w:firstLine="480"/>
      </w:pPr>
      <w:rPr>
        <w:rFonts w:hint="eastAsia"/>
      </w:rPr>
    </w:lvl>
    <w:lvl w:ilvl="1" w:tentative="0">
      <w:start w:val="1"/>
      <w:numFmt w:val="decimal"/>
      <w:suff w:val="nothing"/>
      <w:lvlText w:val="%2．"/>
      <w:lvlJc w:val="left"/>
      <w:pPr>
        <w:ind w:left="0" w:firstLine="480"/>
      </w:pPr>
      <w:rPr>
        <w:rFonts w:hint="eastAsia"/>
      </w:rPr>
    </w:lvl>
    <w:lvl w:ilvl="2" w:tentative="0">
      <w:start w:val="1"/>
      <w:numFmt w:val="decimal"/>
      <w:suff w:val="nothing"/>
      <w:lvlText w:val="（%3）"/>
      <w:lvlJc w:val="left"/>
      <w:pPr>
        <w:ind w:left="0" w:firstLine="480"/>
      </w:pPr>
      <w:rPr>
        <w:rFonts w:hint="eastAsia"/>
      </w:rPr>
    </w:lvl>
    <w:lvl w:ilvl="3" w:tentative="0">
      <w:start w:val="1"/>
      <w:numFmt w:val="decimalEnclosedCircleChinese"/>
      <w:suff w:val="nothing"/>
      <w:lvlText w:val="%4"/>
      <w:lvlJc w:val="left"/>
      <w:pPr>
        <w:ind w:left="0" w:firstLine="480"/>
      </w:pPr>
      <w:rPr>
        <w:rFonts w:hint="eastAsia"/>
      </w:rPr>
    </w:lvl>
    <w:lvl w:ilvl="4" w:tentative="0">
      <w:start w:val="1"/>
      <w:numFmt w:val="decimal"/>
      <w:suff w:val="nothing"/>
      <w:lvlText w:val="%5）"/>
      <w:lvlJc w:val="left"/>
      <w:pPr>
        <w:ind w:left="0" w:firstLine="480"/>
      </w:pPr>
      <w:rPr>
        <w:rFonts w:hint="eastAsia"/>
      </w:rPr>
    </w:lvl>
    <w:lvl w:ilvl="5" w:tentative="0">
      <w:start w:val="1"/>
      <w:numFmt w:val="lowerLetter"/>
      <w:suff w:val="nothing"/>
      <w:lvlText w:val="%6．"/>
      <w:lvlJc w:val="left"/>
      <w:pPr>
        <w:ind w:left="0" w:firstLine="480"/>
      </w:pPr>
      <w:rPr>
        <w:rFonts w:hint="eastAsia"/>
      </w:rPr>
    </w:lvl>
    <w:lvl w:ilvl="6" w:tentative="0">
      <w:start w:val="1"/>
      <w:numFmt w:val="lowerLetter"/>
      <w:suff w:val="nothing"/>
      <w:lvlText w:val="%7）"/>
      <w:lvlJc w:val="left"/>
      <w:pPr>
        <w:ind w:left="0" w:firstLine="480"/>
      </w:pPr>
      <w:rPr>
        <w:rFonts w:hint="eastAsia"/>
      </w:rPr>
    </w:lvl>
    <w:lvl w:ilvl="7" w:tentative="0">
      <w:start w:val="1"/>
      <w:numFmt w:val="lowerRoman"/>
      <w:suff w:val="nothing"/>
      <w:lvlText w:val="%8．"/>
      <w:lvlJc w:val="left"/>
      <w:pPr>
        <w:ind w:left="0" w:firstLine="480"/>
      </w:pPr>
      <w:rPr>
        <w:rFonts w:hint="eastAsia"/>
      </w:rPr>
    </w:lvl>
    <w:lvl w:ilvl="8" w:tentative="0">
      <w:start w:val="1"/>
      <w:numFmt w:val="lowerRoman"/>
      <w:suff w:val="nothing"/>
      <w:lvlText w:val="%9）"/>
      <w:lvlJc w:val="left"/>
      <w:pPr>
        <w:ind w:left="0" w:firstLine="480"/>
      </w:pPr>
      <w:rPr>
        <w:rFonts w:hint="eastAsia"/>
      </w:rPr>
    </w:lvl>
  </w:abstractNum>
  <w:abstractNum w:abstractNumId="1">
    <w:nsid w:val="694C5FD4"/>
    <w:multiLevelType w:val="multilevel"/>
    <w:tmpl w:val="694C5FD4"/>
    <w:lvl w:ilvl="0" w:tentative="0">
      <w:start w:val="1"/>
      <w:numFmt w:val="decimal"/>
      <w:suff w:val="nothing"/>
      <w:lvlText w:val="%1．"/>
      <w:lvlJc w:val="left"/>
      <w:pPr>
        <w:ind w:left="0" w:firstLine="480"/>
      </w:pPr>
      <w:rPr>
        <w:rFonts w:hint="default"/>
      </w:rPr>
    </w:lvl>
    <w:lvl w:ilvl="1" w:tentative="0">
      <w:start w:val="1"/>
      <w:numFmt w:val="decimal"/>
      <w:lvlText w:val="(%2)"/>
      <w:lvlJc w:val="left"/>
      <w:pPr>
        <w:tabs>
          <w:tab w:val="left" w:pos="840"/>
        </w:tabs>
        <w:ind w:left="1320" w:leftChars="0" w:hanging="420" w:firstLineChars="0"/>
      </w:pPr>
      <w:rPr>
        <w:rFonts w:hint="default"/>
      </w:rPr>
    </w:lvl>
    <w:lvl w:ilvl="2" w:tentative="0">
      <w:start w:val="1"/>
      <w:numFmt w:val="decimalEnclosedCircleChinese"/>
      <w:lvlText w:val="%3"/>
      <w:lvlJc w:val="left"/>
      <w:pPr>
        <w:tabs>
          <w:tab w:val="left" w:pos="1260"/>
        </w:tabs>
        <w:ind w:left="1740" w:leftChars="0" w:hanging="420" w:firstLineChars="0"/>
      </w:pPr>
      <w:rPr>
        <w:rFonts w:hint="default"/>
      </w:rPr>
    </w:lvl>
    <w:lvl w:ilvl="3" w:tentative="0">
      <w:start w:val="1"/>
      <w:numFmt w:val="decimal"/>
      <w:lvlText w:val="%4)"/>
      <w:lvlJc w:val="left"/>
      <w:pPr>
        <w:tabs>
          <w:tab w:val="left" w:pos="1680"/>
        </w:tabs>
        <w:ind w:left="2160" w:leftChars="0" w:hanging="420" w:firstLineChars="0"/>
      </w:pPr>
      <w:rPr>
        <w:rFonts w:hint="default"/>
      </w:rPr>
    </w:lvl>
    <w:lvl w:ilvl="4" w:tentative="0">
      <w:start w:val="1"/>
      <w:numFmt w:val="lowerLetter"/>
      <w:lvlText w:val="%5."/>
      <w:lvlJc w:val="left"/>
      <w:pPr>
        <w:tabs>
          <w:tab w:val="left" w:pos="2100"/>
        </w:tabs>
        <w:ind w:left="2580" w:leftChars="0" w:hanging="420" w:firstLineChars="0"/>
      </w:pPr>
      <w:rPr>
        <w:rFonts w:hint="default"/>
      </w:rPr>
    </w:lvl>
    <w:lvl w:ilvl="5" w:tentative="0">
      <w:start w:val="1"/>
      <w:numFmt w:val="lowerLetter"/>
      <w:lvlText w:val="%6)"/>
      <w:lvlJc w:val="left"/>
      <w:pPr>
        <w:tabs>
          <w:tab w:val="left" w:pos="2520"/>
        </w:tabs>
        <w:ind w:left="3000" w:leftChars="0" w:hanging="420" w:firstLineChars="0"/>
      </w:pPr>
      <w:rPr>
        <w:rFonts w:hint="default"/>
      </w:rPr>
    </w:lvl>
    <w:lvl w:ilvl="6" w:tentative="0">
      <w:start w:val="1"/>
      <w:numFmt w:val="lowerRoman"/>
      <w:lvlText w:val="%7."/>
      <w:lvlJc w:val="left"/>
      <w:pPr>
        <w:tabs>
          <w:tab w:val="left" w:pos="2940"/>
        </w:tabs>
        <w:ind w:left="3420" w:leftChars="0" w:hanging="420" w:firstLineChars="0"/>
      </w:pPr>
      <w:rPr>
        <w:rFonts w:hint="default"/>
      </w:rPr>
    </w:lvl>
    <w:lvl w:ilvl="7" w:tentative="0">
      <w:start w:val="1"/>
      <w:numFmt w:val="lowerRoman"/>
      <w:lvlText w:val="%8)"/>
      <w:lvlJc w:val="left"/>
      <w:pPr>
        <w:tabs>
          <w:tab w:val="left" w:pos="3360"/>
        </w:tabs>
        <w:ind w:left="3840" w:leftChars="0" w:hanging="420" w:firstLineChars="0"/>
      </w:pPr>
      <w:rPr>
        <w:rFonts w:hint="default"/>
      </w:rPr>
    </w:lvl>
    <w:lvl w:ilvl="8" w:tentative="0">
      <w:start w:val="1"/>
      <w:numFmt w:val="lowerLetter"/>
      <w:lvlText w:val="%9."/>
      <w:lvlJc w:val="left"/>
      <w:pPr>
        <w:tabs>
          <w:tab w:val="left" w:pos="3780"/>
        </w:tabs>
        <w:ind w:left="4260" w:leftChars="0" w:hanging="420" w:firstLineChars="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1F4E94"/>
    <w:rsid w:val="03855C26"/>
    <w:rsid w:val="0757525D"/>
    <w:rsid w:val="0D8E3869"/>
    <w:rsid w:val="0EF56A7A"/>
    <w:rsid w:val="10F62110"/>
    <w:rsid w:val="15455599"/>
    <w:rsid w:val="17112401"/>
    <w:rsid w:val="20F9018E"/>
    <w:rsid w:val="227B299A"/>
    <w:rsid w:val="24996F63"/>
    <w:rsid w:val="371504AE"/>
    <w:rsid w:val="3D1F4E94"/>
    <w:rsid w:val="3DC85F03"/>
    <w:rsid w:val="40437BA1"/>
    <w:rsid w:val="42130326"/>
    <w:rsid w:val="47E63289"/>
    <w:rsid w:val="4E790FA8"/>
    <w:rsid w:val="595B35DB"/>
    <w:rsid w:val="5C9A11ED"/>
    <w:rsid w:val="649B4C1C"/>
    <w:rsid w:val="66775F7C"/>
    <w:rsid w:val="6AE645CF"/>
    <w:rsid w:val="72A669EB"/>
    <w:rsid w:val="73050BCD"/>
    <w:rsid w:val="7BA854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eastAsia="宋体"/>
    </w:rPr>
  </w:style>
  <w:style w:type="paragraph" w:styleId="3">
    <w:name w:val="annotation text"/>
    <w:basedOn w:val="1"/>
    <w:uiPriority w:val="0"/>
    <w:pPr>
      <w:jc w:val="left"/>
    </w:p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907</Words>
  <Characters>1153</Characters>
  <Lines>0</Lines>
  <Paragraphs>0</Paragraphs>
  <TotalTime>9</TotalTime>
  <ScaleCrop>false</ScaleCrop>
  <LinksUpToDate>false</LinksUpToDate>
  <CharactersWithSpaces>1276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2025-03-17T02:11:00Z</dcterms:created>
  <dc:creator>YU</dc:creator>
  <cp:lastModifiedBy>刘久桦</cp:lastModifiedBy>
  <dcterms:modified xsi:type="dcterms:W3CDTF">2025-09-16T02:09:30Z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298D5EFF0A2B4A9E89497BEE2B2998E1_13</vt:lpwstr>
  </property>
  <property fmtid="{D5CDD505-2E9C-101B-9397-08002B2CF9AE}" pid="4" name="KSOTemplateDocerSaveRecord">
    <vt:lpwstr>eyJoZGlkIjoiYmZmNjk3NGJjYmI3ZGI4NGVkNDViNWY4OTE4OTQ3MzQiLCJ1c2VySWQiOiIzMTE0NTAxNDYifQ==</vt:lpwstr>
  </property>
</Properties>
</file>