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890" w:type="pct"/>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128</w:t>
            </w:r>
          </w:p>
        </w:tc>
        <w:tc>
          <w:tcPr>
            <w:tcW w:w="1290" w:type="pct"/>
            <w:tcBorders>
              <w:top w:val="single" w:color="auto" w:sz="4" w:space="0"/>
              <w:left w:val="nil"/>
              <w:bottom w:val="single" w:color="auto" w:sz="4" w:space="0"/>
              <w:right w:val="single" w:color="auto" w:sz="4" w:space="0"/>
            </w:tcBorders>
            <w:shd w:val="clear" w:color="auto" w:fill="auto"/>
            <w:vAlign w:val="center"/>
          </w:tcPr>
          <w:p w14:paraId="4AD4F26B">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常规药敏定量试验（MIC)-酵母样真菌</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44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890" w:type="pct"/>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129</w:t>
            </w:r>
          </w:p>
        </w:tc>
        <w:tc>
          <w:tcPr>
            <w:tcW w:w="1290" w:type="pct"/>
            <w:tcBorders>
              <w:top w:val="single" w:color="auto" w:sz="4" w:space="0"/>
              <w:left w:val="nil"/>
              <w:bottom w:val="single" w:color="auto" w:sz="4" w:space="0"/>
              <w:right w:val="single" w:color="auto" w:sz="4" w:space="0"/>
            </w:tcBorders>
            <w:shd w:val="clear" w:color="auto" w:fill="auto"/>
            <w:vAlign w:val="center"/>
          </w:tcPr>
          <w:p w14:paraId="2697830E">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全自动粪便分析仪配套试剂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部分是（详见附件一）</w:t>
            </w:r>
          </w:p>
        </w:tc>
      </w:tr>
      <w:tr w14:paraId="546A8F3E">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890" w:type="pct"/>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130</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N端脑利肽测定试剂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240E7AEB">
        <w:tblPrEx>
          <w:tblCellMar>
            <w:top w:w="0" w:type="dxa"/>
            <w:left w:w="108" w:type="dxa"/>
            <w:bottom w:w="0" w:type="dxa"/>
            <w:right w:w="108" w:type="dxa"/>
          </w:tblCellMar>
        </w:tblPrEx>
        <w:trPr>
          <w:trHeight w:val="462"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38F41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890" w:type="pct"/>
            <w:tcBorders>
              <w:top w:val="single" w:color="auto" w:sz="4" w:space="0"/>
              <w:left w:val="nil"/>
              <w:bottom w:val="single" w:color="auto" w:sz="4" w:space="0"/>
              <w:right w:val="single" w:color="auto" w:sz="4" w:space="0"/>
            </w:tcBorders>
            <w:shd w:val="clear" w:color="auto" w:fill="auto"/>
            <w:vAlign w:val="center"/>
          </w:tcPr>
          <w:p w14:paraId="18F9EBE2">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4A0F4253">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131</w:t>
            </w:r>
          </w:p>
        </w:tc>
        <w:tc>
          <w:tcPr>
            <w:tcW w:w="1290" w:type="pct"/>
            <w:tcBorders>
              <w:top w:val="single" w:color="auto" w:sz="4" w:space="0"/>
              <w:left w:val="nil"/>
              <w:bottom w:val="single" w:color="auto" w:sz="4" w:space="0"/>
              <w:right w:val="single" w:color="auto" w:sz="4" w:space="0"/>
            </w:tcBorders>
            <w:shd w:val="clear" w:color="auto" w:fill="auto"/>
            <w:vAlign w:val="center"/>
          </w:tcPr>
          <w:p w14:paraId="1004246D">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化学发光免疫分析仪配套试剂共76个</w:t>
            </w:r>
          </w:p>
        </w:tc>
        <w:tc>
          <w:tcPr>
            <w:tcW w:w="528" w:type="pct"/>
            <w:tcBorders>
              <w:top w:val="single" w:color="auto" w:sz="4" w:space="0"/>
              <w:left w:val="nil"/>
              <w:bottom w:val="single" w:color="auto" w:sz="4" w:space="0"/>
              <w:right w:val="single" w:color="auto" w:sz="4" w:space="0"/>
            </w:tcBorders>
            <w:shd w:val="clear" w:color="auto" w:fill="auto"/>
            <w:vAlign w:val="center"/>
          </w:tcPr>
          <w:p w14:paraId="1B31A42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4A831D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部分是（详见附件一）</w:t>
            </w:r>
          </w:p>
        </w:tc>
      </w:tr>
      <w:tr w14:paraId="521F9BD0">
        <w:tblPrEx>
          <w:tblCellMar>
            <w:top w:w="0" w:type="dxa"/>
            <w:left w:w="108" w:type="dxa"/>
            <w:bottom w:w="0" w:type="dxa"/>
            <w:right w:w="108" w:type="dxa"/>
          </w:tblCellMar>
        </w:tblPrEx>
        <w:trPr>
          <w:trHeight w:val="462"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57BAABB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890" w:type="pct"/>
            <w:tcBorders>
              <w:top w:val="single" w:color="auto" w:sz="4" w:space="0"/>
              <w:left w:val="nil"/>
              <w:bottom w:val="single" w:color="auto" w:sz="4" w:space="0"/>
              <w:right w:val="single" w:color="auto" w:sz="4" w:space="0"/>
            </w:tcBorders>
            <w:shd w:val="clear" w:color="auto" w:fill="auto"/>
            <w:vAlign w:val="center"/>
          </w:tcPr>
          <w:p w14:paraId="7F71DD3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病理</w:t>
            </w:r>
            <w:r>
              <w:rPr>
                <w:rFonts w:hint="default" w:ascii="宋体" w:hAnsi="宋体" w:eastAsia="宋体" w:cs="宋体"/>
                <w:b w:val="0"/>
                <w:bCs w:val="0"/>
                <w:color w:val="000000"/>
                <w:kern w:val="0"/>
                <w:sz w:val="20"/>
                <w:szCs w:val="20"/>
                <w:lang w:val="en-US" w:eastAsia="zh-CN"/>
              </w:rPr>
              <w:t>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59AA7031">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132</w:t>
            </w:r>
          </w:p>
        </w:tc>
        <w:tc>
          <w:tcPr>
            <w:tcW w:w="1290" w:type="pct"/>
            <w:tcBorders>
              <w:top w:val="single" w:color="auto" w:sz="4" w:space="0"/>
              <w:left w:val="nil"/>
              <w:bottom w:val="single" w:color="auto" w:sz="4" w:space="0"/>
              <w:right w:val="single" w:color="auto" w:sz="4" w:space="0"/>
            </w:tcBorders>
            <w:shd w:val="clear" w:color="auto" w:fill="auto"/>
            <w:vAlign w:val="center"/>
          </w:tcPr>
          <w:p w14:paraId="4C08659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液基细胞制片机专用试剂一批共5种</w:t>
            </w:r>
          </w:p>
        </w:tc>
        <w:tc>
          <w:tcPr>
            <w:tcW w:w="528" w:type="pct"/>
            <w:tcBorders>
              <w:top w:val="single" w:color="auto" w:sz="4" w:space="0"/>
              <w:left w:val="nil"/>
              <w:bottom w:val="single" w:color="auto" w:sz="4" w:space="0"/>
              <w:right w:val="single" w:color="auto" w:sz="4" w:space="0"/>
            </w:tcBorders>
            <w:shd w:val="clear" w:color="auto" w:fill="auto"/>
            <w:vAlign w:val="center"/>
          </w:tcPr>
          <w:p w14:paraId="5A0545F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7DC922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详细信息见附件一：《2025年第22期医用试剂采购目录（2024年第三批+2025年第一、二批立项试剂）》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22</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22</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2024年第三批+2025年第一、二批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22</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9月8</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1618号及</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2024年第三批+2025年第一、二批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详见附件一：《2025年第22期医用试剂采购目录（2024年第三批+2025年第一、二批立项试剂）》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3EE70B37">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5"/>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5"/>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6"/>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7"/>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8"/>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8"/>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8"/>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8"/>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8"/>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8"/>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8"/>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100052409"/>
      <w:bookmarkStart w:id="37" w:name="_Toc73521587"/>
      <w:bookmarkStart w:id="38" w:name="_Toc73518158"/>
      <w:bookmarkStart w:id="39" w:name="_Toc73517680"/>
      <w:bookmarkStart w:id="40" w:name="_Toc73521675"/>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17682"/>
      <w:bookmarkStart w:id="42" w:name="_Toc73521589"/>
      <w:bookmarkStart w:id="43" w:name="_Toc73518160"/>
      <w:bookmarkStart w:id="44" w:name="_Toc73521677"/>
      <w:bookmarkStart w:id="45" w:name="_Toc100052410"/>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9"/>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7"/>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20"/>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0"/>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20"/>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2"/>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2"/>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2"/>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2"/>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0"/>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3"/>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3"/>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3"/>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3"/>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3"/>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0"/>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0"/>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0"/>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0"/>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5"/>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8"/>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8"/>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9"/>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0"/>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0"/>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0"/>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0"/>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30"/>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30"/>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30"/>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0"/>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1"/>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2"/>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2"/>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2"/>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2"/>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3"/>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3BB4A80B">
            <w:pPr>
              <w:spacing w:line="300" w:lineRule="exact"/>
              <w:rPr>
                <w:rFonts w:hint="eastAsia" w:ascii="宋体" w:hAnsi="宋体" w:eastAsia="宋体" w:cs="宋体"/>
                <w:b/>
                <w:bCs/>
                <w:sz w:val="24"/>
                <w:highlight w:val="yellow"/>
                <w:lang w:eastAsia="zh-CN"/>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bookmarkStart w:id="60" w:name="_GoBack"/>
            <w:bookmarkEnd w:id="60"/>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044986"/>
      <w:bookmarkStart w:id="59" w:name="_Hlk126913563"/>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5E0DAD5D"/>
    <w:multiLevelType w:val="singleLevel"/>
    <w:tmpl w:val="5E0DAD5D"/>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30"/>
  </w:num>
  <w:num w:numId="14">
    <w:abstractNumId w:val="15"/>
  </w:num>
  <w:num w:numId="15">
    <w:abstractNumId w:val="9"/>
  </w:num>
  <w:num w:numId="16">
    <w:abstractNumId w:val="32"/>
  </w:num>
  <w:num w:numId="17">
    <w:abstractNumId w:val="20"/>
  </w:num>
  <w:num w:numId="18">
    <w:abstractNumId w:val="24"/>
  </w:num>
  <w:num w:numId="19">
    <w:abstractNumId w:val="18"/>
  </w:num>
  <w:num w:numId="20">
    <w:abstractNumId w:val="23"/>
  </w:num>
  <w:num w:numId="21">
    <w:abstractNumId w:val="17"/>
  </w:num>
  <w:num w:numId="22">
    <w:abstractNumId w:val="28"/>
  </w:num>
  <w:num w:numId="23">
    <w:abstractNumId w:val="14"/>
  </w:num>
  <w:num w:numId="24">
    <w:abstractNumId w:val="8"/>
  </w:num>
  <w:num w:numId="25">
    <w:abstractNumId w:val="11"/>
  </w:num>
  <w:num w:numId="26">
    <w:abstractNumId w:val="1"/>
  </w:num>
  <w:num w:numId="27">
    <w:abstractNumId w:val="19"/>
  </w:num>
  <w:num w:numId="28">
    <w:abstractNumId w:val="22"/>
  </w:num>
  <w:num w:numId="29">
    <w:abstractNumId w:val="6"/>
  </w:num>
  <w:num w:numId="30">
    <w:abstractNumId w:val="16"/>
  </w:num>
  <w:num w:numId="31">
    <w:abstractNumId w:val="13"/>
  </w:num>
  <w:num w:numId="32">
    <w:abstractNumId w:val="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8731C"/>
    <w:rsid w:val="0DFE7425"/>
    <w:rsid w:val="0DFF70FA"/>
    <w:rsid w:val="0E167EAD"/>
    <w:rsid w:val="0EB75826"/>
    <w:rsid w:val="0ED17436"/>
    <w:rsid w:val="0F501F02"/>
    <w:rsid w:val="0F56545A"/>
    <w:rsid w:val="0FAD08ED"/>
    <w:rsid w:val="100E6417"/>
    <w:rsid w:val="10971485"/>
    <w:rsid w:val="10A23C41"/>
    <w:rsid w:val="10AB7F0A"/>
    <w:rsid w:val="11501946"/>
    <w:rsid w:val="11772AE8"/>
    <w:rsid w:val="122E5DFF"/>
    <w:rsid w:val="124F5746"/>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0BA353B"/>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DA30A1C"/>
    <w:rsid w:val="5E007C1C"/>
    <w:rsid w:val="5E3F0F1E"/>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0E92D0E"/>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16438</Words>
  <Characters>16820</Characters>
  <Lines>214</Lines>
  <Paragraphs>60</Paragraphs>
  <TotalTime>2</TotalTime>
  <ScaleCrop>false</ScaleCrop>
  <LinksUpToDate>false</LinksUpToDate>
  <CharactersWithSpaces>17472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2025-09-08T02:50:54Z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