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W w:w="5085" w:type="pct"/>
        <w:tblInd w:w="0" w:type="dxa"/>
        <w:tblLayout w:type="autofit"/>
        <w:tblCellMar>
          <w:top w:w="0" w:type="dxa"/>
          <w:left w:w="108" w:type="dxa"/>
          <w:bottom w:w="0" w:type="dxa"/>
          <w:right w:w="108" w:type="dxa"/>
        </w:tblCellMar>
      </w:tblPr>
      <w:tblGrid>
        <w:gridCol w:w="911"/>
        <w:gridCol w:w="2389"/>
        <w:gridCol w:w="3484"/>
        <w:gridCol w:w="2223"/>
      </w:tblGrid>
      <w:tr w14:paraId="2D29F96A">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03BA575B">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38</w:t>
            </w:r>
            <w:r>
              <w:rPr>
                <w:rFonts w:hint="eastAsia" w:eastAsia="宋体"/>
                <w:b/>
                <w:color w:val="000000"/>
                <w:sz w:val="30"/>
                <w:szCs w:val="30"/>
              </w:rPr>
              <w:t>期医用耗材</w:t>
            </w:r>
          </w:p>
        </w:tc>
      </w:tr>
      <w:tr w14:paraId="68FFD2AC">
        <w:tblPrEx>
          <w:tblCellMar>
            <w:top w:w="0" w:type="dxa"/>
            <w:left w:w="108" w:type="dxa"/>
            <w:bottom w:w="0" w:type="dxa"/>
            <w:right w:w="108" w:type="dxa"/>
          </w:tblCellMar>
        </w:tblPrEx>
        <w:trPr>
          <w:trHeight w:val="353" w:hRule="atLeast"/>
        </w:trPr>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26"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eastAsia="宋体"/>
                <w:color w:val="000000"/>
                <w:sz w:val="22"/>
              </w:rPr>
            </w:pPr>
            <w:r>
              <w:rPr>
                <w:rFonts w:hint="eastAsia" w:eastAsia="宋体"/>
                <w:color w:val="000000"/>
                <w:sz w:val="22"/>
              </w:rPr>
              <w:t>项目编号</w:t>
            </w:r>
          </w:p>
        </w:tc>
        <w:tc>
          <w:tcPr>
            <w:tcW w:w="1934"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eastAsia="宋体"/>
                <w:color w:val="000000"/>
                <w:sz w:val="22"/>
              </w:rPr>
            </w:pPr>
            <w:r>
              <w:rPr>
                <w:rFonts w:hint="eastAsia" w:eastAsia="宋体"/>
                <w:color w:val="000000"/>
                <w:sz w:val="22"/>
              </w:rPr>
              <w:t>项目名称</w:t>
            </w:r>
          </w:p>
        </w:tc>
        <w:tc>
          <w:tcPr>
            <w:tcW w:w="1232" w:type="pct"/>
            <w:tcBorders>
              <w:top w:val="single" w:color="auto" w:sz="4" w:space="0"/>
              <w:left w:val="nil"/>
              <w:bottom w:val="single" w:color="auto" w:sz="4" w:space="0"/>
              <w:right w:val="single" w:color="auto" w:sz="4" w:space="0"/>
            </w:tcBorders>
            <w:shd w:val="clear" w:color="auto" w:fill="auto"/>
            <w:vAlign w:val="center"/>
          </w:tcPr>
          <w:p w14:paraId="709178D7">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04D51D07">
        <w:tblPrEx>
          <w:tblCellMar>
            <w:top w:w="0" w:type="dxa"/>
            <w:left w:w="108" w:type="dxa"/>
            <w:bottom w:w="0" w:type="dxa"/>
            <w:right w:w="108" w:type="dxa"/>
          </w:tblCellMar>
        </w:tblPrEx>
        <w:trPr>
          <w:trHeight w:val="288" w:hRule="atLeast"/>
        </w:trPr>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326" w:type="pct"/>
            <w:tcBorders>
              <w:top w:val="single" w:color="auto" w:sz="4" w:space="0"/>
              <w:left w:val="nil"/>
              <w:bottom w:val="single" w:color="auto" w:sz="4" w:space="0"/>
              <w:right w:val="single" w:color="auto" w:sz="4" w:space="0"/>
            </w:tcBorders>
            <w:shd w:val="clear" w:color="auto" w:fill="auto"/>
            <w:vAlign w:val="center"/>
          </w:tcPr>
          <w:p w14:paraId="4A26AC75">
            <w:pPr>
              <w:widowControl/>
              <w:jc w:val="center"/>
              <w:textAlignment w:val="center"/>
              <w:rPr>
                <w:rFonts w:hint="default" w:eastAsia="宋体"/>
                <w:color w:val="000000"/>
                <w:sz w:val="22"/>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38</w:t>
            </w:r>
            <w:r>
              <w:rPr>
                <w:rFonts w:eastAsia="宋体"/>
                <w:color w:val="000000"/>
                <w:kern w:val="0"/>
                <w:sz w:val="22"/>
                <w:szCs w:val="22"/>
                <w:lang w:bidi="ar"/>
              </w:rPr>
              <w:t>-</w:t>
            </w:r>
            <w:r>
              <w:rPr>
                <w:rFonts w:hint="eastAsia" w:eastAsia="宋体"/>
                <w:color w:val="000000"/>
                <w:kern w:val="0"/>
                <w:sz w:val="22"/>
                <w:szCs w:val="22"/>
                <w:lang w:val="en-US" w:eastAsia="zh-CN" w:bidi="ar"/>
              </w:rPr>
              <w:t>153</w:t>
            </w:r>
          </w:p>
        </w:tc>
        <w:tc>
          <w:tcPr>
            <w:tcW w:w="1934" w:type="pct"/>
            <w:tcBorders>
              <w:top w:val="single" w:color="auto" w:sz="4" w:space="0"/>
              <w:left w:val="nil"/>
              <w:bottom w:val="single" w:color="auto" w:sz="4" w:space="0"/>
              <w:right w:val="single" w:color="auto" w:sz="4" w:space="0"/>
            </w:tcBorders>
            <w:shd w:val="clear" w:color="auto" w:fill="auto"/>
            <w:vAlign w:val="center"/>
          </w:tcPr>
          <w:p w14:paraId="51A1B16F">
            <w:pPr>
              <w:keepNext w:val="0"/>
              <w:keepLines w:val="0"/>
              <w:widowControl/>
              <w:suppressLineNumbers w:val="0"/>
              <w:jc w:val="center"/>
              <w:textAlignment w:val="center"/>
              <w:rPr>
                <w:rFonts w:eastAsia="宋体"/>
                <w:color w:val="000000"/>
                <w:sz w:val="22"/>
              </w:rPr>
            </w:pPr>
            <w:r>
              <w:rPr>
                <w:rFonts w:hint="eastAsia"/>
                <w:vertAlign w:val="baseline"/>
              </w:rPr>
              <w:t>硅橡胶子宫药物支架系统</w:t>
            </w:r>
          </w:p>
        </w:tc>
        <w:tc>
          <w:tcPr>
            <w:tcW w:w="1232" w:type="pct"/>
            <w:tcBorders>
              <w:top w:val="single" w:color="auto" w:sz="4" w:space="0"/>
              <w:left w:val="nil"/>
              <w:bottom w:val="single" w:color="auto" w:sz="4" w:space="0"/>
              <w:right w:val="single" w:color="auto" w:sz="4" w:space="0"/>
            </w:tcBorders>
            <w:shd w:val="clear" w:color="auto" w:fill="auto"/>
            <w:vAlign w:val="center"/>
          </w:tcPr>
          <w:p w14:paraId="1798330C">
            <w:pPr>
              <w:keepNext w:val="0"/>
              <w:keepLines w:val="0"/>
              <w:widowControl/>
              <w:suppressLineNumbers w:val="0"/>
              <w:jc w:val="center"/>
              <w:textAlignment w:val="center"/>
              <w:rPr>
                <w:rFonts w:hint="default" w:eastAsia="宋体"/>
                <w:color w:val="000000"/>
                <w:sz w:val="22"/>
                <w:lang w:val="en-US" w:eastAsia="zh-CN"/>
              </w:rPr>
            </w:pPr>
            <w:r>
              <w:rPr>
                <w:rFonts w:hint="eastAsia" w:eastAsia="宋体"/>
                <w:color w:val="000000"/>
                <w:sz w:val="22"/>
                <w:lang w:val="en-US" w:eastAsia="zh-CN"/>
              </w:rPr>
              <w:t>是</w:t>
            </w:r>
          </w:p>
        </w:tc>
      </w:tr>
      <w:tr w14:paraId="49E0E9E8">
        <w:tblPrEx>
          <w:tblCellMar>
            <w:top w:w="0" w:type="dxa"/>
            <w:left w:w="108" w:type="dxa"/>
            <w:bottom w:w="0" w:type="dxa"/>
            <w:right w:w="108" w:type="dxa"/>
          </w:tblCellMar>
        </w:tblPrEx>
        <w:trPr>
          <w:trHeight w:val="415" w:hRule="atLeast"/>
        </w:trPr>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326" w:type="pct"/>
            <w:tcBorders>
              <w:top w:val="single" w:color="auto" w:sz="4" w:space="0"/>
              <w:left w:val="nil"/>
              <w:bottom w:val="single" w:color="auto" w:sz="4" w:space="0"/>
              <w:right w:val="single" w:color="auto" w:sz="4" w:space="0"/>
            </w:tcBorders>
            <w:shd w:val="clear" w:color="auto" w:fill="auto"/>
            <w:vAlign w:val="center"/>
          </w:tcPr>
          <w:p w14:paraId="4D88D586">
            <w:pPr>
              <w:widowControl/>
              <w:jc w:val="center"/>
              <w:textAlignment w:val="center"/>
              <w:rPr>
                <w:rFonts w:hint="default" w:eastAsia="宋体" w:asciiTheme="minorHAnsi" w:hAnsiTheme="minorHAnsi" w:cstheme="minorBidi"/>
                <w:color w:val="000000"/>
                <w:sz w:val="22"/>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38</w:t>
            </w:r>
            <w:r>
              <w:rPr>
                <w:rFonts w:eastAsia="宋体"/>
                <w:color w:val="000000"/>
                <w:kern w:val="0"/>
                <w:sz w:val="22"/>
                <w:szCs w:val="22"/>
                <w:lang w:bidi="ar"/>
              </w:rPr>
              <w:t>-</w:t>
            </w:r>
            <w:r>
              <w:rPr>
                <w:rFonts w:hint="eastAsia" w:eastAsia="宋体"/>
                <w:color w:val="000000"/>
                <w:kern w:val="0"/>
                <w:sz w:val="22"/>
                <w:szCs w:val="22"/>
                <w:lang w:val="en-US" w:eastAsia="zh-CN" w:bidi="ar"/>
              </w:rPr>
              <w:t>154</w:t>
            </w:r>
          </w:p>
        </w:tc>
        <w:tc>
          <w:tcPr>
            <w:tcW w:w="1934" w:type="pct"/>
            <w:tcBorders>
              <w:top w:val="single" w:color="auto" w:sz="4" w:space="0"/>
              <w:left w:val="nil"/>
              <w:bottom w:val="single" w:color="auto" w:sz="4" w:space="0"/>
              <w:right w:val="single" w:color="auto" w:sz="4" w:space="0"/>
            </w:tcBorders>
            <w:shd w:val="clear" w:color="auto" w:fill="auto"/>
            <w:vAlign w:val="center"/>
          </w:tcPr>
          <w:p w14:paraId="0CBB3D83">
            <w:pPr>
              <w:numPr>
                <w:ilvl w:val="0"/>
                <w:numId w:val="0"/>
              </w:numPr>
              <w:jc w:val="center"/>
              <w:rPr>
                <w:rFonts w:asciiTheme="minorHAnsi" w:hAnsiTheme="minorHAnsi" w:cstheme="minorBidi"/>
                <w:color w:val="000000"/>
                <w:sz w:val="22"/>
                <w:szCs w:val="22"/>
              </w:rPr>
            </w:pPr>
            <w:r>
              <w:rPr>
                <w:rFonts w:hint="eastAsia"/>
                <w:vertAlign w:val="baseline"/>
              </w:rPr>
              <w:t>一次性使用无菌盆底穿刺引导器</w:t>
            </w:r>
          </w:p>
        </w:tc>
        <w:tc>
          <w:tcPr>
            <w:tcW w:w="1232" w:type="pct"/>
            <w:tcBorders>
              <w:top w:val="single" w:color="auto" w:sz="4" w:space="0"/>
              <w:left w:val="nil"/>
              <w:bottom w:val="single" w:color="auto" w:sz="4" w:space="0"/>
              <w:right w:val="single" w:color="auto" w:sz="4" w:space="0"/>
            </w:tcBorders>
            <w:shd w:val="clear" w:color="auto" w:fill="auto"/>
            <w:vAlign w:val="center"/>
          </w:tcPr>
          <w:p w14:paraId="6CD10919">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eastAsia="宋体"/>
                <w:color w:val="000000"/>
                <w:sz w:val="22"/>
                <w:lang w:val="en-US" w:eastAsia="zh-CN"/>
              </w:rPr>
              <w:t>是</w:t>
            </w:r>
          </w:p>
        </w:tc>
      </w:tr>
      <w:tr w14:paraId="60831BA2">
        <w:tblPrEx>
          <w:tblCellMar>
            <w:top w:w="0" w:type="dxa"/>
            <w:left w:w="108" w:type="dxa"/>
            <w:bottom w:w="0" w:type="dxa"/>
            <w:right w:w="108" w:type="dxa"/>
          </w:tblCellMar>
        </w:tblPrEx>
        <w:trPr>
          <w:trHeight w:val="400" w:hRule="atLeast"/>
        </w:trPr>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14:paraId="1E50ABE9">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326" w:type="pct"/>
            <w:tcBorders>
              <w:top w:val="single" w:color="auto" w:sz="4" w:space="0"/>
              <w:left w:val="nil"/>
              <w:bottom w:val="single" w:color="auto" w:sz="4" w:space="0"/>
              <w:right w:val="single" w:color="auto" w:sz="4" w:space="0"/>
            </w:tcBorders>
            <w:shd w:val="clear" w:color="auto" w:fill="auto"/>
            <w:vAlign w:val="center"/>
          </w:tcPr>
          <w:p w14:paraId="7BCFD8DB">
            <w:pPr>
              <w:widowControl/>
              <w:jc w:val="center"/>
              <w:textAlignment w:val="center"/>
              <w:rPr>
                <w:rFonts w:hint="default" w:eastAsia="宋体" w:asciiTheme="minorHAnsi" w:hAnsiTheme="minorHAnsi" w:cstheme="minorBidi"/>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38</w:t>
            </w:r>
            <w:r>
              <w:rPr>
                <w:rFonts w:eastAsia="宋体"/>
                <w:color w:val="000000"/>
                <w:kern w:val="0"/>
                <w:sz w:val="22"/>
                <w:szCs w:val="22"/>
                <w:lang w:bidi="ar"/>
              </w:rPr>
              <w:t>-</w:t>
            </w:r>
            <w:r>
              <w:rPr>
                <w:rFonts w:hint="eastAsia" w:eastAsia="宋体"/>
                <w:color w:val="000000"/>
                <w:kern w:val="0"/>
                <w:sz w:val="22"/>
                <w:szCs w:val="22"/>
                <w:lang w:val="en-US" w:eastAsia="zh-CN" w:bidi="ar"/>
              </w:rPr>
              <w:t>155</w:t>
            </w:r>
          </w:p>
        </w:tc>
        <w:tc>
          <w:tcPr>
            <w:tcW w:w="1934" w:type="pct"/>
            <w:tcBorders>
              <w:top w:val="single" w:color="auto" w:sz="4" w:space="0"/>
              <w:left w:val="nil"/>
              <w:bottom w:val="single" w:color="auto" w:sz="4" w:space="0"/>
              <w:right w:val="single" w:color="auto" w:sz="4" w:space="0"/>
            </w:tcBorders>
            <w:shd w:val="clear" w:color="auto" w:fill="auto"/>
            <w:vAlign w:val="center"/>
          </w:tcPr>
          <w:p w14:paraId="479D75AA">
            <w:pPr>
              <w:numPr>
                <w:ilvl w:val="0"/>
                <w:numId w:val="0"/>
              </w:numPr>
              <w:jc w:val="center"/>
              <w:rPr>
                <w:rFonts w:asciiTheme="minorHAnsi" w:hAnsiTheme="minorHAnsi" w:cstheme="minorBidi"/>
                <w:color w:val="000000"/>
                <w:sz w:val="22"/>
                <w:szCs w:val="22"/>
              </w:rPr>
            </w:pPr>
            <w:r>
              <w:rPr>
                <w:rFonts w:hint="eastAsia"/>
                <w:vertAlign w:val="baseline"/>
              </w:rPr>
              <w:t>生物羊膜</w:t>
            </w:r>
          </w:p>
        </w:tc>
        <w:tc>
          <w:tcPr>
            <w:tcW w:w="1232" w:type="pct"/>
            <w:tcBorders>
              <w:top w:val="single" w:color="auto" w:sz="4" w:space="0"/>
              <w:left w:val="nil"/>
              <w:bottom w:val="single" w:color="auto" w:sz="4" w:space="0"/>
              <w:right w:val="single" w:color="auto" w:sz="4" w:space="0"/>
            </w:tcBorders>
            <w:shd w:val="clear" w:color="auto" w:fill="auto"/>
            <w:vAlign w:val="center"/>
          </w:tcPr>
          <w:p w14:paraId="1EDF68B3">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eastAsia="宋体"/>
                <w:color w:val="000000"/>
                <w:sz w:val="22"/>
                <w:lang w:val="en-US" w:eastAsia="zh-CN"/>
              </w:rPr>
              <w:t>是</w:t>
            </w:r>
          </w:p>
        </w:tc>
      </w:tr>
      <w:tr w14:paraId="3E76EAFA">
        <w:tblPrEx>
          <w:tblCellMar>
            <w:top w:w="0" w:type="dxa"/>
            <w:left w:w="108" w:type="dxa"/>
            <w:bottom w:w="0" w:type="dxa"/>
            <w:right w:w="108" w:type="dxa"/>
          </w:tblCellMar>
        </w:tblPrEx>
        <w:trPr>
          <w:trHeight w:val="400" w:hRule="atLeast"/>
        </w:trPr>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14:paraId="6E72C03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w:t>
            </w:r>
          </w:p>
        </w:tc>
        <w:tc>
          <w:tcPr>
            <w:tcW w:w="1326" w:type="pct"/>
            <w:tcBorders>
              <w:top w:val="single" w:color="auto" w:sz="4" w:space="0"/>
              <w:left w:val="nil"/>
              <w:bottom w:val="single" w:color="auto" w:sz="4" w:space="0"/>
              <w:right w:val="single" w:color="auto" w:sz="4" w:space="0"/>
            </w:tcBorders>
            <w:shd w:val="clear" w:color="auto" w:fill="auto"/>
            <w:vAlign w:val="center"/>
          </w:tcPr>
          <w:p w14:paraId="4D39CE92">
            <w:pPr>
              <w:widowControl/>
              <w:jc w:val="center"/>
              <w:textAlignment w:val="center"/>
              <w:rPr>
                <w:rFonts w:hint="default" w:eastAsia="宋体"/>
                <w:color w:val="000000"/>
                <w:kern w:val="0"/>
                <w:sz w:val="22"/>
                <w:szCs w:val="22"/>
                <w:lang w:val="en-US"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38</w:t>
            </w:r>
            <w:r>
              <w:rPr>
                <w:rFonts w:eastAsia="宋体"/>
                <w:color w:val="000000"/>
                <w:kern w:val="0"/>
                <w:sz w:val="22"/>
                <w:szCs w:val="22"/>
                <w:lang w:bidi="ar"/>
              </w:rPr>
              <w:t>-</w:t>
            </w:r>
            <w:r>
              <w:rPr>
                <w:rFonts w:hint="eastAsia" w:eastAsia="宋体"/>
                <w:color w:val="000000"/>
                <w:kern w:val="0"/>
                <w:sz w:val="22"/>
                <w:szCs w:val="22"/>
                <w:lang w:val="en-US" w:eastAsia="zh-CN" w:bidi="ar"/>
              </w:rPr>
              <w:t>156</w:t>
            </w:r>
          </w:p>
        </w:tc>
        <w:tc>
          <w:tcPr>
            <w:tcW w:w="1934" w:type="pct"/>
            <w:tcBorders>
              <w:top w:val="single" w:color="auto" w:sz="4" w:space="0"/>
              <w:left w:val="nil"/>
              <w:bottom w:val="single" w:color="auto" w:sz="4" w:space="0"/>
              <w:right w:val="single" w:color="auto" w:sz="4" w:space="0"/>
            </w:tcBorders>
            <w:shd w:val="clear" w:color="auto" w:fill="auto"/>
            <w:vAlign w:val="center"/>
          </w:tcPr>
          <w:p w14:paraId="6BA972A0">
            <w:pPr>
              <w:numPr>
                <w:ilvl w:val="0"/>
                <w:numId w:val="0"/>
              </w:numPr>
              <w:ind w:left="0" w:leftChars="0" w:firstLine="0" w:firstLineChars="0"/>
              <w:jc w:val="center"/>
              <w:rPr>
                <w:rFonts w:hint="eastAsia" w:asciiTheme="minorHAnsi" w:hAnsiTheme="minorHAnsi" w:eastAsiaTheme="minorEastAsia" w:cstheme="minorBidi"/>
                <w:color w:val="000000"/>
                <w:kern w:val="2"/>
                <w:sz w:val="22"/>
                <w:szCs w:val="22"/>
                <w:lang w:val="en-US" w:eastAsia="zh-CN" w:bidi="ar-SA"/>
              </w:rPr>
            </w:pPr>
            <w:r>
              <w:rPr>
                <w:rFonts w:hint="eastAsia"/>
                <w:vertAlign w:val="baseline"/>
              </w:rPr>
              <w:t>3D打印医用高分子夹板</w:t>
            </w:r>
          </w:p>
        </w:tc>
        <w:tc>
          <w:tcPr>
            <w:tcW w:w="1232" w:type="pct"/>
            <w:tcBorders>
              <w:top w:val="single" w:color="auto" w:sz="4" w:space="0"/>
              <w:left w:val="nil"/>
              <w:bottom w:val="single" w:color="auto" w:sz="4" w:space="0"/>
              <w:right w:val="single" w:color="auto" w:sz="4" w:space="0"/>
            </w:tcBorders>
            <w:shd w:val="clear" w:color="auto" w:fill="auto"/>
            <w:vAlign w:val="center"/>
          </w:tcPr>
          <w:p w14:paraId="4B5B84D8">
            <w:pPr>
              <w:keepNext w:val="0"/>
              <w:keepLines w:val="0"/>
              <w:widowControl/>
              <w:suppressLineNumbers w:val="0"/>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eastAsia="宋体"/>
                <w:color w:val="000000"/>
                <w:sz w:val="22"/>
                <w:lang w:val="en-US" w:eastAsia="zh-CN"/>
              </w:rPr>
              <w:t>是</w:t>
            </w:r>
          </w:p>
        </w:tc>
      </w:tr>
      <w:tr w14:paraId="0D08ECC0">
        <w:tblPrEx>
          <w:tblCellMar>
            <w:top w:w="0" w:type="dxa"/>
            <w:left w:w="108" w:type="dxa"/>
            <w:bottom w:w="0" w:type="dxa"/>
            <w:right w:w="108" w:type="dxa"/>
          </w:tblCellMar>
        </w:tblPrEx>
        <w:trPr>
          <w:trHeight w:val="400" w:hRule="atLeast"/>
        </w:trPr>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14:paraId="02EFB54A">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1326" w:type="pct"/>
            <w:tcBorders>
              <w:top w:val="single" w:color="auto" w:sz="4" w:space="0"/>
              <w:left w:val="nil"/>
              <w:bottom w:val="single" w:color="auto" w:sz="4" w:space="0"/>
              <w:right w:val="single" w:color="auto" w:sz="4" w:space="0"/>
            </w:tcBorders>
            <w:shd w:val="clear" w:color="auto" w:fill="auto"/>
            <w:vAlign w:val="center"/>
          </w:tcPr>
          <w:p w14:paraId="18B73CF8">
            <w:pPr>
              <w:widowControl/>
              <w:jc w:val="center"/>
              <w:textAlignment w:val="center"/>
              <w:rPr>
                <w:rFonts w:hint="default" w:eastAsia="宋体"/>
                <w:color w:val="000000"/>
                <w:kern w:val="0"/>
                <w:sz w:val="22"/>
                <w:szCs w:val="22"/>
                <w:lang w:val="en-US" w:eastAsia="zh-CN"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38</w:t>
            </w:r>
            <w:r>
              <w:rPr>
                <w:rFonts w:eastAsia="宋体"/>
                <w:color w:val="000000"/>
                <w:kern w:val="0"/>
                <w:sz w:val="22"/>
                <w:szCs w:val="22"/>
                <w:lang w:bidi="ar"/>
              </w:rPr>
              <w:t>-</w:t>
            </w:r>
            <w:r>
              <w:rPr>
                <w:rFonts w:hint="eastAsia" w:eastAsia="宋体"/>
                <w:color w:val="000000"/>
                <w:kern w:val="0"/>
                <w:sz w:val="22"/>
                <w:szCs w:val="22"/>
                <w:lang w:val="en-US" w:eastAsia="zh-CN" w:bidi="ar"/>
              </w:rPr>
              <w:t>157</w:t>
            </w:r>
          </w:p>
        </w:tc>
        <w:tc>
          <w:tcPr>
            <w:tcW w:w="1934" w:type="pct"/>
            <w:tcBorders>
              <w:top w:val="single" w:color="auto" w:sz="4" w:space="0"/>
              <w:left w:val="nil"/>
              <w:bottom w:val="single" w:color="auto" w:sz="4" w:space="0"/>
              <w:right w:val="single" w:color="auto" w:sz="4" w:space="0"/>
            </w:tcBorders>
            <w:shd w:val="clear" w:color="auto" w:fill="auto"/>
            <w:vAlign w:val="center"/>
          </w:tcPr>
          <w:p w14:paraId="556F2901">
            <w:pPr>
              <w:numPr>
                <w:ilvl w:val="0"/>
                <w:numId w:val="0"/>
              </w:numPr>
              <w:ind w:left="0" w:leftChars="0" w:firstLine="0" w:firstLineChars="0"/>
              <w:jc w:val="center"/>
              <w:rPr>
                <w:rFonts w:hint="eastAsia" w:asciiTheme="minorHAnsi" w:hAnsiTheme="minorHAnsi" w:eastAsiaTheme="minorEastAsia" w:cstheme="minorBidi"/>
                <w:color w:val="000000"/>
                <w:kern w:val="2"/>
                <w:sz w:val="22"/>
                <w:szCs w:val="22"/>
                <w:lang w:val="en-US" w:eastAsia="zh-CN" w:bidi="ar-SA"/>
              </w:rPr>
            </w:pPr>
            <w:r>
              <w:rPr>
                <w:rFonts w:hint="eastAsia"/>
                <w:vertAlign w:val="baseline"/>
              </w:rPr>
              <w:t>可吸收接骨棒系统配套螺钉</w:t>
            </w:r>
          </w:p>
        </w:tc>
        <w:tc>
          <w:tcPr>
            <w:tcW w:w="1232" w:type="pct"/>
            <w:tcBorders>
              <w:top w:val="single" w:color="auto" w:sz="4" w:space="0"/>
              <w:left w:val="nil"/>
              <w:bottom w:val="single" w:color="auto" w:sz="4" w:space="0"/>
              <w:right w:val="single" w:color="auto" w:sz="4" w:space="0"/>
            </w:tcBorders>
            <w:shd w:val="clear" w:color="auto" w:fill="auto"/>
            <w:vAlign w:val="center"/>
          </w:tcPr>
          <w:p w14:paraId="66B98857">
            <w:pPr>
              <w:keepNext w:val="0"/>
              <w:keepLines w:val="0"/>
              <w:widowControl/>
              <w:suppressLineNumbers w:val="0"/>
              <w:jc w:val="center"/>
              <w:textAlignment w:val="center"/>
              <w:rPr>
                <w:rFonts w:hint="default"/>
                <w:vertAlign w:val="baseline"/>
                <w:lang w:val="en-US" w:eastAsia="zh-CN"/>
              </w:rPr>
            </w:pPr>
            <w:r>
              <w:rPr>
                <w:rFonts w:hint="eastAsia" w:eastAsia="宋体"/>
                <w:color w:val="000000"/>
                <w:sz w:val="22"/>
                <w:lang w:val="en-US" w:eastAsia="zh-CN"/>
              </w:rPr>
              <w:t>是</w:t>
            </w:r>
          </w:p>
        </w:tc>
      </w:tr>
      <w:tr w14:paraId="38B7E41C">
        <w:tblPrEx>
          <w:tblCellMar>
            <w:top w:w="0" w:type="dxa"/>
            <w:left w:w="108" w:type="dxa"/>
            <w:bottom w:w="0" w:type="dxa"/>
            <w:right w:w="108" w:type="dxa"/>
          </w:tblCellMar>
        </w:tblPrEx>
        <w:trPr>
          <w:trHeight w:val="400" w:hRule="atLeast"/>
        </w:trPr>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14:paraId="37F12D1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6</w:t>
            </w:r>
          </w:p>
        </w:tc>
        <w:tc>
          <w:tcPr>
            <w:tcW w:w="1326" w:type="pct"/>
            <w:tcBorders>
              <w:top w:val="single" w:color="auto" w:sz="4" w:space="0"/>
              <w:left w:val="nil"/>
              <w:bottom w:val="single" w:color="auto" w:sz="4" w:space="0"/>
              <w:right w:val="single" w:color="auto" w:sz="4" w:space="0"/>
            </w:tcBorders>
            <w:shd w:val="clear" w:color="auto" w:fill="auto"/>
            <w:vAlign w:val="center"/>
          </w:tcPr>
          <w:p w14:paraId="2CE37F20">
            <w:pPr>
              <w:widowControl/>
              <w:jc w:val="center"/>
              <w:textAlignment w:val="center"/>
              <w:rPr>
                <w:rFonts w:eastAsia="宋体"/>
                <w:color w:val="000000"/>
                <w:kern w:val="0"/>
                <w:sz w:val="22"/>
                <w:szCs w:val="22"/>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38</w:t>
            </w:r>
            <w:r>
              <w:rPr>
                <w:rFonts w:eastAsia="宋体"/>
                <w:color w:val="000000"/>
                <w:kern w:val="0"/>
                <w:sz w:val="22"/>
                <w:szCs w:val="22"/>
                <w:lang w:bidi="ar"/>
              </w:rPr>
              <w:t>-</w:t>
            </w:r>
            <w:r>
              <w:rPr>
                <w:rFonts w:hint="eastAsia" w:eastAsia="宋体"/>
                <w:color w:val="000000"/>
                <w:kern w:val="0"/>
                <w:sz w:val="22"/>
                <w:szCs w:val="22"/>
                <w:lang w:val="en-US" w:eastAsia="zh-CN" w:bidi="ar"/>
              </w:rPr>
              <w:t>158</w:t>
            </w:r>
          </w:p>
        </w:tc>
        <w:tc>
          <w:tcPr>
            <w:tcW w:w="1934" w:type="pct"/>
            <w:tcBorders>
              <w:top w:val="single" w:color="auto" w:sz="4" w:space="0"/>
              <w:left w:val="nil"/>
              <w:bottom w:val="single" w:color="auto" w:sz="4" w:space="0"/>
              <w:right w:val="single" w:color="auto" w:sz="4" w:space="0"/>
            </w:tcBorders>
            <w:shd w:val="clear" w:color="auto" w:fill="auto"/>
            <w:vAlign w:val="center"/>
          </w:tcPr>
          <w:p w14:paraId="41A5BDF0">
            <w:pPr>
              <w:keepNext w:val="0"/>
              <w:keepLines w:val="0"/>
              <w:widowControl/>
              <w:suppressLineNumbers w:val="0"/>
              <w:jc w:val="center"/>
              <w:textAlignment w:val="center"/>
              <w:rPr>
                <w:rFonts w:hint="eastAsia"/>
                <w:vertAlign w:val="baseline"/>
              </w:rPr>
            </w:pPr>
            <w:r>
              <w:rPr>
                <w:rFonts w:hint="eastAsia"/>
                <w:vertAlign w:val="baseline"/>
              </w:rPr>
              <w:t>可吸收骨蜡</w:t>
            </w:r>
          </w:p>
        </w:tc>
        <w:tc>
          <w:tcPr>
            <w:tcW w:w="1232" w:type="pct"/>
            <w:tcBorders>
              <w:top w:val="single" w:color="auto" w:sz="4" w:space="0"/>
              <w:left w:val="nil"/>
              <w:bottom w:val="single" w:color="auto" w:sz="4" w:space="0"/>
              <w:right w:val="single" w:color="auto" w:sz="4" w:space="0"/>
            </w:tcBorders>
            <w:shd w:val="clear" w:color="auto" w:fill="auto"/>
            <w:vAlign w:val="center"/>
          </w:tcPr>
          <w:p w14:paraId="0F700EB9">
            <w:pPr>
              <w:keepNext w:val="0"/>
              <w:keepLines w:val="0"/>
              <w:widowControl/>
              <w:suppressLineNumbers w:val="0"/>
              <w:jc w:val="center"/>
              <w:textAlignment w:val="center"/>
              <w:rPr>
                <w:rFonts w:hint="eastAsia"/>
                <w:vertAlign w:val="baseline"/>
                <w:lang w:val="en-US" w:eastAsia="zh-CN"/>
              </w:rPr>
            </w:pPr>
            <w:r>
              <w:rPr>
                <w:rFonts w:hint="eastAsia" w:eastAsia="宋体"/>
                <w:color w:val="000000"/>
                <w:sz w:val="22"/>
                <w:lang w:val="en-US" w:eastAsia="zh-CN"/>
              </w:rPr>
              <w:t>是</w:t>
            </w:r>
          </w:p>
        </w:tc>
      </w:tr>
    </w:tbl>
    <w:p w14:paraId="5AA56128">
      <w:pPr>
        <w:pStyle w:val="11"/>
        <w:spacing w:line="360" w:lineRule="auto"/>
        <w:ind w:firstLine="422" w:firstLineChars="132"/>
        <w:jc w:val="center"/>
        <w:rPr>
          <w:rFonts w:ascii="黑体" w:hAnsi="黑体" w:eastAsia="黑体" w:cs="黑体"/>
          <w:b/>
          <w:sz w:val="32"/>
        </w:rPr>
      </w:pPr>
    </w:p>
    <w:p w14:paraId="5EF84BD2">
      <w:pPr>
        <w:pStyle w:val="11"/>
        <w:spacing w:line="360" w:lineRule="auto"/>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5</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color w:val="FF0000"/>
          <w:sz w:val="44"/>
          <w:szCs w:val="44"/>
          <w:lang w:val="en-US" w:eastAsia="zh-CN"/>
        </w:rPr>
        <w:t>38</w:t>
      </w:r>
      <w:r>
        <w:rPr>
          <w:rFonts w:hint="eastAsia" w:ascii="方正小标宋简体" w:hAnsi="方正小标宋简体" w:eastAsia="方正小标宋简体" w:cs="方正小标宋简体"/>
          <w:bCs w:val="0"/>
          <w:sz w:val="44"/>
          <w:szCs w:val="44"/>
        </w:rPr>
        <w:t>期医用耗材采购公告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38</w:t>
      </w:r>
      <w:r>
        <w:rPr>
          <w:rFonts w:hint="eastAsia" w:ascii="Tahoma" w:hAnsi="Tahoma" w:cs="宋体"/>
          <w:kern w:val="0"/>
          <w:szCs w:val="21"/>
        </w:rPr>
        <w:t>期医用耗材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4160A13E">
      <w:pPr>
        <w:numPr>
          <w:ilvl w:val="0"/>
          <w:numId w:val="5"/>
        </w:numPr>
        <w:spacing w:line="420" w:lineRule="exact"/>
        <w:jc w:val="left"/>
        <w:rPr>
          <w:color w:val="000000"/>
        </w:rPr>
      </w:pPr>
      <w:r>
        <w:rPr>
          <w:rFonts w:hint="default"/>
          <w:color w:val="000000"/>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及股权关系证明材料，如供应商存在未提供《供应商基本情况表》、社保缴纳证明材料及股权关系证明材料或所提供证明材料不符合采购文件要求的情形，按资格审查不通过处理）</w:t>
      </w:r>
      <w:r>
        <w:rPr>
          <w:rFonts w:hint="eastAsia"/>
          <w:color w:val="000000"/>
        </w:rPr>
        <w:t>。</w:t>
      </w:r>
    </w:p>
    <w:p w14:paraId="241A0A62">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006F4F2A">
      <w:pPr>
        <w:numPr>
          <w:ilvl w:val="0"/>
          <w:numId w:val="5"/>
        </w:numPr>
        <w:spacing w:line="420" w:lineRule="exact"/>
        <w:jc w:val="left"/>
        <w:rPr>
          <w:color w:val="000000"/>
        </w:rPr>
      </w:pPr>
      <w:r>
        <w:rPr>
          <w:rFonts w:hint="eastAsia"/>
          <w:color w:val="000000"/>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7BA032EB">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报名时间：自公告之日起至2025年</w:t>
      </w:r>
      <w:r>
        <w:rPr>
          <w:rFonts w:hint="eastAsia" w:cs="Times New Roman"/>
          <w:color w:val="000000"/>
          <w:szCs w:val="21"/>
          <w:highlight w:val="yellow"/>
          <w:lang w:val="en-US" w:eastAsia="zh-CN"/>
        </w:rPr>
        <w:t>7</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22</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ACFBBB9">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lang w:val="en-US" w:eastAsia="zh-CN"/>
        </w:rPr>
        <w:t>1430029099</w:t>
      </w:r>
      <w:r>
        <w:rPr>
          <w:rFonts w:hint="eastAsia"/>
          <w:b/>
          <w:color w:val="FF0000"/>
          <w:szCs w:val="21"/>
          <w:u w:val="single"/>
        </w:rPr>
        <w:t>@qq.com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0D8A994E">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2EBA57B9">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4F39D8C5">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47D61BD4">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p>
    <w:p w14:paraId="5E66B4D7">
      <w:pPr>
        <w:adjustRightInd w:val="0"/>
        <w:snapToGrid w:val="0"/>
        <w:spacing w:line="440" w:lineRule="atLeast"/>
        <w:ind w:firstLine="420" w:firstLineChars="200"/>
        <w:rPr>
          <w:rFonts w:hint="eastAsia" w:ascii="宋体" w:hAnsi="宋体" w:cs="宋体"/>
          <w:b/>
          <w:color w:val="000000"/>
          <w:szCs w:val="21"/>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0DB5E860">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6</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rPr>
        <w:t>于开标前自行在医院官网开标公告中下载</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yellow"/>
          <w:lang w:eastAsia="zh-CN"/>
        </w:rPr>
        <w:t>2025</w:t>
      </w:r>
      <w:r>
        <w:rPr>
          <w:rFonts w:hint="eastAsia" w:ascii="宋体" w:hAnsi="宋体" w:eastAsia="宋体" w:cs="宋体"/>
          <w:b/>
          <w:bCs/>
          <w:color w:val="000000"/>
          <w:sz w:val="20"/>
          <w:szCs w:val="20"/>
          <w:highlight w:val="yellow"/>
          <w:u w:val="single"/>
        </w:rPr>
        <w:t>年</w:t>
      </w:r>
      <w:r>
        <w:rPr>
          <w:rFonts w:hint="eastAsia" w:ascii="宋体" w:hAnsi="宋体" w:eastAsia="宋体" w:cs="宋体"/>
          <w:b/>
          <w:bCs/>
          <w:color w:val="000000"/>
          <w:sz w:val="20"/>
          <w:szCs w:val="20"/>
          <w:highlight w:val="yellow"/>
          <w:u w:val="single"/>
          <w:lang w:val="en-US" w:eastAsia="zh-CN"/>
        </w:rPr>
        <w:t>7</w:t>
      </w:r>
      <w:r>
        <w:rPr>
          <w:rFonts w:hint="eastAsia" w:ascii="宋体" w:hAnsi="宋体" w:eastAsia="宋体" w:cs="宋体"/>
          <w:b/>
          <w:bCs/>
          <w:color w:val="000000"/>
          <w:sz w:val="20"/>
          <w:szCs w:val="20"/>
          <w:highlight w:val="yellow"/>
          <w:u w:val="single"/>
        </w:rPr>
        <w:t>月</w:t>
      </w:r>
      <w:r>
        <w:rPr>
          <w:rFonts w:hint="eastAsia" w:ascii="宋体" w:hAnsi="宋体" w:eastAsia="宋体" w:cs="宋体"/>
          <w:b/>
          <w:bCs/>
          <w:color w:val="000000"/>
          <w:sz w:val="20"/>
          <w:szCs w:val="20"/>
          <w:highlight w:val="yellow"/>
          <w:u w:val="single"/>
          <w:lang w:val="en-US" w:eastAsia="zh-CN"/>
        </w:rPr>
        <w:t>30</w:t>
      </w:r>
      <w:r>
        <w:rPr>
          <w:rFonts w:hint="eastAsia" w:ascii="宋体" w:hAnsi="宋体" w:eastAsia="宋体" w:cs="宋体"/>
          <w:b/>
          <w:bCs/>
          <w:color w:val="000000"/>
          <w:sz w:val="20"/>
          <w:szCs w:val="20"/>
          <w:highlight w:val="yellow"/>
          <w:u w:val="single"/>
        </w:rPr>
        <w:t>日</w:t>
      </w:r>
      <w:r>
        <w:rPr>
          <w:rFonts w:hint="eastAsia" w:ascii="宋体" w:hAnsi="宋体" w:eastAsia="宋体" w:cs="宋体"/>
          <w:b/>
          <w:bCs/>
          <w:color w:val="000000"/>
          <w:sz w:val="20"/>
          <w:szCs w:val="20"/>
          <w:highlight w:val="yellow"/>
          <w:u w:val="single"/>
          <w:lang w:val="en-US" w:eastAsia="zh-CN"/>
        </w:rPr>
        <w:t>上午8：</w:t>
      </w:r>
      <w:r>
        <w:rPr>
          <w:rFonts w:hint="eastAsia" w:ascii="宋体" w:hAnsi="宋体" w:eastAsia="宋体" w:cs="宋体"/>
          <w:b/>
          <w:bCs/>
          <w:color w:val="000000"/>
          <w:sz w:val="20"/>
          <w:szCs w:val="20"/>
          <w:highlight w:val="yellow"/>
          <w:u w:val="single"/>
        </w:rPr>
        <w:t>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福田区福华路92号福星北小区中山大学附属第八医院(深圳福田)行政楼</w:t>
      </w:r>
      <w:r>
        <w:rPr>
          <w:rFonts w:hint="eastAsia" w:ascii="宋体" w:hAnsi="宋体" w:eastAsia="宋体" w:cs="宋体"/>
          <w:b/>
          <w:bCs/>
          <w:color w:val="000000"/>
          <w:sz w:val="20"/>
          <w:szCs w:val="20"/>
          <w:u w:val="single"/>
          <w:lang w:val="en-US" w:eastAsia="zh-CN"/>
        </w:rPr>
        <w:t>3</w:t>
      </w:r>
      <w:r>
        <w:rPr>
          <w:rFonts w:hint="eastAsia" w:ascii="宋体" w:hAnsi="宋体" w:eastAsia="宋体" w:cs="宋体"/>
          <w:b/>
          <w:bCs/>
          <w:color w:val="000000"/>
          <w:sz w:val="20"/>
          <w:szCs w:val="20"/>
          <w:u w:val="single"/>
        </w:rPr>
        <w:t xml:space="preserve">07会议室 </w:t>
      </w:r>
      <w:r>
        <w:rPr>
          <w:rFonts w:hint="eastAsia" w:ascii="宋体" w:hAnsi="宋体" w:eastAsia="宋体" w:cs="宋体"/>
          <w:color w:val="000000"/>
          <w:sz w:val="20"/>
          <w:szCs w:val="20"/>
        </w:rPr>
        <w:t xml:space="preserve">   </w:t>
      </w:r>
    </w:p>
    <w:p w14:paraId="7D869ABA">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2E7B6055">
      <w:pPr>
        <w:pStyle w:val="43"/>
        <w:adjustRightInd w:val="0"/>
        <w:snapToGrid w:val="0"/>
        <w:spacing w:line="440" w:lineRule="atLeast"/>
        <w:ind w:left="420" w:firstLine="0" w:firstLineChars="0"/>
        <w:rPr>
          <w:rFonts w:hint="eastAsia" w:ascii="Times New Roman" w:hAnsi="Times New Roman" w:cs="Times New Roman" w:eastAsiaTheme="minorEastAsia"/>
          <w:color w:val="FF0000"/>
          <w:kern w:val="2"/>
          <w:sz w:val="21"/>
          <w:szCs w:val="21"/>
          <w:lang w:val="en-US" w:eastAsia="zh-CN" w:bidi="ar-SA"/>
        </w:rPr>
      </w:pPr>
      <w:r>
        <w:rPr>
          <w:rFonts w:hint="eastAsia" w:ascii="Times New Roman" w:hAnsi="Times New Roman" w:cs="Times New Roman" w:eastAsiaTheme="minorEastAsia"/>
          <w:color w:val="FF0000"/>
          <w:kern w:val="2"/>
          <w:sz w:val="21"/>
          <w:szCs w:val="21"/>
          <w:lang w:val="en-US" w:eastAsia="zh-CN" w:bidi="ar-SA"/>
        </w:rPr>
        <w:t>1.纸质资料：投标文件（1正2副）应于开标当天带至开标现场，电子文档及盖章扫描件用U盘保存，现场提交拷贝。</w:t>
      </w:r>
    </w:p>
    <w:p w14:paraId="71075ACE">
      <w:pPr>
        <w:pStyle w:val="43"/>
        <w:adjustRightInd w:val="0"/>
        <w:snapToGrid w:val="0"/>
        <w:spacing w:line="440" w:lineRule="atLeast"/>
        <w:ind w:left="420" w:firstLine="0" w:firstLineChars="0"/>
        <w:rPr>
          <w:rFonts w:hint="eastAsia" w:ascii="Times New Roman" w:hAnsi="Times New Roman" w:cs="Times New Roman" w:eastAsiaTheme="minorEastAsia"/>
          <w:color w:val="FF0000"/>
          <w:kern w:val="2"/>
          <w:sz w:val="21"/>
          <w:szCs w:val="21"/>
          <w:lang w:val="en-US" w:eastAsia="zh-CN" w:bidi="ar-SA"/>
        </w:rPr>
      </w:pPr>
      <w:r>
        <w:rPr>
          <w:rFonts w:hint="eastAsia" w:ascii="Times New Roman" w:hAnsi="Times New Roman" w:cs="Times New Roman" w:eastAsiaTheme="minorEastAsia"/>
          <w:color w:val="FF0000"/>
          <w:kern w:val="2"/>
          <w:sz w:val="21"/>
          <w:szCs w:val="21"/>
          <w:lang w:val="en-US" w:eastAsia="zh-CN" w:bidi="ar-SA"/>
        </w:rPr>
        <w:t>2、电子资料：投标文件PDF电子版和《合同附件》电子表格版（为确保采购后10日内完成签订，投标当天请提交合同附件电子Excel），同时单独密封。</w:t>
      </w:r>
    </w:p>
    <w:p w14:paraId="13A92105">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公告期限</w:t>
      </w:r>
    </w:p>
    <w:p w14:paraId="2F9DD41C">
      <w:pPr>
        <w:adjustRightInd w:val="0"/>
        <w:snapToGrid w:val="0"/>
        <w:spacing w:line="420" w:lineRule="exact"/>
        <w:ind w:left="420"/>
        <w:jc w:val="left"/>
      </w:pPr>
      <w:r>
        <w:rPr>
          <w:rFonts w:hint="eastAsia" w:ascii="Tahoma" w:hAnsi="Tahoma" w:cs="宋体"/>
          <w:kern w:val="0"/>
          <w:szCs w:val="21"/>
        </w:rPr>
        <w:t>公告时间：</w:t>
      </w:r>
      <w:r>
        <w:rPr>
          <w:rFonts w:hint="eastAsia" w:ascii="Tahoma" w:hAnsi="Tahoma" w:eastAsia="宋体" w:cs="宋体"/>
          <w:kern w:val="0"/>
          <w:szCs w:val="21"/>
          <w:highlight w:val="yellow"/>
          <w:lang w:eastAsia="zh-CN"/>
        </w:rPr>
        <w:t>2025</w:t>
      </w:r>
      <w:r>
        <w:rPr>
          <w:rFonts w:hint="eastAsia" w:ascii="Tahoma" w:hAnsi="Tahoma" w:eastAsia="宋体" w:cs="宋体"/>
          <w:kern w:val="0"/>
          <w:szCs w:val="21"/>
          <w:highlight w:val="yellow"/>
        </w:rPr>
        <w:t>年</w:t>
      </w:r>
      <w:r>
        <w:rPr>
          <w:rFonts w:hint="eastAsia" w:ascii="Tahoma" w:hAnsi="Tahoma" w:eastAsia="宋体" w:cs="宋体"/>
          <w:kern w:val="0"/>
          <w:szCs w:val="21"/>
          <w:highlight w:val="yellow"/>
          <w:lang w:val="en-US" w:eastAsia="zh-CN"/>
        </w:rPr>
        <w:t>7</w:t>
      </w:r>
      <w:r>
        <w:rPr>
          <w:rFonts w:hint="eastAsia" w:ascii="Tahoma" w:hAnsi="Tahoma" w:eastAsia="宋体" w:cs="宋体"/>
          <w:kern w:val="0"/>
          <w:szCs w:val="21"/>
          <w:highlight w:val="yellow"/>
        </w:rPr>
        <w:t>月</w:t>
      </w:r>
      <w:r>
        <w:rPr>
          <w:rFonts w:hint="eastAsia" w:ascii="Tahoma" w:hAnsi="Tahoma" w:eastAsia="宋体" w:cs="宋体"/>
          <w:kern w:val="0"/>
          <w:szCs w:val="21"/>
          <w:highlight w:val="yellow"/>
          <w:lang w:val="en-US" w:eastAsia="zh-CN"/>
        </w:rPr>
        <w:t>16</w:t>
      </w:r>
      <w:r>
        <w:rPr>
          <w:rFonts w:hint="eastAsia" w:ascii="Tahoma" w:hAnsi="Tahoma" w:eastAsia="宋体" w:cs="宋体"/>
          <w:kern w:val="0"/>
          <w:szCs w:val="21"/>
          <w:highlight w:val="yellow"/>
        </w:rPr>
        <w:t>日上午8:00至</w:t>
      </w:r>
      <w:r>
        <w:rPr>
          <w:rFonts w:hint="eastAsia" w:ascii="Tahoma" w:hAnsi="Tahoma" w:eastAsia="宋体" w:cs="宋体"/>
          <w:kern w:val="0"/>
          <w:szCs w:val="21"/>
          <w:highlight w:val="yellow"/>
          <w:lang w:val="en-US" w:eastAsia="zh-CN"/>
        </w:rPr>
        <w:t>7</w:t>
      </w:r>
      <w:r>
        <w:rPr>
          <w:rFonts w:hint="eastAsia" w:ascii="Tahoma" w:hAnsi="Tahoma" w:eastAsia="宋体" w:cs="宋体"/>
          <w:kern w:val="0"/>
          <w:szCs w:val="21"/>
          <w:highlight w:val="yellow"/>
        </w:rPr>
        <w:t>月</w:t>
      </w:r>
      <w:r>
        <w:rPr>
          <w:rFonts w:hint="eastAsia" w:ascii="Tahoma" w:hAnsi="Tahoma" w:eastAsia="宋体" w:cs="宋体"/>
          <w:kern w:val="0"/>
          <w:szCs w:val="21"/>
          <w:highlight w:val="yellow"/>
          <w:lang w:val="en-US" w:eastAsia="zh-CN"/>
        </w:rPr>
        <w:t>22</w:t>
      </w:r>
      <w:r>
        <w:rPr>
          <w:rFonts w:hint="eastAsia" w:ascii="Tahoma" w:hAnsi="Tahoma" w:eastAsia="宋体" w:cs="宋体"/>
          <w:kern w:val="0"/>
          <w:szCs w:val="21"/>
          <w:highlight w:val="yellow"/>
        </w:rPr>
        <w:t>日下午5:00</w:t>
      </w:r>
      <w:r>
        <w:rPr>
          <w:rFonts w:hint="eastAsia" w:ascii="Tahoma" w:hAnsi="Tahoma" w:eastAsia="宋体" w:cs="宋体"/>
          <w:kern w:val="0"/>
          <w:szCs w:val="21"/>
        </w:rPr>
        <w:t>，自本</w:t>
      </w:r>
      <w:r>
        <w:rPr>
          <w:rFonts w:hint="eastAsia" w:eastAsia="宋体"/>
        </w:rPr>
        <w:t>公告发布之日起</w:t>
      </w:r>
      <w:r>
        <w:rPr>
          <w:rFonts w:hint="eastAsia" w:eastAsia="宋体"/>
          <w:lang w:val="en-US" w:eastAsia="zh-CN"/>
        </w:rPr>
        <w:t>5</w:t>
      </w:r>
      <w:r>
        <w:rPr>
          <w:rFonts w:hint="eastAsia" w:eastAsia="宋体"/>
        </w:rPr>
        <w:t>个工作日</w:t>
      </w:r>
      <w:r>
        <w:rPr>
          <w:rFonts w:hint="eastAsia"/>
        </w:rPr>
        <w:t>。</w:t>
      </w:r>
    </w:p>
    <w:p w14:paraId="092F4CA6">
      <w:pPr>
        <w:adjustRightInd w:val="0"/>
        <w:snapToGrid w:val="0"/>
        <w:spacing w:line="420" w:lineRule="exact"/>
        <w:ind w:left="420"/>
        <w:jc w:val="left"/>
        <w:rPr>
          <w:b/>
        </w:rPr>
      </w:pPr>
      <w:r>
        <w:rPr>
          <w:rFonts w:hint="eastAsia"/>
          <w:b/>
        </w:rPr>
        <w:t>七、有关本次采购事宜，可按如下联系方式进行咨询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林老师82898683</w:t>
      </w:r>
    </w:p>
    <w:p w14:paraId="73EF0148">
      <w:pPr>
        <w:adjustRightInd w:val="0"/>
        <w:snapToGrid w:val="0"/>
        <w:spacing w:line="420" w:lineRule="exact"/>
        <w:ind w:left="420"/>
        <w:jc w:val="left"/>
        <w:rPr>
          <w:rFonts w:eastAsia="宋体"/>
        </w:rPr>
      </w:pP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pPr w:leftFromText="180" w:rightFromText="180" w:vertAnchor="text" w:horzAnchor="page" w:tblpX="586" w:tblpY="662"/>
        <w:tblOverlap w:val="never"/>
        <w:tblW w:w="50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1782"/>
        <w:gridCol w:w="1598"/>
        <w:gridCol w:w="3465"/>
        <w:gridCol w:w="1026"/>
        <w:gridCol w:w="645"/>
        <w:gridCol w:w="846"/>
        <w:gridCol w:w="1060"/>
      </w:tblGrid>
      <w:tr w14:paraId="152CD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01" w:type="pct"/>
            <w:vAlign w:val="center"/>
          </w:tcPr>
          <w:p w14:paraId="3F445A45">
            <w:pPr>
              <w:jc w:val="center"/>
            </w:pPr>
            <w:r>
              <w:rPr>
                <w:rFonts w:hint="eastAsia"/>
              </w:rPr>
              <w:t>序号</w:t>
            </w:r>
          </w:p>
        </w:tc>
        <w:tc>
          <w:tcPr>
            <w:tcW w:w="820" w:type="pct"/>
            <w:vAlign w:val="center"/>
          </w:tcPr>
          <w:p w14:paraId="7B89A4BD">
            <w:pPr>
              <w:widowControl/>
              <w:jc w:val="center"/>
              <w:rPr>
                <w:rFonts w:ascii="宋体" w:hAnsi="宋体" w:cs="宋体"/>
                <w:kern w:val="0"/>
                <w:sz w:val="20"/>
                <w:szCs w:val="20"/>
              </w:rPr>
            </w:pPr>
            <w:r>
              <w:rPr>
                <w:rFonts w:hint="eastAsia" w:ascii="宋体" w:hAnsi="宋体" w:cs="宋体"/>
                <w:kern w:val="0"/>
                <w:sz w:val="20"/>
                <w:szCs w:val="20"/>
              </w:rPr>
              <w:t>采购文件编号</w:t>
            </w:r>
          </w:p>
        </w:tc>
        <w:tc>
          <w:tcPr>
            <w:tcW w:w="735" w:type="pct"/>
            <w:vAlign w:val="center"/>
          </w:tcPr>
          <w:p w14:paraId="61F8D2AA">
            <w:pPr>
              <w:widowControl/>
              <w:jc w:val="center"/>
              <w:rPr>
                <w:rFonts w:ascii="宋体" w:hAnsi="宋体" w:cs="宋体"/>
                <w:kern w:val="0"/>
                <w:sz w:val="20"/>
                <w:szCs w:val="20"/>
              </w:rPr>
            </w:pPr>
            <w:r>
              <w:rPr>
                <w:rFonts w:hint="eastAsia" w:ascii="宋体" w:hAnsi="宋体" w:cs="宋体"/>
                <w:kern w:val="0"/>
                <w:sz w:val="20"/>
                <w:szCs w:val="20"/>
              </w:rPr>
              <w:t>采购项目名称</w:t>
            </w:r>
          </w:p>
        </w:tc>
        <w:tc>
          <w:tcPr>
            <w:tcW w:w="1595" w:type="pct"/>
            <w:vAlign w:val="center"/>
          </w:tcPr>
          <w:p w14:paraId="069084F9">
            <w:pPr>
              <w:widowControl/>
              <w:jc w:val="center"/>
              <w:rPr>
                <w:rFonts w:ascii="宋体" w:hAnsi="宋体" w:cs="宋体"/>
                <w:color w:val="FF0000"/>
                <w:kern w:val="0"/>
                <w:sz w:val="22"/>
                <w:szCs w:val="22"/>
              </w:rPr>
            </w:pPr>
            <w:r>
              <w:rPr>
                <w:rFonts w:hint="eastAsia" w:ascii="宋体" w:hAnsi="宋体" w:cs="宋体"/>
                <w:color w:val="000000"/>
                <w:kern w:val="0"/>
                <w:sz w:val="22"/>
                <w:szCs w:val="22"/>
              </w:rPr>
              <w:t>技术要求</w:t>
            </w:r>
          </w:p>
        </w:tc>
        <w:tc>
          <w:tcPr>
            <w:tcW w:w="472" w:type="pct"/>
            <w:vAlign w:val="center"/>
          </w:tcPr>
          <w:p w14:paraId="17ED86F1">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允许进口/国产</w:t>
            </w:r>
          </w:p>
        </w:tc>
        <w:tc>
          <w:tcPr>
            <w:tcW w:w="296" w:type="pct"/>
          </w:tcPr>
          <w:p w14:paraId="7BD429CC">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使用科室</w:t>
            </w:r>
          </w:p>
        </w:tc>
        <w:tc>
          <w:tcPr>
            <w:tcW w:w="389" w:type="pct"/>
          </w:tcPr>
          <w:p w14:paraId="4BF79A21">
            <w:pPr>
              <w:widowControl/>
              <w:ind w:left="220" w:hanging="220" w:hangingChars="100"/>
              <w:rPr>
                <w:rFonts w:hint="eastAsia" w:ascii="宋体" w:hAnsi="宋体" w:cs="宋体" w:eastAsiaTheme="minorEastAsia"/>
                <w:color w:val="000000"/>
                <w:kern w:val="0"/>
                <w:sz w:val="22"/>
                <w:szCs w:val="22"/>
                <w:lang w:val="en-US" w:eastAsia="zh-CN"/>
              </w:rPr>
            </w:pPr>
            <w:r>
              <w:rPr>
                <w:rFonts w:hint="eastAsia" w:ascii="宋体" w:hAnsi="宋体" w:cs="宋体"/>
                <w:color w:val="000000"/>
                <w:kern w:val="0"/>
                <w:sz w:val="22"/>
                <w:szCs w:val="22"/>
                <w:lang w:val="en-US" w:eastAsia="zh-CN"/>
              </w:rPr>
              <w:t>样品要求</w:t>
            </w:r>
          </w:p>
        </w:tc>
        <w:tc>
          <w:tcPr>
            <w:tcW w:w="487" w:type="pct"/>
            <w:shd w:val="clear" w:color="auto" w:fill="auto"/>
            <w:vAlign w:val="center"/>
          </w:tcPr>
          <w:p w14:paraId="3E55EC69">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是否执行深圳市阳光平台线上采购</w:t>
            </w:r>
          </w:p>
        </w:tc>
      </w:tr>
      <w:tr w14:paraId="4AE8A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9" w:hRule="atLeast"/>
        </w:trPr>
        <w:tc>
          <w:tcPr>
            <w:tcW w:w="201" w:type="pct"/>
            <w:shd w:val="clear" w:color="000000" w:fill="FFFFFF"/>
            <w:vAlign w:val="center"/>
          </w:tcPr>
          <w:p w14:paraId="4B4E6546">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1782" w:type="dxa"/>
            <w:shd w:val="clear" w:color="000000" w:fill="FFFFFF"/>
            <w:noWrap/>
            <w:vAlign w:val="center"/>
          </w:tcPr>
          <w:p w14:paraId="6422110D">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38</w:t>
            </w:r>
            <w:r>
              <w:rPr>
                <w:rFonts w:eastAsia="宋体"/>
                <w:color w:val="000000"/>
                <w:kern w:val="0"/>
                <w:sz w:val="22"/>
                <w:szCs w:val="22"/>
                <w:lang w:bidi="ar"/>
              </w:rPr>
              <w:t>-</w:t>
            </w:r>
            <w:r>
              <w:rPr>
                <w:rFonts w:hint="eastAsia" w:eastAsia="宋体"/>
                <w:color w:val="000000"/>
                <w:kern w:val="0"/>
                <w:sz w:val="22"/>
                <w:szCs w:val="22"/>
                <w:lang w:val="en-US" w:eastAsia="zh-CN" w:bidi="ar"/>
              </w:rPr>
              <w:t>153</w:t>
            </w:r>
          </w:p>
        </w:tc>
        <w:tc>
          <w:tcPr>
            <w:tcW w:w="1598" w:type="dxa"/>
            <w:vAlign w:val="center"/>
          </w:tcPr>
          <w:p w14:paraId="27314CD9">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vertAlign w:val="baseline"/>
              </w:rPr>
              <w:t>硅橡胶子宫药物支架系统</w:t>
            </w:r>
          </w:p>
        </w:tc>
        <w:tc>
          <w:tcPr>
            <w:tcW w:w="3465" w:type="dxa"/>
            <w:vAlign w:val="top"/>
          </w:tcPr>
          <w:p w14:paraId="4F4C9E73">
            <w:pPr>
              <w:rPr>
                <w:rFonts w:hint="eastAsia"/>
                <w:vertAlign w:val="baseline"/>
              </w:rPr>
            </w:pPr>
            <w:r>
              <w:rPr>
                <w:rFonts w:hint="eastAsia"/>
                <w:vertAlign w:val="baseline"/>
              </w:rPr>
              <w:t>1.用于中、重度宫腔粘连患者术后的宫腔放置，辅助预防宫腔再粘连。</w:t>
            </w:r>
          </w:p>
          <w:p w14:paraId="6C8C9DA3">
            <w:pPr>
              <w:rPr>
                <w:rFonts w:hint="eastAsia"/>
                <w:vertAlign w:val="baseline"/>
              </w:rPr>
            </w:pPr>
            <w:r>
              <w:rPr>
                <w:rFonts w:hint="eastAsia"/>
                <w:vertAlign w:val="baseline"/>
              </w:rPr>
              <w:t>2.含有雌激素药物，支架标称药含量在50mg/片-80mg/片，药物剂量密度介于200mg/g-220mg/g。</w:t>
            </w:r>
          </w:p>
          <w:p w14:paraId="3E81B602">
            <w:pPr>
              <w:rPr>
                <w:rFonts w:hint="eastAsia"/>
                <w:vertAlign w:val="baseline"/>
              </w:rPr>
            </w:pPr>
            <w:r>
              <w:rPr>
                <w:rFonts w:hint="eastAsia"/>
                <w:vertAlign w:val="baseline"/>
              </w:rPr>
              <w:t>3.材料为硅橡胶，膜片状，厚度0.5-0.8mm。</w:t>
            </w:r>
          </w:p>
          <w:p w14:paraId="5E82FA31">
            <w:pPr>
              <w:rPr>
                <w:rFonts w:hint="eastAsia" w:eastAsiaTheme="minorEastAsia"/>
                <w:vertAlign w:val="baseline"/>
                <w:lang w:val="en-US" w:eastAsia="zh-CN"/>
              </w:rPr>
            </w:pPr>
            <w:r>
              <w:rPr>
                <w:rFonts w:hint="eastAsia"/>
                <w:vertAlign w:val="baseline"/>
              </w:rPr>
              <w:t>4.可根据宫腔形态和长度选择不同的规格，植入时间≤2个月。</w:t>
            </w:r>
          </w:p>
        </w:tc>
        <w:tc>
          <w:tcPr>
            <w:tcW w:w="472" w:type="pct"/>
            <w:vAlign w:val="center"/>
          </w:tcPr>
          <w:p w14:paraId="6B1A3E99">
            <w:pPr>
              <w:widowControl/>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国产</w:t>
            </w:r>
          </w:p>
        </w:tc>
        <w:tc>
          <w:tcPr>
            <w:tcW w:w="296" w:type="pct"/>
            <w:vAlign w:val="center"/>
          </w:tcPr>
          <w:p w14:paraId="7ACCAB77">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宋体" w:hAnsi="宋体" w:eastAsia="宋体" w:cs="宋体"/>
                <w:i w:val="0"/>
                <w:iCs w:val="0"/>
                <w:color w:val="000000"/>
                <w:sz w:val="20"/>
                <w:szCs w:val="20"/>
                <w:u w:val="none"/>
                <w:lang w:val="en-US" w:eastAsia="zh-CN"/>
              </w:rPr>
              <w:t>妇科</w:t>
            </w:r>
          </w:p>
        </w:tc>
        <w:tc>
          <w:tcPr>
            <w:tcW w:w="389" w:type="pct"/>
            <w:vAlign w:val="center"/>
          </w:tcPr>
          <w:p w14:paraId="597D816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1060" w:type="dxa"/>
            <w:shd w:val="clear" w:color="auto" w:fill="auto"/>
            <w:vAlign w:val="center"/>
          </w:tcPr>
          <w:p w14:paraId="21C64D81">
            <w:pPr>
              <w:keepNext w:val="0"/>
              <w:keepLines w:val="0"/>
              <w:widowControl/>
              <w:suppressLineNumbers w:val="0"/>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是</w:t>
            </w:r>
          </w:p>
        </w:tc>
      </w:tr>
      <w:tr w14:paraId="15DE2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01" w:type="pct"/>
            <w:shd w:val="clear" w:color="000000" w:fill="FFFFFF"/>
            <w:vAlign w:val="center"/>
          </w:tcPr>
          <w:p w14:paraId="4AC2DE94">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1782" w:type="dxa"/>
            <w:shd w:val="clear" w:color="000000" w:fill="FFFFFF"/>
            <w:noWrap/>
            <w:vAlign w:val="center"/>
          </w:tcPr>
          <w:p w14:paraId="2DFB87D5">
            <w:pPr>
              <w:widowControl/>
              <w:jc w:val="center"/>
              <w:textAlignment w:val="center"/>
              <w:rPr>
                <w:rFonts w:hint="eastAsia" w:asciiTheme="minorEastAsia" w:hAnsiTheme="minorEastAsia" w:eastAsiaTheme="minorEastAsia" w:cstheme="minorEastAsia"/>
                <w:sz w:val="20"/>
                <w:szCs w:val="20"/>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38</w:t>
            </w:r>
            <w:r>
              <w:rPr>
                <w:rFonts w:eastAsia="宋体"/>
                <w:color w:val="000000"/>
                <w:kern w:val="0"/>
                <w:sz w:val="22"/>
                <w:szCs w:val="22"/>
                <w:lang w:bidi="ar"/>
              </w:rPr>
              <w:t>-</w:t>
            </w:r>
            <w:r>
              <w:rPr>
                <w:rFonts w:hint="eastAsia" w:eastAsia="宋体"/>
                <w:color w:val="000000"/>
                <w:kern w:val="0"/>
                <w:sz w:val="22"/>
                <w:szCs w:val="22"/>
                <w:lang w:val="en-US" w:eastAsia="zh-CN" w:bidi="ar"/>
              </w:rPr>
              <w:t>154</w:t>
            </w:r>
          </w:p>
        </w:tc>
        <w:tc>
          <w:tcPr>
            <w:tcW w:w="1598" w:type="dxa"/>
            <w:vAlign w:val="center"/>
          </w:tcPr>
          <w:p w14:paraId="54D271BE">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vertAlign w:val="baseline"/>
              </w:rPr>
              <w:t>一次性使用无菌盆底穿刺引导器</w:t>
            </w:r>
          </w:p>
        </w:tc>
        <w:tc>
          <w:tcPr>
            <w:tcW w:w="3465" w:type="dxa"/>
            <w:vAlign w:val="center"/>
          </w:tcPr>
          <w:p w14:paraId="417A6655">
            <w:pPr>
              <w:rPr>
                <w:rFonts w:hint="eastAsia"/>
                <w:vertAlign w:val="baseline"/>
              </w:rPr>
            </w:pPr>
            <w:r>
              <w:rPr>
                <w:rFonts w:hint="eastAsia"/>
                <w:vertAlign w:val="baseline"/>
              </w:rPr>
              <w:t>1.能用于妇科盆底脱垂骶棘韧带等固定的手术治疗；</w:t>
            </w:r>
          </w:p>
          <w:p w14:paraId="058900C7">
            <w:pPr>
              <w:rPr>
                <w:rFonts w:hint="eastAsia"/>
                <w:vertAlign w:val="baseline"/>
              </w:rPr>
            </w:pPr>
            <w:r>
              <w:rPr>
                <w:rFonts w:hint="eastAsia"/>
                <w:vertAlign w:val="baseline"/>
              </w:rPr>
              <w:t>2.能用于盆底一二三水平固定；</w:t>
            </w:r>
          </w:p>
          <w:p w14:paraId="5706CADA">
            <w:pPr>
              <w:rPr>
                <w:rFonts w:hint="eastAsia"/>
                <w:vertAlign w:val="baseline"/>
              </w:rPr>
            </w:pPr>
            <w:r>
              <w:rPr>
                <w:rFonts w:hint="eastAsia"/>
                <w:vertAlign w:val="baseline"/>
              </w:rPr>
              <w:t>3.能通过阴道自然腔道进行的手术器械。</w:t>
            </w:r>
          </w:p>
          <w:p w14:paraId="26784E77">
            <w:pPr>
              <w:rPr>
                <w:rFonts w:hint="default"/>
                <w:vertAlign w:val="baseline"/>
                <w:lang w:val="en-US" w:eastAsia="zh-CN"/>
              </w:rPr>
            </w:pPr>
            <w:r>
              <w:rPr>
                <w:rFonts w:hint="eastAsia"/>
                <w:vertAlign w:val="baseline"/>
              </w:rPr>
              <w:t>4.手柄长度不超过250mm。</w:t>
            </w:r>
          </w:p>
        </w:tc>
        <w:tc>
          <w:tcPr>
            <w:tcW w:w="472" w:type="pct"/>
            <w:vAlign w:val="center"/>
          </w:tcPr>
          <w:p w14:paraId="2BF8D8B4">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国产</w:t>
            </w:r>
          </w:p>
        </w:tc>
        <w:tc>
          <w:tcPr>
            <w:tcW w:w="296" w:type="pct"/>
            <w:vAlign w:val="center"/>
          </w:tcPr>
          <w:p w14:paraId="165C59EE">
            <w:pPr>
              <w:keepNext w:val="0"/>
              <w:keepLines w:val="0"/>
              <w:widowControl/>
              <w:suppressLineNumbers w:val="0"/>
              <w:jc w:val="center"/>
              <w:textAlignment w:val="center"/>
              <w:rPr>
                <w:rFonts w:hint="eastAsia" w:asciiTheme="minorEastAsia" w:hAnsiTheme="minorEastAsia" w:eastAsiaTheme="minorEastAsia" w:cstheme="minorEastAsia"/>
                <w:sz w:val="20"/>
                <w:szCs w:val="20"/>
                <w:lang w:val="en-US" w:eastAsia="zh-CN"/>
              </w:rPr>
            </w:pPr>
            <w:r>
              <w:rPr>
                <w:rFonts w:hint="eastAsia" w:ascii="宋体" w:hAnsi="宋体" w:eastAsia="宋体" w:cs="宋体"/>
                <w:i w:val="0"/>
                <w:iCs w:val="0"/>
                <w:color w:val="000000"/>
                <w:sz w:val="20"/>
                <w:szCs w:val="20"/>
                <w:u w:val="none"/>
                <w:lang w:val="en-US" w:eastAsia="zh-CN"/>
              </w:rPr>
              <w:t>妇科</w:t>
            </w:r>
          </w:p>
        </w:tc>
        <w:tc>
          <w:tcPr>
            <w:tcW w:w="389" w:type="pct"/>
            <w:vAlign w:val="center"/>
          </w:tcPr>
          <w:p w14:paraId="7DB97475">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1060" w:type="dxa"/>
            <w:shd w:val="clear" w:color="auto" w:fill="auto"/>
            <w:vAlign w:val="center"/>
          </w:tcPr>
          <w:p w14:paraId="746B58E6">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eastAsia="宋体"/>
                <w:color w:val="000000"/>
                <w:sz w:val="22"/>
                <w:lang w:val="en-US" w:eastAsia="zh-CN"/>
              </w:rPr>
              <w:t>是</w:t>
            </w:r>
          </w:p>
        </w:tc>
      </w:tr>
      <w:tr w14:paraId="5BA9C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201" w:type="pct"/>
            <w:shd w:val="clear" w:color="000000" w:fill="FFFFFF"/>
            <w:vAlign w:val="center"/>
          </w:tcPr>
          <w:p w14:paraId="49870F17">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1782" w:type="dxa"/>
            <w:shd w:val="clear" w:color="000000" w:fill="FFFFFF"/>
            <w:noWrap/>
            <w:vAlign w:val="center"/>
          </w:tcPr>
          <w:p w14:paraId="648B9313">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38</w:t>
            </w:r>
            <w:r>
              <w:rPr>
                <w:rFonts w:eastAsia="宋体"/>
                <w:color w:val="000000"/>
                <w:kern w:val="0"/>
                <w:sz w:val="22"/>
                <w:szCs w:val="22"/>
                <w:lang w:bidi="ar"/>
              </w:rPr>
              <w:t>-</w:t>
            </w:r>
            <w:r>
              <w:rPr>
                <w:rFonts w:hint="eastAsia" w:eastAsia="宋体"/>
                <w:color w:val="000000"/>
                <w:kern w:val="0"/>
                <w:sz w:val="22"/>
                <w:szCs w:val="22"/>
                <w:lang w:val="en-US" w:eastAsia="zh-CN" w:bidi="ar"/>
              </w:rPr>
              <w:t>155</w:t>
            </w:r>
          </w:p>
        </w:tc>
        <w:tc>
          <w:tcPr>
            <w:tcW w:w="1598" w:type="dxa"/>
            <w:vAlign w:val="center"/>
          </w:tcPr>
          <w:p w14:paraId="0C4A81BC">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vertAlign w:val="baseline"/>
              </w:rPr>
              <w:t>生物羊膜</w:t>
            </w:r>
          </w:p>
        </w:tc>
        <w:tc>
          <w:tcPr>
            <w:tcW w:w="3465" w:type="dxa"/>
            <w:vAlign w:val="center"/>
          </w:tcPr>
          <w:p w14:paraId="6B5ED7C5">
            <w:pPr>
              <w:rPr>
                <w:rFonts w:hint="eastAsia"/>
                <w:vertAlign w:val="baseline"/>
              </w:rPr>
            </w:pPr>
            <w:r>
              <w:rPr>
                <w:rFonts w:hint="eastAsia"/>
                <w:vertAlign w:val="baseline"/>
              </w:rPr>
              <w:t>1.用于骨科肌腱损伤修复后，包裹受损肌腱，辅助减少术后粘连。</w:t>
            </w:r>
          </w:p>
          <w:p w14:paraId="69F9B9C9">
            <w:pPr>
              <w:rPr>
                <w:rFonts w:hint="eastAsia"/>
                <w:vertAlign w:val="baseline"/>
              </w:rPr>
            </w:pPr>
            <w:r>
              <w:rPr>
                <w:rFonts w:hint="eastAsia"/>
                <w:vertAlign w:val="baseline"/>
              </w:rPr>
              <w:t>2.表面清洁，无破损</w:t>
            </w:r>
          </w:p>
          <w:p w14:paraId="08E01BAF">
            <w:pPr>
              <w:rPr>
                <w:rFonts w:hint="eastAsia" w:asciiTheme="minorEastAsia" w:hAnsiTheme="minorEastAsia" w:eastAsiaTheme="minorEastAsia" w:cstheme="minorEastAsia"/>
                <w:sz w:val="20"/>
                <w:szCs w:val="20"/>
              </w:rPr>
            </w:pPr>
            <w:r>
              <w:rPr>
                <w:rFonts w:hint="eastAsia"/>
                <w:vertAlign w:val="baseline"/>
              </w:rPr>
              <w:t>3.缝合拉力：承受不小于1.0g砝码，持续5min内应无破损。</w:t>
            </w:r>
          </w:p>
        </w:tc>
        <w:tc>
          <w:tcPr>
            <w:tcW w:w="472" w:type="pct"/>
            <w:vAlign w:val="center"/>
          </w:tcPr>
          <w:p w14:paraId="4F52A7A6">
            <w:pPr>
              <w:jc w:val="center"/>
              <w:rPr>
                <w:rFonts w:hint="eastAsia" w:asciiTheme="minorEastAsia" w:hAnsiTheme="minorEastAsia" w:eastAsiaTheme="minorEastAsia" w:cstheme="minorEastAsia"/>
                <w:sz w:val="20"/>
                <w:szCs w:val="20"/>
                <w:lang w:val="en-US"/>
              </w:rPr>
            </w:pPr>
            <w:r>
              <w:rPr>
                <w:rFonts w:hint="eastAsia" w:asciiTheme="minorEastAsia" w:hAnsiTheme="minorEastAsia" w:eastAsiaTheme="minorEastAsia" w:cstheme="minorEastAsia"/>
                <w:sz w:val="20"/>
                <w:szCs w:val="20"/>
                <w:lang w:val="en-US" w:eastAsia="zh-CN"/>
              </w:rPr>
              <w:t>国产</w:t>
            </w:r>
          </w:p>
        </w:tc>
        <w:tc>
          <w:tcPr>
            <w:tcW w:w="296" w:type="pct"/>
            <w:vAlign w:val="center"/>
          </w:tcPr>
          <w:p w14:paraId="16472898">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cstheme="minorEastAsia"/>
                <w:sz w:val="20"/>
                <w:szCs w:val="20"/>
                <w:lang w:val="en-US" w:eastAsia="zh-CN"/>
              </w:rPr>
              <w:t>创伤骨科</w:t>
            </w:r>
          </w:p>
        </w:tc>
        <w:tc>
          <w:tcPr>
            <w:tcW w:w="389" w:type="pct"/>
            <w:vAlign w:val="center"/>
          </w:tcPr>
          <w:p w14:paraId="77B6F97B">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1060" w:type="dxa"/>
            <w:shd w:val="clear" w:color="auto" w:fill="auto"/>
            <w:vAlign w:val="center"/>
          </w:tcPr>
          <w:p w14:paraId="2E85E3FE">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eastAsia="宋体"/>
                <w:color w:val="000000"/>
                <w:sz w:val="22"/>
                <w:lang w:val="en-US" w:eastAsia="zh-CN"/>
              </w:rPr>
              <w:t>是</w:t>
            </w:r>
          </w:p>
        </w:tc>
      </w:tr>
      <w:tr w14:paraId="77394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01" w:type="pct"/>
            <w:shd w:val="clear" w:color="000000" w:fill="FFFFFF"/>
            <w:vAlign w:val="center"/>
          </w:tcPr>
          <w:p w14:paraId="2C90B8BD">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4</w:t>
            </w:r>
          </w:p>
        </w:tc>
        <w:tc>
          <w:tcPr>
            <w:tcW w:w="1782" w:type="dxa"/>
            <w:shd w:val="clear" w:color="000000" w:fill="FFFFFF"/>
            <w:noWrap/>
            <w:vAlign w:val="center"/>
          </w:tcPr>
          <w:p w14:paraId="6B46838F">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38</w:t>
            </w:r>
            <w:r>
              <w:rPr>
                <w:rFonts w:eastAsia="宋体"/>
                <w:color w:val="000000"/>
                <w:kern w:val="0"/>
                <w:sz w:val="22"/>
                <w:szCs w:val="22"/>
                <w:lang w:bidi="ar"/>
              </w:rPr>
              <w:t>-</w:t>
            </w:r>
            <w:r>
              <w:rPr>
                <w:rFonts w:hint="eastAsia" w:eastAsia="宋体"/>
                <w:color w:val="000000"/>
                <w:kern w:val="0"/>
                <w:sz w:val="22"/>
                <w:szCs w:val="22"/>
                <w:lang w:val="en-US" w:eastAsia="zh-CN" w:bidi="ar"/>
              </w:rPr>
              <w:t>156</w:t>
            </w:r>
          </w:p>
        </w:tc>
        <w:tc>
          <w:tcPr>
            <w:tcW w:w="1598" w:type="dxa"/>
            <w:vAlign w:val="center"/>
          </w:tcPr>
          <w:p w14:paraId="157B12C7">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vertAlign w:val="baseline"/>
              </w:rPr>
              <w:t>3D打印医用高分子夹板</w:t>
            </w:r>
          </w:p>
        </w:tc>
        <w:tc>
          <w:tcPr>
            <w:tcW w:w="3465" w:type="dxa"/>
            <w:vAlign w:val="center"/>
          </w:tcPr>
          <w:p w14:paraId="3092C181">
            <w:pPr>
              <w:rPr>
                <w:rFonts w:hint="eastAsia"/>
                <w:vertAlign w:val="baseline"/>
              </w:rPr>
            </w:pPr>
            <w:r>
              <w:rPr>
                <w:rFonts w:hint="eastAsia"/>
                <w:vertAlign w:val="baseline"/>
              </w:rPr>
              <w:t>1.适用场景：各个部位骨折，软组织挫伤或关节固定；</w:t>
            </w:r>
          </w:p>
          <w:p w14:paraId="13F0749D">
            <w:pPr>
              <w:rPr>
                <w:rFonts w:hint="eastAsia"/>
                <w:vertAlign w:val="baseline"/>
              </w:rPr>
            </w:pPr>
            <w:r>
              <w:rPr>
                <w:rFonts w:hint="eastAsia"/>
                <w:vertAlign w:val="baseline"/>
              </w:rPr>
              <w:t>2.物理规格：颗粒状高分子材料；</w:t>
            </w:r>
          </w:p>
          <w:p w14:paraId="551D91CC">
            <w:pPr>
              <w:rPr>
                <w:rFonts w:hint="eastAsia"/>
                <w:vertAlign w:val="baseline"/>
              </w:rPr>
            </w:pPr>
            <w:r>
              <w:rPr>
                <w:rFonts w:hint="eastAsia"/>
                <w:vertAlign w:val="baseline"/>
              </w:rPr>
              <w:t>3.材料</w:t>
            </w:r>
            <w:r>
              <w:rPr>
                <w:rFonts w:hint="eastAsia"/>
              </w:rPr>
              <w:t>与设计</w:t>
            </w:r>
            <w:r>
              <w:rPr>
                <w:rFonts w:hint="eastAsia"/>
                <w:vertAlign w:val="baseline"/>
              </w:rPr>
              <w:t>：高分子材料组成，可根据患者情况进行开孔、设计、亲肤防水，成品无死角贴合；</w:t>
            </w:r>
          </w:p>
          <w:p w14:paraId="669179CD">
            <w:pPr>
              <w:rPr>
                <w:rFonts w:hint="eastAsia" w:asciiTheme="minorEastAsia" w:hAnsiTheme="minorEastAsia" w:eastAsiaTheme="minorEastAsia" w:cstheme="minorEastAsia"/>
                <w:sz w:val="20"/>
                <w:szCs w:val="20"/>
              </w:rPr>
            </w:pPr>
            <w:r>
              <w:rPr>
                <w:rFonts w:hint="eastAsia"/>
                <w:vertAlign w:val="baseline"/>
              </w:rPr>
              <w:t>4.支持3D打印成型，建模以及修改调整；</w:t>
            </w:r>
          </w:p>
        </w:tc>
        <w:tc>
          <w:tcPr>
            <w:tcW w:w="472" w:type="pct"/>
            <w:vAlign w:val="center"/>
          </w:tcPr>
          <w:p w14:paraId="125B2ED5">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国产</w:t>
            </w:r>
          </w:p>
        </w:tc>
        <w:tc>
          <w:tcPr>
            <w:tcW w:w="296" w:type="pct"/>
            <w:vAlign w:val="center"/>
          </w:tcPr>
          <w:p w14:paraId="156E48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cstheme="minorEastAsia"/>
                <w:i w:val="0"/>
                <w:iCs w:val="0"/>
                <w:color w:val="000000"/>
                <w:kern w:val="0"/>
                <w:sz w:val="20"/>
                <w:szCs w:val="20"/>
                <w:u w:val="none"/>
                <w:lang w:val="en-US" w:eastAsia="zh-CN" w:bidi="ar"/>
              </w:rPr>
              <w:t>创伤骨科</w:t>
            </w:r>
          </w:p>
        </w:tc>
        <w:tc>
          <w:tcPr>
            <w:tcW w:w="389" w:type="pct"/>
            <w:vAlign w:val="center"/>
          </w:tcPr>
          <w:p w14:paraId="74C5C97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1060" w:type="dxa"/>
            <w:shd w:val="clear" w:color="auto" w:fill="auto"/>
            <w:vAlign w:val="center"/>
          </w:tcPr>
          <w:p w14:paraId="6188A7DE">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eastAsia="宋体"/>
                <w:color w:val="000000"/>
                <w:sz w:val="22"/>
                <w:lang w:val="en-US" w:eastAsia="zh-CN"/>
              </w:rPr>
              <w:t>是</w:t>
            </w:r>
          </w:p>
        </w:tc>
      </w:tr>
      <w:tr w14:paraId="096B5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01" w:type="pct"/>
            <w:shd w:val="clear" w:color="000000" w:fill="FFFFFF"/>
            <w:vAlign w:val="center"/>
          </w:tcPr>
          <w:p w14:paraId="00A9BFE2">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5</w:t>
            </w:r>
          </w:p>
        </w:tc>
        <w:tc>
          <w:tcPr>
            <w:tcW w:w="1782" w:type="dxa"/>
            <w:shd w:val="clear" w:color="000000" w:fill="FFFFFF"/>
            <w:noWrap/>
            <w:vAlign w:val="center"/>
          </w:tcPr>
          <w:p w14:paraId="771DFB1C">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38</w:t>
            </w:r>
            <w:r>
              <w:rPr>
                <w:rFonts w:eastAsia="宋体"/>
                <w:color w:val="000000"/>
                <w:kern w:val="0"/>
                <w:sz w:val="22"/>
                <w:szCs w:val="22"/>
                <w:lang w:bidi="ar"/>
              </w:rPr>
              <w:t>-</w:t>
            </w:r>
            <w:r>
              <w:rPr>
                <w:rFonts w:hint="eastAsia" w:eastAsia="宋体"/>
                <w:color w:val="000000"/>
                <w:kern w:val="0"/>
                <w:sz w:val="22"/>
                <w:szCs w:val="22"/>
                <w:lang w:val="en-US" w:eastAsia="zh-CN" w:bidi="ar"/>
              </w:rPr>
              <w:t>157</w:t>
            </w:r>
          </w:p>
        </w:tc>
        <w:tc>
          <w:tcPr>
            <w:tcW w:w="1598" w:type="dxa"/>
            <w:vAlign w:val="center"/>
          </w:tcPr>
          <w:p w14:paraId="3BFC628C">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vertAlign w:val="baseline"/>
              </w:rPr>
              <w:t>可吸收接骨棒系统配套螺钉</w:t>
            </w:r>
          </w:p>
        </w:tc>
        <w:tc>
          <w:tcPr>
            <w:tcW w:w="3465" w:type="dxa"/>
            <w:vAlign w:val="center"/>
          </w:tcPr>
          <w:p w14:paraId="79DE1A0F">
            <w:pPr>
              <w:rPr>
                <w:rFonts w:hint="eastAsia"/>
                <w:vertAlign w:val="baseline"/>
              </w:rPr>
            </w:pPr>
            <w:r>
              <w:rPr>
                <w:rFonts w:hint="eastAsia"/>
                <w:vertAlign w:val="baseline"/>
              </w:rPr>
              <w:t>1.复合可吸收接骨棒:直径1.5-5.5mm，长度35-60mm</w:t>
            </w:r>
          </w:p>
          <w:p w14:paraId="70DA51E2">
            <w:pPr>
              <w:rPr>
                <w:rFonts w:hint="eastAsia"/>
                <w:vertAlign w:val="baseline"/>
              </w:rPr>
            </w:pPr>
            <w:r>
              <w:rPr>
                <w:rFonts w:hint="eastAsia"/>
                <w:vertAlign w:val="baseline"/>
              </w:rPr>
              <w:t>2.复合可吸收无头螺钉:直径2.0-5.0mm，长度10-70mm</w:t>
            </w:r>
          </w:p>
          <w:p w14:paraId="75D77889">
            <w:pPr>
              <w:rPr>
                <w:rFonts w:hint="eastAsia"/>
                <w:vertAlign w:val="baseline"/>
                <w:lang w:eastAsia="zh-CN"/>
              </w:rPr>
            </w:pPr>
            <w:r>
              <w:rPr>
                <w:rFonts w:hint="eastAsia"/>
                <w:vertAlign w:val="baseline"/>
              </w:rPr>
              <w:t>3.成份:可吸收材料</w:t>
            </w:r>
            <w:r>
              <w:rPr>
                <w:rFonts w:hint="eastAsia"/>
                <w:vertAlign w:val="baseline"/>
                <w:lang w:eastAsia="zh-CN"/>
              </w:rPr>
              <w:t>；</w:t>
            </w:r>
          </w:p>
          <w:p w14:paraId="064297F4">
            <w:pPr>
              <w:rPr>
                <w:rFonts w:hint="eastAsia"/>
              </w:rPr>
            </w:pPr>
            <w:r>
              <w:rPr>
                <w:rFonts w:hint="eastAsia"/>
                <w:vertAlign w:val="baseline"/>
              </w:rPr>
              <w:t>4.</w:t>
            </w:r>
            <w:r>
              <w:rPr>
                <w:rFonts w:hint="eastAsia"/>
              </w:rPr>
              <w:t>结构外观:无头空心钉，全螺纹，骨棒倒齿型结构；</w:t>
            </w:r>
          </w:p>
          <w:p w14:paraId="26B468FA">
            <w:pPr>
              <w:rPr>
                <w:rFonts w:hint="eastAsia"/>
                <w:vertAlign w:val="baseline"/>
              </w:rPr>
            </w:pPr>
            <w:r>
              <w:rPr>
                <w:rFonts w:hint="eastAsia"/>
                <w:lang w:val="en-US" w:eastAsia="zh-CN"/>
              </w:rPr>
              <w:t>5.</w:t>
            </w:r>
            <w:r>
              <w:rPr>
                <w:rFonts w:hint="eastAsia"/>
              </w:rPr>
              <w:t>适用范围：</w:t>
            </w:r>
            <w:r>
              <w:rPr>
                <w:rFonts w:hint="eastAsia"/>
                <w:vertAlign w:val="baseline"/>
              </w:rPr>
              <w:t>用于四肢骨折固定;</w:t>
            </w:r>
          </w:p>
          <w:p w14:paraId="33318F34">
            <w:pPr>
              <w:rPr>
                <w:rFonts w:hint="eastAsia" w:asciiTheme="minorEastAsia" w:hAnsiTheme="minorEastAsia" w:eastAsiaTheme="minorEastAsia" w:cstheme="minorEastAsia"/>
                <w:sz w:val="20"/>
                <w:szCs w:val="20"/>
              </w:rPr>
            </w:pPr>
            <w:r>
              <w:rPr>
                <w:rFonts w:hint="eastAsia"/>
                <w:vertAlign w:val="baseline"/>
                <w:lang w:val="en-US" w:eastAsia="zh-CN"/>
              </w:rPr>
              <w:t>6</w:t>
            </w:r>
            <w:r>
              <w:rPr>
                <w:rFonts w:hint="eastAsia"/>
                <w:vertAlign w:val="baseline"/>
              </w:rPr>
              <w:t>.无菌有效包装不小于4年</w:t>
            </w:r>
          </w:p>
        </w:tc>
        <w:tc>
          <w:tcPr>
            <w:tcW w:w="472" w:type="pct"/>
            <w:vAlign w:val="center"/>
          </w:tcPr>
          <w:p w14:paraId="1FB2321E">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国产</w:t>
            </w:r>
          </w:p>
        </w:tc>
        <w:tc>
          <w:tcPr>
            <w:tcW w:w="296" w:type="pct"/>
            <w:vAlign w:val="center"/>
          </w:tcPr>
          <w:p w14:paraId="3B9F8A8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cstheme="minorEastAsia"/>
                <w:i w:val="0"/>
                <w:iCs w:val="0"/>
                <w:color w:val="000000"/>
                <w:kern w:val="0"/>
                <w:sz w:val="20"/>
                <w:szCs w:val="20"/>
                <w:u w:val="none"/>
                <w:lang w:val="en-US" w:eastAsia="zh-CN" w:bidi="ar"/>
              </w:rPr>
              <w:t>创伤骨科</w:t>
            </w:r>
          </w:p>
        </w:tc>
        <w:tc>
          <w:tcPr>
            <w:tcW w:w="389" w:type="pct"/>
            <w:vAlign w:val="center"/>
          </w:tcPr>
          <w:p w14:paraId="51202D4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1060" w:type="dxa"/>
            <w:shd w:val="clear" w:color="auto" w:fill="auto"/>
            <w:vAlign w:val="center"/>
          </w:tcPr>
          <w:p w14:paraId="0DF076E5">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eastAsia="宋体"/>
                <w:color w:val="000000"/>
                <w:sz w:val="22"/>
                <w:lang w:val="en-US" w:eastAsia="zh-CN"/>
              </w:rPr>
              <w:t>是</w:t>
            </w:r>
          </w:p>
        </w:tc>
      </w:tr>
      <w:tr w14:paraId="6BF0E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01" w:type="pct"/>
            <w:shd w:val="clear" w:color="000000" w:fill="FFFFFF"/>
            <w:vAlign w:val="center"/>
          </w:tcPr>
          <w:p w14:paraId="1FD73E45">
            <w:pPr>
              <w:jc w:val="center"/>
              <w:rPr>
                <w:rFonts w:hint="default" w:asciiTheme="minorEastAsia" w:hAnsiTheme="minorEastAsia" w:cstheme="minorEastAsia"/>
                <w:sz w:val="20"/>
                <w:szCs w:val="20"/>
                <w:lang w:val="en-US" w:eastAsia="zh-CN"/>
              </w:rPr>
            </w:pPr>
            <w:r>
              <w:rPr>
                <w:rFonts w:hint="eastAsia" w:asciiTheme="minorEastAsia" w:hAnsiTheme="minorEastAsia" w:cstheme="minorEastAsia"/>
                <w:sz w:val="20"/>
                <w:szCs w:val="20"/>
                <w:lang w:val="en-US" w:eastAsia="zh-CN"/>
              </w:rPr>
              <w:t>6</w:t>
            </w:r>
          </w:p>
        </w:tc>
        <w:tc>
          <w:tcPr>
            <w:tcW w:w="1782" w:type="dxa"/>
            <w:shd w:val="clear" w:color="000000" w:fill="FFFFFF"/>
            <w:noWrap/>
            <w:vAlign w:val="center"/>
          </w:tcPr>
          <w:p w14:paraId="0090FD6F">
            <w:pPr>
              <w:widowControl/>
              <w:jc w:val="center"/>
              <w:textAlignment w:val="center"/>
              <w:rPr>
                <w:rFonts w:eastAsia="宋体"/>
                <w:color w:val="000000"/>
                <w:kern w:val="0"/>
                <w:sz w:val="22"/>
                <w:szCs w:val="22"/>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38</w:t>
            </w:r>
            <w:r>
              <w:rPr>
                <w:rFonts w:eastAsia="宋体"/>
                <w:color w:val="000000"/>
                <w:kern w:val="0"/>
                <w:sz w:val="22"/>
                <w:szCs w:val="22"/>
                <w:lang w:bidi="ar"/>
              </w:rPr>
              <w:t>-</w:t>
            </w:r>
            <w:r>
              <w:rPr>
                <w:rFonts w:hint="eastAsia" w:eastAsia="宋体"/>
                <w:color w:val="000000"/>
                <w:kern w:val="0"/>
                <w:sz w:val="22"/>
                <w:szCs w:val="22"/>
                <w:lang w:val="en-US" w:eastAsia="zh-CN" w:bidi="ar"/>
              </w:rPr>
              <w:t>158</w:t>
            </w:r>
          </w:p>
        </w:tc>
        <w:tc>
          <w:tcPr>
            <w:tcW w:w="1598" w:type="dxa"/>
            <w:vAlign w:val="center"/>
          </w:tcPr>
          <w:p w14:paraId="74C312D7">
            <w:pPr>
              <w:keepNext w:val="0"/>
              <w:keepLines w:val="0"/>
              <w:widowControl/>
              <w:suppressLineNumbers w:val="0"/>
              <w:jc w:val="center"/>
              <w:textAlignment w:val="center"/>
              <w:rPr>
                <w:rFonts w:hint="eastAsia"/>
                <w:vertAlign w:val="baseline"/>
              </w:rPr>
            </w:pPr>
            <w:r>
              <w:rPr>
                <w:rFonts w:hint="eastAsia"/>
                <w:vertAlign w:val="baseline"/>
              </w:rPr>
              <w:t>可吸收骨蜡</w:t>
            </w:r>
          </w:p>
        </w:tc>
        <w:tc>
          <w:tcPr>
            <w:tcW w:w="3465" w:type="dxa"/>
            <w:vAlign w:val="center"/>
          </w:tcPr>
          <w:p w14:paraId="13E2B83E">
            <w:pPr>
              <w:rPr>
                <w:rFonts w:hint="eastAsia"/>
                <w:vertAlign w:val="baseline"/>
              </w:rPr>
            </w:pPr>
            <w:r>
              <w:rPr>
                <w:rFonts w:hint="eastAsia"/>
                <w:vertAlign w:val="baseline"/>
              </w:rPr>
              <w:t>1.外观：室温下为白色至浅黄色固体，表面应清洁无异物。</w:t>
            </w:r>
          </w:p>
          <w:p w14:paraId="277A85B5">
            <w:pPr>
              <w:rPr>
                <w:rFonts w:hint="eastAsia"/>
                <w:vertAlign w:val="baseline"/>
              </w:rPr>
            </w:pPr>
            <w:r>
              <w:rPr>
                <w:rFonts w:hint="eastAsia"/>
                <w:vertAlign w:val="baseline"/>
              </w:rPr>
              <w:t>2.熔点：40~50℃。</w:t>
            </w:r>
          </w:p>
          <w:p w14:paraId="4CD453BD">
            <w:pPr>
              <w:rPr>
                <w:rFonts w:hint="eastAsia"/>
                <w:vertAlign w:val="baseline"/>
              </w:rPr>
            </w:pPr>
            <w:r>
              <w:rPr>
                <w:rFonts w:hint="eastAsia"/>
                <w:vertAlign w:val="baseline"/>
              </w:rPr>
              <w:t>3.水分：应不得超过2.5% 。</w:t>
            </w:r>
          </w:p>
          <w:p w14:paraId="0C980945">
            <w:pPr>
              <w:rPr>
                <w:rFonts w:hint="eastAsia"/>
                <w:vertAlign w:val="baseline"/>
              </w:rPr>
            </w:pPr>
            <w:r>
              <w:rPr>
                <w:rFonts w:hint="eastAsia"/>
                <w:vertAlign w:val="baseline"/>
              </w:rPr>
              <w:t>4.硬度：700~1200gf。</w:t>
            </w:r>
          </w:p>
          <w:p w14:paraId="7CE5A07B">
            <w:pPr>
              <w:rPr>
                <w:rFonts w:hint="eastAsia"/>
                <w:vertAlign w:val="baseline"/>
              </w:rPr>
            </w:pPr>
            <w:r>
              <w:rPr>
                <w:rFonts w:hint="eastAsia"/>
                <w:vertAlign w:val="baseline"/>
              </w:rPr>
              <w:t>5.酸碱度：5.0~8.0。</w:t>
            </w:r>
          </w:p>
          <w:p w14:paraId="470BDD2A">
            <w:pPr>
              <w:rPr>
                <w:rFonts w:hint="eastAsia"/>
                <w:vertAlign w:val="baseline"/>
              </w:rPr>
            </w:pPr>
            <w:r>
              <w:rPr>
                <w:rFonts w:hint="eastAsia"/>
                <w:vertAlign w:val="baseline"/>
              </w:rPr>
              <w:t>6.重金属：（以 Pb 计）不大于 10μg/g。</w:t>
            </w:r>
          </w:p>
          <w:p w14:paraId="2BCFF3FF">
            <w:pPr>
              <w:rPr>
                <w:rFonts w:hint="eastAsia"/>
                <w:vertAlign w:val="baseline"/>
              </w:rPr>
            </w:pPr>
            <w:r>
              <w:rPr>
                <w:rFonts w:hint="eastAsia"/>
                <w:vertAlign w:val="baseline"/>
              </w:rPr>
              <w:t>7.以无菌方式提供。</w:t>
            </w:r>
          </w:p>
          <w:p w14:paraId="244FE825">
            <w:pPr>
              <w:rPr>
                <w:rFonts w:hint="eastAsia"/>
                <w:vertAlign w:val="baseline"/>
              </w:rPr>
            </w:pPr>
            <w:r>
              <w:rPr>
                <w:rFonts w:hint="eastAsia"/>
                <w:vertAlign w:val="baseline"/>
              </w:rPr>
              <w:t>8.成分可吸收，生物相容性好。</w:t>
            </w:r>
          </w:p>
        </w:tc>
        <w:tc>
          <w:tcPr>
            <w:tcW w:w="472" w:type="pct"/>
            <w:vAlign w:val="center"/>
          </w:tcPr>
          <w:p w14:paraId="5BF549BC">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国产</w:t>
            </w:r>
          </w:p>
        </w:tc>
        <w:tc>
          <w:tcPr>
            <w:tcW w:w="296" w:type="pct"/>
            <w:vAlign w:val="center"/>
          </w:tcPr>
          <w:p w14:paraId="48445367">
            <w:pPr>
              <w:keepNext w:val="0"/>
              <w:keepLines w:val="0"/>
              <w:widowControl/>
              <w:suppressLineNumbers w:val="0"/>
              <w:jc w:val="center"/>
              <w:textAlignment w:val="center"/>
              <w:rPr>
                <w:rFonts w:hint="eastAsia" w:asciiTheme="minorEastAsia" w:hAnsiTheme="minorEastAsia" w:cstheme="minorEastAsia"/>
                <w:i w:val="0"/>
                <w:iCs w:val="0"/>
                <w:color w:val="000000"/>
                <w:kern w:val="0"/>
                <w:sz w:val="20"/>
                <w:szCs w:val="20"/>
                <w:u w:val="none"/>
                <w:lang w:val="en-US" w:eastAsia="zh-CN" w:bidi="ar"/>
              </w:rPr>
            </w:pPr>
            <w:r>
              <w:rPr>
                <w:rFonts w:hint="eastAsia" w:asciiTheme="minorEastAsia" w:hAnsiTheme="minorEastAsia" w:cstheme="minorEastAsia"/>
                <w:i w:val="0"/>
                <w:iCs w:val="0"/>
                <w:color w:val="000000"/>
                <w:kern w:val="0"/>
                <w:sz w:val="20"/>
                <w:szCs w:val="20"/>
                <w:u w:val="none"/>
                <w:lang w:val="en-US" w:eastAsia="zh-CN" w:bidi="ar"/>
              </w:rPr>
              <w:t>创伤骨科</w:t>
            </w:r>
          </w:p>
        </w:tc>
        <w:tc>
          <w:tcPr>
            <w:tcW w:w="389" w:type="pct"/>
            <w:vAlign w:val="center"/>
          </w:tcPr>
          <w:p w14:paraId="022E981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1060" w:type="dxa"/>
            <w:shd w:val="clear" w:color="auto" w:fill="auto"/>
            <w:vAlign w:val="center"/>
          </w:tcPr>
          <w:p w14:paraId="7681BB9A">
            <w:pPr>
              <w:keepNext w:val="0"/>
              <w:keepLines w:val="0"/>
              <w:widowControl/>
              <w:suppressLineNumbers w:val="0"/>
              <w:jc w:val="center"/>
              <w:textAlignment w:val="center"/>
              <w:rPr>
                <w:rFonts w:hint="eastAsia"/>
                <w:vertAlign w:val="baseline"/>
                <w:lang w:val="en-US" w:eastAsia="zh-CN"/>
              </w:rPr>
            </w:pPr>
            <w:r>
              <w:rPr>
                <w:rFonts w:hint="eastAsia" w:eastAsia="宋体"/>
                <w:color w:val="000000"/>
                <w:sz w:val="22"/>
                <w:lang w:val="en-US" w:eastAsia="zh-CN"/>
              </w:rPr>
              <w:t>是</w:t>
            </w:r>
          </w:p>
        </w:tc>
      </w:tr>
    </w:tbl>
    <w:p w14:paraId="6A1D42DC">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36"/>
        <w:ind w:firstLine="0" w:firstLineChars="0"/>
        <w:rPr>
          <w:szCs w:val="21"/>
          <w:highlight w:val="yellow"/>
        </w:rPr>
      </w:pPr>
      <w:r>
        <w:rPr>
          <w:rFonts w:hint="eastAsia"/>
          <w:szCs w:val="21"/>
          <w:highlight w:val="yellow"/>
        </w:rPr>
        <w:t>附件3：</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3D7C337B">
      <w:pPr>
        <w:widowControl/>
        <w:wordWrap w:val="0"/>
        <w:spacing w:line="420" w:lineRule="exact"/>
        <w:ind w:left="420" w:leftChars="200" w:right="420"/>
        <w:rPr>
          <w:szCs w:val="21"/>
        </w:rPr>
      </w:pPr>
      <w:r>
        <w:rPr>
          <w:rFonts w:hint="eastAsia"/>
          <w:szCs w:val="21"/>
        </w:rPr>
        <w:t>备注：</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312EE0D8">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7</w:t>
      </w:r>
      <w:r>
        <w:rPr>
          <w:rFonts w:hint="eastAsia" w:ascii="Tahoma" w:hAnsi="Tahoma" w:cs="Tahoma"/>
          <w:color w:val="FF0000"/>
          <w:kern w:val="0"/>
          <w:szCs w:val="21"/>
        </w:rPr>
        <w:t>月</w:t>
      </w:r>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根据我院</w:t>
      </w:r>
      <w:r>
        <w:rPr>
          <w:rFonts w:hint="eastAsia" w:ascii="宋体" w:hAnsi="宋体" w:eastAsia="宋体" w:cs="宋体"/>
          <w:color w:val="000000" w:themeColor="text1"/>
          <w:kern w:val="0"/>
          <w:sz w:val="24"/>
          <w:lang w:val="en-US" w:eastAsia="zh-CN"/>
          <w14:textFill>
            <w14:solidFill>
              <w14:schemeClr w14:val="tx1"/>
            </w14:solidFill>
          </w14:textFill>
        </w:rPr>
        <w:t>2025年党办通265号决议</w:t>
      </w:r>
      <w:r>
        <w:rPr>
          <w:rFonts w:hint="eastAsia" w:ascii="宋体" w:hAnsi="宋体" w:eastAsia="宋体" w:cs="宋体"/>
          <w:color w:val="000000" w:themeColor="text1"/>
          <w:kern w:val="0"/>
          <w:sz w:val="24"/>
          <w14:textFill>
            <w14:solidFill>
              <w14:schemeClr w14:val="tx1"/>
            </w14:solidFill>
          </w14:textFill>
        </w:rPr>
        <w:t>，</w:t>
      </w:r>
      <w:r>
        <w:rPr>
          <w:rFonts w:hint="eastAsia" w:ascii="宋体" w:hAnsi="宋体" w:eastAsia="宋体" w:cs="宋体"/>
          <w:color w:val="000000" w:themeColor="text1"/>
          <w:kern w:val="0"/>
          <w:sz w:val="24"/>
          <w:lang w:val="en-US" w:eastAsia="zh-CN"/>
          <w14:textFill>
            <w14:solidFill>
              <w14:schemeClr w14:val="tx1"/>
            </w14:solidFill>
          </w14:textFill>
        </w:rPr>
        <w:t>对新准入项目</w:t>
      </w:r>
      <w:r>
        <w:rPr>
          <w:rFonts w:hint="eastAsia" w:ascii="宋体" w:hAnsi="宋体" w:eastAsia="宋体" w:cs="宋体"/>
          <w:color w:val="000000" w:themeColor="text1"/>
          <w:kern w:val="0"/>
          <w:sz w:val="24"/>
          <w14:textFill>
            <w14:solidFill>
              <w14:schemeClr w14:val="tx1"/>
            </w14:solidFill>
          </w14:textFill>
        </w:rPr>
        <w:t>进行招采。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pPr w:leftFromText="180" w:rightFromText="180" w:vertAnchor="text" w:horzAnchor="page" w:tblpX="586" w:tblpY="662"/>
        <w:tblOverlap w:val="never"/>
        <w:tblW w:w="50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1782"/>
        <w:gridCol w:w="1598"/>
        <w:gridCol w:w="3465"/>
        <w:gridCol w:w="1026"/>
        <w:gridCol w:w="645"/>
        <w:gridCol w:w="846"/>
        <w:gridCol w:w="1060"/>
      </w:tblGrid>
      <w:tr w14:paraId="603EE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01" w:type="pct"/>
            <w:vAlign w:val="center"/>
          </w:tcPr>
          <w:p w14:paraId="79BAA839">
            <w:pPr>
              <w:jc w:val="center"/>
            </w:pPr>
            <w:r>
              <w:rPr>
                <w:rFonts w:hint="eastAsia"/>
              </w:rPr>
              <w:t>序号</w:t>
            </w:r>
          </w:p>
        </w:tc>
        <w:tc>
          <w:tcPr>
            <w:tcW w:w="820" w:type="pct"/>
            <w:vAlign w:val="center"/>
          </w:tcPr>
          <w:p w14:paraId="40193CFA">
            <w:pPr>
              <w:widowControl/>
              <w:jc w:val="center"/>
              <w:rPr>
                <w:rFonts w:ascii="宋体" w:hAnsi="宋体" w:cs="宋体"/>
                <w:kern w:val="0"/>
                <w:sz w:val="20"/>
                <w:szCs w:val="20"/>
              </w:rPr>
            </w:pPr>
            <w:r>
              <w:rPr>
                <w:rFonts w:hint="eastAsia" w:ascii="宋体" w:hAnsi="宋体" w:cs="宋体"/>
                <w:kern w:val="0"/>
                <w:sz w:val="20"/>
                <w:szCs w:val="20"/>
              </w:rPr>
              <w:t>采购文件编号</w:t>
            </w:r>
          </w:p>
        </w:tc>
        <w:tc>
          <w:tcPr>
            <w:tcW w:w="735" w:type="pct"/>
            <w:vAlign w:val="center"/>
          </w:tcPr>
          <w:p w14:paraId="54DAEE59">
            <w:pPr>
              <w:widowControl/>
              <w:jc w:val="center"/>
              <w:rPr>
                <w:rFonts w:ascii="宋体" w:hAnsi="宋体" w:cs="宋体"/>
                <w:kern w:val="0"/>
                <w:sz w:val="20"/>
                <w:szCs w:val="20"/>
              </w:rPr>
            </w:pPr>
            <w:r>
              <w:rPr>
                <w:rFonts w:hint="eastAsia" w:ascii="宋体" w:hAnsi="宋体" w:cs="宋体"/>
                <w:kern w:val="0"/>
                <w:sz w:val="20"/>
                <w:szCs w:val="20"/>
              </w:rPr>
              <w:t>采购项目名称</w:t>
            </w:r>
          </w:p>
        </w:tc>
        <w:tc>
          <w:tcPr>
            <w:tcW w:w="1595" w:type="pct"/>
            <w:vAlign w:val="center"/>
          </w:tcPr>
          <w:p w14:paraId="1EC1A7F3">
            <w:pPr>
              <w:widowControl/>
              <w:jc w:val="center"/>
              <w:rPr>
                <w:rFonts w:ascii="宋体" w:hAnsi="宋体" w:cs="宋体"/>
                <w:color w:val="FF0000"/>
                <w:kern w:val="0"/>
                <w:sz w:val="22"/>
                <w:szCs w:val="22"/>
              </w:rPr>
            </w:pPr>
            <w:r>
              <w:rPr>
                <w:rFonts w:hint="eastAsia" w:ascii="宋体" w:hAnsi="宋体" w:cs="宋体"/>
                <w:color w:val="000000"/>
                <w:kern w:val="0"/>
                <w:sz w:val="22"/>
                <w:szCs w:val="22"/>
              </w:rPr>
              <w:t>技术要求</w:t>
            </w:r>
          </w:p>
        </w:tc>
        <w:tc>
          <w:tcPr>
            <w:tcW w:w="472" w:type="pct"/>
            <w:vAlign w:val="center"/>
          </w:tcPr>
          <w:p w14:paraId="5652B68A">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允许进口/国产</w:t>
            </w:r>
          </w:p>
        </w:tc>
        <w:tc>
          <w:tcPr>
            <w:tcW w:w="296" w:type="pct"/>
          </w:tcPr>
          <w:p w14:paraId="62AF56EF">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使用科室</w:t>
            </w:r>
          </w:p>
        </w:tc>
        <w:tc>
          <w:tcPr>
            <w:tcW w:w="389" w:type="pct"/>
          </w:tcPr>
          <w:p w14:paraId="76C7C4C7">
            <w:pPr>
              <w:widowControl/>
              <w:ind w:left="220" w:hanging="220" w:hangingChars="100"/>
              <w:rPr>
                <w:rFonts w:hint="eastAsia" w:ascii="宋体" w:hAnsi="宋体" w:cs="宋体" w:eastAsiaTheme="minorEastAsia"/>
                <w:color w:val="000000"/>
                <w:kern w:val="0"/>
                <w:sz w:val="22"/>
                <w:szCs w:val="22"/>
                <w:lang w:val="en-US" w:eastAsia="zh-CN"/>
              </w:rPr>
            </w:pPr>
            <w:r>
              <w:rPr>
                <w:rFonts w:hint="eastAsia" w:ascii="宋体" w:hAnsi="宋体" w:cs="宋体"/>
                <w:color w:val="000000"/>
                <w:kern w:val="0"/>
                <w:sz w:val="22"/>
                <w:szCs w:val="22"/>
                <w:lang w:val="en-US" w:eastAsia="zh-CN"/>
              </w:rPr>
              <w:t>样品要求</w:t>
            </w:r>
          </w:p>
        </w:tc>
        <w:tc>
          <w:tcPr>
            <w:tcW w:w="487" w:type="pct"/>
            <w:shd w:val="clear" w:color="auto" w:fill="auto"/>
            <w:vAlign w:val="center"/>
          </w:tcPr>
          <w:p w14:paraId="26827B33">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是否执行深圳市阳光平台线上采购</w:t>
            </w:r>
          </w:p>
        </w:tc>
      </w:tr>
      <w:tr w14:paraId="62394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9" w:hRule="atLeast"/>
        </w:trPr>
        <w:tc>
          <w:tcPr>
            <w:tcW w:w="201" w:type="pct"/>
            <w:shd w:val="clear" w:color="000000" w:fill="FFFFFF"/>
            <w:vAlign w:val="center"/>
          </w:tcPr>
          <w:p w14:paraId="4F9AA413">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1782" w:type="dxa"/>
            <w:shd w:val="clear" w:color="000000" w:fill="FFFFFF"/>
            <w:noWrap/>
            <w:vAlign w:val="center"/>
          </w:tcPr>
          <w:p w14:paraId="18ADC129">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38</w:t>
            </w:r>
            <w:r>
              <w:rPr>
                <w:rFonts w:eastAsia="宋体"/>
                <w:color w:val="000000"/>
                <w:kern w:val="0"/>
                <w:sz w:val="22"/>
                <w:szCs w:val="22"/>
                <w:lang w:bidi="ar"/>
              </w:rPr>
              <w:t>-</w:t>
            </w:r>
            <w:r>
              <w:rPr>
                <w:rFonts w:hint="eastAsia" w:eastAsia="宋体"/>
                <w:color w:val="000000"/>
                <w:kern w:val="0"/>
                <w:sz w:val="22"/>
                <w:szCs w:val="22"/>
                <w:lang w:val="en-US" w:eastAsia="zh-CN" w:bidi="ar"/>
              </w:rPr>
              <w:t>153</w:t>
            </w:r>
          </w:p>
        </w:tc>
        <w:tc>
          <w:tcPr>
            <w:tcW w:w="1598" w:type="dxa"/>
            <w:vAlign w:val="center"/>
          </w:tcPr>
          <w:p w14:paraId="3526FA4E">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vertAlign w:val="baseline"/>
              </w:rPr>
              <w:t>硅橡胶子宫药物支架系统</w:t>
            </w:r>
          </w:p>
        </w:tc>
        <w:tc>
          <w:tcPr>
            <w:tcW w:w="3465" w:type="dxa"/>
            <w:vAlign w:val="top"/>
          </w:tcPr>
          <w:p w14:paraId="15F26819">
            <w:pPr>
              <w:rPr>
                <w:rFonts w:hint="eastAsia"/>
                <w:vertAlign w:val="baseline"/>
              </w:rPr>
            </w:pPr>
            <w:r>
              <w:rPr>
                <w:rFonts w:hint="eastAsia"/>
                <w:vertAlign w:val="baseline"/>
              </w:rPr>
              <w:t>1.用于中、重度宫腔粘连患者术后的宫腔放置，辅助预防宫腔再粘连。</w:t>
            </w:r>
          </w:p>
          <w:p w14:paraId="5A30DCA0">
            <w:pPr>
              <w:rPr>
                <w:rFonts w:hint="eastAsia"/>
                <w:vertAlign w:val="baseline"/>
              </w:rPr>
            </w:pPr>
            <w:r>
              <w:rPr>
                <w:rFonts w:hint="eastAsia"/>
                <w:vertAlign w:val="baseline"/>
              </w:rPr>
              <w:t>2.含有雌激素药物，支架标称药含量在50mg/片-80mg/片，药物剂量密度介于200mg/g-220mg/g。</w:t>
            </w:r>
          </w:p>
          <w:p w14:paraId="4812E0BB">
            <w:pPr>
              <w:rPr>
                <w:rFonts w:hint="eastAsia"/>
                <w:vertAlign w:val="baseline"/>
              </w:rPr>
            </w:pPr>
            <w:r>
              <w:rPr>
                <w:rFonts w:hint="eastAsia"/>
                <w:vertAlign w:val="baseline"/>
              </w:rPr>
              <w:t>3.材料为硅橡胶，膜片状，厚度0.5-0.8mm。</w:t>
            </w:r>
          </w:p>
          <w:p w14:paraId="0818D094">
            <w:pPr>
              <w:rPr>
                <w:rFonts w:hint="eastAsia" w:eastAsiaTheme="minorEastAsia"/>
                <w:vertAlign w:val="baseline"/>
                <w:lang w:val="en-US" w:eastAsia="zh-CN"/>
              </w:rPr>
            </w:pPr>
            <w:r>
              <w:rPr>
                <w:rFonts w:hint="eastAsia"/>
                <w:vertAlign w:val="baseline"/>
              </w:rPr>
              <w:t>4.可根据宫腔形态和长度选择不同的规格，植入时间≤2个月。</w:t>
            </w:r>
          </w:p>
        </w:tc>
        <w:tc>
          <w:tcPr>
            <w:tcW w:w="472" w:type="pct"/>
            <w:vAlign w:val="center"/>
          </w:tcPr>
          <w:p w14:paraId="67C65282">
            <w:pPr>
              <w:widowControl/>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国产</w:t>
            </w:r>
          </w:p>
        </w:tc>
        <w:tc>
          <w:tcPr>
            <w:tcW w:w="296" w:type="pct"/>
            <w:vAlign w:val="center"/>
          </w:tcPr>
          <w:p w14:paraId="6E91452B">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宋体" w:hAnsi="宋体" w:eastAsia="宋体" w:cs="宋体"/>
                <w:i w:val="0"/>
                <w:iCs w:val="0"/>
                <w:color w:val="000000"/>
                <w:sz w:val="20"/>
                <w:szCs w:val="20"/>
                <w:u w:val="none"/>
                <w:lang w:val="en-US" w:eastAsia="zh-CN"/>
              </w:rPr>
              <w:t>妇科</w:t>
            </w:r>
          </w:p>
        </w:tc>
        <w:tc>
          <w:tcPr>
            <w:tcW w:w="389" w:type="pct"/>
            <w:vAlign w:val="center"/>
          </w:tcPr>
          <w:p w14:paraId="76963312">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1060" w:type="dxa"/>
            <w:shd w:val="clear" w:color="auto" w:fill="auto"/>
            <w:vAlign w:val="center"/>
          </w:tcPr>
          <w:p w14:paraId="7044C7B5">
            <w:pPr>
              <w:keepNext w:val="0"/>
              <w:keepLines w:val="0"/>
              <w:widowControl/>
              <w:suppressLineNumbers w:val="0"/>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是</w:t>
            </w:r>
          </w:p>
        </w:tc>
      </w:tr>
      <w:tr w14:paraId="69BC9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01" w:type="pct"/>
            <w:shd w:val="clear" w:color="000000" w:fill="FFFFFF"/>
            <w:vAlign w:val="center"/>
          </w:tcPr>
          <w:p w14:paraId="4174ED50">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1782" w:type="dxa"/>
            <w:shd w:val="clear" w:color="000000" w:fill="FFFFFF"/>
            <w:noWrap/>
            <w:vAlign w:val="center"/>
          </w:tcPr>
          <w:p w14:paraId="407AB195">
            <w:pPr>
              <w:widowControl/>
              <w:jc w:val="center"/>
              <w:textAlignment w:val="center"/>
              <w:rPr>
                <w:rFonts w:hint="eastAsia" w:asciiTheme="minorEastAsia" w:hAnsiTheme="minorEastAsia" w:eastAsiaTheme="minorEastAsia" w:cstheme="minorEastAsia"/>
                <w:sz w:val="20"/>
                <w:szCs w:val="20"/>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38</w:t>
            </w:r>
            <w:r>
              <w:rPr>
                <w:rFonts w:eastAsia="宋体"/>
                <w:color w:val="000000"/>
                <w:kern w:val="0"/>
                <w:sz w:val="22"/>
                <w:szCs w:val="22"/>
                <w:lang w:bidi="ar"/>
              </w:rPr>
              <w:t>-</w:t>
            </w:r>
            <w:r>
              <w:rPr>
                <w:rFonts w:hint="eastAsia" w:eastAsia="宋体"/>
                <w:color w:val="000000"/>
                <w:kern w:val="0"/>
                <w:sz w:val="22"/>
                <w:szCs w:val="22"/>
                <w:lang w:val="en-US" w:eastAsia="zh-CN" w:bidi="ar"/>
              </w:rPr>
              <w:t>154</w:t>
            </w:r>
          </w:p>
        </w:tc>
        <w:tc>
          <w:tcPr>
            <w:tcW w:w="1598" w:type="dxa"/>
            <w:vAlign w:val="center"/>
          </w:tcPr>
          <w:p w14:paraId="70CA214F">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vertAlign w:val="baseline"/>
              </w:rPr>
              <w:t>一次性使用无菌盆底穿刺引导器</w:t>
            </w:r>
          </w:p>
        </w:tc>
        <w:tc>
          <w:tcPr>
            <w:tcW w:w="3465" w:type="dxa"/>
            <w:vAlign w:val="center"/>
          </w:tcPr>
          <w:p w14:paraId="6D34B2A0">
            <w:pPr>
              <w:rPr>
                <w:rFonts w:hint="eastAsia"/>
                <w:vertAlign w:val="baseline"/>
              </w:rPr>
            </w:pPr>
            <w:r>
              <w:rPr>
                <w:rFonts w:hint="eastAsia"/>
                <w:vertAlign w:val="baseline"/>
              </w:rPr>
              <w:t>1.能用于妇科盆底脱垂骶棘韧带等固定的手术治疗；</w:t>
            </w:r>
          </w:p>
          <w:p w14:paraId="76448DE9">
            <w:pPr>
              <w:rPr>
                <w:rFonts w:hint="eastAsia"/>
                <w:vertAlign w:val="baseline"/>
              </w:rPr>
            </w:pPr>
            <w:r>
              <w:rPr>
                <w:rFonts w:hint="eastAsia"/>
                <w:vertAlign w:val="baseline"/>
              </w:rPr>
              <w:t>2.能用于盆底一二三水平固定；</w:t>
            </w:r>
          </w:p>
          <w:p w14:paraId="532DB0A9">
            <w:pPr>
              <w:rPr>
                <w:rFonts w:hint="eastAsia"/>
                <w:vertAlign w:val="baseline"/>
              </w:rPr>
            </w:pPr>
            <w:r>
              <w:rPr>
                <w:rFonts w:hint="eastAsia"/>
                <w:vertAlign w:val="baseline"/>
              </w:rPr>
              <w:t>3.能通过阴道自然腔道进行的手术器械。</w:t>
            </w:r>
          </w:p>
          <w:p w14:paraId="3DE099A5">
            <w:pPr>
              <w:rPr>
                <w:rFonts w:hint="default"/>
                <w:vertAlign w:val="baseline"/>
                <w:lang w:val="en-US" w:eastAsia="zh-CN"/>
              </w:rPr>
            </w:pPr>
            <w:r>
              <w:rPr>
                <w:rFonts w:hint="eastAsia"/>
                <w:vertAlign w:val="baseline"/>
              </w:rPr>
              <w:t>4.手柄长度不超过250mm。</w:t>
            </w:r>
          </w:p>
        </w:tc>
        <w:tc>
          <w:tcPr>
            <w:tcW w:w="472" w:type="pct"/>
            <w:vAlign w:val="center"/>
          </w:tcPr>
          <w:p w14:paraId="01EE3F55">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国产</w:t>
            </w:r>
          </w:p>
        </w:tc>
        <w:tc>
          <w:tcPr>
            <w:tcW w:w="296" w:type="pct"/>
            <w:vAlign w:val="center"/>
          </w:tcPr>
          <w:p w14:paraId="1E8B5FE0">
            <w:pPr>
              <w:keepNext w:val="0"/>
              <w:keepLines w:val="0"/>
              <w:widowControl/>
              <w:suppressLineNumbers w:val="0"/>
              <w:jc w:val="center"/>
              <w:textAlignment w:val="center"/>
              <w:rPr>
                <w:rFonts w:hint="eastAsia" w:asciiTheme="minorEastAsia" w:hAnsiTheme="minorEastAsia" w:eastAsiaTheme="minorEastAsia" w:cstheme="minorEastAsia"/>
                <w:sz w:val="20"/>
                <w:szCs w:val="20"/>
                <w:lang w:val="en-US" w:eastAsia="zh-CN"/>
              </w:rPr>
            </w:pPr>
            <w:r>
              <w:rPr>
                <w:rFonts w:hint="eastAsia" w:ascii="宋体" w:hAnsi="宋体" w:eastAsia="宋体" w:cs="宋体"/>
                <w:i w:val="0"/>
                <w:iCs w:val="0"/>
                <w:color w:val="000000"/>
                <w:sz w:val="20"/>
                <w:szCs w:val="20"/>
                <w:u w:val="none"/>
                <w:lang w:val="en-US" w:eastAsia="zh-CN"/>
              </w:rPr>
              <w:t>妇科</w:t>
            </w:r>
          </w:p>
        </w:tc>
        <w:tc>
          <w:tcPr>
            <w:tcW w:w="389" w:type="pct"/>
            <w:vAlign w:val="center"/>
          </w:tcPr>
          <w:p w14:paraId="04ADE1E1">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1060" w:type="dxa"/>
            <w:shd w:val="clear" w:color="auto" w:fill="auto"/>
            <w:vAlign w:val="center"/>
          </w:tcPr>
          <w:p w14:paraId="49F24B49">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eastAsia="宋体"/>
                <w:color w:val="000000"/>
                <w:sz w:val="22"/>
                <w:lang w:val="en-US" w:eastAsia="zh-CN"/>
              </w:rPr>
              <w:t>是</w:t>
            </w:r>
          </w:p>
        </w:tc>
      </w:tr>
      <w:tr w14:paraId="67CFD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201" w:type="pct"/>
            <w:shd w:val="clear" w:color="000000" w:fill="FFFFFF"/>
            <w:vAlign w:val="center"/>
          </w:tcPr>
          <w:p w14:paraId="47F6D045">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1782" w:type="dxa"/>
            <w:shd w:val="clear" w:color="000000" w:fill="FFFFFF"/>
            <w:noWrap/>
            <w:vAlign w:val="center"/>
          </w:tcPr>
          <w:p w14:paraId="0FEE4810">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38</w:t>
            </w:r>
            <w:r>
              <w:rPr>
                <w:rFonts w:eastAsia="宋体"/>
                <w:color w:val="000000"/>
                <w:kern w:val="0"/>
                <w:sz w:val="22"/>
                <w:szCs w:val="22"/>
                <w:lang w:bidi="ar"/>
              </w:rPr>
              <w:t>-</w:t>
            </w:r>
            <w:r>
              <w:rPr>
                <w:rFonts w:hint="eastAsia" w:eastAsia="宋体"/>
                <w:color w:val="000000"/>
                <w:kern w:val="0"/>
                <w:sz w:val="22"/>
                <w:szCs w:val="22"/>
                <w:lang w:val="en-US" w:eastAsia="zh-CN" w:bidi="ar"/>
              </w:rPr>
              <w:t>155</w:t>
            </w:r>
          </w:p>
        </w:tc>
        <w:tc>
          <w:tcPr>
            <w:tcW w:w="1598" w:type="dxa"/>
            <w:vAlign w:val="center"/>
          </w:tcPr>
          <w:p w14:paraId="37DB4DEA">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vertAlign w:val="baseline"/>
              </w:rPr>
              <w:t>生物羊膜</w:t>
            </w:r>
          </w:p>
        </w:tc>
        <w:tc>
          <w:tcPr>
            <w:tcW w:w="3465" w:type="dxa"/>
            <w:vAlign w:val="center"/>
          </w:tcPr>
          <w:p w14:paraId="4913C951">
            <w:pPr>
              <w:rPr>
                <w:rFonts w:hint="eastAsia"/>
                <w:vertAlign w:val="baseline"/>
              </w:rPr>
            </w:pPr>
            <w:r>
              <w:rPr>
                <w:rFonts w:hint="eastAsia"/>
                <w:vertAlign w:val="baseline"/>
              </w:rPr>
              <w:t>1.用于骨科肌腱损伤修复后，包裹受损肌腱，辅助减少术后粘连。</w:t>
            </w:r>
          </w:p>
          <w:p w14:paraId="175383ED">
            <w:pPr>
              <w:rPr>
                <w:rFonts w:hint="eastAsia"/>
                <w:vertAlign w:val="baseline"/>
              </w:rPr>
            </w:pPr>
            <w:r>
              <w:rPr>
                <w:rFonts w:hint="eastAsia"/>
                <w:vertAlign w:val="baseline"/>
              </w:rPr>
              <w:t>2.表面清洁，无破损</w:t>
            </w:r>
          </w:p>
          <w:p w14:paraId="7156534A">
            <w:pPr>
              <w:rPr>
                <w:rFonts w:hint="eastAsia" w:asciiTheme="minorEastAsia" w:hAnsiTheme="minorEastAsia" w:eastAsiaTheme="minorEastAsia" w:cstheme="minorEastAsia"/>
                <w:sz w:val="20"/>
                <w:szCs w:val="20"/>
              </w:rPr>
            </w:pPr>
            <w:r>
              <w:rPr>
                <w:rFonts w:hint="eastAsia"/>
                <w:vertAlign w:val="baseline"/>
              </w:rPr>
              <w:t>3.缝合拉力：承受不小于1.0g砝码，持续5min内应无破损。</w:t>
            </w:r>
          </w:p>
        </w:tc>
        <w:tc>
          <w:tcPr>
            <w:tcW w:w="472" w:type="pct"/>
            <w:vAlign w:val="center"/>
          </w:tcPr>
          <w:p w14:paraId="296E89AA">
            <w:pPr>
              <w:jc w:val="center"/>
              <w:rPr>
                <w:rFonts w:hint="eastAsia" w:asciiTheme="minorEastAsia" w:hAnsiTheme="minorEastAsia" w:eastAsiaTheme="minorEastAsia" w:cstheme="minorEastAsia"/>
                <w:sz w:val="20"/>
                <w:szCs w:val="20"/>
                <w:lang w:val="en-US"/>
              </w:rPr>
            </w:pPr>
            <w:r>
              <w:rPr>
                <w:rFonts w:hint="eastAsia" w:asciiTheme="minorEastAsia" w:hAnsiTheme="minorEastAsia" w:eastAsiaTheme="minorEastAsia" w:cstheme="minorEastAsia"/>
                <w:sz w:val="20"/>
                <w:szCs w:val="20"/>
                <w:lang w:val="en-US" w:eastAsia="zh-CN"/>
              </w:rPr>
              <w:t>国产</w:t>
            </w:r>
          </w:p>
        </w:tc>
        <w:tc>
          <w:tcPr>
            <w:tcW w:w="296" w:type="pct"/>
            <w:vAlign w:val="center"/>
          </w:tcPr>
          <w:p w14:paraId="3312C973">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cstheme="minorEastAsia"/>
                <w:sz w:val="20"/>
                <w:szCs w:val="20"/>
                <w:lang w:val="en-US" w:eastAsia="zh-CN"/>
              </w:rPr>
              <w:t>创伤骨科</w:t>
            </w:r>
          </w:p>
        </w:tc>
        <w:tc>
          <w:tcPr>
            <w:tcW w:w="389" w:type="pct"/>
            <w:vAlign w:val="center"/>
          </w:tcPr>
          <w:p w14:paraId="05AE169F">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1060" w:type="dxa"/>
            <w:shd w:val="clear" w:color="auto" w:fill="auto"/>
            <w:vAlign w:val="center"/>
          </w:tcPr>
          <w:p w14:paraId="69A1D8FA">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eastAsia="宋体"/>
                <w:color w:val="000000"/>
                <w:sz w:val="22"/>
                <w:lang w:val="en-US" w:eastAsia="zh-CN"/>
              </w:rPr>
              <w:t>是</w:t>
            </w:r>
          </w:p>
        </w:tc>
      </w:tr>
      <w:tr w14:paraId="22A21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01" w:type="pct"/>
            <w:shd w:val="clear" w:color="000000" w:fill="FFFFFF"/>
            <w:vAlign w:val="center"/>
          </w:tcPr>
          <w:p w14:paraId="2AB23FB8">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4</w:t>
            </w:r>
          </w:p>
        </w:tc>
        <w:tc>
          <w:tcPr>
            <w:tcW w:w="1782" w:type="dxa"/>
            <w:shd w:val="clear" w:color="000000" w:fill="FFFFFF"/>
            <w:noWrap/>
            <w:vAlign w:val="center"/>
          </w:tcPr>
          <w:p w14:paraId="3DF90B4B">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38</w:t>
            </w:r>
            <w:r>
              <w:rPr>
                <w:rFonts w:eastAsia="宋体"/>
                <w:color w:val="000000"/>
                <w:kern w:val="0"/>
                <w:sz w:val="22"/>
                <w:szCs w:val="22"/>
                <w:lang w:bidi="ar"/>
              </w:rPr>
              <w:t>-</w:t>
            </w:r>
            <w:r>
              <w:rPr>
                <w:rFonts w:hint="eastAsia" w:eastAsia="宋体"/>
                <w:color w:val="000000"/>
                <w:kern w:val="0"/>
                <w:sz w:val="22"/>
                <w:szCs w:val="22"/>
                <w:lang w:val="en-US" w:eastAsia="zh-CN" w:bidi="ar"/>
              </w:rPr>
              <w:t>156</w:t>
            </w:r>
          </w:p>
        </w:tc>
        <w:tc>
          <w:tcPr>
            <w:tcW w:w="1598" w:type="dxa"/>
            <w:vAlign w:val="center"/>
          </w:tcPr>
          <w:p w14:paraId="63AE60E8">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vertAlign w:val="baseline"/>
              </w:rPr>
              <w:t>3D打印医用高分子夹板</w:t>
            </w:r>
          </w:p>
        </w:tc>
        <w:tc>
          <w:tcPr>
            <w:tcW w:w="3465" w:type="dxa"/>
            <w:vAlign w:val="center"/>
          </w:tcPr>
          <w:p w14:paraId="199E88BE">
            <w:pPr>
              <w:rPr>
                <w:rFonts w:hint="eastAsia"/>
                <w:vertAlign w:val="baseline"/>
              </w:rPr>
            </w:pPr>
            <w:r>
              <w:rPr>
                <w:rFonts w:hint="eastAsia"/>
                <w:vertAlign w:val="baseline"/>
              </w:rPr>
              <w:t>1.适用场景：各个部位骨折，软组织挫伤或关节固定；</w:t>
            </w:r>
          </w:p>
          <w:p w14:paraId="1360CCAB">
            <w:pPr>
              <w:rPr>
                <w:rFonts w:hint="eastAsia"/>
                <w:vertAlign w:val="baseline"/>
              </w:rPr>
            </w:pPr>
            <w:r>
              <w:rPr>
                <w:rFonts w:hint="eastAsia"/>
                <w:vertAlign w:val="baseline"/>
              </w:rPr>
              <w:t>2.物理规格：颗粒状高分子材料；</w:t>
            </w:r>
          </w:p>
          <w:p w14:paraId="6F4315C4">
            <w:pPr>
              <w:rPr>
                <w:rFonts w:hint="eastAsia"/>
                <w:vertAlign w:val="baseline"/>
              </w:rPr>
            </w:pPr>
            <w:r>
              <w:rPr>
                <w:rFonts w:hint="eastAsia"/>
                <w:vertAlign w:val="baseline"/>
              </w:rPr>
              <w:t>3.材料</w:t>
            </w:r>
            <w:r>
              <w:rPr>
                <w:rFonts w:hint="eastAsia"/>
              </w:rPr>
              <w:t>与设计</w:t>
            </w:r>
            <w:r>
              <w:rPr>
                <w:rFonts w:hint="eastAsia"/>
                <w:vertAlign w:val="baseline"/>
              </w:rPr>
              <w:t>：高分子材料组成，可根据患者情况进行开孔、设计、亲肤防水，成品无死角贴合；</w:t>
            </w:r>
          </w:p>
          <w:p w14:paraId="319E4D2F">
            <w:pPr>
              <w:rPr>
                <w:rFonts w:hint="eastAsia" w:asciiTheme="minorEastAsia" w:hAnsiTheme="minorEastAsia" w:eastAsiaTheme="minorEastAsia" w:cstheme="minorEastAsia"/>
                <w:sz w:val="20"/>
                <w:szCs w:val="20"/>
              </w:rPr>
            </w:pPr>
            <w:r>
              <w:rPr>
                <w:rFonts w:hint="eastAsia"/>
                <w:vertAlign w:val="baseline"/>
              </w:rPr>
              <w:t>4.支持3D打印成型，建模以及修改调整；</w:t>
            </w:r>
          </w:p>
        </w:tc>
        <w:tc>
          <w:tcPr>
            <w:tcW w:w="472" w:type="pct"/>
            <w:vAlign w:val="center"/>
          </w:tcPr>
          <w:p w14:paraId="76471210">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国产</w:t>
            </w:r>
          </w:p>
        </w:tc>
        <w:tc>
          <w:tcPr>
            <w:tcW w:w="296" w:type="pct"/>
            <w:vAlign w:val="center"/>
          </w:tcPr>
          <w:p w14:paraId="0D1148E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cstheme="minorEastAsia"/>
                <w:i w:val="0"/>
                <w:iCs w:val="0"/>
                <w:color w:val="000000"/>
                <w:kern w:val="0"/>
                <w:sz w:val="20"/>
                <w:szCs w:val="20"/>
                <w:u w:val="none"/>
                <w:lang w:val="en-US" w:eastAsia="zh-CN" w:bidi="ar"/>
              </w:rPr>
              <w:t>创伤骨科</w:t>
            </w:r>
          </w:p>
        </w:tc>
        <w:tc>
          <w:tcPr>
            <w:tcW w:w="389" w:type="pct"/>
            <w:vAlign w:val="center"/>
          </w:tcPr>
          <w:p w14:paraId="5E217B2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1060" w:type="dxa"/>
            <w:shd w:val="clear" w:color="auto" w:fill="auto"/>
            <w:vAlign w:val="center"/>
          </w:tcPr>
          <w:p w14:paraId="7002BF46">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eastAsia="宋体"/>
                <w:color w:val="000000"/>
                <w:sz w:val="22"/>
                <w:lang w:val="en-US" w:eastAsia="zh-CN"/>
              </w:rPr>
              <w:t>是</w:t>
            </w:r>
          </w:p>
        </w:tc>
      </w:tr>
      <w:tr w14:paraId="244DD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01" w:type="pct"/>
            <w:shd w:val="clear" w:color="000000" w:fill="FFFFFF"/>
            <w:vAlign w:val="center"/>
          </w:tcPr>
          <w:p w14:paraId="50A85A96">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5</w:t>
            </w:r>
          </w:p>
        </w:tc>
        <w:tc>
          <w:tcPr>
            <w:tcW w:w="1782" w:type="dxa"/>
            <w:shd w:val="clear" w:color="000000" w:fill="FFFFFF"/>
            <w:noWrap/>
            <w:vAlign w:val="center"/>
          </w:tcPr>
          <w:p w14:paraId="394B5DCB">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38</w:t>
            </w:r>
            <w:r>
              <w:rPr>
                <w:rFonts w:eastAsia="宋体"/>
                <w:color w:val="000000"/>
                <w:kern w:val="0"/>
                <w:sz w:val="22"/>
                <w:szCs w:val="22"/>
                <w:lang w:bidi="ar"/>
              </w:rPr>
              <w:t>-</w:t>
            </w:r>
            <w:r>
              <w:rPr>
                <w:rFonts w:hint="eastAsia" w:eastAsia="宋体"/>
                <w:color w:val="000000"/>
                <w:kern w:val="0"/>
                <w:sz w:val="22"/>
                <w:szCs w:val="22"/>
                <w:lang w:val="en-US" w:eastAsia="zh-CN" w:bidi="ar"/>
              </w:rPr>
              <w:t>157</w:t>
            </w:r>
          </w:p>
        </w:tc>
        <w:tc>
          <w:tcPr>
            <w:tcW w:w="1598" w:type="dxa"/>
            <w:vAlign w:val="center"/>
          </w:tcPr>
          <w:p w14:paraId="64E75C75">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vertAlign w:val="baseline"/>
              </w:rPr>
              <w:t>可吸收接骨棒系统配套螺钉</w:t>
            </w:r>
          </w:p>
        </w:tc>
        <w:tc>
          <w:tcPr>
            <w:tcW w:w="3465" w:type="dxa"/>
            <w:vAlign w:val="center"/>
          </w:tcPr>
          <w:p w14:paraId="11546CA5">
            <w:pPr>
              <w:rPr>
                <w:rFonts w:hint="eastAsia"/>
                <w:vertAlign w:val="baseline"/>
              </w:rPr>
            </w:pPr>
            <w:r>
              <w:rPr>
                <w:rFonts w:hint="eastAsia"/>
                <w:vertAlign w:val="baseline"/>
              </w:rPr>
              <w:t>1.复合可吸收接骨棒:直径1.5-5.5mm，长度35-60mm</w:t>
            </w:r>
          </w:p>
          <w:p w14:paraId="617FCAE8">
            <w:pPr>
              <w:rPr>
                <w:rFonts w:hint="eastAsia"/>
                <w:vertAlign w:val="baseline"/>
              </w:rPr>
            </w:pPr>
            <w:r>
              <w:rPr>
                <w:rFonts w:hint="eastAsia"/>
                <w:vertAlign w:val="baseline"/>
              </w:rPr>
              <w:t>2.复合可吸收无头螺钉:直径2.0-5.0mm，长度10-70mm</w:t>
            </w:r>
          </w:p>
          <w:p w14:paraId="06707727">
            <w:pPr>
              <w:rPr>
                <w:rFonts w:hint="eastAsia"/>
                <w:vertAlign w:val="baseline"/>
                <w:lang w:eastAsia="zh-CN"/>
              </w:rPr>
            </w:pPr>
            <w:r>
              <w:rPr>
                <w:rFonts w:hint="eastAsia"/>
                <w:vertAlign w:val="baseline"/>
              </w:rPr>
              <w:t>3.成份:可吸收材料</w:t>
            </w:r>
            <w:r>
              <w:rPr>
                <w:rFonts w:hint="eastAsia"/>
                <w:vertAlign w:val="baseline"/>
                <w:lang w:eastAsia="zh-CN"/>
              </w:rPr>
              <w:t>；</w:t>
            </w:r>
          </w:p>
          <w:p w14:paraId="141EF4D2">
            <w:pPr>
              <w:rPr>
                <w:rFonts w:hint="eastAsia"/>
              </w:rPr>
            </w:pPr>
            <w:r>
              <w:rPr>
                <w:rFonts w:hint="eastAsia"/>
                <w:vertAlign w:val="baseline"/>
              </w:rPr>
              <w:t>4.</w:t>
            </w:r>
            <w:r>
              <w:rPr>
                <w:rFonts w:hint="eastAsia"/>
              </w:rPr>
              <w:t>结构外观:无头空心钉，全螺纹，骨棒倒齿型结构；</w:t>
            </w:r>
          </w:p>
          <w:p w14:paraId="38E903D0">
            <w:pPr>
              <w:rPr>
                <w:rFonts w:hint="eastAsia"/>
                <w:vertAlign w:val="baseline"/>
              </w:rPr>
            </w:pPr>
            <w:r>
              <w:rPr>
                <w:rFonts w:hint="eastAsia"/>
                <w:lang w:val="en-US" w:eastAsia="zh-CN"/>
              </w:rPr>
              <w:t>5.</w:t>
            </w:r>
            <w:r>
              <w:rPr>
                <w:rFonts w:hint="eastAsia"/>
              </w:rPr>
              <w:t>适用范围：</w:t>
            </w:r>
            <w:r>
              <w:rPr>
                <w:rFonts w:hint="eastAsia"/>
                <w:vertAlign w:val="baseline"/>
              </w:rPr>
              <w:t>用于四肢骨折固定;</w:t>
            </w:r>
          </w:p>
          <w:p w14:paraId="356D42A6">
            <w:pPr>
              <w:rPr>
                <w:rFonts w:hint="eastAsia" w:asciiTheme="minorEastAsia" w:hAnsiTheme="minorEastAsia" w:eastAsiaTheme="minorEastAsia" w:cstheme="minorEastAsia"/>
                <w:sz w:val="20"/>
                <w:szCs w:val="20"/>
              </w:rPr>
            </w:pPr>
            <w:r>
              <w:rPr>
                <w:rFonts w:hint="eastAsia"/>
                <w:vertAlign w:val="baseline"/>
                <w:lang w:val="en-US" w:eastAsia="zh-CN"/>
              </w:rPr>
              <w:t>6</w:t>
            </w:r>
            <w:r>
              <w:rPr>
                <w:rFonts w:hint="eastAsia"/>
                <w:vertAlign w:val="baseline"/>
              </w:rPr>
              <w:t>.无菌有效包装不小于4年</w:t>
            </w:r>
          </w:p>
        </w:tc>
        <w:tc>
          <w:tcPr>
            <w:tcW w:w="472" w:type="pct"/>
            <w:vAlign w:val="center"/>
          </w:tcPr>
          <w:p w14:paraId="7CBB90C2">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国产</w:t>
            </w:r>
          </w:p>
        </w:tc>
        <w:tc>
          <w:tcPr>
            <w:tcW w:w="296" w:type="pct"/>
            <w:vAlign w:val="center"/>
          </w:tcPr>
          <w:p w14:paraId="04C752D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cstheme="minorEastAsia"/>
                <w:i w:val="0"/>
                <w:iCs w:val="0"/>
                <w:color w:val="000000"/>
                <w:kern w:val="0"/>
                <w:sz w:val="20"/>
                <w:szCs w:val="20"/>
                <w:u w:val="none"/>
                <w:lang w:val="en-US" w:eastAsia="zh-CN" w:bidi="ar"/>
              </w:rPr>
              <w:t>创伤骨科</w:t>
            </w:r>
          </w:p>
        </w:tc>
        <w:tc>
          <w:tcPr>
            <w:tcW w:w="389" w:type="pct"/>
            <w:vAlign w:val="center"/>
          </w:tcPr>
          <w:p w14:paraId="2367F2C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1060" w:type="dxa"/>
            <w:shd w:val="clear" w:color="auto" w:fill="auto"/>
            <w:vAlign w:val="center"/>
          </w:tcPr>
          <w:p w14:paraId="5E90FE51">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eastAsia="宋体"/>
                <w:color w:val="000000"/>
                <w:sz w:val="22"/>
                <w:lang w:val="en-US" w:eastAsia="zh-CN"/>
              </w:rPr>
              <w:t>是</w:t>
            </w:r>
          </w:p>
        </w:tc>
      </w:tr>
      <w:tr w14:paraId="0CCE8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01" w:type="pct"/>
            <w:shd w:val="clear" w:color="000000" w:fill="FFFFFF"/>
            <w:vAlign w:val="center"/>
          </w:tcPr>
          <w:p w14:paraId="67A6F21E">
            <w:pPr>
              <w:jc w:val="center"/>
              <w:rPr>
                <w:rFonts w:hint="default" w:asciiTheme="minorEastAsia" w:hAnsiTheme="minorEastAsia" w:cstheme="minorEastAsia"/>
                <w:sz w:val="20"/>
                <w:szCs w:val="20"/>
                <w:lang w:val="en-US" w:eastAsia="zh-CN"/>
              </w:rPr>
            </w:pPr>
            <w:r>
              <w:rPr>
                <w:rFonts w:hint="eastAsia" w:asciiTheme="minorEastAsia" w:hAnsiTheme="minorEastAsia" w:cstheme="minorEastAsia"/>
                <w:sz w:val="20"/>
                <w:szCs w:val="20"/>
                <w:lang w:val="en-US" w:eastAsia="zh-CN"/>
              </w:rPr>
              <w:t>6</w:t>
            </w:r>
          </w:p>
        </w:tc>
        <w:tc>
          <w:tcPr>
            <w:tcW w:w="1782" w:type="dxa"/>
            <w:shd w:val="clear" w:color="000000" w:fill="FFFFFF"/>
            <w:noWrap/>
            <w:vAlign w:val="center"/>
          </w:tcPr>
          <w:p w14:paraId="6DEB7ECC">
            <w:pPr>
              <w:widowControl/>
              <w:jc w:val="center"/>
              <w:textAlignment w:val="center"/>
              <w:rPr>
                <w:rFonts w:eastAsia="宋体"/>
                <w:color w:val="000000"/>
                <w:kern w:val="0"/>
                <w:sz w:val="22"/>
                <w:szCs w:val="22"/>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38</w:t>
            </w:r>
            <w:r>
              <w:rPr>
                <w:rFonts w:eastAsia="宋体"/>
                <w:color w:val="000000"/>
                <w:kern w:val="0"/>
                <w:sz w:val="22"/>
                <w:szCs w:val="22"/>
                <w:lang w:bidi="ar"/>
              </w:rPr>
              <w:t>-</w:t>
            </w:r>
            <w:r>
              <w:rPr>
                <w:rFonts w:hint="eastAsia" w:eastAsia="宋体"/>
                <w:color w:val="000000"/>
                <w:kern w:val="0"/>
                <w:sz w:val="22"/>
                <w:szCs w:val="22"/>
                <w:lang w:val="en-US" w:eastAsia="zh-CN" w:bidi="ar"/>
              </w:rPr>
              <w:t>158</w:t>
            </w:r>
          </w:p>
        </w:tc>
        <w:tc>
          <w:tcPr>
            <w:tcW w:w="1598" w:type="dxa"/>
            <w:vAlign w:val="center"/>
          </w:tcPr>
          <w:p w14:paraId="0D915021">
            <w:pPr>
              <w:keepNext w:val="0"/>
              <w:keepLines w:val="0"/>
              <w:widowControl/>
              <w:suppressLineNumbers w:val="0"/>
              <w:jc w:val="center"/>
              <w:textAlignment w:val="center"/>
              <w:rPr>
                <w:rFonts w:hint="eastAsia"/>
                <w:vertAlign w:val="baseline"/>
              </w:rPr>
            </w:pPr>
            <w:r>
              <w:rPr>
                <w:rFonts w:hint="eastAsia"/>
                <w:vertAlign w:val="baseline"/>
              </w:rPr>
              <w:t>可吸收骨蜡</w:t>
            </w:r>
          </w:p>
        </w:tc>
        <w:tc>
          <w:tcPr>
            <w:tcW w:w="3465" w:type="dxa"/>
            <w:vAlign w:val="center"/>
          </w:tcPr>
          <w:p w14:paraId="45590089">
            <w:pPr>
              <w:rPr>
                <w:rFonts w:hint="eastAsia"/>
                <w:vertAlign w:val="baseline"/>
              </w:rPr>
            </w:pPr>
            <w:r>
              <w:rPr>
                <w:rFonts w:hint="eastAsia"/>
                <w:vertAlign w:val="baseline"/>
              </w:rPr>
              <w:t>1.外观：室温下为白色至浅黄色固体，表面应清洁无异物。</w:t>
            </w:r>
          </w:p>
          <w:p w14:paraId="1CDE92E1">
            <w:pPr>
              <w:rPr>
                <w:rFonts w:hint="eastAsia"/>
                <w:vertAlign w:val="baseline"/>
              </w:rPr>
            </w:pPr>
            <w:r>
              <w:rPr>
                <w:rFonts w:hint="eastAsia"/>
                <w:vertAlign w:val="baseline"/>
              </w:rPr>
              <w:t>2.熔点：40~50℃。</w:t>
            </w:r>
          </w:p>
          <w:p w14:paraId="2D046DB4">
            <w:pPr>
              <w:rPr>
                <w:rFonts w:hint="eastAsia"/>
                <w:vertAlign w:val="baseline"/>
              </w:rPr>
            </w:pPr>
            <w:r>
              <w:rPr>
                <w:rFonts w:hint="eastAsia"/>
                <w:vertAlign w:val="baseline"/>
              </w:rPr>
              <w:t>3.水分：应不得超过2.5% 。</w:t>
            </w:r>
          </w:p>
          <w:p w14:paraId="0EB19F3D">
            <w:pPr>
              <w:rPr>
                <w:rFonts w:hint="eastAsia"/>
                <w:vertAlign w:val="baseline"/>
              </w:rPr>
            </w:pPr>
            <w:r>
              <w:rPr>
                <w:rFonts w:hint="eastAsia"/>
                <w:vertAlign w:val="baseline"/>
              </w:rPr>
              <w:t>4.硬度：700~1200gf。</w:t>
            </w:r>
          </w:p>
          <w:p w14:paraId="77C28BC1">
            <w:pPr>
              <w:rPr>
                <w:rFonts w:hint="eastAsia"/>
                <w:vertAlign w:val="baseline"/>
              </w:rPr>
            </w:pPr>
            <w:r>
              <w:rPr>
                <w:rFonts w:hint="eastAsia"/>
                <w:vertAlign w:val="baseline"/>
              </w:rPr>
              <w:t>5.酸碱度：5.0~8.0。</w:t>
            </w:r>
          </w:p>
          <w:p w14:paraId="1E89E9B0">
            <w:pPr>
              <w:rPr>
                <w:rFonts w:hint="eastAsia"/>
                <w:vertAlign w:val="baseline"/>
              </w:rPr>
            </w:pPr>
            <w:r>
              <w:rPr>
                <w:rFonts w:hint="eastAsia"/>
                <w:vertAlign w:val="baseline"/>
              </w:rPr>
              <w:t>6.重金属：（以 Pb 计）不大于 10μg/g。</w:t>
            </w:r>
          </w:p>
          <w:p w14:paraId="5BF81C42">
            <w:pPr>
              <w:rPr>
                <w:rFonts w:hint="eastAsia"/>
                <w:vertAlign w:val="baseline"/>
              </w:rPr>
            </w:pPr>
            <w:r>
              <w:rPr>
                <w:rFonts w:hint="eastAsia"/>
                <w:vertAlign w:val="baseline"/>
              </w:rPr>
              <w:t>7.以无菌方式提供。</w:t>
            </w:r>
          </w:p>
          <w:p w14:paraId="6BB0B448">
            <w:pPr>
              <w:rPr>
                <w:rFonts w:hint="eastAsia"/>
                <w:vertAlign w:val="baseline"/>
              </w:rPr>
            </w:pPr>
            <w:r>
              <w:rPr>
                <w:rFonts w:hint="eastAsia"/>
                <w:vertAlign w:val="baseline"/>
              </w:rPr>
              <w:t>8.成分可吸收，生物相容性好。</w:t>
            </w:r>
          </w:p>
        </w:tc>
        <w:tc>
          <w:tcPr>
            <w:tcW w:w="472" w:type="pct"/>
            <w:vAlign w:val="center"/>
          </w:tcPr>
          <w:p w14:paraId="5C4A7AA6">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国产</w:t>
            </w:r>
          </w:p>
        </w:tc>
        <w:tc>
          <w:tcPr>
            <w:tcW w:w="296" w:type="pct"/>
            <w:vAlign w:val="center"/>
          </w:tcPr>
          <w:p w14:paraId="5F1063D3">
            <w:pPr>
              <w:keepNext w:val="0"/>
              <w:keepLines w:val="0"/>
              <w:widowControl/>
              <w:suppressLineNumbers w:val="0"/>
              <w:jc w:val="center"/>
              <w:textAlignment w:val="center"/>
              <w:rPr>
                <w:rFonts w:hint="eastAsia" w:asciiTheme="minorEastAsia" w:hAnsiTheme="minorEastAsia" w:cstheme="minorEastAsia"/>
                <w:i w:val="0"/>
                <w:iCs w:val="0"/>
                <w:color w:val="000000"/>
                <w:kern w:val="0"/>
                <w:sz w:val="20"/>
                <w:szCs w:val="20"/>
                <w:u w:val="none"/>
                <w:lang w:val="en-US" w:eastAsia="zh-CN" w:bidi="ar"/>
              </w:rPr>
            </w:pPr>
            <w:r>
              <w:rPr>
                <w:rFonts w:hint="eastAsia" w:asciiTheme="minorEastAsia" w:hAnsiTheme="minorEastAsia" w:cstheme="minorEastAsia"/>
                <w:i w:val="0"/>
                <w:iCs w:val="0"/>
                <w:color w:val="000000"/>
                <w:kern w:val="0"/>
                <w:sz w:val="20"/>
                <w:szCs w:val="20"/>
                <w:u w:val="none"/>
                <w:lang w:val="en-US" w:eastAsia="zh-CN" w:bidi="ar"/>
              </w:rPr>
              <w:t>创伤骨科</w:t>
            </w:r>
          </w:p>
        </w:tc>
        <w:tc>
          <w:tcPr>
            <w:tcW w:w="389" w:type="pct"/>
            <w:vAlign w:val="center"/>
          </w:tcPr>
          <w:p w14:paraId="7DDD76D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1060" w:type="dxa"/>
            <w:shd w:val="clear" w:color="auto" w:fill="auto"/>
            <w:vAlign w:val="center"/>
          </w:tcPr>
          <w:p w14:paraId="4D0C8A57">
            <w:pPr>
              <w:keepNext w:val="0"/>
              <w:keepLines w:val="0"/>
              <w:widowControl/>
              <w:suppressLineNumbers w:val="0"/>
              <w:jc w:val="center"/>
              <w:textAlignment w:val="center"/>
              <w:rPr>
                <w:rFonts w:hint="eastAsia"/>
                <w:vertAlign w:val="baseline"/>
                <w:lang w:val="en-US" w:eastAsia="zh-CN"/>
              </w:rPr>
            </w:pPr>
            <w:r>
              <w:rPr>
                <w:rFonts w:hint="eastAsia" w:eastAsia="宋体"/>
                <w:color w:val="000000"/>
                <w:sz w:val="22"/>
                <w:lang w:val="en-US" w:eastAsia="zh-CN"/>
              </w:rPr>
              <w:t>是</w:t>
            </w:r>
          </w:p>
        </w:tc>
      </w:tr>
    </w:tbl>
    <w:p w14:paraId="4C6109B6">
      <w:pPr>
        <w:pStyle w:val="43"/>
        <w:widowControl/>
        <w:adjustRightInd w:val="0"/>
        <w:snapToGrid w:val="0"/>
        <w:spacing w:line="360" w:lineRule="auto"/>
        <w:ind w:left="0" w:leftChars="0" w:firstLine="0" w:firstLineChars="0"/>
        <w:rPr>
          <w:rFonts w:ascii="宋体" w:hAnsi="宋体" w:eastAsia="宋体" w:cs="宋体"/>
          <w:b/>
          <w:bCs/>
          <w:sz w:val="24"/>
          <w:szCs w:val="24"/>
        </w:rPr>
      </w:pPr>
      <w:bookmarkStart w:id="29" w:name="_GoBack"/>
      <w:bookmarkEnd w:id="29"/>
    </w:p>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EA39F76">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742D4902">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13C8A79E">
      <w:pPr>
        <w:pStyle w:val="36"/>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rPr>
              <w:t>评审专家通过对样品、产品系列完整性、产品质量安全性、产品稳定性等方面综合评价:</w:t>
            </w:r>
          </w:p>
          <w:p w14:paraId="145F98F4">
            <w:r>
              <w:rPr>
                <w:rFonts w:hint="eastAsia"/>
              </w:rPr>
              <w:t>1.产品种类和产品系列完整，产品规格多样;且能满足临床实际需求；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b/>
                <w:bCs/>
              </w:rPr>
            </w:pPr>
            <w:r>
              <w:rPr>
                <w:rFonts w:hint="eastAsia"/>
                <w:b/>
                <w:bCs/>
              </w:rPr>
              <w:t>(二) 评分依据:</w:t>
            </w:r>
          </w:p>
          <w:p w14:paraId="2330A9D0">
            <w:r>
              <w:rPr>
                <w:rFonts w:hint="eastAsia"/>
              </w:rPr>
              <w:t>1.满足以上6项，且专家评审为优得 55 分;</w:t>
            </w:r>
          </w:p>
          <w:p w14:paraId="3E71597F">
            <w:r>
              <w:rPr>
                <w:rFonts w:hint="eastAsia"/>
              </w:rPr>
              <w:t>2.满足以上5项，且专家评审为良得 45分;</w:t>
            </w:r>
          </w:p>
          <w:p w14:paraId="0836EE6C">
            <w:r>
              <w:rPr>
                <w:rFonts w:hint="eastAsia"/>
              </w:rPr>
              <w:t>3.满足以上4项，且专家评审为中得 35分;</w:t>
            </w:r>
          </w:p>
          <w:p w14:paraId="2FBD64D8">
            <w:pPr>
              <w:spacing w:line="280" w:lineRule="exact"/>
              <w:jc w:val="left"/>
            </w:pPr>
            <w:r>
              <w:rPr>
                <w:rFonts w:hint="eastAsia"/>
              </w:rPr>
              <w:t>4.满足以上3项，且专家评审为一般得15分</w:t>
            </w:r>
            <w:r>
              <w:t>;</w:t>
            </w:r>
          </w:p>
          <w:p w14:paraId="001440A7">
            <w:pPr>
              <w:spacing w:line="280" w:lineRule="exact"/>
              <w:jc w:val="left"/>
            </w:pPr>
            <w:r>
              <w:rPr>
                <w:rFonts w:hint="eastAsia"/>
              </w:rPr>
              <w:t>5.满足以上2 项，且专家评审为差得5分</w:t>
            </w:r>
            <w:r>
              <w:t>;</w:t>
            </w:r>
          </w:p>
          <w:p w14:paraId="08BC94F8">
            <w:pPr>
              <w:pStyle w:val="28"/>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rPr>
              <w:t>3年9月至今）在医疗机构的业绩证明进行评价。每提供1个项目得2分,最高得10分。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2"/>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2"/>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14"/>
        </w:numPr>
        <w:spacing w:line="360" w:lineRule="auto"/>
        <w:ind w:firstLineChars="0"/>
        <w:jc w:val="left"/>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6EEB82AE">
      <w:pPr>
        <w:pStyle w:val="44"/>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经两次公开遴选公告都不足3家有效投标供应商报名的，我院有权将该项转为议价采购的方式进行采购。</w:t>
      </w:r>
    </w:p>
    <w:p w14:paraId="4EE081B9">
      <w:pPr>
        <w:pStyle w:val="44"/>
        <w:widowControl/>
        <w:numPr>
          <w:ilvl w:val="0"/>
          <w:numId w:val="14"/>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63A449C4">
      <w:pPr>
        <w:pStyle w:val="44"/>
        <w:widowControl/>
        <w:numPr>
          <w:ilvl w:val="0"/>
          <w:numId w:val="16"/>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2"/>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6CCCA28">
      <w:pPr>
        <w:pStyle w:val="44"/>
        <w:widowControl/>
        <w:numPr>
          <w:ilvl w:val="0"/>
          <w:numId w:val="18"/>
        </w:numPr>
        <w:spacing w:line="360" w:lineRule="auto"/>
        <w:ind w:firstLineChars="0"/>
        <w:jc w:val="left"/>
        <w:rPr>
          <w:color w:val="000000" w:themeColor="text1"/>
          <w:szCs w:val="21"/>
          <w:highlight w:val="green"/>
          <w14:textFill>
            <w14:solidFill>
              <w14:schemeClr w14:val="tx1"/>
            </w14:solidFill>
          </w14:textFill>
        </w:rPr>
      </w:pPr>
      <w:r>
        <w:rPr>
          <w:color w:val="000000" w:themeColor="text1"/>
          <w:szCs w:val="21"/>
          <w:highlight w:val="green"/>
          <w14:textFill>
            <w14:solidFill>
              <w14:schemeClr w14:val="tx1"/>
            </w14:solidFill>
          </w14:textFill>
        </w:rPr>
        <w:t>对</w:t>
      </w:r>
      <w:r>
        <w:rPr>
          <w:rFonts w:hint="eastAsia"/>
          <w:color w:val="000000" w:themeColor="text1"/>
          <w:szCs w:val="21"/>
          <w:highlight w:val="green"/>
          <w14:textFill>
            <w14:solidFill>
              <w14:schemeClr w14:val="tx1"/>
            </w14:solidFill>
          </w14:textFill>
        </w:rPr>
        <w:t>采购</w:t>
      </w:r>
      <w:r>
        <w:rPr>
          <w:color w:val="000000" w:themeColor="text1"/>
          <w:szCs w:val="21"/>
          <w:highlight w:val="green"/>
          <w14:textFill>
            <w14:solidFill>
              <w14:schemeClr w14:val="tx1"/>
            </w14:solidFill>
          </w14:textFill>
        </w:rPr>
        <w:t>文件作实质响应的供应商不足三家的；</w:t>
      </w:r>
    </w:p>
    <w:p w14:paraId="4ADBF183">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3C7DE868">
      <w:pPr>
        <w:jc w:val="center"/>
        <w:rPr>
          <w:rFonts w:ascii="Arial Unicode MS" w:hAnsi="Arial Unicode MS" w:eastAsia="Arial Unicode MS" w:cs="Arial Unicode MS"/>
          <w:kern w:val="0"/>
          <w:sz w:val="44"/>
          <w:szCs w:val="36"/>
        </w:rPr>
      </w:pPr>
    </w:p>
    <w:p w14:paraId="7CB32F2C">
      <w:pPr>
        <w:pStyle w:val="36"/>
        <w:ind w:firstLine="420"/>
      </w:pPr>
    </w:p>
    <w:p w14:paraId="7BF23289">
      <w:pPr>
        <w:pStyle w:val="36"/>
        <w:ind w:firstLine="420"/>
      </w:pPr>
    </w:p>
    <w:p w14:paraId="56DF267D">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36"/>
        <w:numPr>
          <w:ilvl w:val="0"/>
          <w:numId w:val="19"/>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36"/>
        <w:ind w:firstLine="0" w:firstLineChars="0"/>
        <w:rPr>
          <w:rFonts w:asciiTheme="minorEastAsia" w:hAnsiTheme="minorEastAsia" w:cstheme="minorEastAsia"/>
          <w:kern w:val="2"/>
          <w:szCs w:val="24"/>
        </w:rPr>
      </w:pPr>
    </w:p>
    <w:p w14:paraId="54ECDEC4">
      <w:pPr>
        <w:pStyle w:val="36"/>
        <w:ind w:firstLine="0" w:firstLineChars="0"/>
        <w:rPr>
          <w:rFonts w:asciiTheme="minorEastAsia" w:hAnsiTheme="minorEastAsia" w:cstheme="minorEastAsia"/>
          <w:kern w:val="2"/>
          <w:szCs w:val="24"/>
        </w:rPr>
      </w:pPr>
    </w:p>
    <w:p w14:paraId="04609C65">
      <w:pPr>
        <w:pStyle w:val="36"/>
        <w:ind w:firstLine="0" w:firstLineChars="0"/>
        <w:rPr>
          <w:rFonts w:asciiTheme="minorEastAsia" w:hAnsiTheme="minorEastAsia" w:cstheme="minorEastAsia"/>
          <w:kern w:val="2"/>
          <w:szCs w:val="24"/>
        </w:rPr>
      </w:pPr>
    </w:p>
    <w:p w14:paraId="2FAD5731">
      <w:pPr>
        <w:pStyle w:val="36"/>
        <w:ind w:firstLine="0" w:firstLineChars="0"/>
        <w:rPr>
          <w:rFonts w:asciiTheme="minorEastAsia" w:hAnsiTheme="minorEastAsia" w:cstheme="minorEastAsia"/>
          <w:kern w:val="2"/>
          <w:szCs w:val="24"/>
        </w:rPr>
      </w:pPr>
    </w:p>
    <w:p w14:paraId="419EEAC1">
      <w:pPr>
        <w:pStyle w:val="36"/>
        <w:ind w:firstLine="0" w:firstLineChars="0"/>
        <w:rPr>
          <w:rFonts w:asciiTheme="minorEastAsia" w:hAnsiTheme="minorEastAsia" w:cstheme="minorEastAsia"/>
          <w:kern w:val="2"/>
          <w:szCs w:val="24"/>
        </w:rPr>
      </w:pPr>
    </w:p>
    <w:p w14:paraId="79569DCC">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20"/>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73521586"/>
      <w:bookmarkStart w:id="12" w:name="_Toc100052408"/>
      <w:bookmarkStart w:id="13" w:name="_Toc73517679"/>
      <w:bookmarkStart w:id="14" w:name="_Toc73518157"/>
      <w:bookmarkStart w:id="15" w:name="_Toc73521674"/>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1"/>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1"/>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1"/>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1"/>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1"/>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1"/>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7"/>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8"/>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100052409"/>
      <w:bookmarkStart w:id="17" w:name="_Toc73518158"/>
      <w:bookmarkStart w:id="18" w:name="_Toc73521675"/>
      <w:bookmarkStart w:id="19" w:name="_Toc73517680"/>
      <w:bookmarkStart w:id="20" w:name="_Toc73521587"/>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21677"/>
      <w:bookmarkStart w:id="22" w:name="_Toc73518160"/>
      <w:bookmarkStart w:id="23" w:name="_Toc73521589"/>
      <w:bookmarkStart w:id="24" w:name="_Toc73517682"/>
      <w:bookmarkStart w:id="25" w:name="_Toc100052410"/>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2B6FED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4FF5FE4D">
      <w:pPr>
        <w:widowControl/>
        <w:adjustRightInd w:val="0"/>
        <w:snapToGrid w:val="0"/>
        <w:spacing w:line="360" w:lineRule="exact"/>
        <w:jc w:val="left"/>
        <w:rPr>
          <w:rFonts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2"/>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401E9F1C">
      <w:pPr>
        <w:jc w:val="center"/>
        <w:rPr>
          <w:b/>
          <w:sz w:val="32"/>
          <w:szCs w:val="32"/>
        </w:rPr>
      </w:pPr>
    </w:p>
    <w:p w14:paraId="4F208D46">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8"/>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1"/>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1"/>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1"/>
              <w:spacing w:line="360" w:lineRule="auto"/>
              <w:ind w:firstLine="482" w:firstLineChars="150"/>
              <w:rPr>
                <w:rFonts w:eastAsia="仿宋_GB2312"/>
                <w:b/>
                <w:sz w:val="32"/>
              </w:rPr>
            </w:pPr>
            <w:r>
              <w:rPr>
                <w:rFonts w:hint="eastAsia" w:eastAsia="仿宋_GB2312"/>
                <w:b/>
                <w:sz w:val="32"/>
              </w:rPr>
              <w:t>投标供应商：</w:t>
            </w:r>
          </w:p>
          <w:p w14:paraId="23FDD969">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3F023B1">
            <w:pPr>
              <w:pStyle w:val="11"/>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58BEA34F">
      <w:pPr>
        <w:pStyle w:val="11"/>
        <w:adjustRightInd w:val="0"/>
        <w:snapToGrid w:val="0"/>
        <w:spacing w:line="480" w:lineRule="exact"/>
        <w:ind w:left="142"/>
      </w:pPr>
    </w:p>
    <w:p w14:paraId="099B1833">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p>
    <w:p w14:paraId="08C3DE43">
      <w:pPr>
        <w:pStyle w:val="43"/>
        <w:numPr>
          <w:ilvl w:val="0"/>
          <w:numId w:val="23"/>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23"/>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4"/>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4"/>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4"/>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7805B46">
      <w:pPr>
        <w:numPr>
          <w:ilvl w:val="0"/>
          <w:numId w:val="24"/>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技术及商务评审打分内容资料自查表</w:t>
      </w:r>
    </w:p>
    <w:p w14:paraId="3B08C377">
      <w:pPr>
        <w:pStyle w:val="11"/>
        <w:numPr>
          <w:ilvl w:val="0"/>
          <w:numId w:val="23"/>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5"/>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5"/>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5"/>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5"/>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25"/>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5"/>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法定代表人授权委托书</w:t>
      </w:r>
    </w:p>
    <w:p w14:paraId="4DA28B44">
      <w:pPr>
        <w:numPr>
          <w:ilvl w:val="0"/>
          <w:numId w:val="25"/>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法定代表人证明书</w:t>
      </w:r>
    </w:p>
    <w:p w14:paraId="4FF302BF">
      <w:pPr>
        <w:pStyle w:val="11"/>
        <w:numPr>
          <w:ilvl w:val="0"/>
          <w:numId w:val="23"/>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6"/>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6"/>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6"/>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6"/>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6"/>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44D1381C">
      <w:pPr>
        <w:pStyle w:val="43"/>
        <w:numPr>
          <w:ilvl w:val="0"/>
          <w:numId w:val="23"/>
        </w:numPr>
        <w:adjustRightInd w:val="0"/>
        <w:snapToGrid w:val="0"/>
        <w:spacing w:line="480" w:lineRule="exact"/>
        <w:ind w:firstLineChars="0"/>
        <w:rPr>
          <w:rFonts w:hint="eastAsia" w:ascii="黑体" w:hAnsi="黑体" w:eastAsia="黑体" w:cs="Times New Roman"/>
          <w:snapToGrid w:val="0"/>
          <w:kern w:val="0"/>
          <w:sz w:val="28"/>
          <w:szCs w:val="28"/>
        </w:rPr>
      </w:pPr>
      <w:r>
        <w:rPr>
          <w:rFonts w:hint="eastAsia" w:ascii="黑体" w:hAnsi="黑体" w:eastAsia="黑体" w:cs="Times New Roman"/>
          <w:snapToGrid w:val="0"/>
          <w:kern w:val="0"/>
          <w:sz w:val="28"/>
          <w:szCs w:val="28"/>
          <w:lang w:val="zh-CN"/>
        </w:rPr>
        <w:t>产品合格证或检验报告书 (需双面复印并加盖公章）</w:t>
      </w:r>
    </w:p>
    <w:p w14:paraId="3837A2F6">
      <w:pPr>
        <w:pStyle w:val="43"/>
        <w:numPr>
          <w:ilvl w:val="0"/>
          <w:numId w:val="23"/>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r>
        <w:rPr>
          <w:rFonts w:hint="eastAsia" w:ascii="黑体" w:hAnsi="黑体" w:eastAsia="黑体" w:cs="Times New Roman"/>
          <w:snapToGrid w:val="0"/>
          <w:kern w:val="0"/>
          <w:sz w:val="28"/>
          <w:szCs w:val="28"/>
          <w:lang w:val="zh-CN"/>
        </w:rPr>
        <w:t>产</w:t>
      </w:r>
      <w:r>
        <w:rPr>
          <w:rFonts w:hint="eastAsia" w:ascii="黑体" w:hAnsi="黑体" w:eastAsia="黑体"/>
          <w:snapToGrid w:val="0"/>
          <w:kern w:val="0"/>
          <w:sz w:val="28"/>
          <w:szCs w:val="28"/>
          <w:lang w:val="zh-CN"/>
        </w:rPr>
        <w:t>品包装外观照片及产品说明书【复印件加盖公章】</w:t>
      </w: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36"/>
        <w:ind w:firstLine="420"/>
        <w:sectPr>
          <w:pgSz w:w="16838" w:h="11906" w:orient="landscape"/>
          <w:pgMar w:top="1440" w:right="1701" w:bottom="1440" w:left="1701" w:header="851" w:footer="992" w:gutter="0"/>
          <w:cols w:space="0" w:num="1"/>
          <w:docGrid w:linePitch="322" w:charSpace="0"/>
        </w:sectPr>
      </w:pPr>
    </w:p>
    <w:p w14:paraId="56F4A571">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10976EC0">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90"/>
        <w:gridCol w:w="1335"/>
        <w:gridCol w:w="1392"/>
      </w:tblGrid>
      <w:tr w14:paraId="1367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1389F03B">
            <w:pPr>
              <w:jc w:val="center"/>
              <w:rPr>
                <w:rFonts w:ascii="宋体" w:hAnsi="宋体" w:cs="宋体"/>
                <w:b/>
                <w:bCs/>
                <w:szCs w:val="21"/>
              </w:rPr>
            </w:pPr>
            <w:r>
              <w:rPr>
                <w:rFonts w:hint="eastAsia" w:ascii="宋体" w:hAnsi="宋体" w:cs="宋体"/>
                <w:b/>
                <w:bCs/>
                <w:szCs w:val="21"/>
              </w:rPr>
              <w:t>评审内容</w:t>
            </w:r>
          </w:p>
        </w:tc>
        <w:tc>
          <w:tcPr>
            <w:tcW w:w="6990" w:type="dxa"/>
            <w:vAlign w:val="center"/>
          </w:tcPr>
          <w:p w14:paraId="422DC146">
            <w:pPr>
              <w:ind w:firstLine="19" w:firstLineChars="9"/>
              <w:jc w:val="center"/>
              <w:rPr>
                <w:rFonts w:ascii="宋体" w:hAnsi="宋体" w:cs="宋体"/>
                <w:b/>
                <w:bCs/>
                <w:szCs w:val="21"/>
              </w:rPr>
            </w:pPr>
            <w:r>
              <w:rPr>
                <w:rFonts w:hint="eastAsia" w:ascii="宋体" w:hAnsi="宋体" w:cs="宋体"/>
                <w:b/>
                <w:bCs/>
                <w:szCs w:val="21"/>
              </w:rPr>
              <w:t>采购文件要求</w:t>
            </w:r>
          </w:p>
        </w:tc>
        <w:tc>
          <w:tcPr>
            <w:tcW w:w="1335" w:type="dxa"/>
            <w:vAlign w:val="center"/>
          </w:tcPr>
          <w:p w14:paraId="19EF25DB">
            <w:pPr>
              <w:jc w:val="center"/>
              <w:rPr>
                <w:rFonts w:ascii="宋体" w:hAnsi="宋体" w:cs="宋体"/>
                <w:b/>
                <w:bCs/>
                <w:szCs w:val="21"/>
              </w:rPr>
            </w:pPr>
            <w:r>
              <w:rPr>
                <w:rFonts w:hint="eastAsia" w:ascii="宋体" w:hAnsi="宋体" w:cs="宋体"/>
                <w:b/>
                <w:bCs/>
                <w:szCs w:val="21"/>
              </w:rPr>
              <w:t>自查结论</w:t>
            </w:r>
          </w:p>
        </w:tc>
        <w:tc>
          <w:tcPr>
            <w:tcW w:w="1392" w:type="dxa"/>
            <w:vAlign w:val="center"/>
          </w:tcPr>
          <w:p w14:paraId="78B51875">
            <w:pPr>
              <w:ind w:right="-178" w:rightChars="-85"/>
              <w:jc w:val="center"/>
              <w:rPr>
                <w:rFonts w:ascii="宋体" w:hAnsi="宋体" w:cs="宋体"/>
                <w:b/>
                <w:bCs/>
                <w:szCs w:val="21"/>
              </w:rPr>
            </w:pPr>
            <w:r>
              <w:rPr>
                <w:rFonts w:hint="eastAsia" w:ascii="宋体" w:hAnsi="宋体" w:cs="宋体"/>
                <w:b/>
                <w:bCs/>
                <w:szCs w:val="21"/>
              </w:rPr>
              <w:t>证明资料</w:t>
            </w:r>
          </w:p>
        </w:tc>
      </w:tr>
      <w:tr w14:paraId="37B4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A8ABEA4">
            <w:pPr>
              <w:jc w:val="center"/>
              <w:rPr>
                <w:rFonts w:ascii="宋体" w:hAnsi="宋体" w:cs="宋体"/>
                <w:szCs w:val="21"/>
              </w:rPr>
            </w:pPr>
            <w:r>
              <w:rPr>
                <w:rFonts w:hint="eastAsia" w:ascii="宋体" w:hAnsi="宋体" w:cs="宋体"/>
                <w:szCs w:val="21"/>
              </w:rPr>
              <w:t>1</w:t>
            </w:r>
          </w:p>
        </w:tc>
        <w:tc>
          <w:tcPr>
            <w:tcW w:w="6990" w:type="dxa"/>
            <w:vAlign w:val="center"/>
          </w:tcPr>
          <w:p w14:paraId="323F9152">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335" w:type="dxa"/>
            <w:vAlign w:val="center"/>
          </w:tcPr>
          <w:p w14:paraId="5AD901FA">
            <w:pPr>
              <w:ind w:left="36" w:leftChars="17"/>
              <w:jc w:val="center"/>
              <w:rPr>
                <w:rFonts w:ascii="宋体" w:hAnsi="宋体" w:cs="宋体"/>
                <w:szCs w:val="21"/>
              </w:rPr>
            </w:pPr>
            <w:r>
              <w:rPr>
                <w:rFonts w:hint="eastAsia" w:ascii="宋体" w:hAnsi="宋体" w:cs="宋体"/>
                <w:szCs w:val="21"/>
              </w:rPr>
              <w:t>□通过</w:t>
            </w:r>
          </w:p>
          <w:p w14:paraId="1AE6ED95">
            <w:pPr>
              <w:ind w:left="36" w:leftChars="17"/>
              <w:jc w:val="center"/>
              <w:rPr>
                <w:rFonts w:ascii="宋体" w:hAnsi="宋体" w:cs="宋体"/>
                <w:b/>
                <w:bCs/>
                <w:szCs w:val="21"/>
              </w:rPr>
            </w:pPr>
            <w:r>
              <w:rPr>
                <w:rFonts w:hint="eastAsia" w:ascii="宋体" w:hAnsi="宋体" w:cs="宋体"/>
                <w:szCs w:val="21"/>
              </w:rPr>
              <w:t>□不通过</w:t>
            </w:r>
          </w:p>
        </w:tc>
        <w:tc>
          <w:tcPr>
            <w:tcW w:w="1392" w:type="dxa"/>
            <w:vAlign w:val="center"/>
          </w:tcPr>
          <w:p w14:paraId="66FE56EA">
            <w:pPr>
              <w:ind w:right="-178" w:rightChars="-85"/>
              <w:jc w:val="center"/>
              <w:rPr>
                <w:rFonts w:ascii="宋体" w:hAnsi="宋体" w:cs="宋体"/>
                <w:b/>
                <w:bCs/>
                <w:szCs w:val="21"/>
              </w:rPr>
            </w:pPr>
            <w:r>
              <w:rPr>
                <w:rFonts w:hint="eastAsia" w:ascii="宋体" w:hAnsi="宋体" w:cs="宋体"/>
                <w:szCs w:val="21"/>
              </w:rPr>
              <w:t>见投标文件第( )页</w:t>
            </w:r>
          </w:p>
        </w:tc>
      </w:tr>
      <w:tr w14:paraId="593F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3476007A">
            <w:pPr>
              <w:jc w:val="center"/>
              <w:rPr>
                <w:rFonts w:ascii="宋体" w:hAnsi="宋体" w:cs="宋体"/>
                <w:szCs w:val="21"/>
              </w:rPr>
            </w:pPr>
            <w:r>
              <w:rPr>
                <w:rFonts w:hint="eastAsia" w:ascii="宋体" w:hAnsi="宋体" w:cs="宋体"/>
                <w:szCs w:val="21"/>
              </w:rPr>
              <w:t>2</w:t>
            </w:r>
          </w:p>
        </w:tc>
        <w:tc>
          <w:tcPr>
            <w:tcW w:w="6990" w:type="dxa"/>
            <w:vAlign w:val="center"/>
          </w:tcPr>
          <w:p w14:paraId="3933CB48">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335" w:type="dxa"/>
            <w:vAlign w:val="center"/>
          </w:tcPr>
          <w:p w14:paraId="6A670972">
            <w:pPr>
              <w:ind w:left="36" w:leftChars="17"/>
              <w:jc w:val="center"/>
              <w:rPr>
                <w:rFonts w:ascii="宋体" w:hAnsi="宋体" w:cs="宋体"/>
                <w:szCs w:val="21"/>
              </w:rPr>
            </w:pPr>
            <w:r>
              <w:rPr>
                <w:rFonts w:hint="eastAsia" w:ascii="宋体" w:hAnsi="宋体" w:cs="宋体"/>
                <w:szCs w:val="21"/>
              </w:rPr>
              <w:t>□通过</w:t>
            </w:r>
          </w:p>
          <w:p w14:paraId="6F962BA2">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507CD0EF">
            <w:pPr>
              <w:ind w:right="-178" w:rightChars="-85"/>
              <w:jc w:val="center"/>
              <w:rPr>
                <w:rFonts w:ascii="宋体" w:hAnsi="宋体" w:cs="宋体"/>
                <w:szCs w:val="21"/>
              </w:rPr>
            </w:pPr>
            <w:r>
              <w:rPr>
                <w:rFonts w:hint="eastAsia" w:ascii="宋体" w:hAnsi="宋体" w:cs="宋体"/>
                <w:szCs w:val="21"/>
              </w:rPr>
              <w:t>见投标文件第( )页</w:t>
            </w:r>
          </w:p>
        </w:tc>
      </w:tr>
      <w:tr w14:paraId="67E7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23F6EF14">
            <w:pPr>
              <w:jc w:val="center"/>
              <w:rPr>
                <w:rFonts w:ascii="宋体" w:hAnsi="宋体" w:cs="宋体"/>
                <w:szCs w:val="21"/>
              </w:rPr>
            </w:pPr>
            <w:r>
              <w:rPr>
                <w:rFonts w:hint="eastAsia" w:ascii="宋体" w:hAnsi="宋体" w:cs="宋体"/>
                <w:szCs w:val="21"/>
              </w:rPr>
              <w:t>3</w:t>
            </w:r>
          </w:p>
        </w:tc>
        <w:tc>
          <w:tcPr>
            <w:tcW w:w="6990" w:type="dxa"/>
            <w:vAlign w:val="center"/>
          </w:tcPr>
          <w:p w14:paraId="09204DCF">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335" w:type="dxa"/>
            <w:vAlign w:val="center"/>
          </w:tcPr>
          <w:p w14:paraId="0A9F3C93">
            <w:pPr>
              <w:ind w:left="36" w:leftChars="17"/>
              <w:jc w:val="center"/>
              <w:rPr>
                <w:rFonts w:ascii="宋体" w:hAnsi="宋体" w:cs="宋体"/>
                <w:szCs w:val="21"/>
              </w:rPr>
            </w:pPr>
            <w:r>
              <w:rPr>
                <w:rFonts w:hint="eastAsia" w:ascii="宋体" w:hAnsi="宋体" w:cs="宋体"/>
                <w:szCs w:val="21"/>
              </w:rPr>
              <w:t>□通过</w:t>
            </w:r>
          </w:p>
          <w:p w14:paraId="1738EAD0">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19ED9F1">
            <w:pPr>
              <w:jc w:val="center"/>
              <w:rPr>
                <w:rFonts w:ascii="宋体" w:hAnsi="宋体" w:cs="宋体"/>
                <w:szCs w:val="21"/>
              </w:rPr>
            </w:pPr>
            <w:r>
              <w:rPr>
                <w:rFonts w:hint="eastAsia" w:ascii="宋体" w:hAnsi="宋体" w:cs="宋体"/>
                <w:szCs w:val="21"/>
              </w:rPr>
              <w:t>见投标文件第( )页</w:t>
            </w:r>
          </w:p>
        </w:tc>
      </w:tr>
      <w:tr w14:paraId="5426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2" w:type="dxa"/>
            <w:vAlign w:val="center"/>
          </w:tcPr>
          <w:p w14:paraId="14A0E289">
            <w:pPr>
              <w:jc w:val="center"/>
              <w:rPr>
                <w:rFonts w:ascii="宋体" w:hAnsi="宋体" w:cs="宋体"/>
                <w:szCs w:val="21"/>
              </w:rPr>
            </w:pPr>
            <w:r>
              <w:rPr>
                <w:rFonts w:hint="eastAsia" w:ascii="宋体" w:hAnsi="宋体" w:cs="宋体"/>
                <w:szCs w:val="21"/>
              </w:rPr>
              <w:t>4</w:t>
            </w:r>
          </w:p>
        </w:tc>
        <w:tc>
          <w:tcPr>
            <w:tcW w:w="6990" w:type="dxa"/>
            <w:vAlign w:val="center"/>
          </w:tcPr>
          <w:p w14:paraId="0E6E0437">
            <w:pPr>
              <w:spacing w:line="420" w:lineRule="exact"/>
              <w:jc w:val="left"/>
              <w:rPr>
                <w:highlight w:val="yellow"/>
              </w:rPr>
            </w:pPr>
            <w:r>
              <w:rPr>
                <w:rFonts w:hint="eastAsia"/>
                <w:color w:val="000000"/>
              </w:rPr>
              <w:t>投标人/授权人身份证明、企业法人证明或法人授权委托书。</w:t>
            </w:r>
          </w:p>
        </w:tc>
        <w:tc>
          <w:tcPr>
            <w:tcW w:w="1335" w:type="dxa"/>
            <w:vAlign w:val="center"/>
          </w:tcPr>
          <w:p w14:paraId="001EFEE2">
            <w:pPr>
              <w:ind w:left="36" w:leftChars="17"/>
              <w:jc w:val="center"/>
              <w:rPr>
                <w:rFonts w:ascii="宋体" w:hAnsi="宋体" w:cs="宋体"/>
                <w:szCs w:val="21"/>
              </w:rPr>
            </w:pPr>
            <w:r>
              <w:rPr>
                <w:rFonts w:hint="eastAsia" w:ascii="宋体" w:hAnsi="宋体" w:cs="宋体"/>
                <w:szCs w:val="21"/>
              </w:rPr>
              <w:t>□通过</w:t>
            </w:r>
          </w:p>
          <w:p w14:paraId="73CBA74D">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0CBFCDD2">
            <w:pPr>
              <w:ind w:right="-178" w:rightChars="-85"/>
              <w:jc w:val="center"/>
              <w:rPr>
                <w:rFonts w:ascii="宋体" w:hAnsi="宋体" w:cs="宋体"/>
                <w:szCs w:val="21"/>
              </w:rPr>
            </w:pPr>
            <w:r>
              <w:rPr>
                <w:rFonts w:hint="eastAsia" w:ascii="宋体" w:hAnsi="宋体" w:cs="宋体"/>
                <w:szCs w:val="21"/>
              </w:rPr>
              <w:t>见投标文件第( )页</w:t>
            </w:r>
          </w:p>
        </w:tc>
      </w:tr>
      <w:tr w14:paraId="6468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5028211">
            <w:pPr>
              <w:jc w:val="center"/>
              <w:rPr>
                <w:rFonts w:ascii="宋体" w:hAnsi="宋体" w:cs="宋体"/>
                <w:szCs w:val="21"/>
              </w:rPr>
            </w:pPr>
            <w:r>
              <w:rPr>
                <w:rFonts w:hint="eastAsia" w:ascii="宋体" w:hAnsi="宋体" w:cs="宋体"/>
                <w:szCs w:val="21"/>
              </w:rPr>
              <w:t>5</w:t>
            </w:r>
          </w:p>
        </w:tc>
        <w:tc>
          <w:tcPr>
            <w:tcW w:w="6990" w:type="dxa"/>
            <w:vAlign w:val="center"/>
          </w:tcPr>
          <w:p w14:paraId="31629AE7">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14:paraId="6B799266">
            <w:pPr>
              <w:ind w:left="36" w:leftChars="17"/>
              <w:jc w:val="center"/>
              <w:rPr>
                <w:rFonts w:ascii="宋体" w:hAnsi="宋体" w:cs="宋体"/>
                <w:szCs w:val="21"/>
              </w:rPr>
            </w:pPr>
            <w:r>
              <w:rPr>
                <w:rFonts w:hint="eastAsia" w:ascii="宋体" w:hAnsi="宋体" w:cs="宋体"/>
                <w:szCs w:val="21"/>
              </w:rPr>
              <w:t>□通过</w:t>
            </w:r>
          </w:p>
          <w:p w14:paraId="333F534A">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F954112">
            <w:pPr>
              <w:ind w:right="-178" w:rightChars="-85"/>
              <w:jc w:val="center"/>
              <w:rPr>
                <w:rFonts w:ascii="宋体" w:hAnsi="宋体" w:cs="宋体"/>
                <w:szCs w:val="21"/>
              </w:rPr>
            </w:pPr>
            <w:r>
              <w:rPr>
                <w:rFonts w:hint="eastAsia" w:ascii="宋体" w:hAnsi="宋体" w:cs="宋体"/>
                <w:szCs w:val="21"/>
              </w:rPr>
              <w:t>见投标文件第( )页</w:t>
            </w:r>
          </w:p>
        </w:tc>
      </w:tr>
      <w:tr w14:paraId="2AB6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Align w:val="center"/>
          </w:tcPr>
          <w:p w14:paraId="24583B2D">
            <w:pPr>
              <w:tabs>
                <w:tab w:val="left" w:pos="176"/>
                <w:tab w:val="left" w:pos="612"/>
              </w:tabs>
              <w:ind w:firstLine="210" w:firstLineChars="100"/>
              <w:rPr>
                <w:rFonts w:hint="eastAsia" w:ascii="宋体" w:hAnsi="宋体" w:cs="宋体"/>
                <w:szCs w:val="21"/>
              </w:rPr>
            </w:pPr>
            <w:r>
              <w:rPr>
                <w:rFonts w:hint="eastAsia"/>
                <w:lang w:val="en-US" w:eastAsia="zh-CN"/>
              </w:rPr>
              <w:t>6</w:t>
            </w:r>
          </w:p>
        </w:tc>
        <w:tc>
          <w:tcPr>
            <w:tcW w:w="6990" w:type="dxa"/>
            <w:vAlign w:val="center"/>
          </w:tcPr>
          <w:p w14:paraId="6E4D94F9">
            <w:pPr>
              <w:rPr>
                <w:rFonts w:hint="eastAsia"/>
                <w:lang w:val="en-US" w:eastAsia="zh-CN"/>
              </w:rPr>
            </w:pPr>
          </w:p>
          <w:p w14:paraId="6DCA68CD">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54F1BEE8">
            <w:pPr>
              <w:tabs>
                <w:tab w:val="left" w:pos="612"/>
              </w:tabs>
              <w:rPr>
                <w:rFonts w:hint="eastAsia"/>
                <w:highlight w:val="yellow"/>
              </w:rPr>
            </w:pPr>
          </w:p>
        </w:tc>
        <w:tc>
          <w:tcPr>
            <w:tcW w:w="1335" w:type="dxa"/>
            <w:shd w:val="clear" w:color="auto" w:fill="auto"/>
            <w:vAlign w:val="center"/>
          </w:tcPr>
          <w:p w14:paraId="5E73E098">
            <w:pPr>
              <w:ind w:left="36" w:leftChars="17"/>
              <w:jc w:val="center"/>
              <w:rPr>
                <w:rFonts w:ascii="宋体" w:hAnsi="宋体" w:cs="宋体"/>
                <w:szCs w:val="21"/>
              </w:rPr>
            </w:pPr>
            <w:r>
              <w:rPr>
                <w:rFonts w:hint="eastAsia" w:ascii="宋体" w:hAnsi="宋体" w:cs="宋体"/>
                <w:szCs w:val="21"/>
              </w:rPr>
              <w:t>□通过</w:t>
            </w:r>
          </w:p>
          <w:p w14:paraId="0C265A10">
            <w:pPr>
              <w:ind w:left="36" w:leftChars="17"/>
              <w:jc w:val="center"/>
              <w:rPr>
                <w:rFonts w:hint="eastAsia" w:ascii="宋体" w:hAnsi="宋体" w:cs="宋体" w:eastAsiaTheme="minorEastAsia"/>
                <w:kern w:val="2"/>
                <w:sz w:val="21"/>
                <w:szCs w:val="21"/>
                <w:lang w:val="en-US" w:eastAsia="zh-CN" w:bidi="ar-SA"/>
              </w:rPr>
            </w:pPr>
            <w:r>
              <w:rPr>
                <w:rFonts w:hint="eastAsia" w:ascii="宋体" w:hAnsi="宋体" w:cs="宋体"/>
                <w:szCs w:val="21"/>
              </w:rPr>
              <w:t>□不通过</w:t>
            </w:r>
          </w:p>
        </w:tc>
        <w:tc>
          <w:tcPr>
            <w:tcW w:w="1392" w:type="dxa"/>
            <w:shd w:val="clear" w:color="auto" w:fill="auto"/>
            <w:vAlign w:val="center"/>
          </w:tcPr>
          <w:p w14:paraId="2F657F57">
            <w:pPr>
              <w:ind w:right="-178" w:rightChars="-85"/>
              <w:jc w:val="center"/>
              <w:rPr>
                <w:rFonts w:hint="eastAsia" w:ascii="宋体" w:hAnsi="宋体" w:cs="宋体" w:eastAsiaTheme="minorEastAsia"/>
                <w:kern w:val="2"/>
                <w:sz w:val="21"/>
                <w:szCs w:val="21"/>
                <w:lang w:val="en-US" w:eastAsia="zh-CN" w:bidi="ar-SA"/>
              </w:rPr>
            </w:pPr>
            <w:r>
              <w:rPr>
                <w:rFonts w:hint="eastAsia" w:ascii="宋体" w:hAnsi="宋体" w:cs="宋体"/>
                <w:szCs w:val="21"/>
              </w:rPr>
              <w:t>见投标文件第( )页</w:t>
            </w:r>
          </w:p>
        </w:tc>
      </w:tr>
      <w:tr w14:paraId="1BC4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0F89251E">
            <w:pPr>
              <w:tabs>
                <w:tab w:val="left" w:pos="176"/>
                <w:tab w:val="left" w:pos="612"/>
              </w:tabs>
              <w:ind w:firstLine="210" w:firstLineChars="100"/>
              <w:rPr>
                <w:rFonts w:hint="default"/>
                <w:lang w:val="en-US" w:eastAsia="zh-CN"/>
              </w:rPr>
            </w:pPr>
            <w:r>
              <w:rPr>
                <w:rFonts w:hint="eastAsia"/>
                <w:lang w:val="en-US" w:eastAsia="zh-CN"/>
              </w:rPr>
              <w:t>7</w:t>
            </w:r>
          </w:p>
        </w:tc>
        <w:tc>
          <w:tcPr>
            <w:tcW w:w="6990" w:type="dxa"/>
            <w:vAlign w:val="center"/>
          </w:tcPr>
          <w:p w14:paraId="68F0B47C">
            <w:pPr>
              <w:tabs>
                <w:tab w:val="left" w:pos="612"/>
              </w:tabs>
              <w:rPr>
                <w:rFonts w:hint="eastAsia" w:ascii="Times New Roman" w:hAnsi="Times New Roman" w:cs="Times New Roman" w:eastAsiaTheme="minorEastAsia"/>
                <w:sz w:val="21"/>
                <w:szCs w:val="24"/>
                <w:highlight w:val="yellow"/>
                <w:lang w:val="en-US" w:eastAsia="zh-CN"/>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335" w:type="dxa"/>
            <w:shd w:val="clear" w:color="auto" w:fill="auto"/>
            <w:vAlign w:val="center"/>
          </w:tcPr>
          <w:p w14:paraId="153C34F5">
            <w:pPr>
              <w:ind w:left="36" w:leftChars="17"/>
              <w:jc w:val="center"/>
              <w:rPr>
                <w:rFonts w:ascii="宋体" w:hAnsi="宋体" w:cs="宋体"/>
                <w:szCs w:val="21"/>
              </w:rPr>
            </w:pPr>
            <w:r>
              <w:rPr>
                <w:rFonts w:hint="eastAsia" w:ascii="宋体" w:hAnsi="宋体" w:cs="宋体"/>
                <w:szCs w:val="21"/>
              </w:rPr>
              <w:t>□通过</w:t>
            </w:r>
          </w:p>
          <w:p w14:paraId="7D1DC31D">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55EA67B1">
            <w:pPr>
              <w:ind w:right="-178" w:rightChars="-85"/>
              <w:jc w:val="center"/>
              <w:rPr>
                <w:rFonts w:hint="eastAsia" w:ascii="宋体" w:hAnsi="宋体" w:cs="宋体"/>
                <w:szCs w:val="21"/>
              </w:rPr>
            </w:pPr>
            <w:r>
              <w:rPr>
                <w:rFonts w:hint="eastAsia" w:ascii="宋体" w:hAnsi="宋体" w:cs="宋体"/>
                <w:szCs w:val="21"/>
              </w:rPr>
              <w:t>见投标文件第( )页</w:t>
            </w:r>
          </w:p>
        </w:tc>
      </w:tr>
      <w:tr w14:paraId="2C8E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7913B840">
            <w:pPr>
              <w:tabs>
                <w:tab w:val="left" w:pos="176"/>
                <w:tab w:val="left" w:pos="612"/>
              </w:tabs>
              <w:ind w:firstLine="210" w:firstLineChars="100"/>
              <w:rPr>
                <w:rFonts w:hint="default"/>
                <w:lang w:val="en-US" w:eastAsia="zh-CN"/>
              </w:rPr>
            </w:pPr>
            <w:r>
              <w:rPr>
                <w:rFonts w:hint="eastAsia"/>
                <w:lang w:val="en-US" w:eastAsia="zh-CN"/>
              </w:rPr>
              <w:t>8</w:t>
            </w:r>
          </w:p>
        </w:tc>
        <w:tc>
          <w:tcPr>
            <w:tcW w:w="6990" w:type="dxa"/>
            <w:vAlign w:val="center"/>
          </w:tcPr>
          <w:p w14:paraId="4A4DCDEF">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c>
          <w:tcPr>
            <w:tcW w:w="1335" w:type="dxa"/>
            <w:shd w:val="clear" w:color="auto" w:fill="auto"/>
            <w:vAlign w:val="center"/>
          </w:tcPr>
          <w:p w14:paraId="1E684763">
            <w:pPr>
              <w:ind w:left="36" w:leftChars="17"/>
              <w:jc w:val="center"/>
              <w:rPr>
                <w:rFonts w:ascii="宋体" w:hAnsi="宋体" w:cs="宋体"/>
                <w:szCs w:val="21"/>
              </w:rPr>
            </w:pPr>
            <w:r>
              <w:rPr>
                <w:rFonts w:hint="eastAsia" w:ascii="宋体" w:hAnsi="宋体" w:cs="宋体"/>
                <w:szCs w:val="21"/>
              </w:rPr>
              <w:t>□通过</w:t>
            </w:r>
          </w:p>
          <w:p w14:paraId="093E4450">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14ED0B05">
            <w:pPr>
              <w:ind w:right="-178" w:rightChars="-85"/>
              <w:jc w:val="center"/>
              <w:rPr>
                <w:rFonts w:hint="eastAsia" w:ascii="宋体" w:hAnsi="宋体" w:cs="宋体"/>
                <w:szCs w:val="21"/>
              </w:rPr>
            </w:pPr>
            <w:r>
              <w:rPr>
                <w:rFonts w:hint="eastAsia" w:ascii="宋体" w:hAnsi="宋体" w:cs="宋体"/>
                <w:szCs w:val="21"/>
              </w:rPr>
              <w:t>见投标文件第( )页</w:t>
            </w:r>
          </w:p>
        </w:tc>
      </w:tr>
    </w:tbl>
    <w:p w14:paraId="691738CA">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691161B0">
      <w:pPr>
        <w:autoSpaceDE w:val="0"/>
        <w:autoSpaceDN w:val="0"/>
        <w:adjustRightInd w:val="0"/>
        <w:snapToGrid w:val="0"/>
        <w:rPr>
          <w:rFonts w:eastAsia="宋体"/>
        </w:rPr>
      </w:pPr>
    </w:p>
    <w:p w14:paraId="3F5891D9">
      <w:pPr>
        <w:autoSpaceDE w:val="0"/>
        <w:autoSpaceDN w:val="0"/>
        <w:adjustRightInd w:val="0"/>
        <w:snapToGrid w:val="0"/>
        <w:rPr>
          <w:rFonts w:eastAsia="宋体"/>
        </w:rPr>
      </w:pPr>
      <w:r>
        <w:rPr>
          <w:rFonts w:hint="eastAsia" w:eastAsia="宋体"/>
        </w:rPr>
        <w:t>投标人法定代表人（或法定代表人授权代表）签字：</w:t>
      </w:r>
    </w:p>
    <w:p w14:paraId="42F77AAC">
      <w:pPr>
        <w:autoSpaceDE w:val="0"/>
        <w:autoSpaceDN w:val="0"/>
        <w:adjustRightInd w:val="0"/>
        <w:snapToGrid w:val="0"/>
        <w:rPr>
          <w:rFonts w:eastAsia="宋体"/>
        </w:rPr>
      </w:pPr>
      <w:r>
        <w:rPr>
          <w:rFonts w:hint="eastAsia" w:eastAsia="宋体"/>
        </w:rPr>
        <w:t>投标人名称（加盖公章）：</w:t>
      </w:r>
    </w:p>
    <w:p w14:paraId="21958245">
      <w:pPr>
        <w:autoSpaceDE w:val="0"/>
        <w:autoSpaceDN w:val="0"/>
        <w:adjustRightInd w:val="0"/>
        <w:snapToGrid w:val="0"/>
        <w:rPr>
          <w:rFonts w:eastAsia="宋体"/>
        </w:rPr>
      </w:pPr>
      <w:r>
        <w:rPr>
          <w:rFonts w:hint="eastAsia" w:eastAsia="宋体"/>
        </w:rPr>
        <w:t>日期：   年   月   日</w:t>
      </w:r>
    </w:p>
    <w:p w14:paraId="09373CBF">
      <w:pPr>
        <w:rPr>
          <w:rFonts w:eastAsia="宋体"/>
        </w:rPr>
      </w:pPr>
      <w:r>
        <w:rPr>
          <w:rFonts w:eastAsia="宋体"/>
        </w:rPr>
        <w:br w:type="page"/>
      </w:r>
    </w:p>
    <w:p w14:paraId="4A0B7F46">
      <w:pPr>
        <w:pStyle w:val="36"/>
        <w:ind w:firstLine="420"/>
        <w:rPr>
          <w:rFonts w:eastAsia="宋体"/>
        </w:rPr>
      </w:pPr>
    </w:p>
    <w:p w14:paraId="27101D7A">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39E9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9642BF3">
            <w:pPr>
              <w:jc w:val="center"/>
              <w:rPr>
                <w:rFonts w:ascii="宋体" w:hAnsi="宋体" w:cs="宋体"/>
                <w:b/>
                <w:bCs/>
                <w:sz w:val="24"/>
              </w:rPr>
            </w:pPr>
            <w:r>
              <w:rPr>
                <w:rFonts w:hint="eastAsia" w:ascii="宋体" w:hAnsi="宋体" w:cs="宋体"/>
                <w:b/>
                <w:bCs/>
                <w:sz w:val="24"/>
              </w:rPr>
              <w:t>序号</w:t>
            </w:r>
          </w:p>
        </w:tc>
        <w:tc>
          <w:tcPr>
            <w:tcW w:w="5431" w:type="dxa"/>
            <w:vAlign w:val="center"/>
          </w:tcPr>
          <w:p w14:paraId="24948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CD93567">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69E22B4">
            <w:pPr>
              <w:ind w:right="-178" w:rightChars="-85"/>
              <w:jc w:val="center"/>
              <w:rPr>
                <w:rFonts w:ascii="宋体" w:hAnsi="宋体" w:cs="宋体"/>
                <w:b/>
                <w:bCs/>
                <w:sz w:val="24"/>
              </w:rPr>
            </w:pPr>
            <w:r>
              <w:rPr>
                <w:rFonts w:hint="eastAsia" w:ascii="宋体" w:hAnsi="宋体" w:cs="宋体"/>
                <w:b/>
                <w:bCs/>
                <w:sz w:val="24"/>
              </w:rPr>
              <w:t>证明资料</w:t>
            </w:r>
          </w:p>
        </w:tc>
      </w:tr>
      <w:tr w14:paraId="34021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A32DDA4">
            <w:pPr>
              <w:jc w:val="center"/>
              <w:rPr>
                <w:rFonts w:ascii="宋体" w:hAnsi="宋体" w:cs="宋体"/>
                <w:szCs w:val="21"/>
              </w:rPr>
            </w:pPr>
            <w:r>
              <w:rPr>
                <w:rFonts w:hint="eastAsia" w:ascii="宋体" w:hAnsi="宋体" w:cs="宋体"/>
                <w:szCs w:val="21"/>
              </w:rPr>
              <w:t>1</w:t>
            </w:r>
          </w:p>
        </w:tc>
        <w:tc>
          <w:tcPr>
            <w:tcW w:w="5431" w:type="dxa"/>
            <w:vAlign w:val="center"/>
          </w:tcPr>
          <w:p w14:paraId="488728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72EAF4BF">
            <w:pPr>
              <w:ind w:left="40" w:leftChars="19"/>
              <w:rPr>
                <w:rFonts w:ascii="宋体" w:hAnsi="宋体" w:cs="宋体"/>
                <w:szCs w:val="21"/>
              </w:rPr>
            </w:pPr>
            <w:r>
              <w:rPr>
                <w:rFonts w:hint="eastAsia" w:ascii="宋体" w:hAnsi="宋体" w:cs="宋体"/>
                <w:szCs w:val="21"/>
              </w:rPr>
              <w:t>□通过</w:t>
            </w:r>
          </w:p>
          <w:p w14:paraId="2ED727B3">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33A4170">
            <w:pPr>
              <w:pStyle w:val="10"/>
              <w:rPr>
                <w:rFonts w:ascii="宋体" w:hAnsi="宋体" w:cs="宋体"/>
                <w:sz w:val="21"/>
                <w:szCs w:val="21"/>
              </w:rPr>
            </w:pPr>
            <w:r>
              <w:rPr>
                <w:rFonts w:hint="eastAsia" w:ascii="宋体" w:hAnsi="宋体" w:cs="宋体"/>
                <w:sz w:val="21"/>
                <w:szCs w:val="21"/>
              </w:rPr>
              <w:t>见投标文件第( )页</w:t>
            </w:r>
          </w:p>
        </w:tc>
      </w:tr>
      <w:tr w14:paraId="008A7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DBFC83">
            <w:pPr>
              <w:jc w:val="center"/>
              <w:rPr>
                <w:rFonts w:ascii="宋体" w:hAnsi="宋体" w:cs="宋体"/>
                <w:szCs w:val="21"/>
              </w:rPr>
            </w:pPr>
            <w:r>
              <w:rPr>
                <w:rFonts w:hint="eastAsia" w:ascii="宋体" w:hAnsi="宋体" w:cs="宋体"/>
                <w:szCs w:val="21"/>
              </w:rPr>
              <w:t>2</w:t>
            </w:r>
          </w:p>
        </w:tc>
        <w:tc>
          <w:tcPr>
            <w:tcW w:w="5431" w:type="dxa"/>
            <w:vAlign w:val="center"/>
          </w:tcPr>
          <w:p w14:paraId="31A11D05">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1A8FAB8">
            <w:pPr>
              <w:ind w:left="36" w:leftChars="17"/>
              <w:rPr>
                <w:rFonts w:ascii="宋体" w:hAnsi="宋体" w:cs="宋体"/>
                <w:szCs w:val="21"/>
              </w:rPr>
            </w:pPr>
            <w:r>
              <w:rPr>
                <w:rFonts w:hint="eastAsia" w:ascii="宋体" w:hAnsi="宋体" w:cs="宋体"/>
                <w:szCs w:val="21"/>
              </w:rPr>
              <w:t>□通过</w:t>
            </w:r>
          </w:p>
          <w:p w14:paraId="79C7895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ED7F86C">
            <w:pPr>
              <w:ind w:right="-178" w:rightChars="-85"/>
              <w:rPr>
                <w:rFonts w:ascii="宋体" w:hAnsi="宋体" w:cs="宋体"/>
                <w:szCs w:val="21"/>
              </w:rPr>
            </w:pPr>
            <w:r>
              <w:rPr>
                <w:rFonts w:hint="eastAsia" w:ascii="宋体" w:hAnsi="宋体" w:cs="宋体"/>
                <w:szCs w:val="21"/>
              </w:rPr>
              <w:t>见投标文件第( )页</w:t>
            </w:r>
          </w:p>
        </w:tc>
      </w:tr>
      <w:tr w14:paraId="2DE7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E6FB431">
            <w:pPr>
              <w:jc w:val="center"/>
              <w:rPr>
                <w:rFonts w:ascii="宋体" w:hAnsi="宋体" w:cs="宋体"/>
                <w:szCs w:val="21"/>
              </w:rPr>
            </w:pPr>
            <w:r>
              <w:rPr>
                <w:rFonts w:hint="eastAsia" w:ascii="宋体" w:hAnsi="宋体" w:cs="宋体"/>
                <w:szCs w:val="21"/>
              </w:rPr>
              <w:t>3</w:t>
            </w:r>
          </w:p>
        </w:tc>
        <w:tc>
          <w:tcPr>
            <w:tcW w:w="5431" w:type="dxa"/>
            <w:vAlign w:val="center"/>
          </w:tcPr>
          <w:p w14:paraId="7DCF6D34">
            <w:pPr>
              <w:autoSpaceDE w:val="0"/>
              <w:autoSpaceDN w:val="0"/>
              <w:adjustRightInd w:val="0"/>
              <w:snapToGrid w:val="0"/>
              <w:rPr>
                <w:rFonts w:eastAsia="宋体"/>
                <w:szCs w:val="21"/>
              </w:rPr>
            </w:pPr>
            <w:r>
              <w:rPr>
                <w:rFonts w:hint="eastAsia" w:eastAsia="宋体"/>
                <w:szCs w:val="21"/>
              </w:rPr>
              <w:t>投标报价不存在以下情况：</w:t>
            </w:r>
          </w:p>
          <w:p w14:paraId="02487969">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A9137D7">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7C003F">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8DE1D56">
            <w:pPr>
              <w:rPr>
                <w:rFonts w:ascii="宋体" w:hAnsi="宋体" w:cs="宋体"/>
                <w:szCs w:val="21"/>
              </w:rPr>
            </w:pPr>
            <w:r>
              <w:rPr>
                <w:rFonts w:hint="eastAsia" w:eastAsia="宋体"/>
                <w:szCs w:val="21"/>
              </w:rPr>
              <w:t>（4）投标报价有严重缺漏项目。</w:t>
            </w:r>
          </w:p>
        </w:tc>
        <w:tc>
          <w:tcPr>
            <w:tcW w:w="1285" w:type="dxa"/>
            <w:vAlign w:val="center"/>
          </w:tcPr>
          <w:p w14:paraId="684446CE">
            <w:pPr>
              <w:ind w:left="36" w:leftChars="17"/>
              <w:rPr>
                <w:rFonts w:ascii="宋体" w:hAnsi="宋体" w:cs="宋体"/>
                <w:szCs w:val="21"/>
              </w:rPr>
            </w:pPr>
            <w:r>
              <w:rPr>
                <w:rFonts w:hint="eastAsia" w:ascii="宋体" w:hAnsi="宋体" w:cs="宋体"/>
                <w:szCs w:val="21"/>
              </w:rPr>
              <w:t>□通过</w:t>
            </w:r>
          </w:p>
          <w:p w14:paraId="4838337E">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CD76E85">
            <w:pPr>
              <w:ind w:right="-178" w:rightChars="-85"/>
              <w:rPr>
                <w:rFonts w:ascii="宋体" w:hAnsi="宋体" w:cs="宋体"/>
                <w:szCs w:val="21"/>
              </w:rPr>
            </w:pPr>
            <w:r>
              <w:rPr>
                <w:rFonts w:hint="eastAsia" w:ascii="宋体" w:hAnsi="宋体" w:cs="宋体"/>
                <w:szCs w:val="21"/>
              </w:rPr>
              <w:t>见投标文件第( )页</w:t>
            </w:r>
          </w:p>
        </w:tc>
      </w:tr>
      <w:tr w14:paraId="1688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36F427E4">
            <w:pPr>
              <w:jc w:val="center"/>
              <w:rPr>
                <w:rFonts w:ascii="宋体" w:hAnsi="宋体" w:cs="宋体"/>
                <w:szCs w:val="21"/>
              </w:rPr>
            </w:pPr>
            <w:r>
              <w:rPr>
                <w:rFonts w:hint="eastAsia" w:ascii="宋体" w:hAnsi="宋体" w:cs="宋体"/>
                <w:szCs w:val="21"/>
              </w:rPr>
              <w:t>4</w:t>
            </w:r>
          </w:p>
        </w:tc>
        <w:tc>
          <w:tcPr>
            <w:tcW w:w="5431" w:type="dxa"/>
            <w:vAlign w:val="center"/>
          </w:tcPr>
          <w:p w14:paraId="0A31C384">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69331200">
            <w:pPr>
              <w:ind w:left="40" w:leftChars="19"/>
              <w:rPr>
                <w:rFonts w:ascii="宋体" w:hAnsi="宋体" w:cs="宋体"/>
                <w:szCs w:val="21"/>
              </w:rPr>
            </w:pPr>
            <w:r>
              <w:rPr>
                <w:rFonts w:hint="eastAsia" w:ascii="宋体" w:hAnsi="宋体" w:cs="宋体"/>
                <w:szCs w:val="21"/>
              </w:rPr>
              <w:t>□通过</w:t>
            </w:r>
          </w:p>
          <w:p w14:paraId="6B5DAD0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07148C">
            <w:pPr>
              <w:pStyle w:val="10"/>
              <w:rPr>
                <w:rFonts w:ascii="宋体" w:hAnsi="宋体" w:cs="宋体"/>
                <w:sz w:val="21"/>
                <w:szCs w:val="21"/>
              </w:rPr>
            </w:pPr>
            <w:r>
              <w:rPr>
                <w:rFonts w:hint="eastAsia" w:ascii="宋体" w:hAnsi="宋体" w:cs="宋体"/>
                <w:sz w:val="21"/>
                <w:szCs w:val="21"/>
              </w:rPr>
              <w:t>见投标文件第( )页</w:t>
            </w:r>
          </w:p>
        </w:tc>
      </w:tr>
      <w:tr w14:paraId="6EBDE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7BE16889">
            <w:pPr>
              <w:jc w:val="center"/>
              <w:rPr>
                <w:rFonts w:ascii="宋体" w:hAnsi="宋体" w:cs="宋体"/>
                <w:szCs w:val="21"/>
              </w:rPr>
            </w:pPr>
            <w:r>
              <w:rPr>
                <w:rFonts w:hint="eastAsia" w:ascii="宋体" w:hAnsi="宋体" w:cs="宋体"/>
                <w:szCs w:val="21"/>
              </w:rPr>
              <w:t>5</w:t>
            </w:r>
          </w:p>
        </w:tc>
        <w:tc>
          <w:tcPr>
            <w:tcW w:w="5431" w:type="dxa"/>
            <w:vAlign w:val="center"/>
          </w:tcPr>
          <w:p w14:paraId="2D55E3AC">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1452B439">
            <w:pPr>
              <w:ind w:left="40" w:leftChars="19"/>
              <w:rPr>
                <w:rFonts w:ascii="宋体" w:hAnsi="宋体" w:cs="宋体"/>
                <w:szCs w:val="21"/>
              </w:rPr>
            </w:pPr>
            <w:r>
              <w:rPr>
                <w:rFonts w:hint="eastAsia" w:ascii="宋体" w:hAnsi="宋体" w:cs="宋体"/>
                <w:szCs w:val="21"/>
              </w:rPr>
              <w:t>□通过</w:t>
            </w:r>
          </w:p>
          <w:p w14:paraId="6E9BACC6">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E260B3F">
            <w:pPr>
              <w:pStyle w:val="10"/>
              <w:rPr>
                <w:rFonts w:ascii="宋体" w:hAnsi="宋体" w:cs="宋体"/>
                <w:sz w:val="21"/>
                <w:szCs w:val="21"/>
              </w:rPr>
            </w:pPr>
            <w:r>
              <w:rPr>
                <w:rFonts w:hint="eastAsia" w:ascii="宋体" w:hAnsi="宋体" w:cs="宋体"/>
                <w:sz w:val="21"/>
                <w:szCs w:val="21"/>
              </w:rPr>
              <w:t>见投标文件第( )页</w:t>
            </w:r>
          </w:p>
        </w:tc>
      </w:tr>
      <w:tr w14:paraId="193B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24A2E349">
            <w:pPr>
              <w:jc w:val="center"/>
              <w:rPr>
                <w:rFonts w:hint="eastAsia" w:ascii="宋体" w:hAnsi="宋体" w:cs="宋体"/>
                <w:szCs w:val="21"/>
              </w:rPr>
            </w:pPr>
            <w:r>
              <w:rPr>
                <w:rFonts w:hint="eastAsia" w:ascii="宋体" w:hAnsi="宋体" w:cs="宋体"/>
                <w:szCs w:val="21"/>
              </w:rPr>
              <w:t>6</w:t>
            </w:r>
          </w:p>
        </w:tc>
        <w:tc>
          <w:tcPr>
            <w:tcW w:w="5431" w:type="dxa"/>
            <w:vAlign w:val="center"/>
          </w:tcPr>
          <w:p w14:paraId="37D1303B">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17FD2149">
            <w:pPr>
              <w:ind w:left="40" w:leftChars="19"/>
              <w:rPr>
                <w:rFonts w:ascii="宋体" w:hAnsi="宋体" w:cs="宋体"/>
                <w:szCs w:val="21"/>
              </w:rPr>
            </w:pPr>
            <w:r>
              <w:rPr>
                <w:rFonts w:hint="eastAsia" w:ascii="宋体" w:hAnsi="宋体" w:cs="宋体"/>
                <w:szCs w:val="21"/>
              </w:rPr>
              <w:t>□通过</w:t>
            </w:r>
          </w:p>
          <w:p w14:paraId="54884AAD">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4CB0619E">
            <w:pPr>
              <w:pStyle w:val="10"/>
              <w:rPr>
                <w:rFonts w:hint="eastAsia" w:ascii="宋体" w:hAnsi="宋体" w:cs="宋体"/>
                <w:sz w:val="21"/>
                <w:szCs w:val="21"/>
              </w:rPr>
            </w:pPr>
            <w:r>
              <w:rPr>
                <w:rFonts w:hint="eastAsia" w:ascii="宋体" w:hAnsi="宋体" w:cs="宋体"/>
                <w:sz w:val="21"/>
                <w:szCs w:val="21"/>
              </w:rPr>
              <w:t>见投标文件第( )页</w:t>
            </w:r>
          </w:p>
        </w:tc>
      </w:tr>
    </w:tbl>
    <w:p w14:paraId="309B9057">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E27FC74">
      <w:pPr>
        <w:pStyle w:val="28"/>
        <w:ind w:firstLine="480"/>
        <w:rPr>
          <w:rFonts w:ascii="宋体" w:hAnsi="宋体" w:eastAsia="宋体" w:cs="宋体"/>
          <w:sz w:val="24"/>
        </w:rPr>
      </w:pPr>
    </w:p>
    <w:p w14:paraId="302F310C"/>
    <w:p w14:paraId="4D693128">
      <w:pPr>
        <w:spacing w:line="360" w:lineRule="auto"/>
        <w:rPr>
          <w:rFonts w:eastAsia="宋体"/>
          <w:sz w:val="24"/>
        </w:rPr>
      </w:pPr>
      <w:r>
        <w:rPr>
          <w:rFonts w:eastAsia="宋体"/>
          <w:b/>
          <w:bCs/>
          <w:sz w:val="24"/>
        </w:rPr>
        <w:t>投标人单位名称：</w:t>
      </w:r>
    </w:p>
    <w:p w14:paraId="70B41700">
      <w:pPr>
        <w:spacing w:line="360" w:lineRule="auto"/>
        <w:rPr>
          <w:rFonts w:eastAsia="宋体"/>
          <w:b/>
          <w:bCs/>
          <w:sz w:val="24"/>
        </w:rPr>
      </w:pPr>
      <w:r>
        <w:rPr>
          <w:rFonts w:eastAsia="宋体"/>
          <w:b/>
          <w:bCs/>
          <w:sz w:val="24"/>
        </w:rPr>
        <w:t>签发日期：年月日</w:t>
      </w:r>
    </w:p>
    <w:p w14:paraId="232C8C4A">
      <w:pPr>
        <w:spacing w:line="360" w:lineRule="auto"/>
        <w:rPr>
          <w:rFonts w:eastAsia="宋体"/>
          <w:sz w:val="24"/>
        </w:rPr>
      </w:pPr>
      <w:r>
        <w:rPr>
          <w:rFonts w:eastAsia="宋体"/>
          <w:b/>
          <w:sz w:val="24"/>
        </w:rPr>
        <w:t>（此处加盖投标人单位公章）</w:t>
      </w:r>
    </w:p>
    <w:p w14:paraId="6699D090">
      <w:pPr>
        <w:spacing w:line="400" w:lineRule="exact"/>
        <w:rPr>
          <w:rFonts w:ascii="宋体"/>
          <w:b/>
          <w:sz w:val="24"/>
        </w:rPr>
      </w:pPr>
    </w:p>
    <w:p w14:paraId="5C868E5C">
      <w:pPr>
        <w:pStyle w:val="28"/>
        <w:ind w:left="0" w:firstLine="0" w:firstLineChars="0"/>
      </w:pPr>
    </w:p>
    <w:p w14:paraId="12DFCC97"/>
    <w:p w14:paraId="374C5A9F">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br w:type="page"/>
      </w:r>
    </w:p>
    <w:p w14:paraId="65EFE23D">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53C1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333" w:type="pct"/>
            <w:noWrap w:val="0"/>
            <w:vAlign w:val="center"/>
          </w:tcPr>
          <w:p w14:paraId="07792A11">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0B42E202">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4414D9BF">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4ACA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09A6B02">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7B8C20B2">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5578520B">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386BA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882FB94">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1A5FF001">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1C565726">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3287B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117A8DDD">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3E29D1E0">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2F9480D6">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3192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32B5E2F4">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09E38D2A">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54933EC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B16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79B7F87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5F352996">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9375E32">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4FF09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3" w:type="pct"/>
            <w:noWrap w:val="0"/>
            <w:vAlign w:val="center"/>
          </w:tcPr>
          <w:p w14:paraId="20F0E0D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525E542E">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74526AFA">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4A1CF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33" w:type="pct"/>
            <w:noWrap w:val="0"/>
            <w:vAlign w:val="center"/>
          </w:tcPr>
          <w:p w14:paraId="2F82C46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529B3CD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74030D6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468F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3" w:type="pct"/>
            <w:noWrap w:val="0"/>
            <w:vAlign w:val="center"/>
          </w:tcPr>
          <w:p w14:paraId="04323DFB">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6D017A23">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1752277">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7B1A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5ABC3146">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70150767">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6D813150">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5E4B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DCBF144">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26CDA1D2">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4CDC1E9B">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09CDE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noWrap w:val="0"/>
            <w:vAlign w:val="center"/>
          </w:tcPr>
          <w:p w14:paraId="00F4B69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0373FA33">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0D10340A">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0C389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4A596A6">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7C3739C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6B073F30">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5926EF47">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BE5E2FB">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23D93D3B">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06A5DCA6">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7753241A">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614D0938">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609AC853">
      <w:pPr>
        <w:ind w:firstLine="0"/>
      </w:pPr>
      <w:r>
        <w:rPr>
          <w:rFonts w:hint="eastAsia" w:ascii="宋体" w:hAnsi="宋体"/>
          <w:b/>
          <w:szCs w:val="21"/>
        </w:rPr>
        <w:t>日期：  年  月  日</w:t>
      </w:r>
    </w:p>
    <w:p w14:paraId="1E555BB2">
      <w:pPr>
        <w:spacing w:line="400" w:lineRule="exact"/>
        <w:rPr>
          <w:rFonts w:ascii="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四</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DB29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26FCC63C">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3F03723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30977464">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48C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6DADC">
            <w:pPr>
              <w:rPr>
                <w:rFonts w:ascii="宋体" w:hAnsi="宋体" w:cs="宋体"/>
              </w:rPr>
            </w:pPr>
          </w:p>
        </w:tc>
        <w:tc>
          <w:tcPr>
            <w:tcW w:w="5580" w:type="dxa"/>
          </w:tcPr>
          <w:p w14:paraId="38854F8A">
            <w:pPr>
              <w:rPr>
                <w:rFonts w:ascii="宋体" w:hAnsi="宋体" w:cs="宋体"/>
              </w:rPr>
            </w:pPr>
          </w:p>
        </w:tc>
        <w:tc>
          <w:tcPr>
            <w:tcW w:w="1978" w:type="dxa"/>
            <w:vAlign w:val="center"/>
          </w:tcPr>
          <w:p w14:paraId="1A1A4BCF">
            <w:pPr>
              <w:pStyle w:val="22"/>
              <w:rPr>
                <w:rFonts w:ascii="宋体" w:hAnsi="宋体" w:cs="宋体"/>
                <w:szCs w:val="21"/>
              </w:rPr>
            </w:pPr>
            <w:r>
              <w:rPr>
                <w:rFonts w:hint="eastAsia" w:ascii="宋体" w:hAnsi="宋体" w:cs="宋体"/>
                <w:szCs w:val="21"/>
              </w:rPr>
              <w:t>见投标文件第( )页</w:t>
            </w:r>
          </w:p>
        </w:tc>
      </w:tr>
      <w:tr w14:paraId="36FFC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02FE91A">
            <w:pPr>
              <w:rPr>
                <w:rFonts w:ascii="宋体" w:hAnsi="宋体" w:cs="宋体"/>
              </w:rPr>
            </w:pPr>
          </w:p>
        </w:tc>
        <w:tc>
          <w:tcPr>
            <w:tcW w:w="5580" w:type="dxa"/>
          </w:tcPr>
          <w:p w14:paraId="125CE1F5">
            <w:pPr>
              <w:rPr>
                <w:rFonts w:ascii="宋体" w:hAnsi="宋体" w:cs="宋体"/>
              </w:rPr>
            </w:pPr>
          </w:p>
        </w:tc>
        <w:tc>
          <w:tcPr>
            <w:tcW w:w="1978" w:type="dxa"/>
            <w:vAlign w:val="center"/>
          </w:tcPr>
          <w:p w14:paraId="0F143BCE">
            <w:pPr>
              <w:pStyle w:val="22"/>
              <w:rPr>
                <w:rFonts w:ascii="宋体" w:hAnsi="宋体" w:cs="宋体"/>
                <w:szCs w:val="21"/>
              </w:rPr>
            </w:pPr>
            <w:r>
              <w:rPr>
                <w:rFonts w:hint="eastAsia" w:ascii="宋体" w:hAnsi="宋体" w:cs="宋体"/>
                <w:szCs w:val="21"/>
              </w:rPr>
              <w:t>见投标文件第( )页</w:t>
            </w:r>
          </w:p>
        </w:tc>
      </w:tr>
      <w:tr w14:paraId="5A1C6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9882E8">
            <w:pPr>
              <w:rPr>
                <w:rFonts w:ascii="宋体" w:hAnsi="宋体" w:cs="宋体"/>
              </w:rPr>
            </w:pPr>
          </w:p>
        </w:tc>
        <w:tc>
          <w:tcPr>
            <w:tcW w:w="5580" w:type="dxa"/>
          </w:tcPr>
          <w:p w14:paraId="08F9E240">
            <w:pPr>
              <w:rPr>
                <w:rFonts w:ascii="宋体" w:hAnsi="宋体" w:cs="宋体"/>
              </w:rPr>
            </w:pPr>
          </w:p>
        </w:tc>
        <w:tc>
          <w:tcPr>
            <w:tcW w:w="1978" w:type="dxa"/>
            <w:vAlign w:val="center"/>
          </w:tcPr>
          <w:p w14:paraId="33123F15">
            <w:pPr>
              <w:pStyle w:val="22"/>
              <w:rPr>
                <w:rFonts w:ascii="宋体" w:hAnsi="宋体" w:cs="宋体"/>
                <w:szCs w:val="21"/>
              </w:rPr>
            </w:pPr>
            <w:r>
              <w:rPr>
                <w:rFonts w:hint="eastAsia" w:ascii="宋体" w:hAnsi="宋体" w:cs="宋体"/>
                <w:szCs w:val="21"/>
              </w:rPr>
              <w:t>见投标文件第( )页</w:t>
            </w:r>
          </w:p>
        </w:tc>
      </w:tr>
      <w:tr w14:paraId="4A5B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BDD322">
            <w:pPr>
              <w:rPr>
                <w:rFonts w:ascii="宋体" w:hAnsi="宋体" w:cs="宋体"/>
              </w:rPr>
            </w:pPr>
          </w:p>
        </w:tc>
        <w:tc>
          <w:tcPr>
            <w:tcW w:w="5580" w:type="dxa"/>
          </w:tcPr>
          <w:p w14:paraId="485464D2">
            <w:pPr>
              <w:rPr>
                <w:rFonts w:ascii="宋体" w:hAnsi="宋体" w:cs="宋体"/>
              </w:rPr>
            </w:pPr>
          </w:p>
        </w:tc>
        <w:tc>
          <w:tcPr>
            <w:tcW w:w="1978" w:type="dxa"/>
            <w:vAlign w:val="center"/>
          </w:tcPr>
          <w:p w14:paraId="3B2270D2">
            <w:pPr>
              <w:pStyle w:val="22"/>
              <w:rPr>
                <w:rFonts w:ascii="宋体" w:hAnsi="宋体" w:cs="宋体"/>
                <w:szCs w:val="21"/>
              </w:rPr>
            </w:pPr>
            <w:r>
              <w:rPr>
                <w:rFonts w:hint="eastAsia" w:ascii="宋体" w:hAnsi="宋体" w:cs="宋体"/>
                <w:szCs w:val="21"/>
              </w:rPr>
              <w:t>见投标文件第( )页</w:t>
            </w:r>
          </w:p>
        </w:tc>
      </w:tr>
      <w:tr w14:paraId="3CE41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13C0C58">
            <w:pPr>
              <w:rPr>
                <w:rFonts w:ascii="宋体" w:hAnsi="宋体" w:cs="宋体"/>
              </w:rPr>
            </w:pPr>
          </w:p>
        </w:tc>
        <w:tc>
          <w:tcPr>
            <w:tcW w:w="5580" w:type="dxa"/>
          </w:tcPr>
          <w:p w14:paraId="0BF70EF2">
            <w:pPr>
              <w:rPr>
                <w:rFonts w:ascii="宋体" w:hAnsi="宋体" w:cs="宋体"/>
              </w:rPr>
            </w:pPr>
          </w:p>
        </w:tc>
        <w:tc>
          <w:tcPr>
            <w:tcW w:w="1978" w:type="dxa"/>
            <w:vAlign w:val="center"/>
          </w:tcPr>
          <w:p w14:paraId="3047ECDC">
            <w:pPr>
              <w:pStyle w:val="22"/>
              <w:rPr>
                <w:rFonts w:ascii="宋体" w:hAnsi="宋体" w:cs="宋体"/>
                <w:szCs w:val="21"/>
              </w:rPr>
            </w:pPr>
            <w:r>
              <w:rPr>
                <w:rFonts w:hint="eastAsia" w:ascii="宋体" w:hAnsi="宋体" w:cs="宋体"/>
                <w:szCs w:val="21"/>
              </w:rPr>
              <w:t>见投标文件第( )页</w:t>
            </w:r>
          </w:p>
        </w:tc>
      </w:tr>
      <w:tr w14:paraId="14A6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5F0052A">
            <w:pPr>
              <w:rPr>
                <w:rFonts w:ascii="宋体" w:hAnsi="宋体" w:cs="宋体"/>
              </w:rPr>
            </w:pPr>
          </w:p>
        </w:tc>
        <w:tc>
          <w:tcPr>
            <w:tcW w:w="5580" w:type="dxa"/>
          </w:tcPr>
          <w:p w14:paraId="51DDA2A2">
            <w:pPr>
              <w:rPr>
                <w:rFonts w:ascii="宋体" w:hAnsi="宋体" w:cs="宋体"/>
              </w:rPr>
            </w:pPr>
          </w:p>
        </w:tc>
        <w:tc>
          <w:tcPr>
            <w:tcW w:w="1978" w:type="dxa"/>
            <w:vAlign w:val="center"/>
          </w:tcPr>
          <w:p w14:paraId="42917908">
            <w:pPr>
              <w:pStyle w:val="22"/>
              <w:rPr>
                <w:rFonts w:ascii="宋体" w:hAnsi="宋体" w:cs="宋体"/>
                <w:szCs w:val="21"/>
              </w:rPr>
            </w:pPr>
            <w:r>
              <w:rPr>
                <w:rFonts w:hint="eastAsia" w:ascii="宋体" w:hAnsi="宋体" w:cs="宋体"/>
                <w:szCs w:val="21"/>
              </w:rPr>
              <w:t>见投标文件第( )页</w:t>
            </w:r>
          </w:p>
        </w:tc>
      </w:tr>
      <w:tr w14:paraId="3A84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B0E6310">
            <w:pPr>
              <w:rPr>
                <w:rFonts w:ascii="宋体" w:hAnsi="宋体" w:cs="宋体"/>
              </w:rPr>
            </w:pPr>
          </w:p>
        </w:tc>
        <w:tc>
          <w:tcPr>
            <w:tcW w:w="5580" w:type="dxa"/>
          </w:tcPr>
          <w:p w14:paraId="752080D8">
            <w:pPr>
              <w:rPr>
                <w:rFonts w:ascii="宋体" w:hAnsi="宋体" w:cs="宋体"/>
              </w:rPr>
            </w:pPr>
          </w:p>
        </w:tc>
        <w:tc>
          <w:tcPr>
            <w:tcW w:w="1978" w:type="dxa"/>
            <w:vAlign w:val="center"/>
          </w:tcPr>
          <w:p w14:paraId="74019E2B">
            <w:pPr>
              <w:pStyle w:val="22"/>
              <w:rPr>
                <w:rFonts w:ascii="宋体" w:hAnsi="宋体" w:cs="宋体"/>
                <w:szCs w:val="21"/>
              </w:rPr>
            </w:pPr>
            <w:r>
              <w:rPr>
                <w:rFonts w:hint="eastAsia" w:ascii="宋体" w:hAnsi="宋体" w:cs="宋体"/>
                <w:szCs w:val="21"/>
              </w:rPr>
              <w:t>见投标文件第( )页</w:t>
            </w:r>
          </w:p>
        </w:tc>
      </w:tr>
      <w:tr w14:paraId="01717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85B866E">
            <w:pPr>
              <w:rPr>
                <w:rFonts w:ascii="宋体" w:hAnsi="宋体" w:cs="宋体"/>
              </w:rPr>
            </w:pPr>
          </w:p>
        </w:tc>
        <w:tc>
          <w:tcPr>
            <w:tcW w:w="5580" w:type="dxa"/>
          </w:tcPr>
          <w:p w14:paraId="0D715924">
            <w:pPr>
              <w:rPr>
                <w:rFonts w:ascii="宋体" w:hAnsi="宋体" w:cs="宋体"/>
              </w:rPr>
            </w:pPr>
          </w:p>
        </w:tc>
        <w:tc>
          <w:tcPr>
            <w:tcW w:w="1978" w:type="dxa"/>
            <w:vAlign w:val="center"/>
          </w:tcPr>
          <w:p w14:paraId="121B2E2E">
            <w:pPr>
              <w:pStyle w:val="22"/>
              <w:rPr>
                <w:rFonts w:ascii="宋体" w:hAnsi="宋体" w:cs="宋体"/>
                <w:szCs w:val="21"/>
              </w:rPr>
            </w:pPr>
            <w:r>
              <w:rPr>
                <w:rFonts w:hint="eastAsia" w:ascii="宋体" w:hAnsi="宋体" w:cs="宋体"/>
                <w:szCs w:val="21"/>
              </w:rPr>
              <w:t>见投标文件第( )页</w:t>
            </w:r>
          </w:p>
        </w:tc>
      </w:tr>
      <w:tr w14:paraId="631D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9FDACB">
            <w:pPr>
              <w:rPr>
                <w:rFonts w:ascii="宋体" w:hAnsi="宋体" w:cs="宋体"/>
              </w:rPr>
            </w:pPr>
          </w:p>
        </w:tc>
        <w:tc>
          <w:tcPr>
            <w:tcW w:w="5580" w:type="dxa"/>
          </w:tcPr>
          <w:p w14:paraId="27C74042">
            <w:pPr>
              <w:rPr>
                <w:rFonts w:ascii="宋体" w:hAnsi="宋体" w:cs="宋体"/>
              </w:rPr>
            </w:pPr>
          </w:p>
        </w:tc>
        <w:tc>
          <w:tcPr>
            <w:tcW w:w="1978" w:type="dxa"/>
            <w:vAlign w:val="center"/>
          </w:tcPr>
          <w:p w14:paraId="4756C298">
            <w:pPr>
              <w:rPr>
                <w:rFonts w:ascii="宋体" w:hAnsi="宋体" w:cs="宋体"/>
                <w:szCs w:val="21"/>
              </w:rPr>
            </w:pPr>
            <w:r>
              <w:rPr>
                <w:rFonts w:hint="eastAsia" w:ascii="宋体" w:hAnsi="宋体" w:cs="宋体"/>
                <w:szCs w:val="21"/>
              </w:rPr>
              <w:t>见投标文件第( )页</w:t>
            </w:r>
          </w:p>
        </w:tc>
      </w:tr>
      <w:tr w14:paraId="2009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3795924">
            <w:pPr>
              <w:rPr>
                <w:rFonts w:ascii="宋体" w:hAnsi="宋体" w:cs="宋体"/>
              </w:rPr>
            </w:pPr>
          </w:p>
        </w:tc>
        <w:tc>
          <w:tcPr>
            <w:tcW w:w="5580" w:type="dxa"/>
          </w:tcPr>
          <w:p w14:paraId="36250B32">
            <w:pPr>
              <w:rPr>
                <w:rFonts w:ascii="宋体" w:hAnsi="宋体" w:cs="宋体"/>
              </w:rPr>
            </w:pPr>
          </w:p>
        </w:tc>
        <w:tc>
          <w:tcPr>
            <w:tcW w:w="1978" w:type="dxa"/>
            <w:vAlign w:val="center"/>
          </w:tcPr>
          <w:p w14:paraId="59DADA68">
            <w:pPr>
              <w:rPr>
                <w:rFonts w:ascii="宋体" w:hAnsi="宋体" w:cs="宋体"/>
                <w:szCs w:val="21"/>
              </w:rPr>
            </w:pPr>
            <w:r>
              <w:rPr>
                <w:rFonts w:hint="eastAsia" w:ascii="宋体" w:hAnsi="宋体" w:cs="宋体"/>
                <w:szCs w:val="21"/>
              </w:rPr>
              <w:t>见投标文件第( )页</w:t>
            </w:r>
          </w:p>
        </w:tc>
      </w:tr>
      <w:tr w14:paraId="1508A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3E194D6">
            <w:pPr>
              <w:rPr>
                <w:rFonts w:ascii="宋体" w:hAnsi="宋体" w:cs="宋体"/>
              </w:rPr>
            </w:pPr>
          </w:p>
        </w:tc>
        <w:tc>
          <w:tcPr>
            <w:tcW w:w="5580" w:type="dxa"/>
          </w:tcPr>
          <w:p w14:paraId="3499EDEA">
            <w:pPr>
              <w:rPr>
                <w:rFonts w:ascii="宋体" w:hAnsi="宋体" w:cs="宋体"/>
              </w:rPr>
            </w:pPr>
          </w:p>
        </w:tc>
        <w:tc>
          <w:tcPr>
            <w:tcW w:w="1978" w:type="dxa"/>
            <w:vAlign w:val="center"/>
          </w:tcPr>
          <w:p w14:paraId="5B018938">
            <w:pPr>
              <w:pStyle w:val="22"/>
              <w:rPr>
                <w:rFonts w:ascii="宋体" w:hAnsi="宋体" w:cs="宋体"/>
                <w:szCs w:val="21"/>
              </w:rPr>
            </w:pPr>
            <w:r>
              <w:rPr>
                <w:rFonts w:hint="eastAsia" w:ascii="宋体" w:hAnsi="宋体" w:cs="宋体"/>
                <w:szCs w:val="21"/>
              </w:rPr>
              <w:t>见投标文件第( )页</w:t>
            </w:r>
          </w:p>
        </w:tc>
      </w:tr>
      <w:tr w14:paraId="6BB0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824D27E">
            <w:pPr>
              <w:rPr>
                <w:rFonts w:ascii="宋体" w:hAnsi="宋体" w:cs="宋体"/>
              </w:rPr>
            </w:pPr>
          </w:p>
        </w:tc>
        <w:tc>
          <w:tcPr>
            <w:tcW w:w="5580" w:type="dxa"/>
          </w:tcPr>
          <w:p w14:paraId="774643A9">
            <w:pPr>
              <w:rPr>
                <w:rFonts w:ascii="宋体" w:hAnsi="宋体" w:cs="宋体"/>
              </w:rPr>
            </w:pPr>
          </w:p>
        </w:tc>
        <w:tc>
          <w:tcPr>
            <w:tcW w:w="1978" w:type="dxa"/>
            <w:vAlign w:val="center"/>
          </w:tcPr>
          <w:p w14:paraId="666A836D">
            <w:pPr>
              <w:pStyle w:val="22"/>
              <w:rPr>
                <w:rFonts w:ascii="宋体" w:hAnsi="宋体" w:cs="宋体"/>
                <w:szCs w:val="21"/>
              </w:rPr>
            </w:pPr>
            <w:r>
              <w:rPr>
                <w:rFonts w:hint="eastAsia" w:ascii="宋体" w:hAnsi="宋体" w:cs="宋体"/>
                <w:szCs w:val="21"/>
              </w:rPr>
              <w:t>见投标文件第( )页</w:t>
            </w:r>
          </w:p>
        </w:tc>
      </w:tr>
      <w:tr w14:paraId="7E0E0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6360BEA">
            <w:pPr>
              <w:rPr>
                <w:rFonts w:ascii="宋体" w:hAnsi="宋体" w:cs="宋体"/>
              </w:rPr>
            </w:pPr>
          </w:p>
        </w:tc>
        <w:tc>
          <w:tcPr>
            <w:tcW w:w="5580" w:type="dxa"/>
          </w:tcPr>
          <w:p w14:paraId="1B552BB4">
            <w:pPr>
              <w:rPr>
                <w:rFonts w:ascii="宋体" w:hAnsi="宋体" w:cs="宋体"/>
              </w:rPr>
            </w:pPr>
          </w:p>
        </w:tc>
        <w:tc>
          <w:tcPr>
            <w:tcW w:w="1978" w:type="dxa"/>
            <w:vAlign w:val="center"/>
          </w:tcPr>
          <w:p w14:paraId="72BE6537">
            <w:pPr>
              <w:rPr>
                <w:rFonts w:ascii="宋体" w:hAnsi="宋体" w:cs="宋体"/>
                <w:szCs w:val="21"/>
              </w:rPr>
            </w:pPr>
            <w:r>
              <w:rPr>
                <w:rFonts w:hint="eastAsia" w:ascii="宋体" w:hAnsi="宋体" w:cs="宋体"/>
                <w:szCs w:val="21"/>
              </w:rPr>
              <w:t>见投标文件第( )页</w:t>
            </w:r>
          </w:p>
        </w:tc>
      </w:tr>
      <w:tr w14:paraId="33A2B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C0BA5A0">
            <w:pPr>
              <w:rPr>
                <w:rFonts w:ascii="宋体" w:hAnsi="宋体" w:cs="宋体"/>
              </w:rPr>
            </w:pPr>
          </w:p>
        </w:tc>
        <w:tc>
          <w:tcPr>
            <w:tcW w:w="5580" w:type="dxa"/>
          </w:tcPr>
          <w:p w14:paraId="51A8FE66">
            <w:pPr>
              <w:rPr>
                <w:rFonts w:ascii="宋体" w:hAnsi="宋体" w:cs="宋体"/>
              </w:rPr>
            </w:pPr>
          </w:p>
        </w:tc>
        <w:tc>
          <w:tcPr>
            <w:tcW w:w="1978" w:type="dxa"/>
            <w:vAlign w:val="center"/>
          </w:tcPr>
          <w:p w14:paraId="7B0ED08F">
            <w:pPr>
              <w:rPr>
                <w:rFonts w:ascii="宋体" w:hAnsi="宋体" w:cs="宋体"/>
                <w:szCs w:val="21"/>
              </w:rPr>
            </w:pPr>
            <w:r>
              <w:rPr>
                <w:rFonts w:hint="eastAsia" w:ascii="宋体" w:hAnsi="宋体" w:cs="宋体"/>
                <w:szCs w:val="21"/>
              </w:rPr>
              <w:t>见投标文件第( )页</w:t>
            </w:r>
          </w:p>
        </w:tc>
      </w:tr>
    </w:tbl>
    <w:p w14:paraId="4F102DA5">
      <w:pPr>
        <w:spacing w:line="400" w:lineRule="exact"/>
        <w:rPr>
          <w:rFonts w:ascii="宋体" w:hAnsi="宋体"/>
          <w:b/>
          <w:sz w:val="24"/>
        </w:rPr>
      </w:pPr>
    </w:p>
    <w:p w14:paraId="03E1E15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4C498980">
      <w:pPr>
        <w:adjustRightInd w:val="0"/>
        <w:snapToGrid w:val="0"/>
        <w:spacing w:line="360" w:lineRule="auto"/>
        <w:rPr>
          <w:rFonts w:ascii="宋体" w:hAnsi="宋体" w:eastAsia="宋体" w:cs="宋体"/>
          <w:sz w:val="24"/>
        </w:rPr>
      </w:pPr>
    </w:p>
    <w:p w14:paraId="2CDCC0BD">
      <w:pPr>
        <w:pStyle w:val="28"/>
      </w:pPr>
    </w:p>
    <w:p w14:paraId="2A65D8B2">
      <w:pPr>
        <w:spacing w:line="360" w:lineRule="auto"/>
        <w:rPr>
          <w:rFonts w:eastAsia="宋体"/>
          <w:sz w:val="24"/>
        </w:rPr>
      </w:pPr>
      <w:r>
        <w:rPr>
          <w:rFonts w:eastAsia="宋体"/>
          <w:b/>
          <w:bCs/>
          <w:sz w:val="24"/>
        </w:rPr>
        <w:t>投标人单位名称：</w:t>
      </w:r>
    </w:p>
    <w:p w14:paraId="3357A7C0">
      <w:pPr>
        <w:spacing w:line="360" w:lineRule="auto"/>
        <w:rPr>
          <w:rFonts w:eastAsia="宋体"/>
          <w:b/>
          <w:bCs/>
          <w:sz w:val="24"/>
        </w:rPr>
      </w:pPr>
      <w:r>
        <w:rPr>
          <w:rFonts w:eastAsia="宋体"/>
          <w:b/>
          <w:bCs/>
          <w:sz w:val="24"/>
        </w:rPr>
        <w:t>签发日期：年月日</w:t>
      </w:r>
    </w:p>
    <w:p w14:paraId="6C7A3076">
      <w:pPr>
        <w:spacing w:line="360" w:lineRule="auto"/>
        <w:rPr>
          <w:rFonts w:eastAsia="宋体"/>
          <w:sz w:val="24"/>
        </w:rPr>
      </w:pPr>
      <w:r>
        <w:rPr>
          <w:rFonts w:eastAsia="宋体"/>
          <w:b/>
          <w:sz w:val="24"/>
        </w:rPr>
        <w:t>（此处加盖投标人单位公章）</w:t>
      </w:r>
    </w:p>
    <w:p w14:paraId="63670DA4">
      <w:pPr>
        <w:outlineLvl w:val="0"/>
        <w:rPr>
          <w:rFonts w:ascii="宋体" w:hAnsi="宋体" w:eastAsia="宋体" w:cs="宋体"/>
          <w:b/>
          <w:sz w:val="32"/>
          <w:szCs w:val="32"/>
        </w:rPr>
      </w:pPr>
    </w:p>
    <w:p w14:paraId="2EF4C4EF">
      <w:pPr>
        <w:jc w:val="center"/>
        <w:outlineLvl w:val="0"/>
        <w:rPr>
          <w:rFonts w:ascii="宋体" w:hAnsi="宋体" w:eastAsia="宋体" w:cs="宋体"/>
          <w:b/>
          <w:sz w:val="32"/>
          <w:szCs w:val="32"/>
        </w:rPr>
      </w:pPr>
    </w:p>
    <w:p w14:paraId="7E75F4B2">
      <w:pPr>
        <w:jc w:val="center"/>
        <w:outlineLvl w:val="0"/>
        <w:rPr>
          <w:rFonts w:ascii="宋体" w:hAnsi="宋体" w:eastAsia="宋体" w:cs="宋体"/>
          <w:b/>
          <w:sz w:val="32"/>
          <w:szCs w:val="32"/>
        </w:rPr>
      </w:pPr>
    </w:p>
    <w:p w14:paraId="7BE16446">
      <w:pPr>
        <w:jc w:val="center"/>
        <w:outlineLvl w:val="0"/>
        <w:rPr>
          <w:rFonts w:ascii="宋体" w:hAnsi="宋体" w:eastAsia="宋体" w:cs="宋体"/>
          <w:b/>
          <w:sz w:val="32"/>
          <w:szCs w:val="32"/>
        </w:rPr>
      </w:pPr>
    </w:p>
    <w:p w14:paraId="1626C5F7">
      <w:pPr>
        <w:jc w:val="center"/>
        <w:outlineLvl w:val="0"/>
        <w:rPr>
          <w:rFonts w:ascii="宋体" w:hAnsi="宋体" w:eastAsia="宋体" w:cs="宋体"/>
          <w:b/>
          <w:sz w:val="32"/>
          <w:szCs w:val="32"/>
        </w:rPr>
      </w:pPr>
    </w:p>
    <w:p w14:paraId="7DED84C0">
      <w:pPr>
        <w:jc w:val="both"/>
        <w:outlineLvl w:val="0"/>
        <w:rPr>
          <w:rFonts w:ascii="宋体" w:hAnsi="宋体" w:eastAsia="宋体" w:cs="宋体"/>
          <w:b/>
          <w:sz w:val="32"/>
          <w:szCs w:val="32"/>
        </w:rPr>
      </w:pPr>
    </w:p>
    <w:p w14:paraId="14546188">
      <w:pPr>
        <w:jc w:val="left"/>
        <w:outlineLvl w:val="9"/>
        <w:rPr>
          <w:rFonts w:hint="eastAsia" w:ascii="宋体" w:hAnsi="宋体" w:eastAsia="宋体" w:cs="宋体"/>
          <w:b/>
          <w:sz w:val="32"/>
          <w:szCs w:val="32"/>
        </w:rPr>
      </w:pPr>
      <w:r>
        <w:rPr>
          <w:rFonts w:hint="eastAsia" w:ascii="宋体" w:hAnsi="宋体" w:eastAsia="宋体" w:cs="宋体"/>
          <w:b/>
          <w:sz w:val="32"/>
          <w:szCs w:val="32"/>
        </w:rPr>
        <w:br w:type="page"/>
      </w:r>
    </w:p>
    <w:p w14:paraId="24FF80BF">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19061AC3">
      <w:pPr>
        <w:pStyle w:val="11"/>
      </w:pPr>
    </w:p>
    <w:p w14:paraId="4ACCDC61">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3A34337D">
      <w:pPr>
        <w:pStyle w:val="11"/>
      </w:pPr>
    </w:p>
    <w:p w14:paraId="66427E25">
      <w:pPr>
        <w:spacing w:line="360" w:lineRule="auto"/>
        <w:rPr>
          <w:rFonts w:eastAsia="宋体"/>
          <w:szCs w:val="21"/>
        </w:rPr>
      </w:pPr>
      <w:r>
        <w:rPr>
          <w:rFonts w:eastAsia="宋体"/>
          <w:szCs w:val="21"/>
        </w:rPr>
        <w:t>致：中山大学附属第八医院（深圳福田）</w:t>
      </w:r>
    </w:p>
    <w:p w14:paraId="31EE3B6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0AE13A27">
      <w:pPr>
        <w:spacing w:line="400" w:lineRule="exact"/>
        <w:rPr>
          <w:rFonts w:ascii="宋体" w:hAnsi="宋体"/>
          <w:b/>
          <w:sz w:val="24"/>
        </w:rPr>
      </w:pPr>
    </w:p>
    <w:p w14:paraId="43C1FBD0">
      <w:pPr>
        <w:pStyle w:val="28"/>
      </w:pPr>
    </w:p>
    <w:p w14:paraId="6A42B725"/>
    <w:p w14:paraId="3AC23531">
      <w:pPr>
        <w:pStyle w:val="28"/>
        <w:ind w:left="0" w:firstLine="0" w:firstLineChars="0"/>
      </w:pPr>
    </w:p>
    <w:p w14:paraId="1E3A13C4">
      <w:pPr>
        <w:spacing w:line="360" w:lineRule="auto"/>
        <w:rPr>
          <w:rFonts w:eastAsia="宋体"/>
          <w:sz w:val="24"/>
        </w:rPr>
      </w:pPr>
      <w:r>
        <w:rPr>
          <w:rFonts w:eastAsia="宋体"/>
          <w:b/>
          <w:bCs/>
          <w:sz w:val="24"/>
        </w:rPr>
        <w:t>投标人单位名称：</w:t>
      </w:r>
    </w:p>
    <w:p w14:paraId="33A78C30">
      <w:pPr>
        <w:spacing w:line="360" w:lineRule="auto"/>
        <w:rPr>
          <w:rFonts w:eastAsia="宋体"/>
          <w:b/>
          <w:bCs/>
          <w:sz w:val="24"/>
        </w:rPr>
      </w:pPr>
      <w:r>
        <w:rPr>
          <w:rFonts w:eastAsia="宋体"/>
          <w:b/>
          <w:bCs/>
          <w:sz w:val="24"/>
        </w:rPr>
        <w:t>签发日期：年月日</w:t>
      </w:r>
    </w:p>
    <w:p w14:paraId="025809DD">
      <w:pPr>
        <w:spacing w:line="360" w:lineRule="auto"/>
        <w:rPr>
          <w:rFonts w:eastAsia="宋体"/>
          <w:sz w:val="24"/>
        </w:rPr>
      </w:pPr>
      <w:r>
        <w:rPr>
          <w:rFonts w:eastAsia="宋体"/>
          <w:b/>
          <w:sz w:val="24"/>
        </w:rPr>
        <w:t>（此处加盖投标人单位公章）</w:t>
      </w:r>
    </w:p>
    <w:p w14:paraId="6635C870">
      <w:pPr>
        <w:ind w:left="405"/>
        <w:rPr>
          <w:rFonts w:ascii="宋体" w:hAnsi="宋体" w:eastAsia="宋体" w:cs="宋体"/>
          <w:b/>
          <w:szCs w:val="21"/>
        </w:rPr>
      </w:pPr>
    </w:p>
    <w:p w14:paraId="31BA45AF">
      <w:pPr>
        <w:ind w:left="405"/>
        <w:rPr>
          <w:rFonts w:ascii="宋体" w:hAnsi="宋体" w:eastAsia="宋体" w:cs="宋体"/>
          <w:b/>
          <w:szCs w:val="21"/>
        </w:rPr>
      </w:pPr>
    </w:p>
    <w:p w14:paraId="4836D9BE">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4538C5A1">
      <w:pPr>
        <w:jc w:val="left"/>
        <w:outlineLvl w:val="9"/>
        <w:rPr>
          <w:rFonts w:ascii="宋体" w:hAnsi="宋体" w:eastAsia="宋体" w:cs="宋体"/>
          <w:b/>
          <w:sz w:val="24"/>
        </w:rPr>
      </w:pPr>
      <w:r>
        <w:rPr>
          <w:rFonts w:ascii="宋体" w:hAnsi="宋体" w:eastAsia="宋体" w:cs="宋体"/>
          <w:b/>
          <w:sz w:val="24"/>
        </w:rPr>
        <w:br w:type="page"/>
      </w:r>
    </w:p>
    <w:p w14:paraId="075F71D9">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5925F25F">
      <w:pPr>
        <w:adjustRightInd w:val="0"/>
        <w:snapToGrid w:val="0"/>
        <w:spacing w:line="360" w:lineRule="auto"/>
        <w:rPr>
          <w:b/>
          <w:szCs w:val="21"/>
        </w:rPr>
      </w:pPr>
      <w:r>
        <w:rPr>
          <w:b/>
          <w:szCs w:val="21"/>
        </w:rPr>
        <w:t>中山大学附属第八医院（深圳福田）：</w:t>
      </w:r>
    </w:p>
    <w:p w14:paraId="39D644B0">
      <w:pPr>
        <w:spacing w:line="360" w:lineRule="auto"/>
        <w:ind w:right="-815" w:firstLine="420" w:firstLineChars="200"/>
        <w:rPr>
          <w:szCs w:val="21"/>
        </w:rPr>
      </w:pPr>
      <w:r>
        <w:rPr>
          <w:rFonts w:hint="eastAsia"/>
          <w:szCs w:val="21"/>
          <w:lang w:val="en-US" w:eastAsia="zh-CN"/>
        </w:rPr>
        <w:t>本</w:t>
      </w:r>
      <w:r>
        <w:rPr>
          <w:szCs w:val="21"/>
        </w:rPr>
        <w:t>公司承诺：</w:t>
      </w:r>
    </w:p>
    <w:p w14:paraId="0DCBE53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6E4085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146D49F6">
      <w:pPr>
        <w:spacing w:line="360" w:lineRule="auto"/>
        <w:ind w:firstLine="420" w:firstLineChars="200"/>
        <w:rPr>
          <w:rFonts w:hint="default" w:eastAsiaTheme="minorEastAsia"/>
          <w:szCs w:val="21"/>
          <w:lang w:val="en-US" w:eastAsia="zh-CN"/>
        </w:rPr>
      </w:pPr>
    </w:p>
    <w:p w14:paraId="285997A4">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3135A06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D681AE2">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257F94D2">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625C21B6">
      <w:pPr>
        <w:spacing w:line="360" w:lineRule="auto"/>
        <w:ind w:right="-815" w:firstLine="360" w:firstLineChars="200"/>
        <w:rPr>
          <w:rFonts w:hint="default"/>
          <w:sz w:val="18"/>
          <w:szCs w:val="18"/>
          <w:lang w:val="en-US" w:eastAsia="zh-CN"/>
        </w:rPr>
      </w:pPr>
    </w:p>
    <w:p w14:paraId="05C72C4A">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B406BF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1"/>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0"/>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0"/>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0"/>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0"/>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0"/>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0"/>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0"/>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0"/>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0"/>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0"/>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0"/>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0"/>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0"/>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0"/>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0"/>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0"/>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0"/>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0"/>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4CE0067">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2203F6F6">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0"/>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0"/>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0"/>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0"/>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0"/>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0"/>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0"/>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0"/>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0"/>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0"/>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0"/>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28"/>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29"/>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30"/>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30"/>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2D059AE1">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31"/>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3"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HQH7pc2AgAAjA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32"/>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32"/>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32"/>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32"/>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32"/>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32"/>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481A0FEA">
      <w:pPr>
        <w:numPr>
          <w:ilvl w:val="0"/>
          <w:numId w:val="32"/>
        </w:numPr>
        <w:spacing w:line="360" w:lineRule="auto"/>
        <w:rPr>
          <w:rFonts w:ascii="宋体" w:hAnsi="宋体"/>
          <w:bCs/>
          <w:sz w:val="24"/>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471792F2">
      <w:pPr>
        <w:numPr>
          <w:ilvl w:val="0"/>
          <w:numId w:val="32"/>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1AA9D77F">
      <w:pPr>
        <w:numPr>
          <w:ilvl w:val="0"/>
          <w:numId w:val="32"/>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32"/>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7AC2B5E1">
      <w:pPr>
        <w:widowControl/>
        <w:ind w:left="0" w:firstLine="420" w:firstLineChars="200"/>
        <w:jc w:val="left"/>
        <w:rPr>
          <w:rFonts w:ascii="Times New Roman" w:hAnsi="Times New Roman"/>
          <w:szCs w:val="21"/>
        </w:rPr>
      </w:pPr>
      <w:r>
        <w:rPr>
          <w:rFonts w:hint="eastAsia"/>
          <w:szCs w:val="21"/>
          <w:lang w:val="en-US" w:eastAsia="zh-CN"/>
        </w:rPr>
        <w:t>11.</w:t>
      </w: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bookmarkStart w:id="26" w:name="_Toc57128634"/>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3"/>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713A3A8B">
      <w:pPr>
        <w:pStyle w:val="43"/>
        <w:numPr>
          <w:ilvl w:val="3"/>
          <w:numId w:val="33"/>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1BCCED">
      <w:pPr>
        <w:pStyle w:val="43"/>
        <w:numPr>
          <w:ilvl w:val="3"/>
          <w:numId w:val="33"/>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我公司承诺不非法转包、分包。</w:t>
      </w:r>
    </w:p>
    <w:p w14:paraId="6D21A396">
      <w:pPr>
        <w:pStyle w:val="43"/>
        <w:numPr>
          <w:ilvl w:val="3"/>
          <w:numId w:val="33"/>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4"/>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30CC3A57"/>
    <w:p w14:paraId="3EF0CB97">
      <w:pPr>
        <w:pStyle w:val="11"/>
      </w:pPr>
    </w:p>
    <w:p w14:paraId="2BA119AB"/>
    <w:p w14:paraId="107A73D8">
      <w:pPr>
        <w:pStyle w:val="11"/>
      </w:pPr>
    </w:p>
    <w:p w14:paraId="30EB43B3"/>
    <w:p w14:paraId="7AA321AA">
      <w:pPr>
        <w:pStyle w:val="28"/>
      </w:pPr>
    </w:p>
    <w:p w14:paraId="61A98977"/>
    <w:p w14:paraId="01B60D13">
      <w:pPr>
        <w:pStyle w:val="28"/>
      </w:pPr>
    </w:p>
    <w:p w14:paraId="575986F4"/>
    <w:p w14:paraId="13AE6500">
      <w:pPr>
        <w:pStyle w:val="28"/>
      </w:pPr>
    </w:p>
    <w:p w14:paraId="09C7E170"/>
    <w:p w14:paraId="7539005A">
      <w:pPr>
        <w:pStyle w:val="28"/>
      </w:pPr>
    </w:p>
    <w:p w14:paraId="2A7BB108"/>
    <w:p w14:paraId="5C267292"/>
    <w:p w14:paraId="1506EA8E"/>
    <w:p w14:paraId="2C3B754B"/>
    <w:p w14:paraId="77326927">
      <w:pPr>
        <w:pStyle w:val="28"/>
        <w:ind w:firstLine="2249" w:firstLineChars="800"/>
      </w:pPr>
      <w:r>
        <w:rPr>
          <w:rFonts w:hint="eastAsia" w:cstheme="majorBidi"/>
          <w:b/>
          <w:bCs/>
          <w:sz w:val="28"/>
          <w:szCs w:val="28"/>
        </w:rPr>
        <w:t>（三）商务要求（★）响应情况表</w:t>
      </w:r>
    </w:p>
    <w:p w14:paraId="5D59A3AF">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43D8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1902858B">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76D265E0">
            <w:pPr>
              <w:jc w:val="center"/>
              <w:rPr>
                <w:rFonts w:ascii="宋体" w:hAnsi="宋体" w:eastAsia="宋体" w:cs="宋体"/>
              </w:rPr>
            </w:pPr>
            <w:r>
              <w:rPr>
                <w:rFonts w:hint="eastAsia" w:ascii="宋体" w:hAnsi="宋体" w:eastAsia="宋体" w:cs="宋体"/>
                <w:b/>
                <w:bCs/>
              </w:rPr>
              <w:t>响应情况</w:t>
            </w:r>
          </w:p>
        </w:tc>
      </w:tr>
      <w:tr w14:paraId="05A4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4A54AE4">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12FEFC8E">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CA86FC8">
            <w:pPr>
              <w:rPr>
                <w:rFonts w:ascii="宋体" w:hAnsi="宋体" w:eastAsia="宋体" w:cs="宋体"/>
              </w:rPr>
            </w:pPr>
          </w:p>
        </w:tc>
      </w:tr>
      <w:tr w14:paraId="6FAD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7EC9C6CA">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4FB07836">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9B5077B">
            <w:pPr>
              <w:spacing w:line="276" w:lineRule="auto"/>
              <w:rPr>
                <w:rFonts w:ascii="宋体" w:hAnsi="宋体" w:eastAsia="宋体" w:cs="宋体"/>
                <w:b/>
                <w:sz w:val="24"/>
                <w:szCs w:val="21"/>
              </w:rPr>
            </w:pPr>
          </w:p>
        </w:tc>
      </w:tr>
      <w:tr w14:paraId="1F89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E3B2324">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50FB41A6">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DAD1CE9">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43AA19D">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3CD92BE">
            <w:pPr>
              <w:spacing w:line="276" w:lineRule="auto"/>
              <w:rPr>
                <w:rFonts w:ascii="宋体" w:hAnsi="宋体" w:eastAsia="宋体" w:cs="宋体"/>
                <w:szCs w:val="21"/>
              </w:rPr>
            </w:pPr>
          </w:p>
        </w:tc>
      </w:tr>
      <w:tr w14:paraId="09DA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D8A3C6F">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2E217C9">
            <w:pPr>
              <w:spacing w:line="276" w:lineRule="auto"/>
              <w:rPr>
                <w:rFonts w:ascii="宋体" w:hAnsi="宋体" w:eastAsia="宋体" w:cs="宋体"/>
                <w:b/>
                <w:sz w:val="24"/>
                <w:szCs w:val="21"/>
              </w:rPr>
            </w:pPr>
            <w:r>
              <w:rPr>
                <w:rFonts w:hint="eastAsia" w:ascii="宋体" w:hAnsi="宋体" w:eastAsia="宋体" w:cs="宋体"/>
              </w:rPr>
              <w:t xml:space="preserve">按照中山大学附属第八医院（深圳福田）有关规定付款，货到验收合格后，及采购人消耗出库后，中标人收到系统的结算通知7日内向采购人出具与结算金额等额有效的增值税发票，自发票到达采购人财务之日起 15 日内，采购人向中标人支付发票等额货款。 </w:t>
            </w:r>
          </w:p>
        </w:tc>
        <w:tc>
          <w:tcPr>
            <w:tcW w:w="1074" w:type="dxa"/>
          </w:tcPr>
          <w:p w14:paraId="786FAC28">
            <w:pPr>
              <w:spacing w:line="276" w:lineRule="auto"/>
              <w:rPr>
                <w:rFonts w:ascii="宋体" w:hAnsi="宋体" w:eastAsia="宋体" w:cs="宋体"/>
                <w:szCs w:val="21"/>
              </w:rPr>
            </w:pPr>
          </w:p>
        </w:tc>
      </w:tr>
      <w:tr w14:paraId="5B16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EB577A9">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FAD3900">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3CF40749">
            <w:pPr>
              <w:spacing w:line="300" w:lineRule="exact"/>
              <w:ind w:firstLine="630" w:firstLineChars="300"/>
              <w:rPr>
                <w:rFonts w:ascii="宋体" w:hAnsi="宋体" w:eastAsia="宋体" w:cs="宋体"/>
                <w:bCs/>
                <w:szCs w:val="21"/>
              </w:rPr>
            </w:pPr>
          </w:p>
        </w:tc>
      </w:tr>
      <w:tr w14:paraId="3659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FAFFD3C">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3197A5F9">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5CDE73F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8C83E6D">
            <w:pPr>
              <w:spacing w:line="300" w:lineRule="exact"/>
              <w:ind w:firstLine="630" w:firstLineChars="300"/>
              <w:rPr>
                <w:rFonts w:ascii="宋体" w:hAnsi="宋体" w:eastAsia="宋体" w:cs="宋体"/>
                <w:bCs/>
                <w:szCs w:val="21"/>
              </w:rPr>
            </w:pPr>
          </w:p>
        </w:tc>
      </w:tr>
      <w:tr w14:paraId="0E6B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946EBC9">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3A0A0704">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6486EF0A">
            <w:pPr>
              <w:numPr>
                <w:ilvl w:val="-1"/>
                <w:numId w:val="0"/>
              </w:numPr>
              <w:adjustRightInd w:val="0"/>
              <w:snapToGrid w:val="0"/>
              <w:spacing w:line="360" w:lineRule="auto"/>
              <w:ind w:left="0" w:firstLine="0"/>
              <w:jc w:val="left"/>
              <w:rPr>
                <w:rFonts w:hint="eastAsia"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D1AA14C">
            <w:pPr>
              <w:numPr>
                <w:ilvl w:val="0"/>
                <w:numId w:val="0"/>
              </w:numPr>
              <w:adjustRightInd w:val="0"/>
              <w:snapToGrid w:val="0"/>
              <w:spacing w:line="360" w:lineRule="auto"/>
              <w:jc w:val="left"/>
              <w:rPr>
                <w:rFonts w:ascii="宋体" w:hAnsi="宋体" w:eastAsia="宋体" w:cs="宋体"/>
                <w:b/>
                <w:bCs/>
                <w:kern w:val="0"/>
                <w:szCs w:val="21"/>
                <w:lang w:val="ru-RU"/>
              </w:rPr>
            </w:pPr>
            <w:r>
              <w:rPr>
                <w:rFonts w:hint="eastAsia" w:ascii="宋体" w:hAnsi="宋体" w:eastAsia="宋体" w:cs="宋体"/>
                <w:kern w:val="0"/>
                <w:szCs w:val="21"/>
                <w:lang w:val="en-US" w:eastAsia="zh-CN"/>
              </w:rPr>
              <w:t>3.</w:t>
            </w:r>
            <w:r>
              <w:rPr>
                <w:rFonts w:hint="eastAsia" w:ascii="宋体" w:hAnsi="宋体" w:eastAsia="宋体" w:cs="宋体"/>
                <w:b/>
                <w:bCs/>
                <w:sz w:val="24"/>
                <w:highlight w:val="yellow"/>
                <w:lang w:val="en-US" w:eastAsia="zh-CN"/>
              </w:rPr>
              <w:t>报价要求：报价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7AFB6399">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rPr>
              <w:t>、</w:t>
            </w:r>
            <w:r>
              <w:rPr>
                <w:rFonts w:hint="eastAsia" w:ascii="宋体" w:hAnsi="宋体" w:eastAsia="宋体" w:cs="宋体"/>
                <w:kern w:val="0"/>
                <w:szCs w:val="21"/>
                <w:lang w:val="ru-RU"/>
              </w:rPr>
              <w:t xml:space="preserve">报价币种为人民币。 </w:t>
            </w:r>
          </w:p>
        </w:tc>
        <w:tc>
          <w:tcPr>
            <w:tcW w:w="1074" w:type="dxa"/>
          </w:tcPr>
          <w:p w14:paraId="19142A09">
            <w:pPr>
              <w:spacing w:line="300" w:lineRule="exact"/>
              <w:ind w:firstLine="630" w:firstLineChars="300"/>
              <w:rPr>
                <w:rFonts w:ascii="宋体" w:hAnsi="宋体" w:eastAsia="宋体" w:cs="宋体"/>
                <w:bCs/>
                <w:szCs w:val="21"/>
              </w:rPr>
            </w:pPr>
          </w:p>
        </w:tc>
      </w:tr>
      <w:tr w14:paraId="00A5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744615F7">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6D47E880">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6EFF1DF0">
            <w:pPr>
              <w:spacing w:line="300" w:lineRule="exact"/>
              <w:ind w:firstLine="630" w:firstLineChars="300"/>
              <w:rPr>
                <w:rFonts w:ascii="宋体" w:hAnsi="宋体" w:eastAsia="宋体" w:cs="宋体"/>
                <w:bCs/>
                <w:szCs w:val="21"/>
              </w:rPr>
            </w:pPr>
          </w:p>
        </w:tc>
      </w:tr>
      <w:tr w14:paraId="3EFE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5A8D87B">
            <w:pPr>
              <w:spacing w:line="276" w:lineRule="auto"/>
              <w:rPr>
                <w:rFonts w:ascii="宋体" w:hAnsi="宋体" w:eastAsia="宋体" w:cs="宋体"/>
                <w:b/>
                <w:sz w:val="24"/>
                <w:szCs w:val="21"/>
                <w:lang w:val="ru-RU"/>
              </w:rPr>
            </w:pPr>
          </w:p>
        </w:tc>
        <w:tc>
          <w:tcPr>
            <w:tcW w:w="6726" w:type="dxa"/>
          </w:tcPr>
          <w:p w14:paraId="22993B1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03000DB3">
            <w:pPr>
              <w:spacing w:line="300" w:lineRule="exact"/>
              <w:ind w:firstLine="630" w:firstLineChars="300"/>
              <w:rPr>
                <w:rFonts w:ascii="宋体" w:hAnsi="宋体" w:eastAsia="宋体" w:cs="宋体"/>
                <w:bCs/>
                <w:szCs w:val="21"/>
              </w:rPr>
            </w:pPr>
          </w:p>
        </w:tc>
      </w:tr>
      <w:tr w14:paraId="51F5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38CA5AAA">
            <w:pPr>
              <w:spacing w:line="276" w:lineRule="auto"/>
              <w:rPr>
                <w:rFonts w:ascii="宋体" w:hAnsi="宋体" w:eastAsia="宋体" w:cs="宋体"/>
                <w:b/>
                <w:sz w:val="24"/>
                <w:szCs w:val="21"/>
                <w:lang w:val="ru-RU"/>
              </w:rPr>
            </w:pPr>
          </w:p>
        </w:tc>
        <w:tc>
          <w:tcPr>
            <w:tcW w:w="6726" w:type="dxa"/>
          </w:tcPr>
          <w:p w14:paraId="41788CB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4C05B83B">
            <w:pPr>
              <w:spacing w:line="300" w:lineRule="exact"/>
              <w:ind w:firstLine="630" w:firstLineChars="300"/>
              <w:rPr>
                <w:rFonts w:ascii="宋体" w:hAnsi="宋体" w:eastAsia="宋体" w:cs="宋体"/>
                <w:bCs/>
                <w:szCs w:val="21"/>
              </w:rPr>
            </w:pPr>
          </w:p>
        </w:tc>
      </w:tr>
      <w:tr w14:paraId="570D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10A35E3">
            <w:pPr>
              <w:spacing w:line="276" w:lineRule="auto"/>
              <w:rPr>
                <w:rFonts w:ascii="宋体" w:hAnsi="宋体" w:eastAsia="宋体" w:cs="宋体"/>
                <w:b/>
                <w:sz w:val="24"/>
                <w:szCs w:val="21"/>
                <w:lang w:val="ru-RU"/>
              </w:rPr>
            </w:pPr>
          </w:p>
        </w:tc>
        <w:tc>
          <w:tcPr>
            <w:tcW w:w="6726" w:type="dxa"/>
          </w:tcPr>
          <w:p w14:paraId="0EFACCE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10636EE3">
            <w:pPr>
              <w:spacing w:line="300" w:lineRule="exact"/>
              <w:ind w:firstLine="630" w:firstLineChars="300"/>
              <w:rPr>
                <w:rFonts w:ascii="宋体" w:hAnsi="宋体" w:eastAsia="宋体" w:cs="宋体"/>
                <w:bCs/>
                <w:szCs w:val="21"/>
              </w:rPr>
            </w:pPr>
          </w:p>
        </w:tc>
      </w:tr>
    </w:tbl>
    <w:p w14:paraId="11B2C5A2">
      <w:pPr>
        <w:pStyle w:val="28"/>
        <w:ind w:left="0" w:leftChars="0" w:firstLine="0" w:firstLineChars="0"/>
      </w:pPr>
    </w:p>
    <w:p w14:paraId="49CC93A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6B3446F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69BFB5F4">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3185ECC8">
      <w:pPr>
        <w:pStyle w:val="28"/>
      </w:pPr>
    </w:p>
    <w:p w14:paraId="31AF06C1">
      <w:pPr>
        <w:pStyle w:val="11"/>
      </w:pPr>
    </w:p>
    <w:p w14:paraId="25D09A66"/>
    <w:p w14:paraId="5F1A4264">
      <w:pPr>
        <w:pStyle w:val="28"/>
      </w:pPr>
    </w:p>
    <w:p w14:paraId="3589723A"/>
    <w:p w14:paraId="4C11418E">
      <w:pPr>
        <w:pStyle w:val="28"/>
      </w:pPr>
    </w:p>
    <w:p w14:paraId="487F16B2"/>
    <w:p w14:paraId="3E6977FD">
      <w:pPr>
        <w:pStyle w:val="28"/>
      </w:pPr>
    </w:p>
    <w:p w14:paraId="29081153"/>
    <w:p w14:paraId="67747362">
      <w:pPr>
        <w:pStyle w:val="28"/>
      </w:pPr>
    </w:p>
    <w:p w14:paraId="369E0D7C"/>
    <w:p w14:paraId="463FE699">
      <w:pPr>
        <w:pStyle w:val="28"/>
      </w:pPr>
    </w:p>
    <w:p w14:paraId="775BE138"/>
    <w:p w14:paraId="3D3ED0D3">
      <w:pPr>
        <w:pStyle w:val="28"/>
        <w:ind w:left="0" w:firstLine="0" w:firstLineChars="0"/>
      </w:pPr>
    </w:p>
    <w:p w14:paraId="539FB633"/>
    <w:p w14:paraId="4BFF9DF7">
      <w:pPr>
        <w:spacing w:before="120" w:after="120"/>
        <w:ind w:left="-2" w:leftChars="-1"/>
        <w:jc w:val="center"/>
        <w:rPr>
          <w:rFonts w:hint="eastAsia" w:ascii="方正小标宋_GBK" w:eastAsia="方正小标宋_GBK" w:hAnsiTheme="minorEastAsia"/>
          <w:b w:val="0"/>
          <w:bCs w:val="0"/>
          <w:sz w:val="32"/>
          <w:szCs w:val="32"/>
        </w:rPr>
      </w:pPr>
      <w:bookmarkStart w:id="27" w:name="_Hlk126044986"/>
      <w:bookmarkStart w:id="28" w:name="_Hlk126913563"/>
      <w:r>
        <w:rPr>
          <w:rFonts w:hint="eastAsia" w:ascii="方正小标宋_GBK" w:eastAsia="方正小标宋_GBK" w:hAnsiTheme="minorEastAsia"/>
          <w:b w:val="0"/>
          <w:bCs w:val="0"/>
          <w:sz w:val="32"/>
          <w:szCs w:val="32"/>
        </w:rPr>
        <w:br w:type="page"/>
      </w:r>
    </w:p>
    <w:p w14:paraId="342ADDE6">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p>
    <w:p w14:paraId="17D6048C"/>
    <w:bookmarkEnd w:id="27"/>
    <w:bookmarkEnd w:id="28"/>
    <w:p w14:paraId="4858D23D">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565E495">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523C8C4A">
      <w:pPr>
        <w:pStyle w:val="7"/>
      </w:pPr>
    </w:p>
    <w:p w14:paraId="677E44C5">
      <w:pPr>
        <w:spacing w:line="360" w:lineRule="auto"/>
        <w:ind w:left="420"/>
        <w:rPr>
          <w:rFonts w:ascii="宋体" w:hAnsi="宋体"/>
        </w:rPr>
      </w:pPr>
      <w:r>
        <w:rPr>
          <w:rFonts w:hint="eastAsia" w:ascii="宋体" w:hAnsi="宋体"/>
        </w:rPr>
        <w:t>1、对投标产品的整体描述（包括采用文字、表格等形式）</w:t>
      </w:r>
    </w:p>
    <w:p w14:paraId="6A3CBC75">
      <w:pPr>
        <w:spacing w:line="360" w:lineRule="auto"/>
        <w:ind w:left="420"/>
        <w:rPr>
          <w:rFonts w:ascii="宋体" w:hAnsi="宋体"/>
        </w:rPr>
      </w:pPr>
      <w:r>
        <w:rPr>
          <w:rFonts w:hint="eastAsia" w:ascii="宋体" w:hAnsi="宋体"/>
        </w:rPr>
        <w:t>2、投标产品采用的技术标准</w:t>
      </w:r>
    </w:p>
    <w:p w14:paraId="4E4A020D">
      <w:pPr>
        <w:spacing w:line="360" w:lineRule="auto"/>
        <w:ind w:left="420"/>
        <w:rPr>
          <w:rFonts w:ascii="宋体" w:hAnsi="宋体"/>
        </w:rPr>
      </w:pPr>
      <w:r>
        <w:rPr>
          <w:rFonts w:hint="eastAsia" w:ascii="宋体" w:hAnsi="宋体"/>
        </w:rPr>
        <w:t>3、投标产品的性能特点（包括新技术、新工艺、新材料的应用等）</w:t>
      </w:r>
    </w:p>
    <w:p w14:paraId="64A1E125">
      <w:pPr>
        <w:spacing w:line="360" w:lineRule="auto"/>
        <w:ind w:left="420"/>
        <w:rPr>
          <w:rFonts w:ascii="宋体" w:hAnsi="宋体"/>
        </w:rPr>
      </w:pPr>
      <w:r>
        <w:rPr>
          <w:rFonts w:hint="eastAsia" w:ascii="宋体" w:hAnsi="宋体"/>
        </w:rPr>
        <w:t>4、投标产品的外形尺寸图、成品的彩色图样等</w:t>
      </w:r>
    </w:p>
    <w:p w14:paraId="7BC36F62">
      <w:pPr>
        <w:spacing w:line="360" w:lineRule="auto"/>
        <w:ind w:left="420"/>
        <w:rPr>
          <w:rFonts w:ascii="宋体" w:hAnsi="宋体"/>
        </w:rPr>
      </w:pPr>
      <w:r>
        <w:rPr>
          <w:rFonts w:hint="eastAsia" w:ascii="宋体" w:hAnsi="宋体"/>
        </w:rPr>
        <w:t>5、投标产品的说明书等</w:t>
      </w:r>
    </w:p>
    <w:p w14:paraId="381E48D7">
      <w:pPr>
        <w:spacing w:line="360" w:lineRule="auto"/>
        <w:ind w:left="420"/>
        <w:rPr>
          <w:rFonts w:ascii="宋体" w:hAnsi="宋体"/>
        </w:rPr>
      </w:pPr>
      <w:r>
        <w:rPr>
          <w:rFonts w:hint="eastAsia" w:ascii="宋体" w:hAnsi="宋体"/>
        </w:rPr>
        <w:t>6、其它</w:t>
      </w:r>
    </w:p>
    <w:p w14:paraId="0AED8C12">
      <w:pPr>
        <w:adjustRightInd w:val="0"/>
        <w:snapToGrid w:val="0"/>
        <w:spacing w:line="300" w:lineRule="auto"/>
        <w:rPr>
          <w:snapToGrid w:val="0"/>
          <w:kern w:val="0"/>
        </w:rPr>
      </w:pPr>
    </w:p>
    <w:p w14:paraId="5D2D1864">
      <w:pPr>
        <w:adjustRightInd w:val="0"/>
        <w:snapToGrid w:val="0"/>
        <w:spacing w:line="300" w:lineRule="auto"/>
        <w:rPr>
          <w:snapToGrid w:val="0"/>
          <w:kern w:val="0"/>
        </w:rPr>
      </w:pPr>
    </w:p>
    <w:p w14:paraId="65D28949">
      <w:pPr>
        <w:adjustRightInd w:val="0"/>
        <w:snapToGrid w:val="0"/>
        <w:spacing w:line="300" w:lineRule="auto"/>
        <w:rPr>
          <w:snapToGrid w:val="0"/>
          <w:kern w:val="0"/>
        </w:rPr>
      </w:pPr>
    </w:p>
    <w:p w14:paraId="1C6D56F6">
      <w:pPr>
        <w:adjustRightInd w:val="0"/>
        <w:snapToGrid w:val="0"/>
        <w:spacing w:line="300" w:lineRule="auto"/>
        <w:rPr>
          <w:snapToGrid w:val="0"/>
          <w:kern w:val="0"/>
        </w:rPr>
      </w:pPr>
      <w:r>
        <w:rPr>
          <w:rFonts w:hint="eastAsia"/>
          <w:snapToGrid w:val="0"/>
          <w:kern w:val="0"/>
        </w:rPr>
        <w:t>投标单位：（盖章）</w:t>
      </w:r>
    </w:p>
    <w:p w14:paraId="6F5C2CF1">
      <w:pPr>
        <w:adjustRightInd w:val="0"/>
        <w:snapToGrid w:val="0"/>
        <w:spacing w:line="300" w:lineRule="auto"/>
        <w:rPr>
          <w:snapToGrid w:val="0"/>
          <w:kern w:val="0"/>
        </w:rPr>
      </w:pPr>
      <w:r>
        <w:rPr>
          <w:rFonts w:hint="eastAsia"/>
          <w:snapToGrid w:val="0"/>
          <w:kern w:val="0"/>
        </w:rPr>
        <w:t>法定代表人或授权代表：（签字）</w:t>
      </w:r>
    </w:p>
    <w:p w14:paraId="0F4EAAF7">
      <w:pPr>
        <w:wordWrap w:val="0"/>
        <w:adjustRightInd w:val="0"/>
        <w:snapToGrid w:val="0"/>
        <w:spacing w:line="300" w:lineRule="auto"/>
        <w:ind w:right="420"/>
        <w:rPr>
          <w:snapToGrid w:val="0"/>
          <w:kern w:val="0"/>
        </w:rPr>
      </w:pPr>
      <w:r>
        <w:rPr>
          <w:rFonts w:hint="eastAsia"/>
          <w:snapToGrid w:val="0"/>
          <w:kern w:val="0"/>
        </w:rPr>
        <w:t>年    月   日</w:t>
      </w:r>
    </w:p>
    <w:p w14:paraId="6D669335">
      <w:r>
        <w:br w:type="page"/>
      </w:r>
    </w:p>
    <w:p w14:paraId="305B5785">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47F662E6">
      <w:r>
        <w:br w:type="page"/>
      </w:r>
    </w:p>
    <w:p w14:paraId="0E1DAC7D">
      <w:pPr>
        <w:widowControl/>
        <w:jc w:val="left"/>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sectPr>
      <w:footerReference r:id="rId4"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9477D1A-3311-473D-BE9F-B3D667CA13E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3789E0EB-AA4C-487B-9EA4-467AF2CFECA9}"/>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F47A1697-93CE-406E-8229-768F899DAF9D}"/>
  </w:font>
  <w:font w:name="华文中宋">
    <w:panose1 w:val="02010600040101010101"/>
    <w:charset w:val="86"/>
    <w:family w:val="auto"/>
    <w:pitch w:val="default"/>
    <w:sig w:usb0="00000287" w:usb1="080F0000" w:usb2="00000000" w:usb3="00000000" w:csb0="0004009F" w:csb1="DFD70000"/>
    <w:embedRegular r:id="rId4" w:fontKey="{DB457B46-3023-480F-9AB3-AAA41D00D4EB}"/>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5" w:fontKey="{5B2D4B08-D131-40B1-9439-6A9D66B1470C}"/>
  </w:font>
  <w:font w:name="微软雅黑">
    <w:panose1 w:val="020B0503020204020204"/>
    <w:charset w:val="86"/>
    <w:family w:val="swiss"/>
    <w:pitch w:val="default"/>
    <w:sig w:usb0="80000287" w:usb1="2ACF3C50" w:usb2="00000016" w:usb3="00000000" w:csb0="0004001F" w:csb1="00000000"/>
    <w:embedRegular r:id="rId6" w:fontKey="{1CDC592A-A764-483C-9423-6561612FE8A1}"/>
  </w:font>
  <w:font w:name="Arial Unicode MS">
    <w:panose1 w:val="020B0604020202020204"/>
    <w:charset w:val="86"/>
    <w:family w:val="auto"/>
    <w:pitch w:val="default"/>
    <w:sig w:usb0="FFFFFFFF" w:usb1="E9FFFFFF" w:usb2="0000003F" w:usb3="00000000" w:csb0="603F01FF" w:csb1="FFFF0000"/>
    <w:embedRegular r:id="rId7" w:fontKey="{4E629B79-3023-4332-9513-612DE0AACBCA}"/>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AC1810BA-2CBD-468D-8297-E96AA4BCD65C}"/>
  </w:font>
  <w:font w:name="方正小标宋_GBK">
    <w:panose1 w:val="02000000000000000000"/>
    <w:charset w:val="86"/>
    <w:family w:val="script"/>
    <w:pitch w:val="default"/>
    <w:sig w:usb0="A00002BF" w:usb1="38CF7CFA" w:usb2="00082016" w:usb3="00000000" w:csb0="00040001" w:csb1="00000000"/>
    <w:embedRegular r:id="rId9" w:fontKey="{8463B848-26A5-474D-B049-9CA0DB25B0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0FB1DE"/>
    <w:multiLevelType w:val="singleLevel"/>
    <w:tmpl w:val="D70FB1DE"/>
    <w:lvl w:ilvl="0" w:tentative="0">
      <w:start w:val="2"/>
      <w:numFmt w:val="decimal"/>
      <w:suff w:val="space"/>
      <w:lvlText w:val="%1."/>
      <w:lvlJc w:val="left"/>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10">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1">
    <w:nsid w:val="FA034201"/>
    <w:multiLevelType w:val="singleLevel"/>
    <w:tmpl w:val="FA034201"/>
    <w:lvl w:ilvl="0" w:tentative="0">
      <w:start w:val="1"/>
      <w:numFmt w:val="chineseCounting"/>
      <w:suff w:val="nothing"/>
      <w:lvlText w:val="（%1）"/>
      <w:lvlJc w:val="left"/>
      <w:rPr>
        <w:rFonts w:hint="eastAsia"/>
      </w:rPr>
    </w:lvl>
  </w:abstractNum>
  <w:abstractNum w:abstractNumId="12">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3">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5">
    <w:nsid w:val="08B428D8"/>
    <w:multiLevelType w:val="singleLevel"/>
    <w:tmpl w:val="08B428D8"/>
    <w:lvl w:ilvl="0" w:tentative="0">
      <w:start w:val="1"/>
      <w:numFmt w:val="chineseCounting"/>
      <w:suff w:val="nothing"/>
      <w:lvlText w:val="（%1）"/>
      <w:lvlJc w:val="left"/>
      <w:rPr>
        <w:rFonts w:hint="eastAsia"/>
      </w:rPr>
    </w:lvl>
  </w:abstractNum>
  <w:abstractNum w:abstractNumId="16">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7">
    <w:nsid w:val="1160B5E6"/>
    <w:multiLevelType w:val="singleLevel"/>
    <w:tmpl w:val="1160B5E6"/>
    <w:lvl w:ilvl="0" w:tentative="0">
      <w:start w:val="3"/>
      <w:numFmt w:val="decimal"/>
      <w:suff w:val="nothing"/>
      <w:lvlText w:val="%1、"/>
      <w:lvlJc w:val="left"/>
    </w:lvl>
  </w:abstractNum>
  <w:abstractNum w:abstractNumId="18">
    <w:nsid w:val="1B4CD236"/>
    <w:multiLevelType w:val="singleLevel"/>
    <w:tmpl w:val="1B4CD236"/>
    <w:lvl w:ilvl="0" w:tentative="0">
      <w:start w:val="6"/>
      <w:numFmt w:val="chineseCounting"/>
      <w:suff w:val="space"/>
      <w:lvlText w:val="第%1章"/>
      <w:lvlJc w:val="left"/>
      <w:rPr>
        <w:rFonts w:hint="eastAsia"/>
      </w:rPr>
    </w:lvl>
  </w:abstractNum>
  <w:abstractNum w:abstractNumId="19">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20">
    <w:nsid w:val="36B6CA1F"/>
    <w:multiLevelType w:val="singleLevel"/>
    <w:tmpl w:val="36B6CA1F"/>
    <w:lvl w:ilvl="0" w:tentative="0">
      <w:start w:val="1"/>
      <w:numFmt w:val="decimal"/>
      <w:lvlText w:val="(%1)"/>
      <w:lvlJc w:val="left"/>
      <w:pPr>
        <w:ind w:left="425" w:hanging="425"/>
      </w:pPr>
      <w:rPr>
        <w:rFonts w:hint="default"/>
      </w:rPr>
    </w:lvl>
  </w:abstractNum>
  <w:abstractNum w:abstractNumId="21">
    <w:nsid w:val="3DF4FAB0"/>
    <w:multiLevelType w:val="singleLevel"/>
    <w:tmpl w:val="3DF4FAB0"/>
    <w:lvl w:ilvl="0" w:tentative="0">
      <w:start w:val="1"/>
      <w:numFmt w:val="decimal"/>
      <w:lvlText w:val="(%1)"/>
      <w:lvlJc w:val="left"/>
      <w:pPr>
        <w:ind w:left="425" w:hanging="425"/>
      </w:pPr>
      <w:rPr>
        <w:rFonts w:hint="default"/>
      </w:rPr>
    </w:lvl>
  </w:abstractNum>
  <w:abstractNum w:abstractNumId="22">
    <w:nsid w:val="3F59EF8F"/>
    <w:multiLevelType w:val="singleLevel"/>
    <w:tmpl w:val="3F59EF8F"/>
    <w:lvl w:ilvl="0" w:tentative="0">
      <w:start w:val="4"/>
      <w:numFmt w:val="decimal"/>
      <w:suff w:val="nothing"/>
      <w:lvlText w:val="%1、"/>
      <w:lvlJc w:val="left"/>
    </w:lvl>
  </w:abstractNum>
  <w:abstractNum w:abstractNumId="23">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4">
    <w:nsid w:val="4588B6C0"/>
    <w:multiLevelType w:val="singleLevel"/>
    <w:tmpl w:val="4588B6C0"/>
    <w:lvl w:ilvl="0" w:tentative="0">
      <w:start w:val="1"/>
      <w:numFmt w:val="decimal"/>
      <w:suff w:val="nothing"/>
      <w:lvlText w:val="（%1）"/>
      <w:lvlJc w:val="left"/>
      <w:pPr>
        <w:ind w:left="630"/>
      </w:pPr>
    </w:lvl>
  </w:abstractNum>
  <w:abstractNum w:abstractNumId="25">
    <w:nsid w:val="4806A50A"/>
    <w:multiLevelType w:val="singleLevel"/>
    <w:tmpl w:val="4806A50A"/>
    <w:lvl w:ilvl="0" w:tentative="0">
      <w:start w:val="1"/>
      <w:numFmt w:val="decimal"/>
      <w:lvlText w:val="%1)"/>
      <w:lvlJc w:val="left"/>
      <w:pPr>
        <w:ind w:left="425" w:hanging="425"/>
      </w:pPr>
      <w:rPr>
        <w:rFonts w:hint="default"/>
      </w:rPr>
    </w:lvl>
  </w:abstractNum>
  <w:abstractNum w:abstractNumId="26">
    <w:nsid w:val="48C58054"/>
    <w:multiLevelType w:val="singleLevel"/>
    <w:tmpl w:val="48C58054"/>
    <w:lvl w:ilvl="0" w:tentative="0">
      <w:start w:val="6"/>
      <w:numFmt w:val="chineseCounting"/>
      <w:suff w:val="nothing"/>
      <w:lvlText w:val="%1、"/>
      <w:lvlJc w:val="left"/>
      <w:rPr>
        <w:rFonts w:hint="eastAsia"/>
      </w:rPr>
    </w:lvl>
  </w:abstractNum>
  <w:abstractNum w:abstractNumId="27">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9">
    <w:nsid w:val="53892CAF"/>
    <w:multiLevelType w:val="singleLevel"/>
    <w:tmpl w:val="53892CAF"/>
    <w:lvl w:ilvl="0" w:tentative="0">
      <w:start w:val="1"/>
      <w:numFmt w:val="chineseCounting"/>
      <w:suff w:val="nothing"/>
      <w:lvlText w:val="（%1）"/>
      <w:lvlJc w:val="left"/>
      <w:rPr>
        <w:rFonts w:hint="eastAsia"/>
      </w:rPr>
    </w:lvl>
  </w:abstractNum>
  <w:abstractNum w:abstractNumId="30">
    <w:nsid w:val="5F9A95EA"/>
    <w:multiLevelType w:val="singleLevel"/>
    <w:tmpl w:val="5F9A95EA"/>
    <w:lvl w:ilvl="0" w:tentative="0">
      <w:start w:val="1"/>
      <w:numFmt w:val="decimal"/>
      <w:lvlText w:val="%1)"/>
      <w:lvlJc w:val="left"/>
      <w:pPr>
        <w:ind w:left="425" w:hanging="425"/>
      </w:pPr>
      <w:rPr>
        <w:rFonts w:hint="default"/>
      </w:rPr>
    </w:lvl>
  </w:abstractNum>
  <w:abstractNum w:abstractNumId="3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2">
    <w:nsid w:val="72BF6775"/>
    <w:multiLevelType w:val="singleLevel"/>
    <w:tmpl w:val="72BF6775"/>
    <w:lvl w:ilvl="0" w:tentative="0">
      <w:start w:val="1"/>
      <w:numFmt w:val="decimal"/>
      <w:lvlText w:val="%1)"/>
      <w:lvlJc w:val="left"/>
      <w:pPr>
        <w:ind w:left="425" w:hanging="425"/>
      </w:pPr>
      <w:rPr>
        <w:rFonts w:hint="default"/>
      </w:rPr>
    </w:lvl>
  </w:abstractNum>
  <w:abstractNum w:abstractNumId="33">
    <w:nsid w:val="77D5EEE3"/>
    <w:multiLevelType w:val="singleLevel"/>
    <w:tmpl w:val="77D5EEE3"/>
    <w:lvl w:ilvl="0" w:tentative="0">
      <w:start w:val="1"/>
      <w:numFmt w:val="decimal"/>
      <w:lvlText w:val="(%1)"/>
      <w:lvlJc w:val="left"/>
      <w:pPr>
        <w:ind w:left="425" w:hanging="425"/>
      </w:pPr>
      <w:rPr>
        <w:rFonts w:hint="default"/>
      </w:rPr>
    </w:lvl>
  </w:abstractNum>
  <w:num w:numId="1">
    <w:abstractNumId w:val="31"/>
  </w:num>
  <w:num w:numId="2">
    <w:abstractNumId w:val="3"/>
  </w:num>
  <w:num w:numId="3">
    <w:abstractNumId w:val="16"/>
  </w:num>
  <w:num w:numId="4">
    <w:abstractNumId w:val="9"/>
  </w:num>
  <w:num w:numId="5">
    <w:abstractNumId w:val="19"/>
  </w:num>
  <w:num w:numId="6">
    <w:abstractNumId w:val="10"/>
  </w:num>
  <w:num w:numId="7">
    <w:abstractNumId w:val="28"/>
  </w:num>
  <w:num w:numId="8">
    <w:abstractNumId w:val="27"/>
  </w:num>
  <w:num w:numId="9">
    <w:abstractNumId w:val="4"/>
  </w:num>
  <w:num w:numId="10">
    <w:abstractNumId w:val="21"/>
  </w:num>
  <w:num w:numId="11">
    <w:abstractNumId w:val="13"/>
  </w:num>
  <w:num w:numId="12">
    <w:abstractNumId w:val="12"/>
  </w:num>
  <w:num w:numId="13">
    <w:abstractNumId w:val="33"/>
  </w:num>
  <w:num w:numId="14">
    <w:abstractNumId w:val="20"/>
  </w:num>
  <w:num w:numId="15">
    <w:abstractNumId w:val="2"/>
  </w:num>
  <w:num w:numId="16">
    <w:abstractNumId w:val="32"/>
  </w:num>
  <w:num w:numId="17">
    <w:abstractNumId w:val="30"/>
  </w:num>
  <w:num w:numId="18">
    <w:abstractNumId w:val="25"/>
  </w:num>
  <w:num w:numId="19">
    <w:abstractNumId w:val="26"/>
  </w:num>
  <w:num w:numId="20">
    <w:abstractNumId w:val="18"/>
  </w:num>
  <w:num w:numId="21">
    <w:abstractNumId w:val="24"/>
  </w:num>
  <w:num w:numId="22">
    <w:abstractNumId w:val="7"/>
  </w:num>
  <w:num w:numId="23">
    <w:abstractNumId w:val="23"/>
  </w:num>
  <w:num w:numId="24">
    <w:abstractNumId w:val="15"/>
  </w:num>
  <w:num w:numId="25">
    <w:abstractNumId w:val="29"/>
  </w:num>
  <w:num w:numId="26">
    <w:abstractNumId w:val="11"/>
  </w:num>
  <w:num w:numId="27">
    <w:abstractNumId w:val="8"/>
  </w:num>
  <w:num w:numId="28">
    <w:abstractNumId w:val="1"/>
  </w:num>
  <w:num w:numId="29">
    <w:abstractNumId w:val="17"/>
  </w:num>
  <w:num w:numId="30">
    <w:abstractNumId w:val="22"/>
  </w:num>
  <w:num w:numId="31">
    <w:abstractNumId w:val="6"/>
  </w:num>
  <w:num w:numId="32">
    <w:abstractNumId w:val="14"/>
  </w:num>
  <w:num w:numId="33">
    <w:abstractNumId w:val="0"/>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0E2569"/>
    <w:rsid w:val="031C69F7"/>
    <w:rsid w:val="033B50CF"/>
    <w:rsid w:val="03BD1657"/>
    <w:rsid w:val="04C609C8"/>
    <w:rsid w:val="04CE3D21"/>
    <w:rsid w:val="04E35A1E"/>
    <w:rsid w:val="059E1E1A"/>
    <w:rsid w:val="05AC5740"/>
    <w:rsid w:val="05F477B7"/>
    <w:rsid w:val="062A4F87"/>
    <w:rsid w:val="066426AB"/>
    <w:rsid w:val="06AE7ADB"/>
    <w:rsid w:val="06CE7C54"/>
    <w:rsid w:val="0722284A"/>
    <w:rsid w:val="07A05F2C"/>
    <w:rsid w:val="08403A7A"/>
    <w:rsid w:val="085546C8"/>
    <w:rsid w:val="09181A0E"/>
    <w:rsid w:val="09303623"/>
    <w:rsid w:val="09491AC5"/>
    <w:rsid w:val="096440B1"/>
    <w:rsid w:val="09FA4319"/>
    <w:rsid w:val="0A243FBF"/>
    <w:rsid w:val="0A263C68"/>
    <w:rsid w:val="0A5667CD"/>
    <w:rsid w:val="0B3A73A1"/>
    <w:rsid w:val="0B4A6058"/>
    <w:rsid w:val="0B53018B"/>
    <w:rsid w:val="0BE95409"/>
    <w:rsid w:val="0C70073F"/>
    <w:rsid w:val="0C9B1CCF"/>
    <w:rsid w:val="0CB1143F"/>
    <w:rsid w:val="0CCE2622"/>
    <w:rsid w:val="0DAE583E"/>
    <w:rsid w:val="0E085C48"/>
    <w:rsid w:val="0E1034F8"/>
    <w:rsid w:val="0EBB3AA4"/>
    <w:rsid w:val="0FAD08ED"/>
    <w:rsid w:val="0FCE2E27"/>
    <w:rsid w:val="100D0676"/>
    <w:rsid w:val="10A23C41"/>
    <w:rsid w:val="112B7251"/>
    <w:rsid w:val="113373E5"/>
    <w:rsid w:val="12B1205F"/>
    <w:rsid w:val="13B44A8A"/>
    <w:rsid w:val="14175BB0"/>
    <w:rsid w:val="148A7D85"/>
    <w:rsid w:val="14922FE9"/>
    <w:rsid w:val="14EE3866"/>
    <w:rsid w:val="150C1BA5"/>
    <w:rsid w:val="15180BA4"/>
    <w:rsid w:val="15420113"/>
    <w:rsid w:val="15DC43E5"/>
    <w:rsid w:val="16503E5D"/>
    <w:rsid w:val="16714F7E"/>
    <w:rsid w:val="171A032B"/>
    <w:rsid w:val="17324FA7"/>
    <w:rsid w:val="18510A99"/>
    <w:rsid w:val="188340A0"/>
    <w:rsid w:val="18B35F28"/>
    <w:rsid w:val="18C84236"/>
    <w:rsid w:val="190B1E92"/>
    <w:rsid w:val="19285BF1"/>
    <w:rsid w:val="19A23C56"/>
    <w:rsid w:val="1A845156"/>
    <w:rsid w:val="1A9E6819"/>
    <w:rsid w:val="1AF94279"/>
    <w:rsid w:val="1B51155A"/>
    <w:rsid w:val="1BE14C7B"/>
    <w:rsid w:val="1BF81957"/>
    <w:rsid w:val="1C6360EC"/>
    <w:rsid w:val="1D122527"/>
    <w:rsid w:val="1D471F18"/>
    <w:rsid w:val="1DA430AA"/>
    <w:rsid w:val="1E141DF9"/>
    <w:rsid w:val="1EAB60A6"/>
    <w:rsid w:val="1EAE474B"/>
    <w:rsid w:val="1F1B41F1"/>
    <w:rsid w:val="1F9F0833"/>
    <w:rsid w:val="1FB5190D"/>
    <w:rsid w:val="1FFB05D4"/>
    <w:rsid w:val="20B25CBE"/>
    <w:rsid w:val="20D81D57"/>
    <w:rsid w:val="20E26732"/>
    <w:rsid w:val="21951A7A"/>
    <w:rsid w:val="21DC5877"/>
    <w:rsid w:val="21EF69DC"/>
    <w:rsid w:val="21F26E49"/>
    <w:rsid w:val="227616EA"/>
    <w:rsid w:val="23B4085A"/>
    <w:rsid w:val="249E5BD9"/>
    <w:rsid w:val="24B05A43"/>
    <w:rsid w:val="25335A76"/>
    <w:rsid w:val="257965BE"/>
    <w:rsid w:val="25897742"/>
    <w:rsid w:val="25DC0BEB"/>
    <w:rsid w:val="26013AFE"/>
    <w:rsid w:val="266F0A28"/>
    <w:rsid w:val="2677791D"/>
    <w:rsid w:val="268A42C5"/>
    <w:rsid w:val="26BE6F37"/>
    <w:rsid w:val="27AB0837"/>
    <w:rsid w:val="27BF157B"/>
    <w:rsid w:val="281B3EE1"/>
    <w:rsid w:val="28BB6273"/>
    <w:rsid w:val="2955346A"/>
    <w:rsid w:val="29B33674"/>
    <w:rsid w:val="2A29419B"/>
    <w:rsid w:val="2A7D4161"/>
    <w:rsid w:val="2BBE4A09"/>
    <w:rsid w:val="2CED6B8B"/>
    <w:rsid w:val="2D2325AC"/>
    <w:rsid w:val="2D81021F"/>
    <w:rsid w:val="2DF5037E"/>
    <w:rsid w:val="2EBE628C"/>
    <w:rsid w:val="2FA22E86"/>
    <w:rsid w:val="307D0DF5"/>
    <w:rsid w:val="30DF10B2"/>
    <w:rsid w:val="310D5099"/>
    <w:rsid w:val="31EE248D"/>
    <w:rsid w:val="33097BA0"/>
    <w:rsid w:val="340B487E"/>
    <w:rsid w:val="34627E5E"/>
    <w:rsid w:val="34876E3B"/>
    <w:rsid w:val="34D53509"/>
    <w:rsid w:val="362F5B1E"/>
    <w:rsid w:val="36607729"/>
    <w:rsid w:val="36DB2EFD"/>
    <w:rsid w:val="37295B73"/>
    <w:rsid w:val="373777F1"/>
    <w:rsid w:val="373E02C1"/>
    <w:rsid w:val="37B27395"/>
    <w:rsid w:val="38273E27"/>
    <w:rsid w:val="38AA4085"/>
    <w:rsid w:val="399D0437"/>
    <w:rsid w:val="3A257964"/>
    <w:rsid w:val="3A4A0C98"/>
    <w:rsid w:val="3A736BBC"/>
    <w:rsid w:val="3AA52CC3"/>
    <w:rsid w:val="3AB504FA"/>
    <w:rsid w:val="3B7E6DB2"/>
    <w:rsid w:val="3B83690E"/>
    <w:rsid w:val="3C355E58"/>
    <w:rsid w:val="3CFF2D9A"/>
    <w:rsid w:val="3D0D4208"/>
    <w:rsid w:val="3D186F6A"/>
    <w:rsid w:val="3D22593A"/>
    <w:rsid w:val="3D5460D2"/>
    <w:rsid w:val="3DEB2C72"/>
    <w:rsid w:val="3DFD6502"/>
    <w:rsid w:val="3E4D1237"/>
    <w:rsid w:val="3E9F68DA"/>
    <w:rsid w:val="3F446ADE"/>
    <w:rsid w:val="3FED5CCD"/>
    <w:rsid w:val="400D4BB3"/>
    <w:rsid w:val="4091460B"/>
    <w:rsid w:val="40CF687B"/>
    <w:rsid w:val="415D77BC"/>
    <w:rsid w:val="416D6A0E"/>
    <w:rsid w:val="417D1DC2"/>
    <w:rsid w:val="44687A85"/>
    <w:rsid w:val="446B68BB"/>
    <w:rsid w:val="44E42F3B"/>
    <w:rsid w:val="45C06792"/>
    <w:rsid w:val="45D43FEC"/>
    <w:rsid w:val="45F33725"/>
    <w:rsid w:val="46756E72"/>
    <w:rsid w:val="46813D02"/>
    <w:rsid w:val="473A07C7"/>
    <w:rsid w:val="474A1318"/>
    <w:rsid w:val="4760687D"/>
    <w:rsid w:val="4810218B"/>
    <w:rsid w:val="494A2E38"/>
    <w:rsid w:val="498F35C1"/>
    <w:rsid w:val="49BD05D0"/>
    <w:rsid w:val="4A0A5CC7"/>
    <w:rsid w:val="4A307253"/>
    <w:rsid w:val="4A6C0158"/>
    <w:rsid w:val="4AB41B33"/>
    <w:rsid w:val="4B2A4158"/>
    <w:rsid w:val="4B6824FD"/>
    <w:rsid w:val="4BDF11B3"/>
    <w:rsid w:val="4CBB3066"/>
    <w:rsid w:val="4CBE5242"/>
    <w:rsid w:val="4CD51A8F"/>
    <w:rsid w:val="4CEB6A0D"/>
    <w:rsid w:val="4D473FEB"/>
    <w:rsid w:val="4DBA7F6B"/>
    <w:rsid w:val="4E310299"/>
    <w:rsid w:val="4E3E74CF"/>
    <w:rsid w:val="4E4F6905"/>
    <w:rsid w:val="4E805282"/>
    <w:rsid w:val="4EF852D8"/>
    <w:rsid w:val="4F012557"/>
    <w:rsid w:val="4FDF1192"/>
    <w:rsid w:val="50453910"/>
    <w:rsid w:val="505226DD"/>
    <w:rsid w:val="50637FC5"/>
    <w:rsid w:val="5080549C"/>
    <w:rsid w:val="50BC39B4"/>
    <w:rsid w:val="50C56D57"/>
    <w:rsid w:val="51316A2D"/>
    <w:rsid w:val="52770955"/>
    <w:rsid w:val="52EB37B7"/>
    <w:rsid w:val="53281FE3"/>
    <w:rsid w:val="532D1418"/>
    <w:rsid w:val="5359798D"/>
    <w:rsid w:val="53607807"/>
    <w:rsid w:val="53844041"/>
    <w:rsid w:val="55631BDD"/>
    <w:rsid w:val="5577489C"/>
    <w:rsid w:val="55BA07E5"/>
    <w:rsid w:val="57177BE7"/>
    <w:rsid w:val="573E4B0A"/>
    <w:rsid w:val="577E687E"/>
    <w:rsid w:val="57E119D2"/>
    <w:rsid w:val="57ED67F5"/>
    <w:rsid w:val="588D13BE"/>
    <w:rsid w:val="592E63F2"/>
    <w:rsid w:val="59462FFB"/>
    <w:rsid w:val="59AB76A3"/>
    <w:rsid w:val="59F6057D"/>
    <w:rsid w:val="5A292701"/>
    <w:rsid w:val="5AC3366B"/>
    <w:rsid w:val="5AFB10E6"/>
    <w:rsid w:val="5C052CF9"/>
    <w:rsid w:val="5C5E62C9"/>
    <w:rsid w:val="5C637545"/>
    <w:rsid w:val="5CC32BAF"/>
    <w:rsid w:val="5EB034DE"/>
    <w:rsid w:val="5EC15AC0"/>
    <w:rsid w:val="5ECA1FD8"/>
    <w:rsid w:val="5EED3477"/>
    <w:rsid w:val="5F1017E6"/>
    <w:rsid w:val="5FDB06E4"/>
    <w:rsid w:val="60C42704"/>
    <w:rsid w:val="60FE4811"/>
    <w:rsid w:val="61DB5207"/>
    <w:rsid w:val="625B3C89"/>
    <w:rsid w:val="627B3857"/>
    <w:rsid w:val="62EF4D77"/>
    <w:rsid w:val="63147DC8"/>
    <w:rsid w:val="63195E00"/>
    <w:rsid w:val="6344708E"/>
    <w:rsid w:val="64D91F61"/>
    <w:rsid w:val="651915C4"/>
    <w:rsid w:val="65F00D0C"/>
    <w:rsid w:val="660A4DD7"/>
    <w:rsid w:val="665713E0"/>
    <w:rsid w:val="66C33EDD"/>
    <w:rsid w:val="67714DB8"/>
    <w:rsid w:val="67787E6E"/>
    <w:rsid w:val="677E3D99"/>
    <w:rsid w:val="67BA3663"/>
    <w:rsid w:val="682503E0"/>
    <w:rsid w:val="696B473F"/>
    <w:rsid w:val="69D176FA"/>
    <w:rsid w:val="69F6673E"/>
    <w:rsid w:val="6A480FCB"/>
    <w:rsid w:val="6B99622E"/>
    <w:rsid w:val="6BCF7654"/>
    <w:rsid w:val="6C1F1AD0"/>
    <w:rsid w:val="6C3111FA"/>
    <w:rsid w:val="6CC61070"/>
    <w:rsid w:val="6CE25242"/>
    <w:rsid w:val="6D4653C0"/>
    <w:rsid w:val="6DC009DD"/>
    <w:rsid w:val="6E283FD4"/>
    <w:rsid w:val="6E4C1730"/>
    <w:rsid w:val="6E5B59D0"/>
    <w:rsid w:val="6E8E69EC"/>
    <w:rsid w:val="6E9758D2"/>
    <w:rsid w:val="6F751AEC"/>
    <w:rsid w:val="70127ACB"/>
    <w:rsid w:val="70380052"/>
    <w:rsid w:val="70827584"/>
    <w:rsid w:val="710D3D1B"/>
    <w:rsid w:val="71BB14B3"/>
    <w:rsid w:val="73B56776"/>
    <w:rsid w:val="74333BE9"/>
    <w:rsid w:val="74766D2B"/>
    <w:rsid w:val="74B925FE"/>
    <w:rsid w:val="74BB4498"/>
    <w:rsid w:val="74E7523A"/>
    <w:rsid w:val="753F5076"/>
    <w:rsid w:val="7542758E"/>
    <w:rsid w:val="75886FA4"/>
    <w:rsid w:val="758919A7"/>
    <w:rsid w:val="75AD3D2D"/>
    <w:rsid w:val="76B73EBA"/>
    <w:rsid w:val="77A13DC6"/>
    <w:rsid w:val="77BF58CF"/>
    <w:rsid w:val="784D29BC"/>
    <w:rsid w:val="79845204"/>
    <w:rsid w:val="79940985"/>
    <w:rsid w:val="79DE04A6"/>
    <w:rsid w:val="79E629C5"/>
    <w:rsid w:val="7A6056B2"/>
    <w:rsid w:val="7A993117"/>
    <w:rsid w:val="7A9D4552"/>
    <w:rsid w:val="7BF37F79"/>
    <w:rsid w:val="7CA36E25"/>
    <w:rsid w:val="7CD30F7E"/>
    <w:rsid w:val="7D9628D3"/>
    <w:rsid w:val="7D9F66B2"/>
    <w:rsid w:val="7E5337D1"/>
    <w:rsid w:val="7F5C008E"/>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59</Pages>
  <Words>11113</Words>
  <Characters>12039</Characters>
  <Lines>212</Lines>
  <Paragraphs>59</Paragraphs>
  <TotalTime>0</TotalTime>
  <ScaleCrop>false</ScaleCrop>
  <LinksUpToDate>false</LinksUpToDate>
  <CharactersWithSpaces>12160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林玮</cp:lastModifiedBy>
  <cp:lastPrinted>2025-06-19T09:35:00Z</cp:lastPrinted>
  <dcterms:modified xsi:type="dcterms:W3CDTF">2025-07-15T09:07:49Z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