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000" w:type="pct"/>
        <w:tblInd w:w="0" w:type="dxa"/>
        <w:tblLayout w:type="autofit"/>
        <w:tblCellMar>
          <w:top w:w="0" w:type="dxa"/>
          <w:left w:w="108" w:type="dxa"/>
          <w:bottom w:w="0" w:type="dxa"/>
          <w:right w:w="108" w:type="dxa"/>
        </w:tblCellMar>
      </w:tblPr>
      <w:tblGrid>
        <w:gridCol w:w="686"/>
        <w:gridCol w:w="861"/>
        <w:gridCol w:w="2535"/>
        <w:gridCol w:w="2875"/>
        <w:gridCol w:w="1899"/>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8</w:t>
            </w:r>
            <w:r>
              <w:rPr>
                <w:rFonts w:hint="eastAsia" w:ascii="黑体" w:hAnsi="黑体" w:eastAsia="黑体" w:cs="黑体"/>
                <w:b/>
                <w:sz w:val="32"/>
                <w:lang w:eastAsia="zh-CN"/>
              </w:rPr>
              <w:t>期医用试剂采购目录（2024年第</w:t>
            </w:r>
            <w:r>
              <w:rPr>
                <w:rFonts w:hint="eastAsia" w:ascii="黑体" w:hAnsi="黑体" w:eastAsia="黑体" w:cs="黑体"/>
                <w:b/>
                <w:sz w:val="32"/>
                <w:lang w:val="en-US" w:eastAsia="zh-CN"/>
              </w:rPr>
              <w:t>三</w:t>
            </w:r>
            <w:r>
              <w:rPr>
                <w:rFonts w:hint="eastAsia" w:ascii="黑体" w:hAnsi="黑体" w:eastAsia="黑体" w:cs="黑体"/>
                <w:b/>
                <w:sz w:val="32"/>
                <w:lang w:eastAsia="zh-CN"/>
              </w:rPr>
              <w:t>批立项、</w:t>
            </w:r>
            <w:r>
              <w:rPr>
                <w:rFonts w:hint="eastAsia" w:ascii="黑体" w:hAnsi="黑体" w:eastAsia="黑体" w:cs="黑体"/>
                <w:b/>
                <w:sz w:val="32"/>
                <w:lang w:val="en-US" w:eastAsia="zh-CN"/>
              </w:rPr>
              <w:t>协议到期</w:t>
            </w:r>
            <w:r>
              <w:rPr>
                <w:rFonts w:hint="eastAsia" w:ascii="黑体" w:hAnsi="黑体" w:eastAsia="黑体" w:cs="黑体"/>
                <w:b/>
                <w:sz w:val="32"/>
                <w:lang w:eastAsia="zh-CN"/>
              </w:rPr>
              <w:t>）</w:t>
            </w:r>
          </w:p>
        </w:tc>
      </w:tr>
      <w:tr w14:paraId="318564D3">
        <w:tblPrEx>
          <w:tblCellMar>
            <w:top w:w="0" w:type="dxa"/>
            <w:left w:w="108" w:type="dxa"/>
            <w:bottom w:w="0" w:type="dxa"/>
            <w:right w:w="108" w:type="dxa"/>
          </w:tblCellMar>
        </w:tblPrEx>
        <w:trPr>
          <w:trHeight w:val="90" w:hRule="atLeast"/>
        </w:trPr>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486"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431"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623"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071"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221" w:hRule="atLeast"/>
        </w:trPr>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486"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产前诊断中心</w:t>
            </w:r>
          </w:p>
        </w:tc>
        <w:tc>
          <w:tcPr>
            <w:tcW w:w="1431"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8</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43</w:t>
            </w:r>
          </w:p>
        </w:tc>
        <w:tc>
          <w:tcPr>
            <w:tcW w:w="1623"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耳聋基因芯片筛查和诊断</w:t>
            </w:r>
          </w:p>
        </w:tc>
        <w:tc>
          <w:tcPr>
            <w:tcW w:w="1071"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公开遴选</w:t>
            </w:r>
          </w:p>
        </w:tc>
      </w:tr>
      <w:tr w14:paraId="706AA5B7">
        <w:tblPrEx>
          <w:tblCellMar>
            <w:top w:w="0" w:type="dxa"/>
            <w:left w:w="108" w:type="dxa"/>
            <w:bottom w:w="0" w:type="dxa"/>
            <w:right w:w="108" w:type="dxa"/>
          </w:tblCellMar>
        </w:tblPrEx>
        <w:trPr>
          <w:trHeight w:val="221" w:hRule="atLeast"/>
        </w:trPr>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486" w:type="pct"/>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产前诊断中心</w:t>
            </w:r>
          </w:p>
        </w:tc>
        <w:tc>
          <w:tcPr>
            <w:tcW w:w="1431" w:type="pct"/>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8</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44</w:t>
            </w:r>
          </w:p>
        </w:tc>
        <w:tc>
          <w:tcPr>
            <w:tcW w:w="1623" w:type="pct"/>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脊髓性肌萎缩症（SMA）基因测定</w:t>
            </w:r>
          </w:p>
        </w:tc>
        <w:tc>
          <w:tcPr>
            <w:tcW w:w="1071"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公开遴选</w:t>
            </w:r>
          </w:p>
        </w:tc>
      </w:tr>
      <w:tr w14:paraId="355E61CF">
        <w:tblPrEx>
          <w:tblCellMar>
            <w:top w:w="0" w:type="dxa"/>
            <w:left w:w="108" w:type="dxa"/>
            <w:bottom w:w="0" w:type="dxa"/>
            <w:right w:w="108" w:type="dxa"/>
          </w:tblCellMar>
        </w:tblPrEx>
        <w:trPr>
          <w:trHeight w:val="221" w:hRule="atLeast"/>
        </w:trPr>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486" w:type="pct"/>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431" w:type="pct"/>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8</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45</w:t>
            </w:r>
          </w:p>
        </w:tc>
        <w:tc>
          <w:tcPr>
            <w:tcW w:w="1623" w:type="pct"/>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肺炎支原体/肺炎衣原体DNA联合测定</w:t>
            </w:r>
          </w:p>
        </w:tc>
        <w:tc>
          <w:tcPr>
            <w:tcW w:w="1071"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公开遴选</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8</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12</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2025年6</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18</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26</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上午8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8</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采购目录（2024年第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8</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6月11</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2024年</w:t>
      </w:r>
      <w:r>
        <w:rPr>
          <w:rFonts w:hint="eastAsia" w:ascii="宋体" w:hAnsi="宋体" w:eastAsia="宋体" w:cs="宋体"/>
          <w:kern w:val="0"/>
          <w:sz w:val="24"/>
          <w:highlight w:val="yellow"/>
          <w:lang w:val="en-US" w:eastAsia="zh-CN"/>
        </w:rPr>
        <w:t>第三</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协议到期的</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详见附件一：《2025年第8期医用试剂采购目录（2024年三批立项试剂）》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 xml:space="preserve">中标人收到系统的结算通知7日内向采购人出具与结算金额等额有效的增值税发票，自发票到达采购人财务之日起 15 日内，采购人向中标人支付发票等额货款。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B2CCC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（4）投标报价有严重缺漏项目。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bookmarkStart w:id="33" w:name="_GoBack"/>
            <w:bookmarkEnd w:id="33"/>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6"/>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8"/>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8"/>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9"/>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6"/>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6"/>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2"/>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3"/>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18157"/>
      <w:bookmarkStart w:id="15" w:name="_Toc73521586"/>
      <w:bookmarkStart w:id="16" w:name="_Toc73517679"/>
      <w:bookmarkStart w:id="17" w:name="_Toc73521674"/>
      <w:bookmarkStart w:id="18" w:name="_Toc100052408"/>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4"/>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4"/>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4"/>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4"/>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4"/>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100052409"/>
      <w:bookmarkStart w:id="20" w:name="_Toc73518158"/>
      <w:bookmarkStart w:id="21" w:name="_Toc73521587"/>
      <w:bookmarkStart w:id="22" w:name="_Toc73517680"/>
      <w:bookmarkStart w:id="23" w:name="_Toc73521675"/>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17682"/>
      <w:bookmarkStart w:id="25" w:name="_Toc73521589"/>
      <w:bookmarkStart w:id="26" w:name="_Toc100052410"/>
      <w:bookmarkStart w:id="27" w:name="_Toc73518160"/>
      <w:bookmarkStart w:id="28" w:name="_Toc73521677"/>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15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5"/>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6"/>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6"/>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6"/>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8"/>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8"/>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8"/>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8"/>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6"/>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9"/>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6"/>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1"/>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B5EBCE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（4）投标报价有严重缺漏项目。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2"/>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4"/>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5"/>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6"/>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6"/>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6"/>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6"/>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6"/>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6"/>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6"/>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6"/>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7"/>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7"/>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7"/>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3034FBD8">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6">
    <w:nsid w:val="4588B6C0"/>
    <w:multiLevelType w:val="singleLevel"/>
    <w:tmpl w:val="4588B6C0"/>
    <w:lvl w:ilvl="0" w:tentative="0">
      <w:start w:val="1"/>
      <w:numFmt w:val="decimal"/>
      <w:suff w:val="nothing"/>
      <w:lvlText w:val="（%1）"/>
      <w:lvlJc w:val="left"/>
      <w:pPr>
        <w:ind w:left="630"/>
      </w:pPr>
    </w:lvl>
  </w:abstractNum>
  <w:abstractNum w:abstractNumId="27">
    <w:nsid w:val="4806A50A"/>
    <w:multiLevelType w:val="singleLevel"/>
    <w:tmpl w:val="4806A50A"/>
    <w:lvl w:ilvl="0" w:tentative="0">
      <w:start w:val="1"/>
      <w:numFmt w:val="decimal"/>
      <w:lvlText w:val="%1)"/>
      <w:lvlJc w:val="left"/>
      <w:pPr>
        <w:ind w:left="425" w:hanging="425"/>
      </w:pPr>
      <w:rPr>
        <w:rFonts w:hint="default"/>
      </w:rPr>
    </w:lvl>
  </w:abstractNum>
  <w:abstractNum w:abstractNumId="28">
    <w:nsid w:val="48C58054"/>
    <w:multiLevelType w:val="singleLevel"/>
    <w:tmpl w:val="48C58054"/>
    <w:lvl w:ilvl="0" w:tentative="0">
      <w:start w:val="6"/>
      <w:numFmt w:val="chineseCounting"/>
      <w:suff w:val="nothing"/>
      <w:lvlText w:val="%1、"/>
      <w:lvlJc w:val="left"/>
      <w:rPr>
        <w:rFonts w:hint="eastAsia"/>
      </w:rPr>
    </w:lvl>
  </w:abstractNum>
  <w:abstractNum w:abstractNumId="29">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1">
    <w:nsid w:val="53892CAF"/>
    <w:multiLevelType w:val="singleLevel"/>
    <w:tmpl w:val="53892CAF"/>
    <w:lvl w:ilvl="0" w:tentative="0">
      <w:start w:val="1"/>
      <w:numFmt w:val="chineseCounting"/>
      <w:suff w:val="nothing"/>
      <w:lvlText w:val="（%1）"/>
      <w:lvlJc w:val="left"/>
      <w:rPr>
        <w:rFonts w:hint="eastAsia"/>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6">
    <w:nsid w:val="75661D6F"/>
    <w:multiLevelType w:val="singleLevel"/>
    <w:tmpl w:val="75661D6F"/>
    <w:lvl w:ilvl="0" w:tentative="0">
      <w:start w:val="1"/>
      <w:numFmt w:val="chineseCounting"/>
      <w:suff w:val="nothing"/>
      <w:lvlText w:val="%1、"/>
      <w:lvlJc w:val="left"/>
      <w:rPr>
        <w:rFonts w:hint="eastAsia"/>
      </w:rPr>
    </w:lvl>
  </w:abstractNum>
  <w:abstractNum w:abstractNumId="37">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9"/>
  </w:num>
  <w:num w:numId="9">
    <w:abstractNumId w:val="5"/>
  </w:num>
  <w:num w:numId="10">
    <w:abstractNumId w:val="30"/>
  </w:num>
  <w:num w:numId="11">
    <w:abstractNumId w:val="22"/>
  </w:num>
  <w:num w:numId="12">
    <w:abstractNumId w:val="25"/>
  </w:num>
  <w:num w:numId="13">
    <w:abstractNumId w:val="20"/>
  </w:num>
  <w:num w:numId="14">
    <w:abstractNumId w:val="35"/>
  </w:num>
  <w:num w:numId="15">
    <w:abstractNumId w:val="14"/>
  </w:num>
  <w:num w:numId="16">
    <w:abstractNumId w:val="13"/>
  </w:num>
  <w:num w:numId="17">
    <w:abstractNumId w:val="37"/>
  </w:num>
  <w:num w:numId="18">
    <w:abstractNumId w:val="21"/>
  </w:num>
  <w:num w:numId="19">
    <w:abstractNumId w:val="2"/>
  </w:num>
  <w:num w:numId="20">
    <w:abstractNumId w:val="33"/>
  </w:num>
  <w:num w:numId="21">
    <w:abstractNumId w:val="27"/>
  </w:num>
  <w:num w:numId="22">
    <w:abstractNumId w:val="28"/>
  </w:num>
  <w:num w:numId="23">
    <w:abstractNumId w:val="19"/>
  </w:num>
  <w:num w:numId="24">
    <w:abstractNumId w:val="26"/>
  </w:num>
  <w:num w:numId="25">
    <w:abstractNumId w:val="17"/>
  </w:num>
  <w:num w:numId="26">
    <w:abstractNumId w:val="24"/>
  </w:num>
  <w:num w:numId="27">
    <w:abstractNumId w:val="16"/>
  </w:num>
  <w:num w:numId="28">
    <w:abstractNumId w:val="31"/>
  </w:num>
  <w:num w:numId="29">
    <w:abstractNumId w:val="12"/>
  </w:num>
  <w:num w:numId="30">
    <w:abstractNumId w:val="9"/>
  </w:num>
  <w:num w:numId="31">
    <w:abstractNumId w:val="36"/>
  </w:num>
  <w:num w:numId="32">
    <w:abstractNumId w:val="1"/>
  </w:num>
  <w:num w:numId="33">
    <w:abstractNumId w:val="18"/>
  </w:num>
  <w:num w:numId="34">
    <w:abstractNumId w:val="23"/>
  </w:num>
  <w:num w:numId="35">
    <w:abstractNumId w:val="7"/>
  </w:num>
  <w:num w:numId="36">
    <w:abstractNumId w:val="15"/>
  </w:num>
  <w:num w:numId="37">
    <w:abstractNumId w:val="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9216B15"/>
    <w:rsid w:val="09242161"/>
    <w:rsid w:val="09491AC5"/>
    <w:rsid w:val="09734146"/>
    <w:rsid w:val="09FA4319"/>
    <w:rsid w:val="0A263C68"/>
    <w:rsid w:val="0A5667CD"/>
    <w:rsid w:val="0AC34EE7"/>
    <w:rsid w:val="0AD32091"/>
    <w:rsid w:val="0B535DB9"/>
    <w:rsid w:val="0BE3052D"/>
    <w:rsid w:val="0BE95409"/>
    <w:rsid w:val="0C9B09CE"/>
    <w:rsid w:val="0CF87812"/>
    <w:rsid w:val="0D1A3FA7"/>
    <w:rsid w:val="0D7416BC"/>
    <w:rsid w:val="0E622818"/>
    <w:rsid w:val="0E740D74"/>
    <w:rsid w:val="0EBB3AA4"/>
    <w:rsid w:val="0F543075"/>
    <w:rsid w:val="0F9B2F12"/>
    <w:rsid w:val="0FAD08ED"/>
    <w:rsid w:val="0FDC71D5"/>
    <w:rsid w:val="0FFC1742"/>
    <w:rsid w:val="10480E2B"/>
    <w:rsid w:val="10A23C41"/>
    <w:rsid w:val="1119533D"/>
    <w:rsid w:val="114D3D2F"/>
    <w:rsid w:val="116F4196"/>
    <w:rsid w:val="12025D64"/>
    <w:rsid w:val="12203AAF"/>
    <w:rsid w:val="127537FB"/>
    <w:rsid w:val="13531FC1"/>
    <w:rsid w:val="137837D5"/>
    <w:rsid w:val="13C44738"/>
    <w:rsid w:val="14175BB0"/>
    <w:rsid w:val="14864018"/>
    <w:rsid w:val="14922FE9"/>
    <w:rsid w:val="149F0D5E"/>
    <w:rsid w:val="14B60A59"/>
    <w:rsid w:val="14F41582"/>
    <w:rsid w:val="15180BA4"/>
    <w:rsid w:val="157355A9"/>
    <w:rsid w:val="158D108E"/>
    <w:rsid w:val="15A05265"/>
    <w:rsid w:val="15DC43E5"/>
    <w:rsid w:val="15E769F0"/>
    <w:rsid w:val="16503E5D"/>
    <w:rsid w:val="16714F7E"/>
    <w:rsid w:val="171A032B"/>
    <w:rsid w:val="17DA689A"/>
    <w:rsid w:val="188340A0"/>
    <w:rsid w:val="188E3A9B"/>
    <w:rsid w:val="18C84236"/>
    <w:rsid w:val="190B1E92"/>
    <w:rsid w:val="19285BF1"/>
    <w:rsid w:val="19AC4E36"/>
    <w:rsid w:val="19AE757F"/>
    <w:rsid w:val="19C134CB"/>
    <w:rsid w:val="19F17905"/>
    <w:rsid w:val="1A727D2A"/>
    <w:rsid w:val="1A7F369B"/>
    <w:rsid w:val="1AF94279"/>
    <w:rsid w:val="1B514C3C"/>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42B6642"/>
    <w:rsid w:val="249E5BD9"/>
    <w:rsid w:val="24B05A43"/>
    <w:rsid w:val="25335A76"/>
    <w:rsid w:val="255F47F5"/>
    <w:rsid w:val="25677D83"/>
    <w:rsid w:val="257965BE"/>
    <w:rsid w:val="25897742"/>
    <w:rsid w:val="258A7F6F"/>
    <w:rsid w:val="25987D07"/>
    <w:rsid w:val="26E52247"/>
    <w:rsid w:val="2717389D"/>
    <w:rsid w:val="274D0515"/>
    <w:rsid w:val="28041684"/>
    <w:rsid w:val="281B3EE1"/>
    <w:rsid w:val="28407F47"/>
    <w:rsid w:val="2A9F38E6"/>
    <w:rsid w:val="2AAF1D7B"/>
    <w:rsid w:val="2B425EEE"/>
    <w:rsid w:val="2B9E594C"/>
    <w:rsid w:val="2BBE4A09"/>
    <w:rsid w:val="2C4E4A8C"/>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223773F"/>
    <w:rsid w:val="4249440B"/>
    <w:rsid w:val="42850069"/>
    <w:rsid w:val="43DE6DD5"/>
    <w:rsid w:val="43FF3132"/>
    <w:rsid w:val="441822E7"/>
    <w:rsid w:val="448B49AC"/>
    <w:rsid w:val="44B07FB3"/>
    <w:rsid w:val="44FC4583"/>
    <w:rsid w:val="45010FCD"/>
    <w:rsid w:val="45310CB1"/>
    <w:rsid w:val="46026DAB"/>
    <w:rsid w:val="460D0E84"/>
    <w:rsid w:val="46503FBA"/>
    <w:rsid w:val="46756E72"/>
    <w:rsid w:val="46813D02"/>
    <w:rsid w:val="46FB73F9"/>
    <w:rsid w:val="47345C0A"/>
    <w:rsid w:val="474A1318"/>
    <w:rsid w:val="479510FE"/>
    <w:rsid w:val="47A97AA1"/>
    <w:rsid w:val="48D80C8B"/>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92E63F2"/>
    <w:rsid w:val="59462FFB"/>
    <w:rsid w:val="5A004D68"/>
    <w:rsid w:val="5AC3366B"/>
    <w:rsid w:val="5B04316E"/>
    <w:rsid w:val="5B2D4472"/>
    <w:rsid w:val="5B6029F2"/>
    <w:rsid w:val="5BF127CD"/>
    <w:rsid w:val="5C272923"/>
    <w:rsid w:val="5CCB7A9F"/>
    <w:rsid w:val="5D875085"/>
    <w:rsid w:val="5D924A61"/>
    <w:rsid w:val="5D95161D"/>
    <w:rsid w:val="5DF57CF4"/>
    <w:rsid w:val="5E3E6996"/>
    <w:rsid w:val="5E905B16"/>
    <w:rsid w:val="5E934DA7"/>
    <w:rsid w:val="5EED3477"/>
    <w:rsid w:val="5F571A0E"/>
    <w:rsid w:val="6010230B"/>
    <w:rsid w:val="60F61EAA"/>
    <w:rsid w:val="60FE4811"/>
    <w:rsid w:val="612D400B"/>
    <w:rsid w:val="61A60C13"/>
    <w:rsid w:val="61F93300"/>
    <w:rsid w:val="622163B3"/>
    <w:rsid w:val="6268653A"/>
    <w:rsid w:val="627B3857"/>
    <w:rsid w:val="62EF4D77"/>
    <w:rsid w:val="63147DC8"/>
    <w:rsid w:val="63195E00"/>
    <w:rsid w:val="63712EC0"/>
    <w:rsid w:val="6502427A"/>
    <w:rsid w:val="651915C4"/>
    <w:rsid w:val="65A215B9"/>
    <w:rsid w:val="65F00D0C"/>
    <w:rsid w:val="660A4DD7"/>
    <w:rsid w:val="6621217F"/>
    <w:rsid w:val="664C23D9"/>
    <w:rsid w:val="665A43A5"/>
    <w:rsid w:val="668F353B"/>
    <w:rsid w:val="67714DB8"/>
    <w:rsid w:val="677E3D99"/>
    <w:rsid w:val="69132EFA"/>
    <w:rsid w:val="69AC6EAA"/>
    <w:rsid w:val="69EC6364"/>
    <w:rsid w:val="69F6673E"/>
    <w:rsid w:val="6A480FCB"/>
    <w:rsid w:val="6B427AC6"/>
    <w:rsid w:val="6B96571C"/>
    <w:rsid w:val="6B99622E"/>
    <w:rsid w:val="6B9B28A5"/>
    <w:rsid w:val="6BCF7654"/>
    <w:rsid w:val="6C1F1AD0"/>
    <w:rsid w:val="6C3111FA"/>
    <w:rsid w:val="6CC61070"/>
    <w:rsid w:val="6CE25242"/>
    <w:rsid w:val="6DC009DD"/>
    <w:rsid w:val="6E5B59D0"/>
    <w:rsid w:val="6E9758D2"/>
    <w:rsid w:val="6FC50CC6"/>
    <w:rsid w:val="70301327"/>
    <w:rsid w:val="707B75D6"/>
    <w:rsid w:val="710D3D1B"/>
    <w:rsid w:val="71463740"/>
    <w:rsid w:val="71513EA0"/>
    <w:rsid w:val="716F713B"/>
    <w:rsid w:val="71F47640"/>
    <w:rsid w:val="72EB1BDA"/>
    <w:rsid w:val="736B551C"/>
    <w:rsid w:val="73B56776"/>
    <w:rsid w:val="74B925FE"/>
    <w:rsid w:val="74D65038"/>
    <w:rsid w:val="74FF4332"/>
    <w:rsid w:val="75175B20"/>
    <w:rsid w:val="7542758E"/>
    <w:rsid w:val="75886FA4"/>
    <w:rsid w:val="75AD3D2D"/>
    <w:rsid w:val="76373F9F"/>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61</Pages>
  <Words>10107</Words>
  <Characters>10403</Characters>
  <Lines>220</Lines>
  <Paragraphs>61</Paragraphs>
  <TotalTime>1</TotalTime>
  <ScaleCrop>false</ScaleCrop>
  <LinksUpToDate>false</LinksUpToDate>
  <CharactersWithSpaces>10507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QW25</cp:lastModifiedBy>
  <cp:lastPrinted>2025-04-09T09:00:00Z</cp:lastPrinted>
  <dcterms:modified xsi:type="dcterms:W3CDTF">2025-06-11T08:01:20Z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eyJoZGlkIjoiMTYzOTc0ZjU0NThhNjU0Y2ExMTNjNmE4Yzc0YjA3ZTAifQ==</vt:lpwstr>
  </property>
</Properties>
</file>