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285BD">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2" cstate="print"/>
                    <a:srcRect/>
                    <a:stretch>
                      <a:fillRect/>
                    </a:stretch>
                  </pic:blipFill>
                  <pic:spPr>
                    <a:xfrm>
                      <a:off x="0" y="0"/>
                      <a:ext cx="5149850" cy="937895"/>
                    </a:xfrm>
                    <a:prstGeom prst="rect">
                      <a:avLst/>
                    </a:prstGeom>
                  </pic:spPr>
                </pic:pic>
              </a:graphicData>
            </a:graphic>
          </wp:inline>
        </w:drawing>
      </w:r>
    </w:p>
    <w:p w14:paraId="0F8E2395">
      <w:pPr>
        <w:snapToGrid w:val="0"/>
        <w:spacing w:beforeLines="50"/>
        <w:jc w:val="center"/>
        <w:rPr>
          <w:rFonts w:eastAsia="方正小标宋简体"/>
          <w:sz w:val="72"/>
          <w:szCs w:val="72"/>
        </w:rPr>
      </w:pPr>
    </w:p>
    <w:p w14:paraId="703545D7">
      <w:pPr>
        <w:pStyle w:val="25"/>
      </w:pPr>
    </w:p>
    <w:p w14:paraId="56D76DB4">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6C574696">
      <w:pPr>
        <w:pStyle w:val="11"/>
        <w:spacing w:line="360" w:lineRule="auto"/>
        <w:rPr>
          <w:rFonts w:asciiTheme="majorEastAsia" w:hAnsiTheme="majorEastAsia" w:eastAsiaTheme="majorEastAsia" w:cstheme="majorEastAsia"/>
          <w:sz w:val="32"/>
        </w:rPr>
      </w:pPr>
    </w:p>
    <w:p w14:paraId="17543598">
      <w:pPr>
        <w:pStyle w:val="11"/>
        <w:spacing w:line="360" w:lineRule="auto"/>
        <w:ind w:firstLine="422" w:firstLineChars="132"/>
        <w:rPr>
          <w:rFonts w:asciiTheme="majorEastAsia" w:hAnsiTheme="majorEastAsia" w:eastAsiaTheme="majorEastAsia" w:cstheme="majorEastAsia"/>
          <w:sz w:val="32"/>
        </w:rPr>
      </w:pPr>
    </w:p>
    <w:p w14:paraId="7BE61F22">
      <w:pPr>
        <w:pStyle w:val="11"/>
        <w:spacing w:line="360" w:lineRule="auto"/>
        <w:ind w:firstLine="422" w:firstLineChars="132"/>
        <w:rPr>
          <w:rFonts w:asciiTheme="majorEastAsia" w:hAnsiTheme="majorEastAsia" w:eastAsiaTheme="majorEastAsia" w:cstheme="majorEastAsia"/>
          <w:sz w:val="32"/>
        </w:rPr>
      </w:pPr>
    </w:p>
    <w:p w14:paraId="054CA21F">
      <w:pPr>
        <w:snapToGrid w:val="0"/>
        <w:spacing w:line="360" w:lineRule="auto"/>
        <w:ind w:left="2238" w:leftChars="304" w:hanging="1600" w:hangingChars="50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项目名称：气囊式体外反搏装置等一批设备项目</w:t>
      </w:r>
    </w:p>
    <w:p w14:paraId="2B2FB9A1">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2EAE0329">
      <w:pPr>
        <w:pStyle w:val="25"/>
        <w:rPr>
          <w:rFonts w:asciiTheme="majorEastAsia" w:hAnsiTheme="majorEastAsia" w:eastAsiaTheme="majorEastAsia" w:cstheme="majorEastAsia"/>
        </w:rPr>
      </w:pPr>
    </w:p>
    <w:p w14:paraId="3B1E6205">
      <w:pPr>
        <w:pStyle w:val="25"/>
        <w:ind w:left="0" w:firstLine="0" w:firstLineChars="0"/>
        <w:rPr>
          <w:rFonts w:asciiTheme="majorEastAsia" w:hAnsiTheme="majorEastAsia" w:eastAsiaTheme="majorEastAsia" w:cstheme="majorEastAsia"/>
          <w:sz w:val="30"/>
          <w:szCs w:val="30"/>
        </w:rPr>
      </w:pPr>
    </w:p>
    <w:p w14:paraId="175F40FC">
      <w:pPr>
        <w:rPr>
          <w:rFonts w:asciiTheme="majorEastAsia" w:hAnsiTheme="majorEastAsia" w:eastAsiaTheme="majorEastAsia" w:cstheme="majorEastAsia"/>
          <w:sz w:val="30"/>
          <w:szCs w:val="30"/>
        </w:rPr>
      </w:pPr>
    </w:p>
    <w:p w14:paraId="0748E220">
      <w:pPr>
        <w:pStyle w:val="25"/>
        <w:rPr>
          <w:rFonts w:asciiTheme="majorEastAsia" w:hAnsiTheme="majorEastAsia" w:eastAsiaTheme="majorEastAsia" w:cstheme="majorEastAsia"/>
        </w:rPr>
      </w:pPr>
    </w:p>
    <w:p w14:paraId="6458FFFB">
      <w:pPr>
        <w:pStyle w:val="25"/>
        <w:rPr>
          <w:rFonts w:asciiTheme="majorEastAsia" w:hAnsiTheme="majorEastAsia" w:eastAsiaTheme="majorEastAsia" w:cstheme="majorEastAsia"/>
        </w:rPr>
      </w:pPr>
    </w:p>
    <w:p w14:paraId="06618964">
      <w:pPr>
        <w:snapToGrid w:val="0"/>
        <w:spacing w:line="360" w:lineRule="auto"/>
        <w:jc w:val="center"/>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2326FDFE">
      <w:pPr>
        <w:snapToGrid w:val="0"/>
        <w:spacing w:line="360" w:lineRule="auto"/>
        <w:jc w:val="center"/>
        <w:rPr>
          <w:rFonts w:hint="default" w:asciiTheme="majorEastAsia" w:hAnsiTheme="majorEastAsia" w:eastAsiaTheme="majorEastAsia" w:cstheme="majorEastAsia"/>
          <w:sz w:val="30"/>
          <w:szCs w:val="30"/>
          <w:lang w:val="en-US" w:eastAsia="zh-CN"/>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w:t>
      </w:r>
      <w:r>
        <w:rPr>
          <w:rFonts w:hint="eastAsia" w:asciiTheme="majorEastAsia" w:hAnsiTheme="majorEastAsia" w:eastAsiaTheme="majorEastAsia" w:cstheme="majorEastAsia"/>
          <w:sz w:val="30"/>
          <w:szCs w:val="30"/>
          <w:lang w:val="en-US" w:eastAsia="zh-CN"/>
        </w:rPr>
        <w:t>24年</w:t>
      </w:r>
    </w:p>
    <w:p w14:paraId="6CE5FCE1">
      <w:pPr>
        <w:spacing w:line="360" w:lineRule="auto"/>
        <w:jc w:val="center"/>
        <w:rPr>
          <w:rFonts w:hAnsi="宋体"/>
          <w:b/>
          <w:sz w:val="44"/>
          <w:szCs w:val="44"/>
        </w:rPr>
      </w:pPr>
      <w:r>
        <w:rPr>
          <w:rFonts w:hAnsi="宋体"/>
          <w:b/>
          <w:sz w:val="44"/>
          <w:szCs w:val="44"/>
        </w:rPr>
        <w:t>目录</w:t>
      </w:r>
    </w:p>
    <w:p w14:paraId="670F5E7F">
      <w:pPr>
        <w:spacing w:line="460" w:lineRule="exact"/>
        <w:jc w:val="center"/>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3C500F4D">
      <w:pPr>
        <w:pStyle w:val="20"/>
        <w:spacing w:line="460" w:lineRule="exact"/>
        <w:rPr>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zh-CN"/>
        </w:rPr>
        <w:t>5</w:t>
      </w:r>
    </w:p>
    <w:p w14:paraId="04A8EF23">
      <w:pPr>
        <w:pStyle w:val="20"/>
        <w:spacing w:line="460" w:lineRule="exact"/>
        <w:rPr>
          <w:sz w:val="32"/>
          <w:szCs w:val="32"/>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12</w:t>
      </w:r>
    </w:p>
    <w:p w14:paraId="4EFFABFB">
      <w:pPr>
        <w:pStyle w:val="20"/>
        <w:spacing w:line="460" w:lineRule="exact"/>
        <w:rPr>
          <w:rFonts w:hAnsi="宋体"/>
          <w:sz w:val="32"/>
          <w:szCs w:val="32"/>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14</w:t>
      </w:r>
    </w:p>
    <w:p w14:paraId="18E091B5">
      <w:pPr>
        <w:pStyle w:val="21"/>
        <w:spacing w:line="460" w:lineRule="exact"/>
        <w:ind w:left="0" w:leftChars="0"/>
        <w:rPr>
          <w:sz w:val="32"/>
          <w:szCs w:val="32"/>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17</w:t>
      </w:r>
    </w:p>
    <w:p w14:paraId="4B062608">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rPr>
        <w:t>18</w:t>
      </w:r>
    </w:p>
    <w:p w14:paraId="03A674D1">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rPr>
        <w:t>19</w:t>
      </w:r>
    </w:p>
    <w:p w14:paraId="2275FAF6">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20</w:t>
      </w:r>
    </w:p>
    <w:p w14:paraId="0C463F20">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21</w:t>
      </w:r>
    </w:p>
    <w:p w14:paraId="03BEAD27">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22</w:t>
      </w:r>
    </w:p>
    <w:p w14:paraId="01746B89">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25</w:t>
      </w:r>
    </w:p>
    <w:p w14:paraId="0AFAE087">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26</w:t>
      </w:r>
    </w:p>
    <w:p w14:paraId="6B44350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32</w:t>
      </w:r>
    </w:p>
    <w:p w14:paraId="59ECBD24">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33</w:t>
      </w:r>
    </w:p>
    <w:p w14:paraId="37E9D1D6">
      <w:pPr>
        <w:spacing w:line="460" w:lineRule="exact"/>
        <w:ind w:right="-517" w:rightChars="-246"/>
        <w:jc w:val="left"/>
        <w:rPr>
          <w:rFonts w:hAnsi="宋体"/>
          <w:sz w:val="32"/>
          <w:szCs w:val="32"/>
        </w:rPr>
      </w:pPr>
      <w:r>
        <w:rPr>
          <w:rFonts w:hint="eastAsia" w:hAnsi="宋体"/>
          <w:sz w:val="32"/>
          <w:szCs w:val="32"/>
        </w:rPr>
        <w:t>（十）中小企业声明函</w:t>
      </w:r>
      <w:r>
        <w:rPr>
          <w:sz w:val="32"/>
          <w:szCs w:val="32"/>
        </w:rPr>
        <w:ptab w:relativeTo="margin" w:alignment="right" w:leader="dot"/>
      </w:r>
      <w:r>
        <w:rPr>
          <w:rFonts w:hint="eastAsia"/>
          <w:sz w:val="32"/>
          <w:szCs w:val="32"/>
        </w:rPr>
        <w:t>35</w:t>
      </w:r>
    </w:p>
    <w:p w14:paraId="72BBF705">
      <w:pPr>
        <w:spacing w:line="460" w:lineRule="exact"/>
        <w:ind w:right="-517" w:rightChars="-246"/>
        <w:jc w:val="left"/>
        <w:rPr>
          <w:sz w:val="32"/>
          <w:szCs w:val="32"/>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37</w:t>
      </w:r>
    </w:p>
    <w:p w14:paraId="06BA8D2D">
      <w:pPr>
        <w:pStyle w:val="11"/>
        <w:spacing w:line="460" w:lineRule="exact"/>
        <w:rPr>
          <w:rFonts w:hAnsi="宋体"/>
          <w:sz w:val="32"/>
          <w:szCs w:val="32"/>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rPr>
        <w:t>38</w:t>
      </w:r>
    </w:p>
    <w:p w14:paraId="27326FC3">
      <w:pPr>
        <w:spacing w:line="460" w:lineRule="exact"/>
        <w:rPr>
          <w:rFonts w:hAnsi="宋体"/>
          <w:sz w:val="32"/>
          <w:szCs w:val="32"/>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rPr>
        <w:t>39</w:t>
      </w:r>
    </w:p>
    <w:p w14:paraId="13200270">
      <w:pPr>
        <w:pStyle w:val="11"/>
        <w:spacing w:line="460" w:lineRule="exact"/>
        <w:rPr>
          <w:sz w:val="32"/>
          <w:szCs w:val="32"/>
        </w:rPr>
      </w:pPr>
      <w:r>
        <w:rPr>
          <w:rFonts w:hint="eastAsia" w:hAnsi="宋体"/>
          <w:sz w:val="32"/>
          <w:szCs w:val="32"/>
        </w:rPr>
        <w:t>（十</w:t>
      </w:r>
      <w:r>
        <w:rPr>
          <w:rFonts w:hint="eastAsia" w:hAnsi="宋体"/>
          <w:sz w:val="32"/>
          <w:szCs w:val="32"/>
          <w:lang w:val="en-US" w:eastAsia="zh-CN"/>
        </w:rPr>
        <w:t>四</w:t>
      </w:r>
      <w:r>
        <w:rPr>
          <w:rFonts w:hint="eastAsia" w:hAnsi="宋体"/>
          <w:sz w:val="32"/>
          <w:szCs w:val="32"/>
        </w:rPr>
        <w:t>）彩页</w:t>
      </w:r>
      <w:r>
        <w:rPr>
          <w:sz w:val="32"/>
          <w:szCs w:val="32"/>
        </w:rPr>
        <w:ptab w:relativeTo="margin" w:alignment="right" w:leader="dot"/>
      </w:r>
      <w:r>
        <w:rPr>
          <w:rFonts w:hint="eastAsia"/>
          <w:sz w:val="32"/>
          <w:szCs w:val="32"/>
        </w:rPr>
        <w:t>41</w:t>
      </w:r>
    </w:p>
    <w:p w14:paraId="431F7908">
      <w:pPr>
        <w:pStyle w:val="11"/>
        <w:spacing w:line="460" w:lineRule="exact"/>
        <w:rPr>
          <w:rFonts w:hAnsi="宋体"/>
          <w:sz w:val="32"/>
          <w:szCs w:val="32"/>
        </w:rPr>
      </w:pPr>
      <w:r>
        <w:rPr>
          <w:rFonts w:hint="eastAsia" w:hAnsi="宋体"/>
          <w:sz w:val="32"/>
          <w:szCs w:val="32"/>
        </w:rPr>
        <w:t>（十</w:t>
      </w:r>
      <w:r>
        <w:rPr>
          <w:rFonts w:hint="eastAsia" w:hAnsi="宋体"/>
          <w:sz w:val="32"/>
          <w:szCs w:val="32"/>
          <w:lang w:val="en-US" w:eastAsia="zh-CN"/>
        </w:rPr>
        <w:t>五</w:t>
      </w:r>
      <w:r>
        <w:rPr>
          <w:rFonts w:hint="eastAsia" w:hAnsi="宋体"/>
          <w:sz w:val="32"/>
          <w:szCs w:val="32"/>
        </w:rPr>
        <w:t>）所投产品参数及产品注册时的检测报告</w:t>
      </w:r>
      <w:r>
        <w:rPr>
          <w:sz w:val="32"/>
          <w:szCs w:val="32"/>
        </w:rPr>
        <w:ptab w:relativeTo="margin" w:alignment="right" w:leader="dot"/>
      </w:r>
      <w:r>
        <w:rPr>
          <w:rFonts w:hint="eastAsia"/>
          <w:sz w:val="32"/>
          <w:szCs w:val="32"/>
        </w:rPr>
        <w:t>42</w:t>
      </w:r>
    </w:p>
    <w:p w14:paraId="05D0D114">
      <w:pPr>
        <w:spacing w:line="460" w:lineRule="exact"/>
        <w:rPr>
          <w:lang w:val="zh-CN"/>
        </w:rPr>
      </w:pPr>
      <w:r>
        <w:rPr>
          <w:rFonts w:hint="eastAsia" w:hAnsi="宋体"/>
          <w:sz w:val="32"/>
          <w:szCs w:val="32"/>
        </w:rPr>
        <w:t>（十</w:t>
      </w:r>
      <w:r>
        <w:rPr>
          <w:rFonts w:hint="eastAsia" w:hAnsi="宋体"/>
          <w:sz w:val="32"/>
          <w:szCs w:val="32"/>
          <w:lang w:val="en-US" w:eastAsia="zh-CN"/>
        </w:rPr>
        <w:t>六</w:t>
      </w:r>
      <w:r>
        <w:rPr>
          <w:rFonts w:hint="eastAsia" w:hAnsi="宋体"/>
          <w:sz w:val="32"/>
          <w:szCs w:val="32"/>
        </w:rPr>
        <w:t>）合同文本</w:t>
      </w:r>
      <w:r>
        <w:rPr>
          <w:sz w:val="32"/>
          <w:szCs w:val="32"/>
        </w:rPr>
        <w:ptab w:relativeTo="margin" w:alignment="right" w:leader="dot"/>
      </w:r>
      <w:r>
        <w:rPr>
          <w:rFonts w:hint="eastAsia"/>
          <w:sz w:val="32"/>
          <w:szCs w:val="32"/>
        </w:rPr>
        <w:t>43</w:t>
      </w:r>
    </w:p>
    <w:p w14:paraId="7261E4C3">
      <w:pPr>
        <w:rPr>
          <w:lang w:val="zh-CN"/>
        </w:rPr>
      </w:pPr>
    </w:p>
    <w:p w14:paraId="1D2DDFB9">
      <w:pPr>
        <w:widowControl/>
        <w:jc w:val="left"/>
        <w:rPr>
          <w:b/>
          <w:bCs/>
          <w:kern w:val="0"/>
          <w:sz w:val="32"/>
        </w:rPr>
      </w:pPr>
      <w:r>
        <w:rPr>
          <w:b/>
          <w:bCs/>
          <w:sz w:val="32"/>
        </w:rPr>
        <w:br w:type="page"/>
      </w:r>
    </w:p>
    <w:p w14:paraId="08A656F7">
      <w:pPr>
        <w:numPr>
          <w:ilvl w:val="0"/>
          <w:numId w:val="3"/>
        </w:numPr>
        <w:adjustRightInd w:val="0"/>
        <w:snapToGrid w:val="0"/>
        <w:spacing w:line="520" w:lineRule="atLeast"/>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2F44004">
      <w:pPr>
        <w:pStyle w:val="25"/>
        <w:adjustRightInd w:val="0"/>
        <w:snapToGrid w:val="0"/>
        <w:spacing w:line="520" w:lineRule="atLeast"/>
        <w:ind w:left="420" w:leftChars="200" w:firstLine="0" w:firstLineChars="0"/>
      </w:pPr>
    </w:p>
    <w:p w14:paraId="3E3076A3">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highlight w:val="yellow"/>
        </w:rPr>
        <w:t>气囊式体外反搏装置等一批设备项目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1536" w:type="dxa"/>
        <w:jc w:val="center"/>
        <w:tblLayout w:type="fixed"/>
        <w:tblCellMar>
          <w:top w:w="0" w:type="dxa"/>
          <w:left w:w="0" w:type="dxa"/>
          <w:bottom w:w="0" w:type="dxa"/>
          <w:right w:w="0" w:type="dxa"/>
        </w:tblCellMar>
      </w:tblPr>
      <w:tblGrid>
        <w:gridCol w:w="11536"/>
      </w:tblGrid>
      <w:tr w14:paraId="6AAA8CEF">
        <w:tblPrEx>
          <w:tblCellMar>
            <w:top w:w="0" w:type="dxa"/>
            <w:left w:w="0" w:type="dxa"/>
            <w:bottom w:w="0" w:type="dxa"/>
            <w:right w:w="0" w:type="dxa"/>
          </w:tblCellMar>
        </w:tblPrEx>
        <w:trPr>
          <w:jc w:val="center"/>
        </w:trPr>
        <w:tc>
          <w:tcPr>
            <w:tcW w:w="11536" w:type="dxa"/>
            <w:shd w:val="clear" w:color="auto" w:fill="auto"/>
            <w:tcMar>
              <w:top w:w="30" w:type="dxa"/>
              <w:left w:w="30" w:type="dxa"/>
              <w:bottom w:w="30" w:type="dxa"/>
              <w:right w:w="30" w:type="dxa"/>
            </w:tcMar>
          </w:tcPr>
          <w:p w14:paraId="61381CB8">
            <w:pPr>
              <w:pStyle w:val="42"/>
              <w:widowControl/>
              <w:numPr>
                <w:ilvl w:val="0"/>
                <w:numId w:val="4"/>
              </w:numPr>
              <w:adjustRightInd w:val="0"/>
              <w:snapToGrid w:val="0"/>
              <w:spacing w:line="360" w:lineRule="auto"/>
              <w:ind w:firstLine="1205" w:firstLineChars="500"/>
              <w:rPr>
                <w:rFonts w:hint="eastAsia" w:ascii="Times New Roman" w:hAnsi="宋体"/>
                <w:color w:val="000000"/>
                <w:kern w:val="0"/>
                <w:sz w:val="24"/>
                <w:highlight w:val="yellow"/>
              </w:rPr>
            </w:pPr>
            <w:r>
              <w:rPr>
                <w:rFonts w:ascii="Times New Roman" w:hAnsi="宋体"/>
                <w:b/>
                <w:bCs/>
                <w:color w:val="000000"/>
                <w:kern w:val="0"/>
                <w:sz w:val="24"/>
              </w:rPr>
              <w:t>采购项目名称：</w:t>
            </w:r>
            <w:r>
              <w:rPr>
                <w:rFonts w:hint="eastAsia" w:hAnsi="宋体"/>
                <w:color w:val="000000"/>
                <w:kern w:val="0"/>
                <w:sz w:val="24"/>
                <w:szCs w:val="22"/>
                <w:highlight w:val="yellow"/>
              </w:rPr>
              <w:t>气囊式体外反搏装置等一批设备项目</w:t>
            </w:r>
          </w:p>
          <w:p w14:paraId="0B29EE97">
            <w:pPr>
              <w:pStyle w:val="42"/>
              <w:widowControl/>
              <w:numPr>
                <w:ilvl w:val="0"/>
                <w:numId w:val="4"/>
              </w:numPr>
              <w:adjustRightInd w:val="0"/>
              <w:snapToGrid w:val="0"/>
              <w:spacing w:line="360" w:lineRule="auto"/>
              <w:ind w:firstLine="1205" w:firstLineChars="500"/>
              <w:rPr>
                <w:rFonts w:ascii="Times New Roman" w:hAnsi="宋体"/>
                <w:color w:val="000000"/>
                <w:kern w:val="0"/>
                <w:sz w:val="24"/>
                <w:highlight w:val="yellow"/>
              </w:rPr>
            </w:pPr>
            <w:r>
              <w:rPr>
                <w:rFonts w:ascii="Times New Roman" w:hAnsi="宋体"/>
                <w:b/>
                <w:bCs/>
                <w:color w:val="000000"/>
                <w:kern w:val="0"/>
                <w:sz w:val="24"/>
              </w:rPr>
              <w:t>项目类别：</w:t>
            </w:r>
            <w:r>
              <w:rPr>
                <w:rFonts w:hint="eastAsia" w:ascii="Times New Roman" w:hAnsi="宋体"/>
                <w:color w:val="000000"/>
                <w:kern w:val="0"/>
                <w:sz w:val="24"/>
                <w:highlight w:val="yellow"/>
              </w:rPr>
              <w:t>医疗设备</w:t>
            </w:r>
          </w:p>
          <w:p w14:paraId="2A974535">
            <w:pPr>
              <w:pStyle w:val="42"/>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rPr>
              <w:t>3.</w:t>
            </w:r>
            <w:r>
              <w:rPr>
                <w:rFonts w:ascii="Times New Roman" w:hAnsi="宋体"/>
                <w:b/>
                <w:bCs/>
                <w:color w:val="000000"/>
                <w:kern w:val="0"/>
                <w:sz w:val="24"/>
              </w:rPr>
              <w:t>采购方式：</w:t>
            </w:r>
            <w:r>
              <w:rPr>
                <w:rFonts w:ascii="Times New Roman" w:hAnsi="宋体"/>
                <w:color w:val="000000"/>
                <w:kern w:val="0"/>
                <w:sz w:val="24"/>
              </w:rPr>
              <w:t>议价</w:t>
            </w:r>
          </w:p>
          <w:tbl>
            <w:tblPr>
              <w:tblStyle w:val="26"/>
              <w:tblpPr w:leftFromText="180" w:rightFromText="180" w:vertAnchor="text" w:horzAnchor="page" w:tblpX="65" w:tblpY="710"/>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418"/>
              <w:gridCol w:w="1532"/>
              <w:gridCol w:w="1620"/>
              <w:gridCol w:w="954"/>
              <w:gridCol w:w="585"/>
              <w:gridCol w:w="605"/>
              <w:gridCol w:w="912"/>
              <w:gridCol w:w="944"/>
              <w:gridCol w:w="1331"/>
              <w:gridCol w:w="983"/>
            </w:tblGrid>
            <w:tr w14:paraId="3E0E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50" w:type="pct"/>
                  <w:vAlign w:val="center"/>
                </w:tcPr>
                <w:p w14:paraId="2BFD9AA5">
                  <w:pPr>
                    <w:spacing w:line="276" w:lineRule="auto"/>
                    <w:jc w:val="center"/>
                    <w:rPr>
                      <w:rFonts w:ascii="宋体" w:hAnsi="宋体"/>
                      <w:b/>
                      <w:sz w:val="24"/>
                      <w:szCs w:val="21"/>
                    </w:rPr>
                  </w:pPr>
                  <w:r>
                    <w:rPr>
                      <w:rFonts w:hint="eastAsia" w:ascii="宋体" w:hAnsi="宋体"/>
                      <w:b/>
                      <w:sz w:val="24"/>
                      <w:szCs w:val="21"/>
                    </w:rPr>
                    <w:t>序号</w:t>
                  </w:r>
                </w:p>
              </w:tc>
              <w:tc>
                <w:tcPr>
                  <w:tcW w:w="618" w:type="pct"/>
                  <w:vAlign w:val="center"/>
                </w:tcPr>
                <w:p w14:paraId="7E037607">
                  <w:pPr>
                    <w:spacing w:line="276" w:lineRule="auto"/>
                    <w:jc w:val="center"/>
                    <w:rPr>
                      <w:rFonts w:ascii="宋体" w:hAnsi="宋体"/>
                      <w:b/>
                      <w:sz w:val="24"/>
                      <w:szCs w:val="21"/>
                    </w:rPr>
                  </w:pPr>
                  <w:r>
                    <w:rPr>
                      <w:rFonts w:hint="eastAsia" w:ascii="宋体" w:hAnsi="宋体"/>
                      <w:b/>
                      <w:sz w:val="24"/>
                      <w:szCs w:val="21"/>
                    </w:rPr>
                    <w:t>使用科室</w:t>
                  </w:r>
                </w:p>
              </w:tc>
              <w:tc>
                <w:tcPr>
                  <w:tcW w:w="668" w:type="pct"/>
                  <w:vAlign w:val="center"/>
                </w:tcPr>
                <w:p w14:paraId="595DBF9B">
                  <w:pPr>
                    <w:spacing w:line="276" w:lineRule="auto"/>
                    <w:jc w:val="center"/>
                    <w:rPr>
                      <w:rFonts w:ascii="宋体" w:hAnsi="宋体"/>
                      <w:b/>
                      <w:sz w:val="24"/>
                      <w:szCs w:val="21"/>
                    </w:rPr>
                  </w:pPr>
                  <w:r>
                    <w:rPr>
                      <w:rFonts w:hint="eastAsia" w:ascii="宋体" w:hAnsi="宋体"/>
                      <w:b/>
                      <w:sz w:val="24"/>
                      <w:szCs w:val="21"/>
                    </w:rPr>
                    <w:t>项目编号</w:t>
                  </w:r>
                </w:p>
              </w:tc>
              <w:tc>
                <w:tcPr>
                  <w:tcW w:w="706" w:type="pct"/>
                  <w:vAlign w:val="center"/>
                </w:tcPr>
                <w:p w14:paraId="6A442E6E">
                  <w:pPr>
                    <w:spacing w:line="276" w:lineRule="auto"/>
                    <w:jc w:val="center"/>
                    <w:rPr>
                      <w:rFonts w:ascii="宋体" w:hAnsi="宋体"/>
                      <w:b/>
                      <w:sz w:val="24"/>
                      <w:szCs w:val="21"/>
                    </w:rPr>
                  </w:pPr>
                  <w:r>
                    <w:rPr>
                      <w:rFonts w:hint="eastAsia" w:ascii="宋体" w:hAnsi="宋体"/>
                      <w:b/>
                      <w:sz w:val="24"/>
                      <w:szCs w:val="21"/>
                    </w:rPr>
                    <w:t>项目名称</w:t>
                  </w:r>
                </w:p>
              </w:tc>
              <w:tc>
                <w:tcPr>
                  <w:tcW w:w="416" w:type="pct"/>
                  <w:vAlign w:val="center"/>
                </w:tcPr>
                <w:p w14:paraId="7DCA1841">
                  <w:pPr>
                    <w:spacing w:line="276" w:lineRule="auto"/>
                    <w:jc w:val="center"/>
                    <w:rPr>
                      <w:rFonts w:ascii="宋体" w:hAnsi="宋体"/>
                      <w:b/>
                      <w:sz w:val="24"/>
                      <w:szCs w:val="21"/>
                    </w:rPr>
                  </w:pPr>
                  <w:r>
                    <w:rPr>
                      <w:rFonts w:hint="eastAsia" w:ascii="宋体" w:hAnsi="宋体"/>
                      <w:b/>
                      <w:sz w:val="24"/>
                      <w:szCs w:val="21"/>
                    </w:rPr>
                    <w:t>允许进口/国产</w:t>
                  </w:r>
                </w:p>
              </w:tc>
              <w:tc>
                <w:tcPr>
                  <w:tcW w:w="255" w:type="pct"/>
                  <w:vAlign w:val="center"/>
                </w:tcPr>
                <w:p w14:paraId="5BB4043B">
                  <w:pPr>
                    <w:spacing w:line="276" w:lineRule="auto"/>
                    <w:jc w:val="center"/>
                    <w:rPr>
                      <w:rFonts w:ascii="宋体" w:hAnsi="宋体"/>
                      <w:b/>
                      <w:sz w:val="24"/>
                      <w:szCs w:val="21"/>
                    </w:rPr>
                  </w:pPr>
                  <w:r>
                    <w:rPr>
                      <w:rFonts w:hint="eastAsia" w:ascii="宋体" w:hAnsi="宋体"/>
                      <w:b/>
                      <w:sz w:val="24"/>
                      <w:szCs w:val="21"/>
                    </w:rPr>
                    <w:t>数量</w:t>
                  </w:r>
                </w:p>
              </w:tc>
              <w:tc>
                <w:tcPr>
                  <w:tcW w:w="264" w:type="pct"/>
                  <w:vAlign w:val="center"/>
                </w:tcPr>
                <w:p w14:paraId="6ECCD648">
                  <w:pPr>
                    <w:spacing w:line="276" w:lineRule="auto"/>
                    <w:jc w:val="center"/>
                    <w:rPr>
                      <w:rFonts w:ascii="宋体" w:hAnsi="宋体"/>
                      <w:b/>
                      <w:sz w:val="24"/>
                      <w:szCs w:val="21"/>
                    </w:rPr>
                  </w:pPr>
                  <w:r>
                    <w:rPr>
                      <w:rFonts w:hint="eastAsia" w:ascii="宋体" w:hAnsi="宋体"/>
                      <w:b/>
                      <w:sz w:val="24"/>
                      <w:szCs w:val="21"/>
                    </w:rPr>
                    <w:t>单位</w:t>
                  </w:r>
                </w:p>
              </w:tc>
              <w:tc>
                <w:tcPr>
                  <w:tcW w:w="398" w:type="pct"/>
                  <w:vAlign w:val="center"/>
                </w:tcPr>
                <w:p w14:paraId="7528E58C">
                  <w:pPr>
                    <w:spacing w:line="276" w:lineRule="auto"/>
                    <w:jc w:val="center"/>
                    <w:rPr>
                      <w:rFonts w:ascii="宋体" w:hAnsi="宋体"/>
                      <w:b/>
                      <w:sz w:val="24"/>
                      <w:szCs w:val="21"/>
                    </w:rPr>
                  </w:pPr>
                  <w:r>
                    <w:rPr>
                      <w:rFonts w:hint="eastAsia" w:ascii="宋体" w:hAnsi="宋体"/>
                      <w:b/>
                      <w:sz w:val="24"/>
                      <w:szCs w:val="21"/>
                    </w:rPr>
                    <w:t>预算单价（万元）</w:t>
                  </w:r>
                </w:p>
              </w:tc>
              <w:tc>
                <w:tcPr>
                  <w:tcW w:w="411" w:type="pct"/>
                  <w:vAlign w:val="center"/>
                </w:tcPr>
                <w:p w14:paraId="1E7F39DF">
                  <w:pPr>
                    <w:spacing w:line="276" w:lineRule="auto"/>
                    <w:jc w:val="center"/>
                    <w:rPr>
                      <w:rFonts w:ascii="宋体" w:hAnsi="宋体"/>
                      <w:b/>
                      <w:sz w:val="24"/>
                      <w:szCs w:val="21"/>
                    </w:rPr>
                  </w:pPr>
                  <w:r>
                    <w:rPr>
                      <w:rFonts w:hint="eastAsia" w:ascii="宋体" w:hAnsi="宋体"/>
                      <w:b/>
                      <w:sz w:val="24"/>
                      <w:szCs w:val="21"/>
                    </w:rPr>
                    <w:t>预算总价（万元）</w:t>
                  </w:r>
                </w:p>
              </w:tc>
              <w:tc>
                <w:tcPr>
                  <w:tcW w:w="580" w:type="pct"/>
                  <w:vAlign w:val="center"/>
                </w:tcPr>
                <w:p w14:paraId="40EF9687">
                  <w:pPr>
                    <w:spacing w:line="276" w:lineRule="auto"/>
                    <w:jc w:val="center"/>
                    <w:rPr>
                      <w:rFonts w:ascii="宋体" w:hAnsi="宋体"/>
                      <w:b/>
                      <w:sz w:val="24"/>
                      <w:szCs w:val="21"/>
                    </w:rPr>
                  </w:pPr>
                  <w:r>
                    <w:rPr>
                      <w:rFonts w:hint="eastAsia" w:ascii="宋体" w:hAnsi="宋体"/>
                      <w:b/>
                      <w:sz w:val="24"/>
                      <w:szCs w:val="21"/>
                    </w:rPr>
                    <w:t>是否需要注册证/备案证</w:t>
                  </w:r>
                </w:p>
              </w:tc>
              <w:tc>
                <w:tcPr>
                  <w:tcW w:w="428" w:type="pct"/>
                  <w:vAlign w:val="center"/>
                </w:tcPr>
                <w:p w14:paraId="000A6632">
                  <w:r>
                    <w:rPr>
                      <w:rFonts w:hint="eastAsia" w:ascii="宋体" w:hAnsi="宋体"/>
                      <w:b/>
                      <w:sz w:val="24"/>
                      <w:szCs w:val="21"/>
                    </w:rPr>
                    <w:t>是否为专门面向中小企业</w:t>
                  </w:r>
                </w:p>
              </w:tc>
            </w:tr>
            <w:tr w14:paraId="16FB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shd w:val="clear" w:color="auto" w:fill="auto"/>
                  <w:vAlign w:val="center"/>
                </w:tcPr>
                <w:p w14:paraId="0D8EB5F6">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1</w:t>
                  </w:r>
                </w:p>
              </w:tc>
              <w:tc>
                <w:tcPr>
                  <w:tcW w:w="618" w:type="pct"/>
                  <w:shd w:val="clear" w:color="auto" w:fill="auto"/>
                  <w:vAlign w:val="center"/>
                </w:tcPr>
                <w:p w14:paraId="3C828AF5">
                  <w:pPr>
                    <w:spacing w:line="276" w:lineRule="auto"/>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中医科</w:t>
                  </w:r>
                </w:p>
              </w:tc>
              <w:tc>
                <w:tcPr>
                  <w:tcW w:w="668" w:type="pct"/>
                  <w:shd w:val="clear" w:color="auto" w:fill="auto"/>
                  <w:vAlign w:val="center"/>
                </w:tcPr>
                <w:p w14:paraId="4BE7222E">
                  <w:pPr>
                    <w:spacing w:line="276" w:lineRule="auto"/>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ZCB-2024-YS-</w:t>
                  </w:r>
                  <w:r>
                    <w:rPr>
                      <w:rFonts w:hint="eastAsia" w:cs="Times New Roman" w:asciiTheme="majorEastAsia" w:hAnsiTheme="majorEastAsia" w:eastAsiaTheme="majorEastAsia"/>
                      <w:kern w:val="2"/>
                      <w:sz w:val="24"/>
                      <w:szCs w:val="21"/>
                      <w:lang w:val="en-US" w:eastAsia="zh-CN" w:bidi="ar-SA"/>
                    </w:rPr>
                    <w:t>138</w:t>
                  </w:r>
                </w:p>
              </w:tc>
              <w:tc>
                <w:tcPr>
                  <w:tcW w:w="706" w:type="pct"/>
                  <w:shd w:val="clear" w:color="auto" w:fill="auto"/>
                  <w:vAlign w:val="center"/>
                </w:tcPr>
                <w:p w14:paraId="6C3D5169">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气囊式体外反搏装置</w:t>
                  </w:r>
                </w:p>
              </w:tc>
              <w:tc>
                <w:tcPr>
                  <w:tcW w:w="416" w:type="pct"/>
                  <w:shd w:val="clear" w:color="auto" w:fill="auto"/>
                  <w:vAlign w:val="center"/>
                </w:tcPr>
                <w:p w14:paraId="2E625CDE">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国产</w:t>
                  </w:r>
                </w:p>
              </w:tc>
              <w:tc>
                <w:tcPr>
                  <w:tcW w:w="255" w:type="pct"/>
                  <w:shd w:val="clear" w:color="auto" w:fill="auto"/>
                  <w:vAlign w:val="center"/>
                </w:tcPr>
                <w:p w14:paraId="0170CAE1">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264" w:type="pct"/>
                  <w:shd w:val="clear" w:color="auto" w:fill="auto"/>
                  <w:vAlign w:val="center"/>
                </w:tcPr>
                <w:p w14:paraId="018CC12E">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套</w:t>
                  </w:r>
                </w:p>
              </w:tc>
              <w:tc>
                <w:tcPr>
                  <w:tcW w:w="398" w:type="pct"/>
                  <w:shd w:val="clear" w:color="auto" w:fill="auto"/>
                  <w:vAlign w:val="center"/>
                </w:tcPr>
                <w:p w14:paraId="3994DC32">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19</w:t>
                  </w:r>
                </w:p>
              </w:tc>
              <w:tc>
                <w:tcPr>
                  <w:tcW w:w="411" w:type="pct"/>
                  <w:shd w:val="clear" w:color="auto" w:fill="auto"/>
                  <w:vAlign w:val="center"/>
                </w:tcPr>
                <w:p w14:paraId="1FA798CA">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19</w:t>
                  </w:r>
                </w:p>
              </w:tc>
              <w:tc>
                <w:tcPr>
                  <w:tcW w:w="580" w:type="pct"/>
                  <w:shd w:val="clear" w:color="auto" w:fill="auto"/>
                  <w:vAlign w:val="center"/>
                </w:tcPr>
                <w:p w14:paraId="33867546">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28" w:type="pct"/>
                  <w:shd w:val="clear" w:color="auto" w:fill="auto"/>
                  <w:vAlign w:val="center"/>
                </w:tcPr>
                <w:p w14:paraId="4A1089A6">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r>
            <w:tr w14:paraId="3EF8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shd w:val="clear" w:color="auto" w:fill="auto"/>
                  <w:vAlign w:val="center"/>
                </w:tcPr>
                <w:p w14:paraId="4612F684">
                  <w:pPr>
                    <w:spacing w:line="276" w:lineRule="auto"/>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2</w:t>
                  </w:r>
                </w:p>
              </w:tc>
              <w:tc>
                <w:tcPr>
                  <w:tcW w:w="618" w:type="pct"/>
                  <w:shd w:val="clear" w:color="auto" w:fill="auto"/>
                  <w:vAlign w:val="center"/>
                </w:tcPr>
                <w:p w14:paraId="152C8E9D">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中医科</w:t>
                  </w:r>
                </w:p>
              </w:tc>
              <w:tc>
                <w:tcPr>
                  <w:tcW w:w="668" w:type="pct"/>
                  <w:shd w:val="clear" w:color="auto" w:fill="auto"/>
                  <w:vAlign w:val="center"/>
                </w:tcPr>
                <w:p w14:paraId="4EE4AC76">
                  <w:pPr>
                    <w:spacing w:line="276" w:lineRule="auto"/>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sz w:val="24"/>
                      <w:szCs w:val="21"/>
                      <w:lang w:val="en-US" w:eastAsia="zh-CN"/>
                    </w:rPr>
                    <w:t>ZCB-2024-YS-</w:t>
                  </w:r>
                  <w:r>
                    <w:rPr>
                      <w:rFonts w:hint="eastAsia" w:cs="Times New Roman" w:asciiTheme="majorEastAsia" w:hAnsiTheme="majorEastAsia" w:eastAsiaTheme="majorEastAsia"/>
                      <w:sz w:val="24"/>
                      <w:szCs w:val="21"/>
                      <w:lang w:val="en-US" w:eastAsia="zh-CN"/>
                    </w:rPr>
                    <w:t>139</w:t>
                  </w:r>
                </w:p>
              </w:tc>
              <w:tc>
                <w:tcPr>
                  <w:tcW w:w="706" w:type="pct"/>
                  <w:shd w:val="clear" w:color="auto" w:fill="auto"/>
                  <w:vAlign w:val="center"/>
                </w:tcPr>
                <w:p w14:paraId="166B31F1">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子午流注低频治疗仪</w:t>
                  </w:r>
                </w:p>
              </w:tc>
              <w:tc>
                <w:tcPr>
                  <w:tcW w:w="416" w:type="pct"/>
                  <w:shd w:val="clear" w:color="auto" w:fill="auto"/>
                  <w:vAlign w:val="center"/>
                </w:tcPr>
                <w:p w14:paraId="3B450251">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255" w:type="pct"/>
                  <w:shd w:val="clear" w:color="auto" w:fill="auto"/>
                  <w:vAlign w:val="center"/>
                </w:tcPr>
                <w:p w14:paraId="4093C540">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264" w:type="pct"/>
                  <w:shd w:val="clear" w:color="auto" w:fill="auto"/>
                  <w:vAlign w:val="center"/>
                </w:tcPr>
                <w:p w14:paraId="70C53F93">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398" w:type="pct"/>
                  <w:shd w:val="clear" w:color="auto" w:fill="auto"/>
                  <w:vAlign w:val="center"/>
                </w:tcPr>
                <w:p w14:paraId="42F8194B">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16.8</w:t>
                  </w:r>
                </w:p>
              </w:tc>
              <w:tc>
                <w:tcPr>
                  <w:tcW w:w="411" w:type="pct"/>
                  <w:shd w:val="clear" w:color="auto" w:fill="auto"/>
                  <w:vAlign w:val="center"/>
                </w:tcPr>
                <w:p w14:paraId="7AA315E1">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16.8</w:t>
                  </w:r>
                </w:p>
              </w:tc>
              <w:tc>
                <w:tcPr>
                  <w:tcW w:w="580" w:type="pct"/>
                  <w:shd w:val="clear" w:color="auto" w:fill="auto"/>
                  <w:vAlign w:val="center"/>
                </w:tcPr>
                <w:p w14:paraId="56C0A1A8">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28" w:type="pct"/>
                  <w:shd w:val="clear" w:color="auto" w:fill="auto"/>
                  <w:vAlign w:val="center"/>
                </w:tcPr>
                <w:p w14:paraId="365E1428">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r>
          </w:tbl>
          <w:p w14:paraId="2C1660DE">
            <w:pPr>
              <w:pStyle w:val="42"/>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highlight w:val="yellow"/>
              </w:rPr>
              <w:t>4.设备</w:t>
            </w:r>
            <w:r>
              <w:rPr>
                <w:rFonts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ascii="Times New Roman" w:hAnsi="宋体"/>
                <w:b/>
                <w:bCs/>
                <w:color w:val="000000"/>
                <w:kern w:val="0"/>
                <w:sz w:val="24"/>
                <w:highlight w:val="yellow"/>
              </w:rPr>
              <w:t>：</w:t>
            </w:r>
          </w:p>
          <w:p w14:paraId="3AA04EA1">
            <w:pPr>
              <w:ind w:firstLine="1205" w:firstLineChars="500"/>
              <w:rPr>
                <w:rFonts w:hAnsi="宋体"/>
                <w:b/>
                <w:bCs/>
                <w:color w:val="000000"/>
                <w:kern w:val="0"/>
                <w:sz w:val="24"/>
                <w:highlight w:val="yellow"/>
              </w:rPr>
            </w:pPr>
            <w:r>
              <w:rPr>
                <w:rFonts w:hint="eastAsia" w:hAnsi="宋体"/>
                <w:b/>
                <w:bCs/>
                <w:color w:val="000000"/>
                <w:kern w:val="0"/>
                <w:sz w:val="24"/>
              </w:rPr>
              <w:t>5.报名时间：</w:t>
            </w:r>
            <w:r>
              <w:rPr>
                <w:rFonts w:hint="eastAsia" w:hAnsi="宋体"/>
                <w:b/>
                <w:bCs/>
                <w:color w:val="000000"/>
                <w:kern w:val="0"/>
                <w:sz w:val="24"/>
                <w:szCs w:val="22"/>
                <w:highlight w:val="yellow"/>
              </w:rPr>
              <w:t>2024年</w:t>
            </w:r>
            <w:r>
              <w:rPr>
                <w:rFonts w:hint="eastAsia" w:hAnsi="宋体"/>
                <w:b/>
                <w:bCs/>
                <w:color w:val="000000"/>
                <w:kern w:val="0"/>
                <w:sz w:val="24"/>
                <w:szCs w:val="22"/>
                <w:highlight w:val="yellow"/>
                <w:lang w:val="en-US" w:eastAsia="zh-CN"/>
              </w:rPr>
              <w:t>9</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10</w:t>
            </w:r>
            <w:r>
              <w:rPr>
                <w:rFonts w:hint="eastAsia" w:hAnsi="宋体"/>
                <w:b/>
                <w:bCs/>
                <w:color w:val="000000"/>
                <w:kern w:val="0"/>
                <w:sz w:val="24"/>
                <w:szCs w:val="22"/>
                <w:highlight w:val="yellow"/>
              </w:rPr>
              <w:t>日至</w:t>
            </w:r>
            <w:r>
              <w:rPr>
                <w:rFonts w:hint="eastAsia" w:hAnsi="宋体"/>
                <w:b/>
                <w:bCs/>
                <w:color w:val="000000"/>
                <w:kern w:val="0"/>
                <w:sz w:val="24"/>
                <w:szCs w:val="22"/>
                <w:highlight w:val="yellow"/>
                <w:lang w:val="en-US" w:eastAsia="zh-CN"/>
              </w:rPr>
              <w:t>9</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12</w:t>
            </w:r>
            <w:r>
              <w:rPr>
                <w:rFonts w:hint="eastAsia" w:hAnsi="宋体"/>
                <w:b/>
                <w:bCs/>
                <w:color w:val="000000"/>
                <w:kern w:val="0"/>
                <w:sz w:val="24"/>
                <w:szCs w:val="22"/>
                <w:highlight w:val="yellow"/>
              </w:rPr>
              <w:t>日下午17:00截止。</w:t>
            </w:r>
          </w:p>
          <w:p w14:paraId="55B788DC">
            <w:pPr>
              <w:ind w:left="840" w:leftChars="400" w:firstLine="241" w:firstLineChars="100"/>
              <w:rPr>
                <w:rFonts w:hint="eastAsia" w:hAnsi="宋体" w:eastAsia="宋体"/>
                <w:b/>
                <w:color w:val="FF0000"/>
                <w:kern w:val="0"/>
                <w:sz w:val="24"/>
                <w:lang w:eastAsia="zh-CN"/>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fldChar w:fldCharType="begin"/>
            </w:r>
            <w:r>
              <w:instrText xml:space="preserve"> HYPERLINK "mailto:邮箱进行报名zdbycgb@163.com" </w:instrText>
            </w:r>
            <w:r>
              <w:fldChar w:fldCharType="separate"/>
            </w:r>
            <w:r>
              <w:rPr>
                <w:rFonts w:hint="eastAsia" w:hAnsi="宋体"/>
                <w:b/>
                <w:bCs/>
                <w:color w:val="000000"/>
                <w:kern w:val="0"/>
                <w:sz w:val="24"/>
              </w:rPr>
              <w:t>邮箱进行报名</w:t>
            </w:r>
            <w:r>
              <w:rPr>
                <w:rFonts w:hAnsi="宋体"/>
                <w:b/>
                <w:bCs/>
                <w:color w:val="000000"/>
                <w:kern w:val="0"/>
                <w:sz w:val="24"/>
              </w:rPr>
              <w:t>zdbycgb@163.com</w:t>
            </w:r>
            <w:r>
              <w:rPr>
                <w:rFonts w:hAnsi="宋体"/>
                <w:b/>
                <w:bCs/>
                <w:color w:val="000000"/>
                <w:kern w:val="0"/>
                <w:sz w:val="24"/>
              </w:rPr>
              <w:fldChar w:fldCharType="end"/>
            </w:r>
            <w:r>
              <w:rPr>
                <w:rFonts w:hint="eastAsia"/>
              </w:rPr>
              <w:t>.</w:t>
            </w:r>
            <w:r>
              <w:rPr>
                <w:rFonts w:hint="eastAsia"/>
                <w:b/>
                <w:color w:val="FF0000"/>
              </w:rPr>
              <w:t xml:space="preserve"> 报名邮件主题格式为：**公司 + </w:t>
            </w:r>
            <w:r>
              <w:rPr>
                <w:rFonts w:hint="eastAsia" w:hAnsi="宋体"/>
                <w:b/>
                <w:color w:val="FF0000"/>
                <w:kern w:val="0"/>
                <w:sz w:val="24"/>
              </w:rPr>
              <w:t>【】设备项目</w:t>
            </w:r>
            <w:r>
              <w:rPr>
                <w:rFonts w:hint="eastAsia" w:hAnsi="宋体"/>
                <w:b/>
                <w:color w:val="FF0000"/>
                <w:kern w:val="0"/>
                <w:sz w:val="24"/>
                <w:lang w:eastAsia="zh-CN"/>
              </w:rPr>
              <w:t>。</w:t>
            </w:r>
          </w:p>
          <w:p w14:paraId="0DD3580C">
            <w:pPr>
              <w:pStyle w:val="42"/>
              <w:widowControl/>
              <w:adjustRightInd w:val="0"/>
              <w:snapToGrid w:val="0"/>
              <w:spacing w:line="360" w:lineRule="auto"/>
              <w:ind w:left="0" w:firstLine="843" w:firstLineChars="400"/>
              <w:rPr>
                <w:rFonts w:ascii="Times New Roman" w:hAnsi="宋体"/>
                <w:b/>
                <w:bCs/>
                <w:color w:val="000000"/>
                <w:kern w:val="0"/>
                <w:sz w:val="24"/>
                <w:highlight w:val="none"/>
              </w:rPr>
            </w:pPr>
            <w:r>
              <w:rPr>
                <w:rFonts w:hint="eastAsia"/>
                <w:b/>
                <w:highlight w:val="none"/>
              </w:rPr>
              <w:t>（1）</w:t>
            </w:r>
            <w:r>
              <w:rPr>
                <w:rFonts w:hint="eastAsia" w:ascii="Times New Roman" w:hAnsi="宋体"/>
                <w:b/>
                <w:bCs/>
                <w:color w:val="000000"/>
                <w:kern w:val="0"/>
                <w:sz w:val="24"/>
                <w:highlight w:val="none"/>
              </w:rPr>
              <w:t>报名表（加盖公章）含PDF和文档版；</w:t>
            </w:r>
          </w:p>
          <w:p w14:paraId="7A0386AD">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（2）医疗器械注册证/（第一类/二类）医疗器械备案信息表（如需）（有附页的，必须提供完整附页）</w:t>
            </w:r>
          </w:p>
          <w:p w14:paraId="0FF97C05">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（3）报名供应商营业执照</w:t>
            </w:r>
          </w:p>
          <w:p w14:paraId="05ED5E71">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（4）如报名供应商为厂家，需提供医疗器械生产许可证（若不在厂家住所或者生产地址所在地销售医疗器械的还需提供医疗器械经营许可证/（第一类/二类）医疗器械经营备案凭证）；</w:t>
            </w:r>
          </w:p>
          <w:p w14:paraId="1C25A9F6">
            <w:pPr>
              <w:pStyle w:val="42"/>
              <w:widowControl/>
              <w:adjustRightInd w:val="0"/>
              <w:snapToGrid w:val="0"/>
              <w:spacing w:line="360" w:lineRule="auto"/>
              <w:ind w:left="0" w:firstLine="723" w:firstLineChars="300"/>
              <w:rPr>
                <w:rFonts w:hint="default"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（5）如报名供应商为经销商，需提供医疗器械经营许可证/（第一类/二类）医疗器械经营备案凭证；</w:t>
            </w:r>
          </w:p>
          <w:p w14:paraId="7038A0AF">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（6）法人授权委托书，报名人及议价被授权人身份证。</w:t>
            </w:r>
          </w:p>
          <w:p w14:paraId="7248CC17">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7）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11B424B9">
            <w:pPr>
              <w:pStyle w:val="42"/>
              <w:widowControl/>
              <w:adjustRightInd w:val="0"/>
              <w:snapToGrid w:val="0"/>
              <w:spacing w:line="360" w:lineRule="auto"/>
              <w:ind w:left="0" w:firstLine="723" w:firstLineChars="300"/>
              <w:rPr>
                <w:rFonts w:hint="eastAsia" w:ascii="Times New Roman" w:hAnsi="宋体" w:eastAsia="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（8）《中小(微)企业声明函》 (专门面向中小(微) 企业采购的项目需提供，格式见采购文件模板)。</w:t>
            </w:r>
          </w:p>
          <w:p w14:paraId="6DB370AD">
            <w:pPr>
              <w:widowControl/>
              <w:adjustRightInd w:val="0"/>
              <w:snapToGrid w:val="0"/>
              <w:spacing w:line="360" w:lineRule="auto"/>
              <w:ind w:firstLine="723" w:firstLineChars="300"/>
              <w:rPr>
                <w:rFonts w:hint="default" w:hAnsi="宋体" w:eastAsia="宋体"/>
                <w:b/>
                <w:bCs/>
                <w:color w:val="000000"/>
                <w:kern w:val="0"/>
                <w:sz w:val="24"/>
                <w:lang w:val="en-US" w:eastAsia="zh-CN"/>
              </w:rPr>
            </w:pPr>
            <w:r>
              <w:rPr>
                <w:rFonts w:hint="eastAsia" w:ascii="Times New Roman" w:hAnsi="宋体"/>
                <w:b/>
                <w:bCs/>
                <w:color w:val="000000"/>
                <w:kern w:val="0"/>
                <w:sz w:val="24"/>
              </w:rPr>
              <w:t>（</w:t>
            </w:r>
            <w:r>
              <w:rPr>
                <w:rFonts w:hint="eastAsia" w:hAnsi="宋体"/>
                <w:b/>
                <w:bCs/>
                <w:color w:val="000000"/>
                <w:kern w:val="0"/>
                <w:sz w:val="24"/>
                <w:lang w:val="en-US" w:eastAsia="zh-CN"/>
              </w:rPr>
              <w:t>9）提供至少1份所投产品同品牌型号的有效业绩。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3AB635C2">
            <w:pPr>
              <w:widowControl/>
              <w:adjustRightInd w:val="0"/>
              <w:snapToGrid w:val="0"/>
              <w:spacing w:line="360" w:lineRule="auto"/>
              <w:ind w:firstLine="723" w:firstLineChars="300"/>
              <w:rPr>
                <w:rFonts w:hint="eastAsia" w:hAnsi="宋体"/>
                <w:b/>
                <w:bCs/>
                <w:color w:val="000000"/>
                <w:kern w:val="0"/>
                <w:sz w:val="24"/>
              </w:rPr>
            </w:pPr>
            <w:r>
              <w:rPr>
                <w:rFonts w:hint="eastAsia" w:hAnsi="宋体"/>
                <w:b/>
                <w:bCs/>
                <w:color w:val="000000"/>
                <w:kern w:val="0"/>
                <w:sz w:val="24"/>
              </w:rPr>
              <w:t>注：本批项目</w:t>
            </w:r>
            <w:r>
              <w:rPr>
                <w:rFonts w:hint="eastAsia" w:hAnsi="宋体"/>
                <w:b/>
                <w:bCs/>
                <w:color w:val="000000"/>
                <w:kern w:val="0"/>
                <w:sz w:val="24"/>
                <w:highlight w:val="yellow"/>
              </w:rPr>
              <w:t>共</w:t>
            </w:r>
            <w:r>
              <w:rPr>
                <w:rFonts w:hint="eastAsia" w:hAnsi="宋体"/>
                <w:b/>
                <w:bCs/>
                <w:color w:val="000000"/>
                <w:kern w:val="0"/>
                <w:sz w:val="24"/>
                <w:highlight w:val="yellow"/>
                <w:lang w:val="en-US" w:eastAsia="zh-CN"/>
              </w:rPr>
              <w:t>2</w:t>
            </w:r>
            <w:r>
              <w:rPr>
                <w:rFonts w:hint="eastAsia" w:hAnsi="宋体"/>
                <w:b/>
                <w:bCs/>
                <w:color w:val="000000"/>
                <w:kern w:val="0"/>
                <w:sz w:val="24"/>
                <w:highlight w:val="yellow"/>
              </w:rPr>
              <w:t>项，</w:t>
            </w:r>
            <w:r>
              <w:rPr>
                <w:rFonts w:hint="eastAsia" w:hAnsi="宋体"/>
                <w:b/>
                <w:bCs/>
                <w:color w:val="000000"/>
                <w:kern w:val="0"/>
                <w:sz w:val="24"/>
              </w:rPr>
              <w:t>报名人可选择一项或多项进行报名，若报名多项，请根据要求</w:t>
            </w:r>
            <w:r>
              <w:rPr>
                <w:rFonts w:hint="eastAsia" w:hAnsi="宋体"/>
                <w:b/>
                <w:bCs/>
                <w:color w:val="FF0000"/>
                <w:kern w:val="0"/>
                <w:sz w:val="24"/>
              </w:rPr>
              <w:t>每个采购项目单独提供一份完整的报名资料</w:t>
            </w:r>
            <w:r>
              <w:rPr>
                <w:rFonts w:hint="eastAsia" w:hAnsi="宋体"/>
                <w:b/>
                <w:bCs/>
                <w:color w:val="000000"/>
                <w:kern w:val="0"/>
                <w:sz w:val="24"/>
              </w:rPr>
              <w:t>（即报几项交几份）。</w:t>
            </w:r>
          </w:p>
          <w:p w14:paraId="1FCCC668">
            <w:pPr>
              <w:spacing w:line="360" w:lineRule="auto"/>
              <w:ind w:firstLine="954" w:firstLineChars="396"/>
              <w:rPr>
                <w:rFonts w:asciiTheme="minorEastAsia" w:hAnsiTheme="minorEastAsia" w:cstheme="minorEastAsia"/>
                <w:b/>
                <w:bCs/>
                <w:sz w:val="24"/>
                <w:szCs w:val="21"/>
              </w:rPr>
            </w:pPr>
            <w:r>
              <w:rPr>
                <w:rFonts w:hint="eastAsia" w:hAnsi="宋体"/>
                <w:b/>
                <w:bCs/>
                <w:color w:val="000000"/>
                <w:kern w:val="0"/>
                <w:sz w:val="24"/>
              </w:rPr>
              <w:t>7.</w:t>
            </w:r>
            <w:r>
              <w:rPr>
                <w:rFonts w:hint="eastAsia"/>
              </w:rPr>
              <w:t xml:space="preserve"> </w:t>
            </w:r>
            <w:r>
              <w:rPr>
                <w:rFonts w:hint="eastAsia" w:asciiTheme="minorEastAsia" w:hAnsiTheme="minorEastAsia" w:cstheme="minorEastAsia"/>
                <w:b/>
                <w:bCs/>
                <w:sz w:val="24"/>
                <w:szCs w:val="21"/>
              </w:rPr>
              <w:t>报名表：</w:t>
            </w:r>
          </w:p>
          <w:tbl>
            <w:tblPr>
              <w:tblStyle w:val="26"/>
              <w:tblW w:w="46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911"/>
              <w:gridCol w:w="2559"/>
              <w:gridCol w:w="1356"/>
              <w:gridCol w:w="1203"/>
              <w:gridCol w:w="1698"/>
              <w:gridCol w:w="1218"/>
            </w:tblGrid>
            <w:tr w14:paraId="4595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7"/>
                  <w:shd w:val="clear" w:color="auto" w:fill="auto"/>
                  <w:vAlign w:val="center"/>
                </w:tcPr>
                <w:p w14:paraId="2B62A44D">
                  <w:pPr>
                    <w:widowControl/>
                    <w:adjustRightInd w:val="0"/>
                    <w:snapToGrid w:val="0"/>
                    <w:spacing w:line="360" w:lineRule="auto"/>
                    <w:ind w:left="1416" w:firstLine="361" w:firstLineChars="150"/>
                    <w:jc w:val="center"/>
                    <w:rPr>
                      <w:rFonts w:hAnsi="宋体"/>
                      <w:b/>
                      <w:bCs/>
                      <w:color w:val="000000"/>
                      <w:kern w:val="0"/>
                      <w:sz w:val="24"/>
                      <w:szCs w:val="22"/>
                    </w:rPr>
                  </w:pPr>
                  <w:r>
                    <w:rPr>
                      <w:rFonts w:hint="eastAsia" w:hAnsi="宋体"/>
                      <w:b/>
                      <w:bCs/>
                      <w:color w:val="000000"/>
                      <w:kern w:val="0"/>
                      <w:sz w:val="24"/>
                      <w:szCs w:val="22"/>
                    </w:rPr>
                    <w:t>**项目报名表（报名表禁止报价）</w:t>
                  </w:r>
                </w:p>
                <w:p w14:paraId="5DF05483">
                  <w:pPr>
                    <w:widowControl/>
                    <w:adjustRightInd w:val="0"/>
                    <w:snapToGrid w:val="0"/>
                    <w:spacing w:line="360" w:lineRule="auto"/>
                    <w:rPr>
                      <w:rFonts w:hAnsi="宋体"/>
                      <w:b/>
                      <w:bCs/>
                      <w:color w:val="000000"/>
                      <w:kern w:val="0"/>
                      <w:sz w:val="24"/>
                      <w:szCs w:val="22"/>
                    </w:rPr>
                  </w:pPr>
                  <w:r>
                    <w:rPr>
                      <w:rFonts w:hint="eastAsia" w:hAnsi="宋体"/>
                      <w:b/>
                      <w:bCs/>
                      <w:color w:val="000000"/>
                      <w:kern w:val="0"/>
                      <w:sz w:val="24"/>
                      <w:szCs w:val="22"/>
                    </w:rPr>
                    <w:t>报名项目编号：</w:t>
                  </w:r>
                </w:p>
              </w:tc>
            </w:tr>
            <w:tr w14:paraId="73C8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20" w:type="pct"/>
                  <w:shd w:val="clear" w:color="auto" w:fill="auto"/>
                  <w:vAlign w:val="center"/>
                </w:tcPr>
                <w:p w14:paraId="1C78509F">
                  <w:pPr>
                    <w:widowControl/>
                    <w:spacing w:line="360" w:lineRule="auto"/>
                    <w:rPr>
                      <w:rFonts w:ascii="宋体" w:hAnsi="宋体" w:cs="宋体"/>
                      <w:b/>
                      <w:bCs/>
                      <w:kern w:val="0"/>
                      <w:sz w:val="24"/>
                    </w:rPr>
                  </w:pPr>
                  <w:r>
                    <w:rPr>
                      <w:rFonts w:hint="eastAsia" w:ascii="宋体" w:hAnsi="宋体" w:cs="宋体"/>
                      <w:b/>
                      <w:bCs/>
                      <w:kern w:val="0"/>
                      <w:sz w:val="24"/>
                    </w:rPr>
                    <w:t>序号</w:t>
                  </w:r>
                </w:p>
              </w:tc>
              <w:tc>
                <w:tcPr>
                  <w:tcW w:w="899" w:type="pct"/>
                  <w:shd w:val="clear" w:color="auto" w:fill="auto"/>
                  <w:vAlign w:val="center"/>
                </w:tcPr>
                <w:p w14:paraId="464BA5B4">
                  <w:pPr>
                    <w:widowControl/>
                    <w:spacing w:line="360" w:lineRule="auto"/>
                    <w:rPr>
                      <w:rFonts w:ascii="宋体" w:hAnsi="宋体" w:cs="宋体"/>
                      <w:b/>
                      <w:bCs/>
                      <w:kern w:val="0"/>
                      <w:sz w:val="24"/>
                    </w:rPr>
                  </w:pPr>
                  <w:r>
                    <w:rPr>
                      <w:rFonts w:hint="eastAsia" w:ascii="宋体" w:hAnsi="宋体" w:cs="宋体"/>
                      <w:b/>
                      <w:bCs/>
                      <w:kern w:val="0"/>
                      <w:sz w:val="24"/>
                    </w:rPr>
                    <w:t>项目名称</w:t>
                  </w:r>
                </w:p>
                <w:p w14:paraId="3A621223">
                  <w:pPr>
                    <w:widowControl/>
                    <w:spacing w:line="360" w:lineRule="auto"/>
                    <w:rPr>
                      <w:rFonts w:ascii="宋体" w:hAnsi="宋体" w:cs="宋体"/>
                      <w:b/>
                      <w:bCs/>
                      <w:kern w:val="0"/>
                      <w:sz w:val="24"/>
                    </w:rPr>
                  </w:pPr>
                  <w:r>
                    <w:rPr>
                      <w:rFonts w:hint="eastAsia" w:ascii="宋体" w:hAnsi="宋体" w:cs="宋体"/>
                      <w:b/>
                      <w:bCs/>
                      <w:kern w:val="0"/>
                      <w:sz w:val="24"/>
                      <w:highlight w:val="yellow"/>
                    </w:rPr>
                    <w:t>（</w:t>
                  </w:r>
                  <w:r>
                    <w:rPr>
                      <w:rFonts w:hint="eastAsia" w:ascii="宋体" w:hAnsi="宋体" w:cs="宋体"/>
                      <w:b/>
                      <w:bCs/>
                      <w:kern w:val="0"/>
                      <w:sz w:val="24"/>
                      <w:highlight w:val="yellow"/>
                      <w:lang w:val="en-US" w:eastAsia="zh-CN"/>
                    </w:rPr>
                    <w:t>逐一</w:t>
                  </w:r>
                  <w:r>
                    <w:rPr>
                      <w:rFonts w:hint="eastAsia" w:ascii="宋体" w:hAnsi="宋体" w:cs="宋体"/>
                      <w:b/>
                      <w:bCs/>
                      <w:kern w:val="0"/>
                      <w:sz w:val="24"/>
                      <w:highlight w:val="yellow"/>
                    </w:rPr>
                    <w:t>列明配置清单）</w:t>
                  </w:r>
                </w:p>
              </w:tc>
              <w:tc>
                <w:tcPr>
                  <w:tcW w:w="1204" w:type="pct"/>
                  <w:shd w:val="clear" w:color="auto" w:fill="auto"/>
                  <w:vAlign w:val="center"/>
                </w:tcPr>
                <w:p w14:paraId="7AB71D61">
                  <w:pPr>
                    <w:widowControl/>
                    <w:spacing w:line="360" w:lineRule="auto"/>
                    <w:rPr>
                      <w:rFonts w:ascii="宋体" w:hAnsi="宋体" w:cs="宋体"/>
                      <w:b/>
                      <w:bCs/>
                      <w:kern w:val="0"/>
                      <w:sz w:val="24"/>
                    </w:rPr>
                  </w:pPr>
                  <w:r>
                    <w:rPr>
                      <w:rFonts w:hint="eastAsia" w:ascii="宋体" w:hAnsi="宋体" w:cs="宋体"/>
                      <w:b/>
                      <w:bCs/>
                      <w:kern w:val="0"/>
                      <w:sz w:val="24"/>
                    </w:rPr>
                    <w:t>进口/国产</w:t>
                  </w:r>
                </w:p>
              </w:tc>
              <w:tc>
                <w:tcPr>
                  <w:tcW w:w="637" w:type="pct"/>
                  <w:shd w:val="clear" w:color="auto" w:fill="auto"/>
                  <w:vAlign w:val="center"/>
                </w:tcPr>
                <w:p w14:paraId="0CF48F4B">
                  <w:pPr>
                    <w:widowControl/>
                    <w:spacing w:line="360" w:lineRule="auto"/>
                    <w:rPr>
                      <w:rFonts w:ascii="宋体" w:hAnsi="宋体" w:cs="宋体"/>
                      <w:b/>
                      <w:bCs/>
                      <w:kern w:val="0"/>
                      <w:sz w:val="24"/>
                    </w:rPr>
                  </w:pPr>
                  <w:r>
                    <w:rPr>
                      <w:rFonts w:hint="eastAsia" w:ascii="宋体" w:hAnsi="宋体" w:cs="宋体"/>
                      <w:b/>
                      <w:bCs/>
                      <w:kern w:val="0"/>
                      <w:sz w:val="24"/>
                    </w:rPr>
                    <w:t>数量</w:t>
                  </w:r>
                </w:p>
              </w:tc>
              <w:tc>
                <w:tcPr>
                  <w:tcW w:w="566" w:type="pct"/>
                  <w:shd w:val="clear" w:color="auto" w:fill="auto"/>
                  <w:vAlign w:val="center"/>
                </w:tcPr>
                <w:p w14:paraId="5B4423D4">
                  <w:pPr>
                    <w:widowControl/>
                    <w:spacing w:line="360" w:lineRule="auto"/>
                    <w:rPr>
                      <w:rFonts w:ascii="宋体" w:hAnsi="宋体" w:cs="宋体"/>
                      <w:b/>
                      <w:bCs/>
                      <w:kern w:val="0"/>
                      <w:sz w:val="24"/>
                    </w:rPr>
                  </w:pPr>
                  <w:r>
                    <w:rPr>
                      <w:rFonts w:hint="eastAsia" w:ascii="宋体" w:hAnsi="宋体" w:cs="宋体"/>
                      <w:b/>
                      <w:bCs/>
                      <w:kern w:val="0"/>
                      <w:sz w:val="24"/>
                    </w:rPr>
                    <w:t>单位</w:t>
                  </w:r>
                </w:p>
              </w:tc>
              <w:tc>
                <w:tcPr>
                  <w:tcW w:w="798" w:type="pct"/>
                </w:tcPr>
                <w:p w14:paraId="09B55C31">
                  <w:pPr>
                    <w:widowControl/>
                    <w:spacing w:line="360" w:lineRule="auto"/>
                    <w:rPr>
                      <w:rFonts w:ascii="宋体" w:hAnsi="宋体" w:cs="宋体"/>
                      <w:b/>
                      <w:bCs/>
                      <w:kern w:val="0"/>
                      <w:sz w:val="24"/>
                    </w:rPr>
                  </w:pPr>
                  <w:r>
                    <w:rPr>
                      <w:rFonts w:hint="eastAsia" w:ascii="宋体" w:hAnsi="宋体" w:cs="宋体"/>
                      <w:b/>
                      <w:bCs/>
                      <w:kern w:val="0"/>
                      <w:sz w:val="24"/>
                    </w:rPr>
                    <w:t>品牌及型号</w:t>
                  </w:r>
                </w:p>
              </w:tc>
              <w:tc>
                <w:tcPr>
                  <w:tcW w:w="573" w:type="pct"/>
                  <w:shd w:val="clear" w:color="auto" w:fill="auto"/>
                  <w:vAlign w:val="center"/>
                </w:tcPr>
                <w:p w14:paraId="79BAFE3B">
                  <w:pPr>
                    <w:widowControl/>
                    <w:spacing w:line="360" w:lineRule="auto"/>
                    <w:rPr>
                      <w:rFonts w:ascii="宋体" w:hAnsi="宋体" w:cs="宋体"/>
                      <w:b/>
                      <w:bCs/>
                      <w:kern w:val="0"/>
                      <w:sz w:val="24"/>
                    </w:rPr>
                  </w:pPr>
                  <w:r>
                    <w:rPr>
                      <w:rFonts w:hint="eastAsia" w:ascii="宋体" w:hAnsi="宋体" w:cs="宋体"/>
                      <w:b/>
                      <w:bCs/>
                      <w:kern w:val="0"/>
                      <w:sz w:val="24"/>
                    </w:rPr>
                    <w:t>注册证/备案证号</w:t>
                  </w:r>
                </w:p>
              </w:tc>
            </w:tr>
            <w:tr w14:paraId="4554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0" w:type="pct"/>
                  <w:vAlign w:val="center"/>
                </w:tcPr>
                <w:p w14:paraId="67B86B94">
                  <w:pPr>
                    <w:widowControl/>
                    <w:spacing w:line="360" w:lineRule="auto"/>
                    <w:rPr>
                      <w:rFonts w:ascii="宋体" w:hAnsi="宋体" w:cs="宋体"/>
                      <w:kern w:val="0"/>
                      <w:sz w:val="24"/>
                    </w:rPr>
                  </w:pPr>
                  <w:r>
                    <w:rPr>
                      <w:rFonts w:hint="eastAsia" w:ascii="宋体" w:hAnsi="宋体" w:cs="宋体"/>
                      <w:kern w:val="0"/>
                      <w:sz w:val="24"/>
                    </w:rPr>
                    <w:t>1</w:t>
                  </w:r>
                </w:p>
              </w:tc>
              <w:tc>
                <w:tcPr>
                  <w:tcW w:w="899" w:type="pct"/>
                  <w:vAlign w:val="center"/>
                </w:tcPr>
                <w:p w14:paraId="1C9E6080">
                  <w:pPr>
                    <w:widowControl/>
                    <w:spacing w:line="360" w:lineRule="auto"/>
                    <w:rPr>
                      <w:rFonts w:ascii="宋体" w:hAnsi="宋体" w:cs="宋体"/>
                      <w:kern w:val="0"/>
                      <w:sz w:val="24"/>
                    </w:rPr>
                  </w:pPr>
                </w:p>
              </w:tc>
              <w:tc>
                <w:tcPr>
                  <w:tcW w:w="1204" w:type="pct"/>
                  <w:vAlign w:val="center"/>
                </w:tcPr>
                <w:p w14:paraId="220BB660">
                  <w:pPr>
                    <w:widowControl/>
                    <w:spacing w:line="360" w:lineRule="auto"/>
                    <w:rPr>
                      <w:rFonts w:ascii="宋体" w:hAnsi="宋体" w:cs="宋体"/>
                      <w:kern w:val="0"/>
                      <w:sz w:val="24"/>
                    </w:rPr>
                  </w:pPr>
                </w:p>
              </w:tc>
              <w:tc>
                <w:tcPr>
                  <w:tcW w:w="637" w:type="pct"/>
                  <w:vAlign w:val="center"/>
                </w:tcPr>
                <w:p w14:paraId="7766553F">
                  <w:pPr>
                    <w:widowControl/>
                    <w:spacing w:line="360" w:lineRule="auto"/>
                    <w:rPr>
                      <w:rFonts w:ascii="宋体" w:hAnsi="宋体" w:cs="宋体"/>
                      <w:kern w:val="0"/>
                      <w:sz w:val="24"/>
                    </w:rPr>
                  </w:pPr>
                </w:p>
              </w:tc>
              <w:tc>
                <w:tcPr>
                  <w:tcW w:w="566" w:type="pct"/>
                  <w:vAlign w:val="center"/>
                </w:tcPr>
                <w:p w14:paraId="668393A0">
                  <w:pPr>
                    <w:widowControl/>
                    <w:spacing w:line="360" w:lineRule="auto"/>
                    <w:rPr>
                      <w:rFonts w:ascii="宋体" w:hAnsi="宋体" w:cs="宋体"/>
                      <w:kern w:val="0"/>
                      <w:sz w:val="24"/>
                    </w:rPr>
                  </w:pPr>
                </w:p>
              </w:tc>
              <w:tc>
                <w:tcPr>
                  <w:tcW w:w="798" w:type="pct"/>
                </w:tcPr>
                <w:p w14:paraId="72713C0C">
                  <w:pPr>
                    <w:widowControl/>
                    <w:spacing w:line="360" w:lineRule="auto"/>
                    <w:rPr>
                      <w:rFonts w:ascii="宋体" w:hAnsi="宋体" w:cs="宋体"/>
                      <w:kern w:val="0"/>
                      <w:sz w:val="24"/>
                    </w:rPr>
                  </w:pPr>
                </w:p>
              </w:tc>
              <w:tc>
                <w:tcPr>
                  <w:tcW w:w="573" w:type="pct"/>
                  <w:vAlign w:val="center"/>
                </w:tcPr>
                <w:p w14:paraId="6508B38B">
                  <w:pPr>
                    <w:widowControl/>
                    <w:spacing w:line="360" w:lineRule="auto"/>
                    <w:rPr>
                      <w:rFonts w:ascii="宋体" w:hAnsi="宋体" w:cs="宋体"/>
                      <w:kern w:val="0"/>
                      <w:sz w:val="24"/>
                    </w:rPr>
                  </w:pPr>
                </w:p>
              </w:tc>
            </w:tr>
            <w:tr w14:paraId="5C06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0" w:type="pct"/>
                  <w:vAlign w:val="center"/>
                </w:tcPr>
                <w:p w14:paraId="5B18EDBB">
                  <w:pPr>
                    <w:widowControl/>
                    <w:spacing w:line="360" w:lineRule="auto"/>
                    <w:rPr>
                      <w:rFonts w:ascii="宋体" w:hAnsi="宋体" w:cs="宋体"/>
                      <w:kern w:val="0"/>
                      <w:sz w:val="24"/>
                    </w:rPr>
                  </w:pPr>
                  <w:r>
                    <w:rPr>
                      <w:rFonts w:hint="eastAsia" w:ascii="宋体" w:hAnsi="宋体" w:cs="宋体"/>
                      <w:kern w:val="0"/>
                      <w:sz w:val="24"/>
                    </w:rPr>
                    <w:t>1.1</w:t>
                  </w:r>
                </w:p>
              </w:tc>
              <w:tc>
                <w:tcPr>
                  <w:tcW w:w="899" w:type="pct"/>
                  <w:vAlign w:val="center"/>
                </w:tcPr>
                <w:p w14:paraId="73AD32B6">
                  <w:pPr>
                    <w:widowControl/>
                    <w:spacing w:line="360" w:lineRule="auto"/>
                    <w:rPr>
                      <w:rFonts w:ascii="宋体" w:hAnsi="宋体" w:cs="宋体"/>
                      <w:kern w:val="0"/>
                      <w:szCs w:val="21"/>
                    </w:rPr>
                  </w:pPr>
                </w:p>
              </w:tc>
              <w:tc>
                <w:tcPr>
                  <w:tcW w:w="1204" w:type="pct"/>
                  <w:vAlign w:val="center"/>
                </w:tcPr>
                <w:p w14:paraId="34A89638">
                  <w:pPr>
                    <w:widowControl/>
                    <w:spacing w:line="360" w:lineRule="auto"/>
                    <w:rPr>
                      <w:rFonts w:ascii="宋体" w:hAnsi="宋体" w:cs="宋体"/>
                      <w:kern w:val="0"/>
                      <w:sz w:val="24"/>
                    </w:rPr>
                  </w:pPr>
                </w:p>
              </w:tc>
              <w:tc>
                <w:tcPr>
                  <w:tcW w:w="637" w:type="pct"/>
                  <w:vAlign w:val="center"/>
                </w:tcPr>
                <w:p w14:paraId="678A21A8">
                  <w:pPr>
                    <w:widowControl/>
                    <w:spacing w:line="360" w:lineRule="auto"/>
                    <w:rPr>
                      <w:rFonts w:ascii="宋体" w:hAnsi="宋体" w:cs="宋体"/>
                      <w:kern w:val="0"/>
                      <w:szCs w:val="21"/>
                    </w:rPr>
                  </w:pPr>
                </w:p>
              </w:tc>
              <w:tc>
                <w:tcPr>
                  <w:tcW w:w="566" w:type="pct"/>
                  <w:vAlign w:val="center"/>
                </w:tcPr>
                <w:p w14:paraId="474C3C95">
                  <w:pPr>
                    <w:widowControl/>
                    <w:spacing w:line="360" w:lineRule="auto"/>
                    <w:rPr>
                      <w:rFonts w:ascii="宋体" w:hAnsi="宋体" w:cs="宋体"/>
                      <w:kern w:val="0"/>
                      <w:sz w:val="24"/>
                    </w:rPr>
                  </w:pPr>
                </w:p>
              </w:tc>
              <w:tc>
                <w:tcPr>
                  <w:tcW w:w="798" w:type="pct"/>
                </w:tcPr>
                <w:p w14:paraId="706625EC">
                  <w:pPr>
                    <w:widowControl/>
                    <w:spacing w:line="360" w:lineRule="auto"/>
                    <w:rPr>
                      <w:rFonts w:ascii="宋体" w:hAnsi="宋体" w:cs="宋体"/>
                      <w:kern w:val="0"/>
                      <w:sz w:val="24"/>
                    </w:rPr>
                  </w:pPr>
                </w:p>
              </w:tc>
              <w:tc>
                <w:tcPr>
                  <w:tcW w:w="573" w:type="pct"/>
                  <w:vAlign w:val="center"/>
                </w:tcPr>
                <w:p w14:paraId="03DB707E">
                  <w:pPr>
                    <w:widowControl/>
                    <w:spacing w:line="360" w:lineRule="auto"/>
                    <w:rPr>
                      <w:rFonts w:ascii="宋体" w:hAnsi="宋体" w:cs="宋体"/>
                      <w:kern w:val="0"/>
                      <w:sz w:val="24"/>
                    </w:rPr>
                  </w:pPr>
                </w:p>
              </w:tc>
            </w:tr>
            <w:tr w14:paraId="5737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tcPr>
                <w:p w14:paraId="3E286B72">
                  <w:pPr>
                    <w:widowControl/>
                    <w:spacing w:line="360" w:lineRule="auto"/>
                    <w:rPr>
                      <w:rFonts w:ascii="宋体" w:hAnsi="宋体" w:cs="宋体"/>
                      <w:kern w:val="0"/>
                      <w:sz w:val="24"/>
                    </w:rPr>
                  </w:pPr>
                  <w:r>
                    <w:rPr>
                      <w:rFonts w:hint="eastAsia" w:ascii="宋体" w:hAnsi="宋体" w:cs="宋体"/>
                      <w:kern w:val="0"/>
                      <w:sz w:val="24"/>
                    </w:rPr>
                    <w:t>报名单位（加盖公章）：</w:t>
                  </w:r>
                </w:p>
                <w:p w14:paraId="5AE79699">
                  <w:pPr>
                    <w:spacing w:after="120"/>
                    <w:rPr>
                      <w:rFonts w:ascii="宋体" w:hAnsi="宋体" w:cs="宋体"/>
                      <w:szCs w:val="21"/>
                    </w:rPr>
                  </w:pPr>
                  <w:r>
                    <w:rPr>
                      <w:rFonts w:hint="eastAsia" w:ascii="宋体" w:hAnsi="宋体" w:cs="宋体"/>
                      <w:szCs w:val="21"/>
                    </w:rPr>
                    <w:t>联系人姓名及电话：</w:t>
                  </w:r>
                </w:p>
                <w:p w14:paraId="45EAE675">
                  <w:pPr>
                    <w:spacing w:line="360" w:lineRule="auto"/>
                  </w:pPr>
                  <w:r>
                    <w:rPr>
                      <w:rFonts w:hint="eastAsia" w:ascii="宋体" w:hAnsi="宋体" w:cs="宋体"/>
                      <w:szCs w:val="21"/>
                    </w:rPr>
                    <w:t>沟通邮箱：</w:t>
                  </w:r>
                </w:p>
              </w:tc>
            </w:tr>
          </w:tbl>
          <w:p w14:paraId="0CCA6EC8">
            <w:pPr>
              <w:spacing w:line="360" w:lineRule="auto"/>
              <w:rPr>
                <w:rFonts w:hAnsi="宋体"/>
                <w:b/>
                <w:bCs/>
                <w:color w:val="000000"/>
                <w:kern w:val="0"/>
                <w:sz w:val="24"/>
                <w:highlight w:val="yellow"/>
              </w:rPr>
            </w:pPr>
            <w:r>
              <w:rPr>
                <w:rFonts w:hint="eastAsia" w:asciiTheme="minorEastAsia" w:hAnsiTheme="minorEastAsia" w:cstheme="minorEastAsia"/>
                <w:b/>
                <w:bCs/>
                <w:sz w:val="24"/>
                <w:szCs w:val="21"/>
              </w:rPr>
              <w:t xml:space="preserve"> </w:t>
            </w: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6D3417F8">
            <w:pPr>
              <w:spacing w:line="360" w:lineRule="auto"/>
              <w:ind w:left="840" w:leftChars="400" w:firstLine="241" w:firstLineChars="100"/>
              <w:rPr>
                <w:color w:val="000000"/>
                <w:kern w:val="0"/>
                <w:sz w:val="24"/>
              </w:rPr>
            </w:pPr>
            <w:r>
              <w:rPr>
                <w:rFonts w:hint="eastAsia" w:hAnsi="宋体"/>
                <w:b/>
                <w:bCs/>
                <w:color w:val="000000"/>
                <w:kern w:val="0"/>
                <w:sz w:val="24"/>
              </w:rPr>
              <w:t>9.</w:t>
            </w:r>
            <w:r>
              <w:rPr>
                <w:rFonts w:hAnsi="宋体"/>
                <w:b/>
                <w:bCs/>
                <w:color w:val="000000"/>
                <w:kern w:val="0"/>
                <w:sz w:val="24"/>
              </w:rPr>
              <w:t>采购时间：</w:t>
            </w:r>
            <w:r>
              <w:rPr>
                <w:rFonts w:hint="eastAsia" w:hAnsi="宋体"/>
                <w:b/>
                <w:bCs/>
                <w:color w:val="000000"/>
                <w:kern w:val="0"/>
                <w:sz w:val="24"/>
              </w:rPr>
              <w:t>2</w:t>
            </w:r>
            <w:r>
              <w:rPr>
                <w:rFonts w:hint="eastAsia" w:hAnsi="宋体"/>
                <w:b/>
                <w:bCs/>
                <w:color w:val="000000"/>
                <w:kern w:val="0"/>
                <w:sz w:val="24"/>
                <w:u w:val="single"/>
              </w:rPr>
              <w:t>024年</w:t>
            </w:r>
            <w:r>
              <w:rPr>
                <w:rFonts w:hint="eastAsia" w:hAnsi="宋体"/>
                <w:b/>
                <w:bCs/>
                <w:color w:val="000000"/>
                <w:kern w:val="0"/>
                <w:sz w:val="24"/>
                <w:u w:val="single"/>
                <w:lang w:val="en-US" w:eastAsia="zh-CN"/>
              </w:rPr>
              <w:t>9</w:t>
            </w:r>
            <w:r>
              <w:rPr>
                <w:rFonts w:hint="eastAsia" w:hAnsi="宋体"/>
                <w:b/>
                <w:bCs/>
                <w:color w:val="000000"/>
                <w:kern w:val="0"/>
                <w:sz w:val="24"/>
                <w:u w:val="single"/>
              </w:rPr>
              <w:t>月</w:t>
            </w:r>
            <w:r>
              <w:rPr>
                <w:rFonts w:hint="eastAsia" w:hAnsi="宋体"/>
                <w:b/>
                <w:bCs/>
                <w:color w:val="000000"/>
                <w:kern w:val="0"/>
                <w:sz w:val="24"/>
                <w:u w:val="single"/>
                <w:lang w:val="en-US" w:eastAsia="zh-CN"/>
              </w:rPr>
              <w:t>14</w:t>
            </w:r>
            <w:r>
              <w:rPr>
                <w:rFonts w:hint="eastAsia" w:hAnsi="宋体"/>
                <w:b/>
                <w:bCs/>
                <w:color w:val="000000"/>
                <w:kern w:val="0"/>
                <w:sz w:val="24"/>
                <w:u w:val="single"/>
              </w:rPr>
              <w:t>日</w:t>
            </w:r>
            <w:r>
              <w:rPr>
                <w:rFonts w:hint="eastAsia" w:hAnsi="宋体"/>
                <w:b/>
                <w:bCs/>
                <w:color w:val="000000"/>
                <w:kern w:val="0"/>
                <w:sz w:val="24"/>
                <w:u w:val="single"/>
                <w:lang w:val="en-US" w:eastAsia="zh-CN"/>
              </w:rPr>
              <w:t>下午14</w:t>
            </w:r>
            <w:r>
              <w:rPr>
                <w:rFonts w:hAnsi="宋体"/>
                <w:b/>
                <w:bCs/>
                <w:color w:val="000000"/>
                <w:kern w:val="0"/>
                <w:sz w:val="24"/>
                <w:u w:val="single"/>
              </w:rPr>
              <w:t>：</w:t>
            </w:r>
            <w:r>
              <w:rPr>
                <w:rFonts w:hint="eastAsia" w:hAnsi="宋体"/>
                <w:b/>
                <w:bCs/>
                <w:color w:val="000000"/>
                <w:kern w:val="0"/>
                <w:sz w:val="24"/>
                <w:u w:val="single"/>
                <w:lang w:val="en-US" w:eastAsia="zh-CN"/>
              </w:rPr>
              <w:t>3</w:t>
            </w:r>
            <w:r>
              <w:rPr>
                <w:rFonts w:hint="eastAsia" w:hAnsi="宋体"/>
                <w:b/>
                <w:bCs/>
                <w:color w:val="000000"/>
                <w:kern w:val="0"/>
                <w:sz w:val="24"/>
                <w:u w:val="single"/>
              </w:rPr>
              <w:t>0（</w:t>
            </w:r>
            <w:r>
              <w:rPr>
                <w:rFonts w:hint="eastAsia" w:hAnsi="宋体"/>
                <w:b/>
                <w:bCs/>
                <w:color w:val="000000"/>
                <w:kern w:val="0"/>
                <w:sz w:val="24"/>
                <w:u w:val="single"/>
                <w:lang w:val="en-US" w:eastAsia="zh-CN"/>
              </w:rPr>
              <w:t>14</w:t>
            </w:r>
            <w:r>
              <w:rPr>
                <w:rFonts w:hint="eastAsia" w:hAnsi="宋体"/>
                <w:b/>
                <w:bCs/>
                <w:color w:val="000000"/>
                <w:kern w:val="0"/>
                <w:sz w:val="24"/>
                <w:u w:val="single"/>
              </w:rPr>
              <w:t>:</w:t>
            </w:r>
            <w:r>
              <w:rPr>
                <w:rFonts w:hint="eastAsia" w:hAnsi="宋体"/>
                <w:b/>
                <w:bCs/>
                <w:color w:val="000000"/>
                <w:kern w:val="0"/>
                <w:sz w:val="24"/>
                <w:u w:val="single"/>
                <w:lang w:val="en-US" w:eastAsia="zh-CN"/>
              </w:rPr>
              <w:t>00</w:t>
            </w:r>
            <w:r>
              <w:rPr>
                <w:rFonts w:hint="eastAsia" w:hAnsi="宋体"/>
                <w:b/>
                <w:bCs/>
                <w:color w:val="000000"/>
                <w:kern w:val="0"/>
                <w:sz w:val="24"/>
                <w:u w:val="single"/>
              </w:rPr>
              <w:t>到场签到）</w:t>
            </w:r>
          </w:p>
          <w:p w14:paraId="5EDD1EAC">
            <w:pPr>
              <w:spacing w:line="360" w:lineRule="auto"/>
              <w:ind w:left="840" w:leftChars="400" w:firstLine="241" w:firstLineChars="100"/>
              <w:rPr>
                <w:color w:val="000000"/>
                <w:kern w:val="0"/>
                <w:sz w:val="24"/>
              </w:rPr>
            </w:pPr>
            <w:r>
              <w:rPr>
                <w:rFonts w:hint="eastAsia" w:hAnsi="宋体"/>
                <w:b/>
                <w:bCs/>
                <w:color w:val="000000"/>
                <w:kern w:val="0"/>
                <w:sz w:val="24"/>
              </w:rPr>
              <w:t>10.</w:t>
            </w:r>
            <w:r>
              <w:rPr>
                <w:rFonts w:hAnsi="宋体"/>
                <w:b/>
                <w:bCs/>
                <w:color w:val="000000"/>
                <w:kern w:val="0"/>
                <w:sz w:val="24"/>
              </w:rPr>
              <w:t>采购地点：</w:t>
            </w:r>
            <w:r>
              <w:rPr>
                <w:rFonts w:hint="eastAsia" w:hAnsi="宋体"/>
                <w:color w:val="000000"/>
                <w:kern w:val="0"/>
                <w:sz w:val="24"/>
              </w:rPr>
              <w:t>行政楼307会议室</w:t>
            </w:r>
          </w:p>
          <w:p w14:paraId="51B1203B">
            <w:pPr>
              <w:keepNext w:val="0"/>
              <w:keepLines w:val="0"/>
              <w:pageBreakBefore w:val="0"/>
              <w:kinsoku/>
              <w:wordWrap/>
              <w:overflowPunct/>
              <w:topLinePunct w:val="0"/>
              <w:autoSpaceDE/>
              <w:autoSpaceDN/>
              <w:bidi w:val="0"/>
              <w:spacing w:line="320" w:lineRule="exact"/>
              <w:ind w:left="840" w:leftChars="400" w:firstLine="240" w:firstLineChars="100"/>
              <w:textAlignment w:val="auto"/>
              <w:rPr>
                <w:color w:val="000000"/>
                <w:kern w:val="0"/>
                <w:sz w:val="24"/>
              </w:rPr>
            </w:pPr>
            <w:r>
              <w:rPr>
                <w:rFonts w:hint="eastAsia" w:hAnsi="宋体"/>
                <w:color w:val="000000"/>
                <w:kern w:val="0"/>
                <w:sz w:val="24"/>
              </w:rPr>
              <w:t>11.</w:t>
            </w:r>
            <w:r>
              <w:rPr>
                <w:rFonts w:hAnsi="宋体"/>
                <w:color w:val="000000"/>
                <w:kern w:val="0"/>
                <w:sz w:val="24"/>
              </w:rPr>
              <w:t>响应文件应于</w:t>
            </w:r>
            <w:r>
              <w:rPr>
                <w:rFonts w:hint="eastAsia" w:hAnsi="宋体"/>
                <w:color w:val="000000"/>
                <w:kern w:val="0"/>
                <w:sz w:val="24"/>
              </w:rPr>
              <w:t>议价</w:t>
            </w:r>
            <w:r>
              <w:rPr>
                <w:rFonts w:hAnsi="宋体"/>
                <w:color w:val="000000"/>
                <w:kern w:val="0"/>
                <w:sz w:val="24"/>
              </w:rPr>
              <w:t>当天带至</w:t>
            </w:r>
            <w:r>
              <w:rPr>
                <w:rFonts w:hint="eastAsia" w:hAnsi="宋体"/>
                <w:color w:val="000000"/>
                <w:kern w:val="0"/>
                <w:sz w:val="24"/>
              </w:rPr>
              <w:t>议价</w:t>
            </w:r>
            <w:r>
              <w:rPr>
                <w:rFonts w:hAnsi="宋体"/>
                <w:color w:val="000000"/>
                <w:kern w:val="0"/>
                <w:sz w:val="24"/>
              </w:rPr>
              <w:t>现场，需作密封处理</w:t>
            </w:r>
            <w:r>
              <w:rPr>
                <w:rFonts w:hint="eastAsia" w:hAnsi="宋体"/>
                <w:color w:val="000000"/>
                <w:kern w:val="0"/>
                <w:sz w:val="24"/>
              </w:rPr>
              <w:t>（一正5副）</w:t>
            </w:r>
            <w:r>
              <w:rPr>
                <w:rFonts w:hAnsi="宋体"/>
                <w:color w:val="000000"/>
                <w:kern w:val="0"/>
                <w:sz w:val="24"/>
              </w:rPr>
              <w:t>。</w:t>
            </w:r>
          </w:p>
          <w:p w14:paraId="196125D2">
            <w:pPr>
              <w:keepNext w:val="0"/>
              <w:keepLines w:val="0"/>
              <w:pageBreakBefore w:val="0"/>
              <w:kinsoku/>
              <w:wordWrap/>
              <w:overflowPunct/>
              <w:topLinePunct w:val="0"/>
              <w:autoSpaceDE/>
              <w:autoSpaceDN/>
              <w:bidi w:val="0"/>
              <w:spacing w:line="320" w:lineRule="exact"/>
              <w:ind w:left="840" w:leftChars="400" w:firstLine="240" w:firstLineChars="100"/>
              <w:textAlignment w:val="auto"/>
              <w:rPr>
                <w:color w:val="000000"/>
                <w:kern w:val="0"/>
                <w:sz w:val="24"/>
              </w:rPr>
            </w:pPr>
            <w:r>
              <w:rPr>
                <w:rFonts w:hint="eastAsia" w:hAnsi="宋体"/>
                <w:color w:val="000000"/>
                <w:kern w:val="0"/>
                <w:sz w:val="24"/>
              </w:rPr>
              <w:t>12.</w:t>
            </w:r>
            <w:r>
              <w:rPr>
                <w:rFonts w:hAnsi="宋体"/>
                <w:color w:val="000000"/>
                <w:kern w:val="0"/>
                <w:sz w:val="24"/>
              </w:rPr>
              <w:t>有关本次采购事宜，可按如下联系方式进行咨询：</w:t>
            </w:r>
          </w:p>
          <w:p w14:paraId="1C43D6AD">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16F1A97F">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联系地址：深圳市福田区福华路福星北小区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14:paraId="276A83CD">
            <w:pPr>
              <w:pStyle w:val="42"/>
              <w:keepNext w:val="0"/>
              <w:keepLines w:val="0"/>
              <w:pageBreakBefore w:val="0"/>
              <w:widowControl/>
              <w:numPr>
                <w:ilvl w:val="255"/>
                <w:numId w:val="0"/>
              </w:numPr>
              <w:kinsoku/>
              <w:wordWrap/>
              <w:overflowPunct/>
              <w:topLinePunct w:val="0"/>
              <w:autoSpaceDE/>
              <w:autoSpaceDN/>
              <w:bidi w:val="0"/>
              <w:adjustRightInd w:val="0"/>
              <w:snapToGrid w:val="0"/>
              <w:spacing w:line="320" w:lineRule="exact"/>
              <w:ind w:left="1260"/>
              <w:textAlignment w:val="auto"/>
              <w:rPr>
                <w:rFonts w:ascii="Times New Roman" w:hAnsi="Times New Roman"/>
                <w:color w:val="000000"/>
                <w:kern w:val="0"/>
                <w:sz w:val="24"/>
              </w:rPr>
            </w:pPr>
            <w:r>
              <w:rPr>
                <w:rFonts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0</w:t>
            </w:r>
            <w:r>
              <w:rPr>
                <w:rFonts w:hint="eastAsia" w:ascii="Times New Roman" w:hAnsi="Times New Roman"/>
                <w:color w:val="000000"/>
                <w:kern w:val="0"/>
                <w:sz w:val="24"/>
              </w:rPr>
              <w:t>2</w:t>
            </w:r>
          </w:p>
          <w:p w14:paraId="3F922C3F">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联系人：</w:t>
            </w:r>
            <w:r>
              <w:rPr>
                <w:rFonts w:hint="eastAsia" w:ascii="Times New Roman" w:hAnsi="宋体"/>
                <w:color w:val="000000"/>
                <w:kern w:val="0"/>
                <w:sz w:val="24"/>
                <w:lang w:val="en-US" w:eastAsia="zh-CN"/>
              </w:rPr>
              <w:t>熊</w:t>
            </w:r>
            <w:r>
              <w:rPr>
                <w:rFonts w:ascii="Times New Roman" w:hAnsi="宋体"/>
                <w:color w:val="000000"/>
                <w:kern w:val="0"/>
                <w:sz w:val="24"/>
              </w:rPr>
              <w:t>老师</w:t>
            </w:r>
          </w:p>
          <w:p w14:paraId="31E8B3C5">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联系电话：</w:t>
            </w:r>
            <w:r>
              <w:rPr>
                <w:rFonts w:hint="eastAsia" w:ascii="Times New Roman" w:hAnsi="宋体"/>
                <w:color w:val="000000"/>
                <w:kern w:val="0"/>
                <w:sz w:val="24"/>
              </w:rPr>
              <w:t>0755-82898683</w:t>
            </w:r>
          </w:p>
          <w:p w14:paraId="4F1363DA">
            <w:pPr>
              <w:keepNext w:val="0"/>
              <w:keepLines w:val="0"/>
              <w:pageBreakBefore w:val="0"/>
              <w:kinsoku/>
              <w:wordWrap/>
              <w:overflowPunct/>
              <w:topLinePunct w:val="0"/>
              <w:autoSpaceDE/>
              <w:autoSpaceDN/>
              <w:bidi w:val="0"/>
              <w:adjustRightInd w:val="0"/>
              <w:snapToGrid w:val="0"/>
              <w:spacing w:line="320" w:lineRule="exact"/>
              <w:ind w:left="2200"/>
              <w:jc w:val="center"/>
              <w:textAlignment w:val="auto"/>
              <w:rPr>
                <w:rFonts w:hAnsi="宋体"/>
                <w:color w:val="000000"/>
                <w:kern w:val="0"/>
                <w:sz w:val="24"/>
                <w:szCs w:val="22"/>
              </w:rPr>
            </w:pPr>
            <w:r>
              <w:rPr>
                <w:rFonts w:hint="eastAsia" w:hAnsi="宋体"/>
                <w:color w:val="000000"/>
                <w:kern w:val="0"/>
                <w:sz w:val="24"/>
                <w:szCs w:val="22"/>
              </w:rPr>
              <w:t xml:space="preserve">                        </w:t>
            </w:r>
            <w:r>
              <w:rPr>
                <w:rFonts w:hAnsi="宋体"/>
                <w:color w:val="000000"/>
                <w:kern w:val="0"/>
                <w:sz w:val="24"/>
                <w:szCs w:val="22"/>
              </w:rPr>
              <w:t>中山大学附属第八医院（深圳福田）</w:t>
            </w:r>
          </w:p>
          <w:p w14:paraId="5895E830">
            <w:pPr>
              <w:pStyle w:val="42"/>
              <w:keepNext w:val="0"/>
              <w:keepLines w:val="0"/>
              <w:pageBreakBefore w:val="0"/>
              <w:widowControl/>
              <w:kinsoku/>
              <w:wordWrap/>
              <w:overflowPunct/>
              <w:topLinePunct w:val="0"/>
              <w:autoSpaceDE/>
              <w:autoSpaceDN/>
              <w:bidi w:val="0"/>
              <w:adjustRightInd w:val="0"/>
              <w:snapToGrid w:val="0"/>
              <w:spacing w:line="320" w:lineRule="exact"/>
              <w:ind w:left="1685" w:firstLine="0" w:firstLineChars="0"/>
              <w:jc w:val="left"/>
              <w:textAlignment w:val="auto"/>
              <w:rPr>
                <w:rFonts w:ascii="Times New Roman" w:hAnsi="Times New Roman"/>
                <w:color w:val="000000"/>
                <w:kern w:val="0"/>
                <w:sz w:val="24"/>
              </w:rPr>
            </w:pPr>
            <w:r>
              <w:rPr>
                <w:rFonts w:hint="eastAsia" w:hAnsi="宋体"/>
                <w:color w:val="000000"/>
                <w:kern w:val="0"/>
                <w:sz w:val="24"/>
              </w:rPr>
              <w:t xml:space="preserve">                                        </w:t>
            </w:r>
            <w:r>
              <w:rPr>
                <w:rFonts w:hint="eastAsia" w:hAnsi="宋体"/>
                <w:color w:val="000000"/>
                <w:kern w:val="0"/>
                <w:sz w:val="24"/>
                <w:lang w:val="en-US" w:eastAsia="zh-CN"/>
              </w:rPr>
              <w:t xml:space="preserve">          2024年</w:t>
            </w:r>
          </w:p>
        </w:tc>
      </w:tr>
    </w:tbl>
    <w:p w14:paraId="3FE05CC4">
      <w:pPr>
        <w:rPr>
          <w:rFonts w:eastAsia="方正小标宋简体"/>
          <w:kern w:val="0"/>
          <w:sz w:val="44"/>
          <w:szCs w:val="36"/>
        </w:rPr>
      </w:pPr>
      <w:r>
        <w:rPr>
          <w:rFonts w:hint="eastAsia" w:eastAsia="方正小标宋简体"/>
          <w:kern w:val="0"/>
          <w:sz w:val="44"/>
          <w:szCs w:val="36"/>
        </w:rPr>
        <w:br w:type="page"/>
      </w:r>
    </w:p>
    <w:p w14:paraId="37F5F21B">
      <w:pPr>
        <w:adjustRightInd w:val="0"/>
        <w:snapToGrid w:val="0"/>
        <w:spacing w:line="520" w:lineRule="atLeast"/>
        <w:ind w:left="2200"/>
        <w:jc w:val="left"/>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C3963C3">
      <w:pPr>
        <w:pStyle w:val="25"/>
        <w:adjustRightInd w:val="0"/>
        <w:snapToGrid w:val="0"/>
        <w:spacing w:line="520" w:lineRule="atLeast"/>
        <w:ind w:left="420" w:leftChars="200" w:firstLine="0" w:firstLineChars="0"/>
      </w:pPr>
    </w:p>
    <w:p w14:paraId="60806B0A">
      <w:pPr>
        <w:pStyle w:val="42"/>
        <w:widowControl/>
        <w:numPr>
          <w:ilvl w:val="0"/>
          <w:numId w:val="6"/>
        </w:numPr>
        <w:adjustRightInd w:val="0"/>
        <w:snapToGrid w:val="0"/>
        <w:spacing w:line="520" w:lineRule="atLeast"/>
        <w:ind w:firstLine="482"/>
        <w:rPr>
          <w:rFonts w:ascii="宋体" w:hAnsi="宋体" w:cs="宋体"/>
          <w:b/>
          <w:bCs/>
          <w:color w:val="000000"/>
          <w:kern w:val="0"/>
          <w:sz w:val="24"/>
        </w:rPr>
      </w:pPr>
      <w:r>
        <w:rPr>
          <w:rFonts w:hint="eastAsia" w:ascii="宋体" w:hAnsi="宋体" w:cs="宋体"/>
          <w:b/>
          <w:bCs/>
          <w:color w:val="000000"/>
          <w:kern w:val="0"/>
          <w:sz w:val="24"/>
        </w:rPr>
        <w:t>议价资质要求</w:t>
      </w:r>
    </w:p>
    <w:p w14:paraId="0847F299">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符合《中华人民共和国政府采购法》第二十二条规定条件。</w:t>
      </w:r>
    </w:p>
    <w:p w14:paraId="609BB8F3">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45A438A2">
      <w:pPr>
        <w:numPr>
          <w:ilvl w:val="0"/>
          <w:numId w:val="7"/>
        </w:numPr>
        <w:tabs>
          <w:tab w:val="left" w:pos="567"/>
        </w:tabs>
        <w:adjustRightInd w:val="0"/>
        <w:snapToGrid w:val="0"/>
        <w:spacing w:line="520" w:lineRule="atLeast"/>
      </w:pPr>
      <w:r>
        <w:rPr>
          <w:rFonts w:hint="eastAsia" w:ascii="宋体" w:hAnsi="宋体" w:cs="宋体"/>
          <w:sz w:val="24"/>
        </w:rPr>
        <w:t>议价供应商须提供与项目相关的特殊资质。</w:t>
      </w:r>
    </w:p>
    <w:p w14:paraId="7BF1A53B">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4C507396">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5CE2FE28">
      <w:pPr>
        <w:numPr>
          <w:ilvl w:val="0"/>
          <w:numId w:val="7"/>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17EBB8BE">
      <w:pPr>
        <w:numPr>
          <w:ilvl w:val="0"/>
          <w:numId w:val="7"/>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3BE2575C">
      <w:pPr>
        <w:numPr>
          <w:ilvl w:val="0"/>
          <w:numId w:val="7"/>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3A54A12F">
      <w:pPr>
        <w:numPr>
          <w:ilvl w:val="0"/>
          <w:numId w:val="7"/>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77F874F6">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36468CE9">
      <w:pPr>
        <w:numPr>
          <w:ilvl w:val="0"/>
          <w:numId w:val="7"/>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52CB944F">
      <w:pPr>
        <w:numPr>
          <w:ilvl w:val="0"/>
          <w:numId w:val="7"/>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1D6C9C1">
      <w:pPr>
        <w:numPr>
          <w:ilvl w:val="0"/>
          <w:numId w:val="7"/>
        </w:numPr>
        <w:tabs>
          <w:tab w:val="left" w:pos="567"/>
        </w:tabs>
        <w:adjustRightInd w:val="0"/>
        <w:snapToGrid w:val="0"/>
        <w:spacing w:line="520" w:lineRule="atLeast"/>
        <w:rPr>
          <w:rFonts w:ascii="宋体" w:hAnsi="宋体"/>
          <w:b/>
          <w:bCs/>
          <w:color w:val="FF0000"/>
          <w:szCs w:val="21"/>
        </w:rPr>
      </w:pPr>
      <w:r>
        <w:rPr>
          <w:rFonts w:hint="eastAsia" w:asciiTheme="majorEastAsia" w:hAnsiTheme="majorEastAsia" w:eastAsiaTheme="majorEastAsia"/>
          <w:sz w:val="24"/>
          <w:szCs w:val="21"/>
          <w:highlight w:val="yellow"/>
          <w:lang w:val="en-US" w:eastAsia="zh-CN"/>
        </w:rPr>
        <w:t>本批</w:t>
      </w:r>
      <w:r>
        <w:rPr>
          <w:rFonts w:hint="eastAsia" w:asciiTheme="majorEastAsia" w:hAnsiTheme="majorEastAsia" w:eastAsiaTheme="majorEastAsia"/>
          <w:sz w:val="24"/>
          <w:szCs w:val="21"/>
          <w:lang w:val="en-US" w:eastAsia="zh-CN"/>
        </w:rPr>
        <w:t>项目</w:t>
      </w:r>
      <w:r>
        <w:rPr>
          <w:rFonts w:hint="eastAsia" w:ascii="宋体" w:hAnsi="宋体" w:cs="宋体"/>
          <w:sz w:val="24"/>
        </w:rPr>
        <w:t>纳入医疗器械目录管理，需提供对应类别的有效证件：</w:t>
      </w:r>
    </w:p>
    <w:p w14:paraId="7E5F6BFC">
      <w:pPr>
        <w:pStyle w:val="42"/>
        <w:adjustRightInd w:val="0"/>
        <w:snapToGrid w:val="0"/>
        <w:spacing w:line="520" w:lineRule="atLeast"/>
        <w:ind w:left="479" w:leftChars="228" w:firstLine="480" w:firstLineChars="200"/>
        <w:rPr>
          <w:rFonts w:hint="eastAsia" w:ascii="宋体" w:hAnsi="宋体" w:cs="宋体"/>
          <w:sz w:val="24"/>
        </w:rPr>
      </w:pPr>
      <w:r>
        <w:rPr>
          <w:rFonts w:hint="eastAsia" w:ascii="宋体" w:hAnsi="宋体" w:cs="宋体"/>
          <w:sz w:val="24"/>
        </w:rPr>
        <w:t>(1)若议价供应商为所投产品的生产企业，必须提供《医疗器械生产企业许可（备案）证》且生产范围包含该产品，不在住所或者生产地址所在地销售的厂家还需提供医疗器械经营许可证/（第一类/二类）医疗器械经营备案凭证;若议价供应商为所投产品的代理商或授权供应商，必须提供《医疗器械经营企业许可(备案)证》 且经营范围包含该产品。</w:t>
      </w:r>
    </w:p>
    <w:p w14:paraId="5F325E7D">
      <w:pPr>
        <w:pStyle w:val="42"/>
        <w:adjustRightInd w:val="0"/>
        <w:snapToGrid w:val="0"/>
        <w:spacing w:line="520" w:lineRule="atLeast"/>
        <w:ind w:left="0" w:leftChars="0" w:firstLine="720" w:firstLineChars="300"/>
        <w:rPr>
          <w:rFonts w:hint="eastAsia" w:ascii="宋体" w:hAnsi="宋体" w:cs="宋体"/>
          <w:sz w:val="24"/>
        </w:rPr>
      </w:pPr>
      <w:r>
        <w:rPr>
          <w:rFonts w:hint="eastAsia" w:ascii="宋体" w:hAnsi="宋体" w:cs="宋体"/>
          <w:sz w:val="24"/>
        </w:rPr>
        <w:t>(2)议价供应商必须提供所投产品的《医疗器械注册(备案)证》的扫描件。</w:t>
      </w:r>
    </w:p>
    <w:p w14:paraId="11051910">
      <w:pPr>
        <w:pStyle w:val="42"/>
        <w:adjustRightInd w:val="0"/>
        <w:snapToGrid w:val="0"/>
        <w:spacing w:line="520" w:lineRule="atLeast"/>
        <w:ind w:left="479" w:leftChars="228" w:firstLine="0" w:firstLineChars="0"/>
        <w:rPr>
          <w:rFonts w:hint="eastAsia" w:ascii="宋体" w:hAnsi="宋体" w:eastAsia="宋体" w:cs="宋体"/>
          <w:sz w:val="24"/>
          <w:highlight w:val="yellow"/>
          <w:lang w:eastAsia="zh-CN"/>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r>
        <w:rPr>
          <w:rFonts w:hint="eastAsia" w:ascii="宋体" w:hAnsi="宋体" w:cs="宋体"/>
          <w:sz w:val="24"/>
          <w:highlight w:val="yellow"/>
          <w:lang w:eastAsia="zh-CN"/>
        </w:rPr>
        <w:t>；</w:t>
      </w:r>
    </w:p>
    <w:p w14:paraId="70438353">
      <w:pPr>
        <w:widowControl/>
        <w:adjustRightInd w:val="0"/>
        <w:snapToGrid w:val="0"/>
        <w:spacing w:line="360" w:lineRule="auto"/>
        <w:ind w:firstLine="720" w:firstLineChars="300"/>
        <w:rPr>
          <w:rFonts w:hint="default" w:hAnsi="宋体" w:eastAsia="宋体"/>
          <w:b/>
          <w:bCs/>
          <w:color w:val="000000"/>
          <w:kern w:val="0"/>
          <w:sz w:val="24"/>
          <w:lang w:val="en-US" w:eastAsia="zh-CN"/>
        </w:rPr>
      </w:pPr>
      <w:r>
        <w:rPr>
          <w:rFonts w:hint="eastAsia" w:ascii="宋体" w:hAnsi="宋体" w:cs="宋体"/>
          <w:sz w:val="24"/>
        </w:rPr>
        <w:t>13.</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06CC619A">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0BC776E4">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2D1101A8">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39B755B7">
      <w:pPr>
        <w:pStyle w:val="42"/>
        <w:adjustRightInd w:val="0"/>
        <w:snapToGrid w:val="0"/>
        <w:spacing w:line="520" w:lineRule="atLeast"/>
        <w:ind w:firstLine="480"/>
        <w:rPr>
          <w:rFonts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635D4B49">
      <w:pPr>
        <w:widowControl/>
        <w:adjustRightInd w:val="0"/>
        <w:snapToGrid w:val="0"/>
        <w:spacing w:line="520" w:lineRule="atLeast"/>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441E4463">
      <w:pPr>
        <w:adjustRightInd w:val="0"/>
        <w:snapToGrid w:val="0"/>
        <w:spacing w:line="520" w:lineRule="atLeast"/>
        <w:jc w:val="center"/>
        <w:rPr>
          <w:rFonts w:hint="eastAsia" w:ascii="宋体" w:hAnsi="宋体" w:cs="宋体"/>
          <w:b/>
          <w:sz w:val="24"/>
          <w:lang w:val="en-US" w:eastAsia="zh-CN"/>
        </w:rPr>
      </w:pPr>
      <w:r>
        <w:rPr>
          <w:rFonts w:hint="eastAsia" w:ascii="宋体" w:hAnsi="宋体" w:cs="宋体"/>
          <w:b/>
          <w:sz w:val="24"/>
        </w:rPr>
        <w:t>（一）气囊式体外反搏装置</w:t>
      </w:r>
    </w:p>
    <w:p w14:paraId="06072ECA">
      <w:pPr>
        <w:adjustRightInd w:val="0"/>
        <w:snapToGrid w:val="0"/>
        <w:spacing w:line="520" w:lineRule="atLeast"/>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0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2472"/>
        <w:gridCol w:w="820"/>
        <w:gridCol w:w="450"/>
        <w:gridCol w:w="611"/>
        <w:gridCol w:w="1073"/>
        <w:gridCol w:w="1143"/>
        <w:gridCol w:w="1223"/>
        <w:gridCol w:w="2224"/>
      </w:tblGrid>
      <w:tr w14:paraId="64CB9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49" w:type="dxa"/>
            <w:vAlign w:val="center"/>
          </w:tcPr>
          <w:p w14:paraId="509E77B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472" w:type="dxa"/>
            <w:vAlign w:val="center"/>
          </w:tcPr>
          <w:p w14:paraId="436FBD9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20" w:type="dxa"/>
            <w:vAlign w:val="center"/>
          </w:tcPr>
          <w:p w14:paraId="7B45548B">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450" w:type="dxa"/>
            <w:vAlign w:val="center"/>
          </w:tcPr>
          <w:p w14:paraId="4F05E99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611" w:type="dxa"/>
            <w:vAlign w:val="center"/>
          </w:tcPr>
          <w:p w14:paraId="0852D538">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073" w:type="dxa"/>
            <w:vAlign w:val="center"/>
          </w:tcPr>
          <w:p w14:paraId="2CCDD949">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143" w:type="dxa"/>
            <w:vAlign w:val="center"/>
          </w:tcPr>
          <w:p w14:paraId="37E2C1A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223" w:type="dxa"/>
            <w:vAlign w:val="center"/>
          </w:tcPr>
          <w:p w14:paraId="0845D368">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2224" w:type="dxa"/>
            <w:vAlign w:val="center"/>
          </w:tcPr>
          <w:p w14:paraId="29570A12">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是否为消耗品（质保期内消耗后需购置，不保修更换）</w:t>
            </w:r>
          </w:p>
        </w:tc>
      </w:tr>
      <w:tr w14:paraId="35DCA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14:paraId="4A1C120A">
            <w:pPr>
              <w:jc w:val="center"/>
              <w:rPr>
                <w:rFonts w:hint="eastAsia" w:cs="Times New Roman" w:asciiTheme="majorEastAsia" w:hAnsiTheme="majorEastAsia" w:eastAsiaTheme="majorEastAsia"/>
                <w:b w:val="0"/>
                <w:bCs/>
                <w:kern w:val="2"/>
                <w:sz w:val="24"/>
                <w:szCs w:val="21"/>
                <w:highlight w:val="none"/>
                <w:lang w:val="en-US" w:eastAsia="zh-CN" w:bidi="ar-SA"/>
              </w:rPr>
            </w:pPr>
          </w:p>
        </w:tc>
        <w:tc>
          <w:tcPr>
            <w:tcW w:w="2472" w:type="dxa"/>
            <w:vAlign w:val="center"/>
          </w:tcPr>
          <w:p w14:paraId="2455C45B">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asciiTheme="majorEastAsia" w:hAnsiTheme="majorEastAsia" w:eastAsiaTheme="majorEastAsia"/>
                <w:b/>
                <w:sz w:val="24"/>
                <w:szCs w:val="21"/>
              </w:rPr>
              <w:t>气囊式体外反搏装置</w:t>
            </w:r>
          </w:p>
        </w:tc>
        <w:tc>
          <w:tcPr>
            <w:tcW w:w="820" w:type="dxa"/>
            <w:vAlign w:val="center"/>
          </w:tcPr>
          <w:p w14:paraId="7807C20D">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asciiTheme="majorEastAsia" w:hAnsiTheme="majorEastAsia" w:eastAsiaTheme="majorEastAsia"/>
                <w:b/>
                <w:sz w:val="24"/>
                <w:szCs w:val="21"/>
              </w:rPr>
              <w:t>国产</w:t>
            </w:r>
          </w:p>
        </w:tc>
        <w:tc>
          <w:tcPr>
            <w:tcW w:w="450" w:type="dxa"/>
            <w:vAlign w:val="center"/>
          </w:tcPr>
          <w:p w14:paraId="77DEFF32">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asciiTheme="majorEastAsia" w:hAnsiTheme="majorEastAsia" w:eastAsiaTheme="majorEastAsia"/>
                <w:b/>
                <w:sz w:val="24"/>
                <w:szCs w:val="21"/>
              </w:rPr>
              <w:t>1</w:t>
            </w:r>
          </w:p>
        </w:tc>
        <w:tc>
          <w:tcPr>
            <w:tcW w:w="611" w:type="dxa"/>
            <w:vAlign w:val="center"/>
          </w:tcPr>
          <w:p w14:paraId="213E0BAE">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asciiTheme="majorEastAsia" w:hAnsiTheme="majorEastAsia" w:eastAsiaTheme="majorEastAsia"/>
                <w:b/>
                <w:sz w:val="24"/>
                <w:szCs w:val="21"/>
              </w:rPr>
              <w:t>套</w:t>
            </w:r>
          </w:p>
        </w:tc>
        <w:tc>
          <w:tcPr>
            <w:tcW w:w="1073" w:type="dxa"/>
            <w:vAlign w:val="top"/>
          </w:tcPr>
          <w:p w14:paraId="0E9C50F2">
            <w:pPr>
              <w:jc w:val="center"/>
              <w:rPr>
                <w:rFonts w:hint="default" w:cs="Times New Roman" w:asciiTheme="majorEastAsia" w:hAnsiTheme="majorEastAsia" w:eastAsiaTheme="majorEastAsia"/>
                <w:b w:val="0"/>
                <w:bCs/>
                <w:kern w:val="2"/>
                <w:sz w:val="24"/>
                <w:szCs w:val="21"/>
                <w:highlight w:val="none"/>
                <w:lang w:val="en-US" w:eastAsia="zh-CN" w:bidi="ar-SA"/>
              </w:rPr>
            </w:pPr>
            <w:r>
              <w:rPr>
                <w:rFonts w:hint="eastAsia" w:asciiTheme="majorEastAsia" w:hAnsiTheme="majorEastAsia" w:eastAsiaTheme="majorEastAsia"/>
                <w:b/>
                <w:sz w:val="24"/>
                <w:szCs w:val="21"/>
              </w:rPr>
              <w:t>19</w:t>
            </w:r>
          </w:p>
        </w:tc>
        <w:tc>
          <w:tcPr>
            <w:tcW w:w="1143" w:type="dxa"/>
            <w:vAlign w:val="center"/>
          </w:tcPr>
          <w:p w14:paraId="1DDDB180">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asciiTheme="majorEastAsia" w:hAnsiTheme="majorEastAsia" w:eastAsiaTheme="majorEastAsia"/>
                <w:b/>
                <w:sz w:val="24"/>
                <w:szCs w:val="21"/>
              </w:rPr>
              <w:t>19</w:t>
            </w:r>
          </w:p>
        </w:tc>
        <w:tc>
          <w:tcPr>
            <w:tcW w:w="1223" w:type="dxa"/>
            <w:vAlign w:val="center"/>
          </w:tcPr>
          <w:p w14:paraId="575F6C21">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asciiTheme="majorEastAsia" w:hAnsiTheme="majorEastAsia" w:eastAsiaTheme="majorEastAsia"/>
                <w:b/>
                <w:sz w:val="24"/>
                <w:szCs w:val="21"/>
              </w:rPr>
              <w:t>是</w:t>
            </w:r>
          </w:p>
        </w:tc>
        <w:tc>
          <w:tcPr>
            <w:tcW w:w="2224" w:type="dxa"/>
            <w:vAlign w:val="center"/>
          </w:tcPr>
          <w:p w14:paraId="23DEE6D9">
            <w:pPr>
              <w:jc w:val="center"/>
              <w:rPr>
                <w:rFonts w:hint="default" w:cs="Times New Roman" w:asciiTheme="majorEastAsia" w:hAnsiTheme="majorEastAsia" w:eastAsiaTheme="majorEastAsia"/>
                <w:b w:val="0"/>
                <w:bCs/>
                <w:kern w:val="2"/>
                <w:sz w:val="24"/>
                <w:szCs w:val="21"/>
                <w:highlight w:val="none"/>
                <w:lang w:val="en-US" w:eastAsia="zh-CN" w:bidi="ar-SA"/>
              </w:rPr>
            </w:pPr>
            <w:r>
              <w:rPr>
                <w:rFonts w:hint="eastAsia" w:asciiTheme="majorEastAsia" w:hAnsiTheme="majorEastAsia" w:eastAsiaTheme="majorEastAsia"/>
                <w:b/>
                <w:sz w:val="24"/>
                <w:szCs w:val="21"/>
              </w:rPr>
              <w:t>否</w:t>
            </w:r>
          </w:p>
        </w:tc>
      </w:tr>
      <w:tr w14:paraId="1101A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49" w:type="dxa"/>
            <w:vAlign w:val="center"/>
          </w:tcPr>
          <w:p w14:paraId="515D0007">
            <w:pPr>
              <w:jc w:val="center"/>
              <w:rPr>
                <w:rFonts w:hint="eastAsia" w:asciiTheme="majorEastAsia" w:hAnsiTheme="majorEastAsia" w:eastAsiaTheme="majorEastAsia"/>
                <w:b w:val="0"/>
                <w:bCs/>
                <w:sz w:val="24"/>
                <w:szCs w:val="21"/>
                <w:highlight w:val="none"/>
              </w:rPr>
            </w:pPr>
            <w:r>
              <w:rPr>
                <w:rFonts w:hint="eastAsia" w:asciiTheme="majorEastAsia" w:hAnsiTheme="majorEastAsia" w:eastAsiaTheme="majorEastAsia"/>
                <w:b w:val="0"/>
                <w:bCs/>
                <w:sz w:val="24"/>
                <w:szCs w:val="21"/>
              </w:rPr>
              <w:t>1</w:t>
            </w:r>
          </w:p>
        </w:tc>
        <w:tc>
          <w:tcPr>
            <w:tcW w:w="2472" w:type="dxa"/>
            <w:vAlign w:val="center"/>
          </w:tcPr>
          <w:p w14:paraId="67AEDE16">
            <w:pPr>
              <w:jc w:val="center"/>
              <w:rPr>
                <w:rFonts w:hint="eastAsia" w:asciiTheme="majorEastAsia" w:hAnsiTheme="majorEastAsia" w:eastAsiaTheme="majorEastAsia"/>
                <w:b w:val="0"/>
                <w:bCs/>
                <w:sz w:val="24"/>
                <w:szCs w:val="21"/>
                <w:highlight w:val="none"/>
              </w:rPr>
            </w:pPr>
            <w:r>
              <w:rPr>
                <w:rFonts w:hint="eastAsia" w:asciiTheme="majorEastAsia" w:hAnsiTheme="majorEastAsia" w:eastAsiaTheme="majorEastAsia"/>
                <w:b w:val="0"/>
                <w:bCs/>
                <w:sz w:val="24"/>
                <w:szCs w:val="21"/>
              </w:rPr>
              <w:t>反搏床</w:t>
            </w:r>
          </w:p>
        </w:tc>
        <w:tc>
          <w:tcPr>
            <w:tcW w:w="820" w:type="dxa"/>
            <w:vAlign w:val="center"/>
          </w:tcPr>
          <w:p w14:paraId="29F873C0">
            <w:pPr>
              <w:jc w:val="center"/>
              <w:rPr>
                <w:rFonts w:hint="eastAsia" w:asciiTheme="majorEastAsia" w:hAnsiTheme="majorEastAsia" w:eastAsiaTheme="majorEastAsia"/>
                <w:b w:val="0"/>
                <w:bCs/>
                <w:sz w:val="24"/>
                <w:szCs w:val="21"/>
                <w:highlight w:val="none"/>
              </w:rPr>
            </w:pPr>
            <w:r>
              <w:rPr>
                <w:rFonts w:hint="eastAsia" w:asciiTheme="majorEastAsia" w:hAnsiTheme="majorEastAsia" w:eastAsiaTheme="majorEastAsia"/>
                <w:b w:val="0"/>
                <w:bCs/>
                <w:sz w:val="24"/>
                <w:szCs w:val="21"/>
              </w:rPr>
              <w:t>国产</w:t>
            </w:r>
          </w:p>
        </w:tc>
        <w:tc>
          <w:tcPr>
            <w:tcW w:w="450" w:type="dxa"/>
            <w:vAlign w:val="center"/>
          </w:tcPr>
          <w:p w14:paraId="6A812628">
            <w:pPr>
              <w:jc w:val="center"/>
              <w:rPr>
                <w:rFonts w:asciiTheme="majorEastAsia" w:hAnsiTheme="majorEastAsia" w:eastAsiaTheme="majorEastAsia"/>
                <w:b w:val="0"/>
                <w:bCs/>
                <w:sz w:val="24"/>
                <w:szCs w:val="21"/>
                <w:highlight w:val="none"/>
              </w:rPr>
            </w:pPr>
            <w:r>
              <w:rPr>
                <w:rFonts w:hint="eastAsia" w:asciiTheme="majorEastAsia" w:hAnsiTheme="majorEastAsia" w:eastAsiaTheme="majorEastAsia"/>
                <w:b w:val="0"/>
                <w:bCs/>
                <w:sz w:val="24"/>
                <w:szCs w:val="21"/>
              </w:rPr>
              <w:t>1</w:t>
            </w:r>
          </w:p>
        </w:tc>
        <w:tc>
          <w:tcPr>
            <w:tcW w:w="611" w:type="dxa"/>
            <w:vAlign w:val="center"/>
          </w:tcPr>
          <w:p w14:paraId="2CE88781">
            <w:pPr>
              <w:jc w:val="center"/>
              <w:rPr>
                <w:rFonts w:hint="eastAsia" w:asciiTheme="majorEastAsia" w:hAnsiTheme="majorEastAsia" w:eastAsiaTheme="majorEastAsia"/>
                <w:b w:val="0"/>
                <w:bCs/>
                <w:sz w:val="24"/>
                <w:szCs w:val="21"/>
                <w:highlight w:val="none"/>
              </w:rPr>
            </w:pPr>
            <w:r>
              <w:rPr>
                <w:rFonts w:hint="eastAsia" w:asciiTheme="majorEastAsia" w:hAnsiTheme="majorEastAsia" w:eastAsiaTheme="majorEastAsia"/>
                <w:b w:val="0"/>
                <w:bCs/>
                <w:sz w:val="24"/>
                <w:szCs w:val="21"/>
              </w:rPr>
              <w:t>台</w:t>
            </w:r>
          </w:p>
        </w:tc>
        <w:tc>
          <w:tcPr>
            <w:tcW w:w="1073" w:type="dxa"/>
            <w:vAlign w:val="center"/>
          </w:tcPr>
          <w:p w14:paraId="0A946A66">
            <w:pPr>
              <w:jc w:val="center"/>
              <w:rPr>
                <w:rFonts w:hint="eastAsia" w:asciiTheme="majorEastAsia" w:hAnsiTheme="majorEastAsia" w:eastAsiaTheme="majorEastAsia"/>
                <w:b w:val="0"/>
                <w:bCs/>
                <w:sz w:val="24"/>
                <w:szCs w:val="21"/>
                <w:highlight w:val="none"/>
              </w:rPr>
            </w:pPr>
            <w:r>
              <w:rPr>
                <w:rFonts w:hint="eastAsia" w:asciiTheme="majorEastAsia" w:hAnsiTheme="majorEastAsia" w:eastAsiaTheme="majorEastAsia"/>
                <w:b w:val="0"/>
                <w:bCs/>
                <w:sz w:val="24"/>
                <w:szCs w:val="21"/>
              </w:rPr>
              <w:t>/</w:t>
            </w:r>
          </w:p>
        </w:tc>
        <w:tc>
          <w:tcPr>
            <w:tcW w:w="1143" w:type="dxa"/>
            <w:vAlign w:val="center"/>
          </w:tcPr>
          <w:p w14:paraId="1907D0B5">
            <w:pPr>
              <w:jc w:val="center"/>
              <w:rPr>
                <w:rFonts w:hint="eastAsia" w:asciiTheme="majorEastAsia" w:hAnsiTheme="majorEastAsia" w:eastAsiaTheme="majorEastAsia"/>
                <w:b w:val="0"/>
                <w:bCs/>
                <w:sz w:val="24"/>
                <w:szCs w:val="21"/>
                <w:highlight w:val="none"/>
              </w:rPr>
            </w:pPr>
            <w:r>
              <w:rPr>
                <w:rFonts w:hint="eastAsia" w:asciiTheme="majorEastAsia" w:hAnsiTheme="majorEastAsia" w:eastAsiaTheme="majorEastAsia"/>
                <w:b w:val="0"/>
                <w:bCs/>
                <w:sz w:val="24"/>
                <w:szCs w:val="21"/>
              </w:rPr>
              <w:t>/</w:t>
            </w:r>
          </w:p>
        </w:tc>
        <w:tc>
          <w:tcPr>
            <w:tcW w:w="1223" w:type="dxa"/>
            <w:vAlign w:val="center"/>
          </w:tcPr>
          <w:p w14:paraId="54BEA214">
            <w:pPr>
              <w:jc w:val="center"/>
              <w:rPr>
                <w:rFonts w:hint="eastAsia" w:asciiTheme="majorEastAsia" w:hAnsiTheme="majorEastAsia" w:eastAsiaTheme="majorEastAsia"/>
                <w:b w:val="0"/>
                <w:bCs/>
                <w:sz w:val="24"/>
                <w:szCs w:val="21"/>
                <w:highlight w:val="none"/>
              </w:rPr>
            </w:pPr>
            <w:r>
              <w:rPr>
                <w:rFonts w:hint="eastAsia" w:asciiTheme="majorEastAsia" w:hAnsiTheme="majorEastAsia" w:eastAsiaTheme="majorEastAsia"/>
                <w:b/>
                <w:bCs w:val="0"/>
                <w:sz w:val="24"/>
                <w:szCs w:val="21"/>
              </w:rPr>
              <w:t>是</w:t>
            </w:r>
          </w:p>
        </w:tc>
        <w:tc>
          <w:tcPr>
            <w:tcW w:w="2224" w:type="dxa"/>
            <w:vAlign w:val="center"/>
          </w:tcPr>
          <w:p w14:paraId="2F5C7CFC">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asciiTheme="majorEastAsia" w:hAnsiTheme="majorEastAsia" w:eastAsiaTheme="majorEastAsia"/>
                <w:b w:val="0"/>
                <w:bCs/>
                <w:sz w:val="24"/>
                <w:szCs w:val="21"/>
              </w:rPr>
              <w:t>否</w:t>
            </w:r>
          </w:p>
        </w:tc>
      </w:tr>
      <w:tr w14:paraId="1A7EA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14:paraId="0CF22BD9">
            <w:pPr>
              <w:jc w:val="center"/>
              <w:rPr>
                <w:rFonts w:hint="eastAsia" w:asciiTheme="majorEastAsia" w:hAnsiTheme="majorEastAsia" w:eastAsiaTheme="majorEastAsia"/>
                <w:b w:val="0"/>
                <w:bCs/>
                <w:sz w:val="24"/>
                <w:szCs w:val="21"/>
                <w:highlight w:val="none"/>
              </w:rPr>
            </w:pPr>
            <w:r>
              <w:rPr>
                <w:rFonts w:hint="eastAsia" w:asciiTheme="majorEastAsia" w:hAnsiTheme="majorEastAsia" w:eastAsiaTheme="majorEastAsia"/>
                <w:b w:val="0"/>
                <w:bCs/>
                <w:sz w:val="24"/>
                <w:szCs w:val="21"/>
              </w:rPr>
              <w:t>2</w:t>
            </w:r>
          </w:p>
        </w:tc>
        <w:tc>
          <w:tcPr>
            <w:tcW w:w="2472" w:type="dxa"/>
            <w:vAlign w:val="center"/>
          </w:tcPr>
          <w:p w14:paraId="6A68215B">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医用显示屏（含电源线）</w:t>
            </w:r>
          </w:p>
        </w:tc>
        <w:tc>
          <w:tcPr>
            <w:tcW w:w="820" w:type="dxa"/>
            <w:vAlign w:val="center"/>
          </w:tcPr>
          <w:p w14:paraId="04CACF7E">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450" w:type="dxa"/>
            <w:vAlign w:val="center"/>
          </w:tcPr>
          <w:p w14:paraId="1B04BD5A">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611" w:type="dxa"/>
            <w:vAlign w:val="center"/>
          </w:tcPr>
          <w:p w14:paraId="2648E52B">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个</w:t>
            </w:r>
          </w:p>
        </w:tc>
        <w:tc>
          <w:tcPr>
            <w:tcW w:w="1073" w:type="dxa"/>
            <w:vAlign w:val="center"/>
          </w:tcPr>
          <w:p w14:paraId="3D7CC634">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143" w:type="dxa"/>
            <w:vAlign w:val="center"/>
          </w:tcPr>
          <w:p w14:paraId="25F5E241">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223" w:type="dxa"/>
            <w:vAlign w:val="center"/>
          </w:tcPr>
          <w:p w14:paraId="319E9DE2">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c>
          <w:tcPr>
            <w:tcW w:w="2224" w:type="dxa"/>
            <w:vAlign w:val="center"/>
          </w:tcPr>
          <w:p w14:paraId="4D264A39">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r>
      <w:tr w14:paraId="390BA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14:paraId="09144D2C">
            <w:pPr>
              <w:jc w:val="center"/>
              <w:rPr>
                <w:rFonts w:hint="eastAsia" w:asciiTheme="majorEastAsia" w:hAnsiTheme="majorEastAsia" w:eastAsiaTheme="majorEastAsia"/>
                <w:b w:val="0"/>
                <w:bCs/>
                <w:sz w:val="24"/>
                <w:szCs w:val="21"/>
                <w:highlight w:val="none"/>
              </w:rPr>
            </w:pPr>
            <w:r>
              <w:rPr>
                <w:rFonts w:hint="eastAsia" w:asciiTheme="majorEastAsia" w:hAnsiTheme="majorEastAsia" w:eastAsiaTheme="majorEastAsia"/>
                <w:b w:val="0"/>
                <w:bCs/>
                <w:sz w:val="24"/>
                <w:szCs w:val="21"/>
              </w:rPr>
              <w:t>3</w:t>
            </w:r>
          </w:p>
        </w:tc>
        <w:tc>
          <w:tcPr>
            <w:tcW w:w="2472" w:type="dxa"/>
            <w:vAlign w:val="center"/>
          </w:tcPr>
          <w:p w14:paraId="2ECCA894">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气囊套</w:t>
            </w:r>
          </w:p>
        </w:tc>
        <w:tc>
          <w:tcPr>
            <w:tcW w:w="820" w:type="dxa"/>
            <w:vAlign w:val="center"/>
          </w:tcPr>
          <w:p w14:paraId="3F7F3B5E">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450" w:type="dxa"/>
            <w:vAlign w:val="center"/>
          </w:tcPr>
          <w:p w14:paraId="09186799">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611" w:type="dxa"/>
            <w:vAlign w:val="center"/>
          </w:tcPr>
          <w:p w14:paraId="77B6199D">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073" w:type="dxa"/>
            <w:vAlign w:val="center"/>
          </w:tcPr>
          <w:p w14:paraId="3628C068">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143" w:type="dxa"/>
            <w:vAlign w:val="center"/>
          </w:tcPr>
          <w:p w14:paraId="0EE5D019">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223" w:type="dxa"/>
            <w:vAlign w:val="center"/>
          </w:tcPr>
          <w:p w14:paraId="2F76F57B">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c>
          <w:tcPr>
            <w:tcW w:w="2224" w:type="dxa"/>
            <w:vAlign w:val="center"/>
          </w:tcPr>
          <w:p w14:paraId="382DD6C2">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r>
      <w:tr w14:paraId="51891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14:paraId="74D98747">
            <w:pPr>
              <w:jc w:val="center"/>
              <w:rPr>
                <w:rFonts w:hint="eastAsia" w:asciiTheme="majorEastAsia" w:hAnsiTheme="majorEastAsia" w:eastAsiaTheme="majorEastAsia"/>
                <w:b w:val="0"/>
                <w:bCs/>
                <w:sz w:val="24"/>
                <w:szCs w:val="21"/>
                <w:highlight w:val="none"/>
              </w:rPr>
            </w:pPr>
            <w:r>
              <w:rPr>
                <w:rFonts w:hint="eastAsia" w:asciiTheme="majorEastAsia" w:hAnsiTheme="majorEastAsia" w:eastAsiaTheme="majorEastAsia"/>
                <w:b w:val="0"/>
                <w:bCs/>
                <w:sz w:val="24"/>
                <w:szCs w:val="21"/>
              </w:rPr>
              <w:t>4</w:t>
            </w:r>
          </w:p>
        </w:tc>
        <w:tc>
          <w:tcPr>
            <w:tcW w:w="2472" w:type="dxa"/>
            <w:vAlign w:val="center"/>
          </w:tcPr>
          <w:p w14:paraId="63FA772D">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内气囊</w:t>
            </w:r>
          </w:p>
        </w:tc>
        <w:tc>
          <w:tcPr>
            <w:tcW w:w="820" w:type="dxa"/>
            <w:vAlign w:val="center"/>
          </w:tcPr>
          <w:p w14:paraId="7A59A6D1">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450" w:type="dxa"/>
            <w:vAlign w:val="center"/>
          </w:tcPr>
          <w:p w14:paraId="288A85FC">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611" w:type="dxa"/>
            <w:vAlign w:val="center"/>
          </w:tcPr>
          <w:p w14:paraId="56974DD6">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073" w:type="dxa"/>
            <w:vAlign w:val="center"/>
          </w:tcPr>
          <w:p w14:paraId="02662D06">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143" w:type="dxa"/>
            <w:vAlign w:val="center"/>
          </w:tcPr>
          <w:p w14:paraId="2DC2E40B">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223" w:type="dxa"/>
            <w:vAlign w:val="center"/>
          </w:tcPr>
          <w:p w14:paraId="527DF554">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c>
          <w:tcPr>
            <w:tcW w:w="2224" w:type="dxa"/>
            <w:vAlign w:val="center"/>
          </w:tcPr>
          <w:p w14:paraId="699A9536">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r>
      <w:tr w14:paraId="4309F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14:paraId="291B3D03">
            <w:pPr>
              <w:jc w:val="center"/>
              <w:rPr>
                <w:rFonts w:hint="eastAsia" w:asciiTheme="majorEastAsia" w:hAnsiTheme="majorEastAsia" w:eastAsiaTheme="majorEastAsia"/>
                <w:b w:val="0"/>
                <w:bCs/>
                <w:sz w:val="24"/>
                <w:szCs w:val="21"/>
                <w:highlight w:val="none"/>
              </w:rPr>
            </w:pPr>
            <w:r>
              <w:rPr>
                <w:rFonts w:hint="eastAsia" w:asciiTheme="majorEastAsia" w:hAnsiTheme="majorEastAsia" w:eastAsiaTheme="majorEastAsia"/>
                <w:b w:val="0"/>
                <w:bCs/>
                <w:sz w:val="24"/>
                <w:szCs w:val="21"/>
              </w:rPr>
              <w:t>5</w:t>
            </w:r>
          </w:p>
        </w:tc>
        <w:tc>
          <w:tcPr>
            <w:tcW w:w="2472" w:type="dxa"/>
            <w:vAlign w:val="center"/>
          </w:tcPr>
          <w:p w14:paraId="26D7AB20">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波纹管</w:t>
            </w:r>
          </w:p>
        </w:tc>
        <w:tc>
          <w:tcPr>
            <w:tcW w:w="820" w:type="dxa"/>
            <w:vAlign w:val="center"/>
          </w:tcPr>
          <w:p w14:paraId="08F54030">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450" w:type="dxa"/>
            <w:vAlign w:val="center"/>
          </w:tcPr>
          <w:p w14:paraId="48ABB10F">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611" w:type="dxa"/>
            <w:vAlign w:val="center"/>
          </w:tcPr>
          <w:p w14:paraId="24C39192">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073" w:type="dxa"/>
            <w:vAlign w:val="center"/>
          </w:tcPr>
          <w:p w14:paraId="1A4112ED">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143" w:type="dxa"/>
            <w:vAlign w:val="center"/>
          </w:tcPr>
          <w:p w14:paraId="566B7CC5">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223" w:type="dxa"/>
            <w:vAlign w:val="center"/>
          </w:tcPr>
          <w:p w14:paraId="4A986D86">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c>
          <w:tcPr>
            <w:tcW w:w="2224" w:type="dxa"/>
            <w:vAlign w:val="center"/>
          </w:tcPr>
          <w:p w14:paraId="70A64CC7">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r>
      <w:tr w14:paraId="4D4A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14:paraId="0A7F2BA3">
            <w:pPr>
              <w:jc w:val="center"/>
              <w:rPr>
                <w:rFonts w:hint="eastAsia" w:asciiTheme="majorEastAsia" w:hAnsiTheme="majorEastAsia" w:eastAsiaTheme="majorEastAsia"/>
                <w:b w:val="0"/>
                <w:bCs/>
                <w:sz w:val="24"/>
                <w:szCs w:val="21"/>
                <w:highlight w:val="none"/>
              </w:rPr>
            </w:pPr>
            <w:r>
              <w:rPr>
                <w:rFonts w:hint="eastAsia" w:asciiTheme="majorEastAsia" w:hAnsiTheme="majorEastAsia" w:eastAsiaTheme="majorEastAsia"/>
                <w:b w:val="0"/>
                <w:bCs/>
                <w:sz w:val="24"/>
                <w:szCs w:val="21"/>
              </w:rPr>
              <w:t>6</w:t>
            </w:r>
          </w:p>
        </w:tc>
        <w:tc>
          <w:tcPr>
            <w:tcW w:w="2472" w:type="dxa"/>
            <w:vAlign w:val="center"/>
          </w:tcPr>
          <w:p w14:paraId="737B94D8">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囊套接头</w:t>
            </w:r>
          </w:p>
        </w:tc>
        <w:tc>
          <w:tcPr>
            <w:tcW w:w="820" w:type="dxa"/>
            <w:vAlign w:val="center"/>
          </w:tcPr>
          <w:p w14:paraId="0FDE6E6D">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450" w:type="dxa"/>
            <w:vAlign w:val="center"/>
          </w:tcPr>
          <w:p w14:paraId="543232CB">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611" w:type="dxa"/>
            <w:vAlign w:val="center"/>
          </w:tcPr>
          <w:p w14:paraId="5F9F1ECB">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073" w:type="dxa"/>
            <w:vAlign w:val="center"/>
          </w:tcPr>
          <w:p w14:paraId="5DD68546">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143" w:type="dxa"/>
            <w:vAlign w:val="center"/>
          </w:tcPr>
          <w:p w14:paraId="6501F775">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223" w:type="dxa"/>
            <w:vAlign w:val="center"/>
          </w:tcPr>
          <w:p w14:paraId="2B4C2754">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c>
          <w:tcPr>
            <w:tcW w:w="2224" w:type="dxa"/>
            <w:vAlign w:val="center"/>
          </w:tcPr>
          <w:p w14:paraId="138C6F88">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r>
      <w:tr w14:paraId="242D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14:paraId="3EB611E6">
            <w:pPr>
              <w:jc w:val="center"/>
              <w:rPr>
                <w:rFonts w:hint="eastAsia" w:asciiTheme="majorEastAsia" w:hAnsiTheme="majorEastAsia" w:eastAsiaTheme="majorEastAsia"/>
                <w:b w:val="0"/>
                <w:bCs/>
                <w:sz w:val="24"/>
                <w:szCs w:val="21"/>
                <w:highlight w:val="none"/>
              </w:rPr>
            </w:pPr>
            <w:r>
              <w:rPr>
                <w:rFonts w:hint="eastAsia" w:asciiTheme="majorEastAsia" w:hAnsiTheme="majorEastAsia" w:eastAsiaTheme="majorEastAsia"/>
                <w:b w:val="0"/>
                <w:bCs/>
                <w:sz w:val="24"/>
                <w:szCs w:val="21"/>
              </w:rPr>
              <w:t>7</w:t>
            </w:r>
          </w:p>
        </w:tc>
        <w:tc>
          <w:tcPr>
            <w:tcW w:w="2472" w:type="dxa"/>
            <w:vAlign w:val="center"/>
          </w:tcPr>
          <w:p w14:paraId="0B3214F9">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心电导联线</w:t>
            </w:r>
          </w:p>
        </w:tc>
        <w:tc>
          <w:tcPr>
            <w:tcW w:w="820" w:type="dxa"/>
            <w:vAlign w:val="center"/>
          </w:tcPr>
          <w:p w14:paraId="5B3A80B0">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450" w:type="dxa"/>
            <w:vAlign w:val="center"/>
          </w:tcPr>
          <w:p w14:paraId="43243AFF">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611" w:type="dxa"/>
            <w:vAlign w:val="center"/>
          </w:tcPr>
          <w:p w14:paraId="49FE83BB">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根</w:t>
            </w:r>
          </w:p>
        </w:tc>
        <w:tc>
          <w:tcPr>
            <w:tcW w:w="1073" w:type="dxa"/>
            <w:vAlign w:val="center"/>
          </w:tcPr>
          <w:p w14:paraId="3544B976">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143" w:type="dxa"/>
            <w:vAlign w:val="center"/>
          </w:tcPr>
          <w:p w14:paraId="7C666493">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223" w:type="dxa"/>
            <w:vAlign w:val="center"/>
          </w:tcPr>
          <w:p w14:paraId="057AA6DC">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c>
          <w:tcPr>
            <w:tcW w:w="2224" w:type="dxa"/>
            <w:vAlign w:val="center"/>
          </w:tcPr>
          <w:p w14:paraId="2C0CA1E4">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r>
      <w:tr w14:paraId="38592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14:paraId="1494B219">
            <w:pPr>
              <w:jc w:val="center"/>
              <w:rPr>
                <w:rFonts w:hint="eastAsia" w:asciiTheme="majorEastAsia" w:hAnsiTheme="majorEastAsia" w:eastAsiaTheme="majorEastAsia"/>
                <w:b w:val="0"/>
                <w:bCs/>
                <w:sz w:val="24"/>
                <w:szCs w:val="21"/>
                <w:highlight w:val="none"/>
              </w:rPr>
            </w:pPr>
            <w:r>
              <w:rPr>
                <w:rFonts w:hint="eastAsia" w:asciiTheme="majorEastAsia" w:hAnsiTheme="majorEastAsia" w:eastAsiaTheme="majorEastAsia"/>
                <w:b w:val="0"/>
                <w:bCs/>
                <w:sz w:val="24"/>
                <w:szCs w:val="21"/>
              </w:rPr>
              <w:t>8</w:t>
            </w:r>
          </w:p>
        </w:tc>
        <w:tc>
          <w:tcPr>
            <w:tcW w:w="2472" w:type="dxa"/>
            <w:vAlign w:val="center"/>
          </w:tcPr>
          <w:p w14:paraId="07F1F298">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血氧指脉线</w:t>
            </w:r>
          </w:p>
        </w:tc>
        <w:tc>
          <w:tcPr>
            <w:tcW w:w="820" w:type="dxa"/>
            <w:vAlign w:val="center"/>
          </w:tcPr>
          <w:p w14:paraId="5327DC36">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450" w:type="dxa"/>
            <w:vAlign w:val="center"/>
          </w:tcPr>
          <w:p w14:paraId="68D7A129">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611" w:type="dxa"/>
            <w:vAlign w:val="center"/>
          </w:tcPr>
          <w:p w14:paraId="39CC468C">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根</w:t>
            </w:r>
          </w:p>
        </w:tc>
        <w:tc>
          <w:tcPr>
            <w:tcW w:w="1073" w:type="dxa"/>
            <w:vAlign w:val="center"/>
          </w:tcPr>
          <w:p w14:paraId="7819450E">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143" w:type="dxa"/>
            <w:vAlign w:val="center"/>
          </w:tcPr>
          <w:p w14:paraId="0082A4DB">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223" w:type="dxa"/>
            <w:vAlign w:val="center"/>
          </w:tcPr>
          <w:p w14:paraId="460809C2">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c>
          <w:tcPr>
            <w:tcW w:w="2224" w:type="dxa"/>
            <w:vAlign w:val="center"/>
          </w:tcPr>
          <w:p w14:paraId="1EA3D445">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r>
      <w:tr w14:paraId="065A2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14:paraId="7F4E80B5">
            <w:pPr>
              <w:jc w:val="center"/>
              <w:rPr>
                <w:rFonts w:hint="eastAsia" w:asciiTheme="majorEastAsia" w:hAnsiTheme="majorEastAsia" w:eastAsiaTheme="majorEastAsia"/>
                <w:b w:val="0"/>
                <w:bCs/>
                <w:sz w:val="24"/>
                <w:szCs w:val="21"/>
                <w:highlight w:val="none"/>
              </w:rPr>
            </w:pPr>
            <w:r>
              <w:rPr>
                <w:rFonts w:hint="eastAsia" w:asciiTheme="majorEastAsia" w:hAnsiTheme="majorEastAsia" w:eastAsiaTheme="majorEastAsia"/>
                <w:b w:val="0"/>
                <w:bCs/>
                <w:sz w:val="24"/>
                <w:szCs w:val="21"/>
              </w:rPr>
              <w:t>9</w:t>
            </w:r>
          </w:p>
        </w:tc>
        <w:tc>
          <w:tcPr>
            <w:tcW w:w="2472" w:type="dxa"/>
            <w:vAlign w:val="center"/>
          </w:tcPr>
          <w:p w14:paraId="7D54DF08">
            <w:pPr>
              <w:jc w:val="center"/>
              <w:rPr>
                <w:rFonts w:hint="eastAsia" w:asciiTheme="majorEastAsia" w:hAnsiTheme="majorEastAsia" w:eastAsiaTheme="majorEastAsia"/>
                <w:b w:val="0"/>
                <w:bCs/>
                <w:strike w:val="0"/>
                <w:sz w:val="24"/>
                <w:szCs w:val="21"/>
              </w:rPr>
            </w:pPr>
            <w:r>
              <w:rPr>
                <w:rFonts w:hint="eastAsia" w:asciiTheme="majorEastAsia" w:hAnsiTheme="majorEastAsia" w:eastAsiaTheme="majorEastAsia"/>
                <w:b w:val="0"/>
                <w:bCs/>
                <w:strike w:val="0"/>
                <w:sz w:val="24"/>
                <w:szCs w:val="21"/>
              </w:rPr>
              <w:t>电极片</w:t>
            </w:r>
          </w:p>
        </w:tc>
        <w:tc>
          <w:tcPr>
            <w:tcW w:w="820" w:type="dxa"/>
            <w:vAlign w:val="center"/>
          </w:tcPr>
          <w:p w14:paraId="36FFB272">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450" w:type="dxa"/>
            <w:vAlign w:val="center"/>
          </w:tcPr>
          <w:p w14:paraId="0599D188">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611" w:type="dxa"/>
            <w:vAlign w:val="center"/>
          </w:tcPr>
          <w:p w14:paraId="428A1DDE">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袋</w:t>
            </w:r>
          </w:p>
        </w:tc>
        <w:tc>
          <w:tcPr>
            <w:tcW w:w="1073" w:type="dxa"/>
            <w:vAlign w:val="center"/>
          </w:tcPr>
          <w:p w14:paraId="54DDE076">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143" w:type="dxa"/>
            <w:vAlign w:val="center"/>
          </w:tcPr>
          <w:p w14:paraId="191A7DCA">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223" w:type="dxa"/>
            <w:vAlign w:val="center"/>
          </w:tcPr>
          <w:p w14:paraId="66135251">
            <w:pPr>
              <w:jc w:val="center"/>
              <w:rPr>
                <w:rFonts w:hint="eastAsia" w:asciiTheme="majorEastAsia" w:hAnsiTheme="majorEastAsia" w:eastAsiaTheme="majorEastAsia"/>
                <w:b/>
                <w:bCs w:val="0"/>
                <w:sz w:val="24"/>
                <w:szCs w:val="21"/>
                <w:lang w:eastAsia="zh-CN"/>
              </w:rPr>
            </w:pPr>
            <w:r>
              <w:rPr>
                <w:rFonts w:hint="eastAsia" w:asciiTheme="majorEastAsia" w:hAnsiTheme="majorEastAsia" w:eastAsiaTheme="majorEastAsia"/>
                <w:b/>
                <w:bCs w:val="0"/>
                <w:sz w:val="24"/>
                <w:szCs w:val="21"/>
                <w:lang w:val="en-US" w:eastAsia="zh-CN"/>
              </w:rPr>
              <w:t>是（</w:t>
            </w:r>
            <w:r>
              <w:rPr>
                <w:rFonts w:hint="eastAsia"/>
                <w:b/>
                <w:bCs w:val="0"/>
              </w:rPr>
              <w:t>可与主机共用证</w:t>
            </w:r>
            <w:r>
              <w:rPr>
                <w:rFonts w:hint="eastAsia" w:asciiTheme="majorEastAsia" w:hAnsiTheme="majorEastAsia" w:eastAsiaTheme="majorEastAsia"/>
                <w:b/>
                <w:bCs w:val="0"/>
                <w:sz w:val="24"/>
                <w:szCs w:val="21"/>
                <w:lang w:val="en-US" w:eastAsia="zh-CN"/>
              </w:rPr>
              <w:t>）</w:t>
            </w:r>
          </w:p>
        </w:tc>
        <w:tc>
          <w:tcPr>
            <w:tcW w:w="2224" w:type="dxa"/>
            <w:vAlign w:val="center"/>
          </w:tcPr>
          <w:p w14:paraId="211B888B">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是</w:t>
            </w:r>
          </w:p>
        </w:tc>
      </w:tr>
      <w:tr w14:paraId="1C5F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14:paraId="436A36F4">
            <w:pPr>
              <w:jc w:val="center"/>
              <w:rPr>
                <w:rFonts w:hint="eastAsia" w:asciiTheme="majorEastAsia" w:hAnsiTheme="majorEastAsia" w:eastAsiaTheme="majorEastAsia"/>
                <w:b w:val="0"/>
                <w:bCs/>
                <w:sz w:val="24"/>
                <w:szCs w:val="21"/>
                <w:highlight w:val="none"/>
              </w:rPr>
            </w:pPr>
            <w:r>
              <w:rPr>
                <w:rFonts w:hint="eastAsia" w:asciiTheme="majorEastAsia" w:hAnsiTheme="majorEastAsia" w:eastAsiaTheme="majorEastAsia"/>
                <w:b w:val="0"/>
                <w:bCs/>
                <w:sz w:val="24"/>
                <w:szCs w:val="21"/>
              </w:rPr>
              <w:t>10</w:t>
            </w:r>
          </w:p>
        </w:tc>
        <w:tc>
          <w:tcPr>
            <w:tcW w:w="2472" w:type="dxa"/>
            <w:vAlign w:val="center"/>
          </w:tcPr>
          <w:p w14:paraId="47E6563B">
            <w:pPr>
              <w:jc w:val="center"/>
              <w:rPr>
                <w:rFonts w:hint="eastAsia" w:asciiTheme="majorEastAsia" w:hAnsiTheme="majorEastAsia" w:eastAsiaTheme="majorEastAsia"/>
                <w:b w:val="0"/>
                <w:bCs/>
                <w:strike w:val="0"/>
                <w:sz w:val="24"/>
                <w:szCs w:val="21"/>
              </w:rPr>
            </w:pPr>
            <w:r>
              <w:rPr>
                <w:rFonts w:hint="eastAsia" w:asciiTheme="majorEastAsia" w:hAnsiTheme="majorEastAsia" w:eastAsiaTheme="majorEastAsia"/>
                <w:b w:val="0"/>
                <w:bCs/>
                <w:strike w:val="0"/>
                <w:sz w:val="24"/>
                <w:szCs w:val="21"/>
              </w:rPr>
              <w:t>耦合剂</w:t>
            </w:r>
          </w:p>
        </w:tc>
        <w:tc>
          <w:tcPr>
            <w:tcW w:w="820" w:type="dxa"/>
            <w:vAlign w:val="center"/>
          </w:tcPr>
          <w:p w14:paraId="6F6823F0">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450" w:type="dxa"/>
            <w:vAlign w:val="center"/>
          </w:tcPr>
          <w:p w14:paraId="2F5CE2EC">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611" w:type="dxa"/>
            <w:vAlign w:val="center"/>
          </w:tcPr>
          <w:p w14:paraId="71C1D738">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瓶</w:t>
            </w:r>
          </w:p>
        </w:tc>
        <w:tc>
          <w:tcPr>
            <w:tcW w:w="1073" w:type="dxa"/>
            <w:vAlign w:val="center"/>
          </w:tcPr>
          <w:p w14:paraId="40EF28AB">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143" w:type="dxa"/>
            <w:vAlign w:val="center"/>
          </w:tcPr>
          <w:p w14:paraId="641C0229">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223" w:type="dxa"/>
            <w:vAlign w:val="center"/>
          </w:tcPr>
          <w:p w14:paraId="5F8376CE">
            <w:pPr>
              <w:jc w:val="center"/>
              <w:rPr>
                <w:rFonts w:hint="eastAsia" w:asciiTheme="majorEastAsia" w:hAnsiTheme="majorEastAsia" w:eastAsiaTheme="majorEastAsia"/>
                <w:b/>
                <w:bCs w:val="0"/>
                <w:sz w:val="24"/>
                <w:szCs w:val="21"/>
              </w:rPr>
            </w:pPr>
            <w:r>
              <w:rPr>
                <w:rFonts w:hint="eastAsia" w:asciiTheme="majorEastAsia" w:hAnsiTheme="majorEastAsia" w:eastAsiaTheme="majorEastAsia"/>
                <w:b/>
                <w:bCs w:val="0"/>
                <w:sz w:val="24"/>
                <w:szCs w:val="21"/>
                <w:lang w:val="en-US" w:eastAsia="zh-CN"/>
              </w:rPr>
              <w:t>是（</w:t>
            </w:r>
            <w:r>
              <w:rPr>
                <w:rFonts w:hint="eastAsia"/>
                <w:b/>
                <w:bCs w:val="0"/>
              </w:rPr>
              <w:t>可与主机共用证</w:t>
            </w:r>
            <w:r>
              <w:rPr>
                <w:rFonts w:hint="eastAsia" w:asciiTheme="majorEastAsia" w:hAnsiTheme="majorEastAsia" w:eastAsiaTheme="majorEastAsia"/>
                <w:b/>
                <w:bCs w:val="0"/>
                <w:sz w:val="24"/>
                <w:szCs w:val="21"/>
                <w:lang w:val="en-US" w:eastAsia="zh-CN"/>
              </w:rPr>
              <w:t>）</w:t>
            </w:r>
          </w:p>
        </w:tc>
        <w:tc>
          <w:tcPr>
            <w:tcW w:w="2224" w:type="dxa"/>
            <w:vAlign w:val="center"/>
          </w:tcPr>
          <w:p w14:paraId="05ADB309">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是</w:t>
            </w:r>
          </w:p>
        </w:tc>
      </w:tr>
      <w:tr w14:paraId="7600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shd w:val="clear" w:color="auto" w:fill="auto"/>
            <w:vAlign w:val="center"/>
          </w:tcPr>
          <w:p w14:paraId="7D06211C">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11</w:t>
            </w:r>
          </w:p>
        </w:tc>
        <w:tc>
          <w:tcPr>
            <w:tcW w:w="2472" w:type="dxa"/>
            <w:shd w:val="clear" w:color="auto" w:fill="auto"/>
            <w:vAlign w:val="center"/>
          </w:tcPr>
          <w:p w14:paraId="5C40930D">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靠背遥控器</w:t>
            </w:r>
          </w:p>
        </w:tc>
        <w:tc>
          <w:tcPr>
            <w:tcW w:w="820" w:type="dxa"/>
            <w:shd w:val="clear" w:color="auto" w:fill="auto"/>
            <w:vAlign w:val="center"/>
          </w:tcPr>
          <w:p w14:paraId="38DC3D60">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国产</w:t>
            </w:r>
          </w:p>
        </w:tc>
        <w:tc>
          <w:tcPr>
            <w:tcW w:w="450" w:type="dxa"/>
            <w:shd w:val="clear" w:color="auto" w:fill="auto"/>
            <w:vAlign w:val="center"/>
          </w:tcPr>
          <w:p w14:paraId="0C38D706">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w:t>
            </w:r>
          </w:p>
        </w:tc>
        <w:tc>
          <w:tcPr>
            <w:tcW w:w="611" w:type="dxa"/>
            <w:shd w:val="clear" w:color="auto" w:fill="auto"/>
            <w:vAlign w:val="center"/>
          </w:tcPr>
          <w:p w14:paraId="60B492F7">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个</w:t>
            </w:r>
          </w:p>
        </w:tc>
        <w:tc>
          <w:tcPr>
            <w:tcW w:w="1073" w:type="dxa"/>
            <w:shd w:val="clear" w:color="auto" w:fill="auto"/>
            <w:vAlign w:val="center"/>
          </w:tcPr>
          <w:p w14:paraId="2294ACF9">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w:t>
            </w:r>
          </w:p>
        </w:tc>
        <w:tc>
          <w:tcPr>
            <w:tcW w:w="1143" w:type="dxa"/>
            <w:shd w:val="clear" w:color="auto" w:fill="auto"/>
            <w:vAlign w:val="center"/>
          </w:tcPr>
          <w:p w14:paraId="1B281254">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w:t>
            </w:r>
          </w:p>
        </w:tc>
        <w:tc>
          <w:tcPr>
            <w:tcW w:w="1223" w:type="dxa"/>
            <w:shd w:val="clear" w:color="auto" w:fill="auto"/>
            <w:vAlign w:val="center"/>
          </w:tcPr>
          <w:p w14:paraId="1011E0FC">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否</w:t>
            </w:r>
          </w:p>
        </w:tc>
        <w:tc>
          <w:tcPr>
            <w:tcW w:w="2224" w:type="dxa"/>
            <w:shd w:val="clear" w:color="auto" w:fill="auto"/>
            <w:vAlign w:val="center"/>
          </w:tcPr>
          <w:p w14:paraId="7B1412A6">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否</w:t>
            </w:r>
          </w:p>
        </w:tc>
      </w:tr>
      <w:tr w14:paraId="16B32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shd w:val="clear" w:color="auto" w:fill="auto"/>
            <w:vAlign w:val="center"/>
          </w:tcPr>
          <w:p w14:paraId="3A4DAD60">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12</w:t>
            </w:r>
          </w:p>
        </w:tc>
        <w:tc>
          <w:tcPr>
            <w:tcW w:w="2472" w:type="dxa"/>
            <w:shd w:val="clear" w:color="auto" w:fill="auto"/>
            <w:vAlign w:val="center"/>
          </w:tcPr>
          <w:p w14:paraId="67518198">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床体保护罩</w:t>
            </w:r>
          </w:p>
        </w:tc>
        <w:tc>
          <w:tcPr>
            <w:tcW w:w="820" w:type="dxa"/>
            <w:shd w:val="clear" w:color="auto" w:fill="auto"/>
            <w:vAlign w:val="center"/>
          </w:tcPr>
          <w:p w14:paraId="167EA365">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国产</w:t>
            </w:r>
          </w:p>
        </w:tc>
        <w:tc>
          <w:tcPr>
            <w:tcW w:w="450" w:type="dxa"/>
            <w:shd w:val="clear" w:color="auto" w:fill="auto"/>
            <w:vAlign w:val="center"/>
          </w:tcPr>
          <w:p w14:paraId="58673DF8">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w:t>
            </w:r>
          </w:p>
        </w:tc>
        <w:tc>
          <w:tcPr>
            <w:tcW w:w="611" w:type="dxa"/>
            <w:shd w:val="clear" w:color="auto" w:fill="auto"/>
            <w:vAlign w:val="center"/>
          </w:tcPr>
          <w:p w14:paraId="61A0C568">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张</w:t>
            </w:r>
          </w:p>
        </w:tc>
        <w:tc>
          <w:tcPr>
            <w:tcW w:w="1073" w:type="dxa"/>
            <w:shd w:val="clear" w:color="auto" w:fill="auto"/>
            <w:vAlign w:val="center"/>
          </w:tcPr>
          <w:p w14:paraId="203E7A9E">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w:t>
            </w:r>
          </w:p>
        </w:tc>
        <w:tc>
          <w:tcPr>
            <w:tcW w:w="1143" w:type="dxa"/>
            <w:shd w:val="clear" w:color="auto" w:fill="auto"/>
            <w:vAlign w:val="center"/>
          </w:tcPr>
          <w:p w14:paraId="5E407E1D">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w:t>
            </w:r>
          </w:p>
        </w:tc>
        <w:tc>
          <w:tcPr>
            <w:tcW w:w="1223" w:type="dxa"/>
            <w:shd w:val="clear" w:color="auto" w:fill="auto"/>
            <w:vAlign w:val="center"/>
          </w:tcPr>
          <w:p w14:paraId="611F3328">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否</w:t>
            </w:r>
          </w:p>
        </w:tc>
        <w:tc>
          <w:tcPr>
            <w:tcW w:w="2224" w:type="dxa"/>
            <w:shd w:val="clear" w:color="auto" w:fill="auto"/>
            <w:vAlign w:val="center"/>
          </w:tcPr>
          <w:p w14:paraId="3E93B2D2">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否</w:t>
            </w:r>
          </w:p>
        </w:tc>
      </w:tr>
    </w:tbl>
    <w:p w14:paraId="601D8F36">
      <w:pPr>
        <w:adjustRightInd w:val="0"/>
        <w:snapToGrid w:val="0"/>
        <w:spacing w:line="520" w:lineRule="atLeast"/>
        <w:rPr>
          <w:rFonts w:ascii="宋体" w:hAnsi="宋体" w:cs="宋体"/>
          <w:b/>
          <w:sz w:val="24"/>
        </w:rPr>
      </w:pPr>
      <w:r>
        <w:rPr>
          <w:rFonts w:hint="eastAsia" w:ascii="宋体" w:hAnsi="宋体" w:cs="宋体"/>
          <w:b/>
          <w:sz w:val="24"/>
        </w:rPr>
        <w:t>2、技术参数</w:t>
      </w:r>
    </w:p>
    <w:p w14:paraId="5BC285CB">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7"/>
        <w:gridCol w:w="763"/>
      </w:tblGrid>
      <w:tr w14:paraId="3F57E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687" w:type="dxa"/>
            <w:vAlign w:val="center"/>
          </w:tcPr>
          <w:p w14:paraId="347F70AC">
            <w:pPr>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763" w:type="dxa"/>
            <w:vAlign w:val="center"/>
          </w:tcPr>
          <w:p w14:paraId="0DA99F7B">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7B0F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87" w:type="dxa"/>
          </w:tcPr>
          <w:p w14:paraId="6E1FCF4D">
            <w:pPr>
              <w:spacing w:line="276" w:lineRule="auto"/>
              <w:rPr>
                <w:rFonts w:hint="eastAsia" w:ascii="宋体" w:hAnsi="宋体" w:eastAsia="宋体" w:cs="宋体"/>
                <w:b/>
                <w:sz w:val="24"/>
                <w:szCs w:val="24"/>
              </w:rPr>
            </w:pPr>
            <w:r>
              <w:rPr>
                <w:rFonts w:hint="eastAsia" w:ascii="宋体" w:hAnsi="宋体" w:eastAsia="宋体" w:cs="宋体"/>
                <w:b/>
                <w:sz w:val="24"/>
                <w:szCs w:val="24"/>
              </w:rPr>
              <w:t>1.整体部分</w:t>
            </w:r>
          </w:p>
        </w:tc>
        <w:tc>
          <w:tcPr>
            <w:tcW w:w="763" w:type="dxa"/>
          </w:tcPr>
          <w:p w14:paraId="5560BBC0">
            <w:pPr>
              <w:adjustRightInd w:val="0"/>
              <w:snapToGrid w:val="0"/>
              <w:rPr>
                <w:rFonts w:hint="eastAsia" w:ascii="宋体" w:hAnsi="宋体" w:eastAsia="宋体" w:cs="宋体"/>
                <w:b/>
                <w:sz w:val="24"/>
                <w:szCs w:val="24"/>
              </w:rPr>
            </w:pPr>
          </w:p>
        </w:tc>
      </w:tr>
      <w:tr w14:paraId="390C2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687" w:type="dxa"/>
            <w:vAlign w:val="center"/>
          </w:tcPr>
          <w:p w14:paraId="36A19F2B">
            <w:pPr>
              <w:widowControl/>
              <w:textAlignment w:val="center"/>
              <w:rPr>
                <w:rFonts w:hint="eastAsia" w:ascii="宋体" w:hAnsi="宋体" w:eastAsia="宋体" w:cs="宋体"/>
                <w:color w:val="000000" w:themeColor="text1"/>
                <w:sz w:val="24"/>
                <w:szCs w:val="24"/>
                <w:highlight w:val="none"/>
              </w:rPr>
            </w:pPr>
            <w:r>
              <w:rPr>
                <w:rFonts w:hint="eastAsia" w:ascii="宋体" w:hAnsi="宋体" w:eastAsia="宋体" w:cs="宋体"/>
                <w:color w:val="000000" w:themeColor="text1"/>
                <w:sz w:val="24"/>
                <w:szCs w:val="24"/>
                <w:highlight w:val="none"/>
              </w:rPr>
              <w:t>1.1 反搏装置为一体式可移动设计，床体靠背高度0-45º内可调节，操作控制台可按使用位置要求安装在床头左侧或右侧。</w:t>
            </w:r>
          </w:p>
        </w:tc>
        <w:tc>
          <w:tcPr>
            <w:tcW w:w="763" w:type="dxa"/>
          </w:tcPr>
          <w:p w14:paraId="7BD86E4B">
            <w:pPr>
              <w:adjustRightInd w:val="0"/>
              <w:snapToGrid w:val="0"/>
              <w:rPr>
                <w:rFonts w:hint="eastAsia" w:ascii="宋体" w:hAnsi="宋体" w:eastAsia="宋体" w:cs="宋体"/>
                <w:b/>
                <w:sz w:val="24"/>
                <w:szCs w:val="24"/>
                <w:highlight w:val="none"/>
              </w:rPr>
            </w:pPr>
          </w:p>
        </w:tc>
      </w:tr>
      <w:tr w14:paraId="7380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vAlign w:val="center"/>
          </w:tcPr>
          <w:p w14:paraId="18CC8835">
            <w:pPr>
              <w:widowControl/>
              <w:jc w:val="left"/>
              <w:textAlignment w:val="center"/>
              <w:rPr>
                <w:rFonts w:hint="eastAsia" w:ascii="宋体" w:hAnsi="宋体" w:eastAsia="宋体" w:cs="宋体"/>
                <w:color w:val="000000" w:themeColor="text1"/>
                <w:sz w:val="24"/>
                <w:szCs w:val="24"/>
                <w:highlight w:val="none"/>
              </w:rPr>
            </w:pPr>
            <w:r>
              <w:rPr>
                <w:rFonts w:hint="eastAsia" w:ascii="宋体" w:hAnsi="宋体" w:eastAsia="宋体" w:cs="宋体"/>
                <w:color w:val="000000" w:themeColor="text1"/>
                <w:sz w:val="24"/>
                <w:szCs w:val="24"/>
                <w:highlight w:val="none"/>
              </w:rPr>
              <w:t>1.2 反搏装置具有阻燃性，床体罩面装饰及填充材料采用不易着火及烧焦材料。</w:t>
            </w:r>
          </w:p>
        </w:tc>
        <w:tc>
          <w:tcPr>
            <w:tcW w:w="763" w:type="dxa"/>
          </w:tcPr>
          <w:p w14:paraId="79921019">
            <w:pPr>
              <w:adjustRightInd w:val="0"/>
              <w:snapToGrid w:val="0"/>
              <w:rPr>
                <w:rFonts w:hint="eastAsia" w:ascii="宋体" w:hAnsi="宋体" w:eastAsia="宋体" w:cs="宋体"/>
                <w:b/>
                <w:sz w:val="24"/>
                <w:szCs w:val="24"/>
                <w:highlight w:val="none"/>
              </w:rPr>
            </w:pPr>
          </w:p>
        </w:tc>
      </w:tr>
      <w:tr w14:paraId="03282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vAlign w:val="center"/>
          </w:tcPr>
          <w:p w14:paraId="391F15BC">
            <w:pPr>
              <w:widowControl/>
              <w:jc w:val="left"/>
              <w:textAlignment w:val="center"/>
              <w:rPr>
                <w:rFonts w:hint="eastAsia" w:ascii="宋体" w:hAnsi="宋体" w:eastAsia="宋体" w:cs="宋体"/>
                <w:color w:val="000000" w:themeColor="text1"/>
                <w:sz w:val="24"/>
                <w:szCs w:val="24"/>
                <w:highlight w:val="none"/>
              </w:rPr>
            </w:pPr>
            <w:r>
              <w:rPr>
                <w:rFonts w:hint="eastAsia" w:ascii="宋体" w:hAnsi="宋体" w:eastAsia="宋体" w:cs="宋体"/>
                <w:color w:val="000000" w:themeColor="text1"/>
                <w:sz w:val="24"/>
                <w:szCs w:val="24"/>
                <w:highlight w:val="none"/>
              </w:rPr>
              <w:t>1.3 反搏装置床垫底部和四周不能悬空，应有床体作为支撑，支撑面承重≥150kg。</w:t>
            </w:r>
          </w:p>
        </w:tc>
        <w:tc>
          <w:tcPr>
            <w:tcW w:w="763" w:type="dxa"/>
          </w:tcPr>
          <w:p w14:paraId="78918F02">
            <w:pPr>
              <w:adjustRightInd w:val="0"/>
              <w:snapToGrid w:val="0"/>
              <w:rPr>
                <w:rFonts w:hint="eastAsia" w:ascii="宋体" w:hAnsi="宋体" w:eastAsia="宋体" w:cs="宋体"/>
                <w:b/>
                <w:sz w:val="24"/>
                <w:szCs w:val="24"/>
                <w:highlight w:val="none"/>
              </w:rPr>
            </w:pPr>
          </w:p>
        </w:tc>
      </w:tr>
      <w:tr w14:paraId="4CDEA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vAlign w:val="center"/>
          </w:tcPr>
          <w:p w14:paraId="110E0976">
            <w:pPr>
              <w:widowControl/>
              <w:jc w:val="left"/>
              <w:textAlignment w:val="center"/>
              <w:rPr>
                <w:rFonts w:hint="eastAsia" w:ascii="宋体" w:hAnsi="宋体" w:eastAsia="宋体" w:cs="宋体"/>
                <w:b/>
                <w:color w:val="000000"/>
                <w:sz w:val="24"/>
                <w:szCs w:val="24"/>
                <w:highlight w:val="none"/>
              </w:rPr>
            </w:pPr>
            <w:r>
              <w:rPr>
                <w:rFonts w:hint="eastAsia" w:ascii="宋体" w:hAnsi="宋体" w:eastAsia="宋体" w:cs="宋体"/>
                <w:bCs/>
                <w:color w:val="000000"/>
                <w:sz w:val="24"/>
                <w:szCs w:val="24"/>
                <w:highlight w:val="none"/>
              </w:rPr>
              <w:t>1.4 反搏装置输入功率≥2200VA。</w:t>
            </w:r>
          </w:p>
        </w:tc>
        <w:tc>
          <w:tcPr>
            <w:tcW w:w="763" w:type="dxa"/>
          </w:tcPr>
          <w:p w14:paraId="67C35D49">
            <w:pPr>
              <w:adjustRightInd w:val="0"/>
              <w:snapToGrid w:val="0"/>
              <w:rPr>
                <w:rFonts w:hint="eastAsia" w:ascii="宋体" w:hAnsi="宋体" w:eastAsia="宋体" w:cs="宋体"/>
                <w:b/>
                <w:sz w:val="24"/>
                <w:szCs w:val="24"/>
                <w:highlight w:val="none"/>
              </w:rPr>
            </w:pPr>
            <w:r>
              <w:rPr>
                <w:rFonts w:hint="eastAsia" w:ascii="宋体" w:hAnsi="宋体" w:eastAsia="宋体" w:cs="宋体"/>
                <w:bCs/>
                <w:color w:val="000000"/>
                <w:sz w:val="24"/>
                <w:szCs w:val="24"/>
                <w:highlight w:val="none"/>
              </w:rPr>
              <w:t>▲</w:t>
            </w:r>
          </w:p>
        </w:tc>
      </w:tr>
      <w:tr w14:paraId="2DA31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vAlign w:val="center"/>
          </w:tcPr>
          <w:p w14:paraId="023B4BD9">
            <w:pPr>
              <w:widowControl/>
              <w:jc w:val="left"/>
              <w:textAlignment w:val="center"/>
              <w:rPr>
                <w:rFonts w:hint="eastAsia" w:ascii="宋体" w:hAnsi="宋体" w:eastAsia="宋体" w:cs="宋体"/>
                <w:bCs/>
                <w:color w:val="000000"/>
                <w:sz w:val="24"/>
                <w:szCs w:val="24"/>
                <w:highlight w:val="none"/>
              </w:rPr>
            </w:pPr>
            <w:r>
              <w:rPr>
                <w:rFonts w:hint="eastAsia" w:ascii="宋体" w:hAnsi="宋体" w:eastAsia="宋体" w:cs="宋体"/>
                <w:bCs/>
                <w:color w:val="0000FF"/>
                <w:sz w:val="24"/>
                <w:szCs w:val="24"/>
                <w:highlight w:val="none"/>
              </w:rPr>
              <w:t>1.5 反搏装置使用寿命≥9年。</w:t>
            </w:r>
          </w:p>
        </w:tc>
        <w:tc>
          <w:tcPr>
            <w:tcW w:w="763" w:type="dxa"/>
          </w:tcPr>
          <w:p w14:paraId="37D97D27">
            <w:pPr>
              <w:adjustRightInd w:val="0"/>
              <w:snapToGrid w:val="0"/>
              <w:rPr>
                <w:rFonts w:hint="eastAsia" w:ascii="宋体" w:hAnsi="宋体" w:eastAsia="宋体" w:cs="宋体"/>
                <w:b/>
                <w:sz w:val="24"/>
                <w:szCs w:val="24"/>
                <w:highlight w:val="none"/>
              </w:rPr>
            </w:pPr>
          </w:p>
        </w:tc>
      </w:tr>
      <w:tr w14:paraId="343FB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vAlign w:val="center"/>
          </w:tcPr>
          <w:p w14:paraId="74B21A68">
            <w:pPr>
              <w:widowControl/>
              <w:jc w:val="left"/>
              <w:textAlignment w:val="center"/>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 xml:space="preserve">1.6 反搏装置治疗时间设置范围10分钟～60分钟可调，设置调节步进≤10分钟。 </w:t>
            </w:r>
          </w:p>
        </w:tc>
        <w:tc>
          <w:tcPr>
            <w:tcW w:w="763" w:type="dxa"/>
          </w:tcPr>
          <w:p w14:paraId="6FABFE17">
            <w:pPr>
              <w:adjustRightInd w:val="0"/>
              <w:snapToGrid w:val="0"/>
              <w:rPr>
                <w:rFonts w:hint="eastAsia" w:ascii="宋体" w:hAnsi="宋体" w:eastAsia="宋体" w:cs="宋体"/>
                <w:b/>
                <w:sz w:val="24"/>
                <w:szCs w:val="24"/>
                <w:highlight w:val="none"/>
              </w:rPr>
            </w:pPr>
          </w:p>
        </w:tc>
      </w:tr>
      <w:tr w14:paraId="02E97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vAlign w:val="center"/>
          </w:tcPr>
          <w:p w14:paraId="2720E4D2">
            <w:pPr>
              <w:widowControl/>
              <w:jc w:val="left"/>
              <w:textAlignment w:val="center"/>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1.7 反搏装置采用≥14寸的显示设备，治疗中实时显示心电波形、脉搏波形、工作压力、充排气状态、脉搏峰值比、脉搏面积比等数据，并显示反搏和心脏同步时间，并可冻结界面，以便于观察治疗效果。</w:t>
            </w:r>
          </w:p>
        </w:tc>
        <w:tc>
          <w:tcPr>
            <w:tcW w:w="763" w:type="dxa"/>
          </w:tcPr>
          <w:p w14:paraId="285C95BE">
            <w:pPr>
              <w:adjustRightInd w:val="0"/>
              <w:snapToGrid w:val="0"/>
              <w:rPr>
                <w:rFonts w:hint="eastAsia" w:ascii="宋体" w:hAnsi="宋体" w:eastAsia="宋体" w:cs="宋体"/>
                <w:b/>
                <w:sz w:val="24"/>
                <w:szCs w:val="24"/>
                <w:highlight w:val="none"/>
              </w:rPr>
            </w:pPr>
          </w:p>
        </w:tc>
      </w:tr>
      <w:tr w14:paraId="4C645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vAlign w:val="center"/>
          </w:tcPr>
          <w:p w14:paraId="5D25A9A9">
            <w:pPr>
              <w:widowControl/>
              <w:jc w:val="left"/>
              <w:textAlignment w:val="center"/>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1.8 反搏装置在正常工作状态下，整机噪声应≤70dB(A)。</w:t>
            </w:r>
          </w:p>
        </w:tc>
        <w:tc>
          <w:tcPr>
            <w:tcW w:w="763" w:type="dxa"/>
          </w:tcPr>
          <w:p w14:paraId="2BD60401">
            <w:pPr>
              <w:adjustRightInd w:val="0"/>
              <w:snapToGrid w:val="0"/>
              <w:rPr>
                <w:rFonts w:hint="eastAsia" w:ascii="宋体" w:hAnsi="宋体" w:eastAsia="宋体" w:cs="宋体"/>
                <w:b/>
                <w:sz w:val="24"/>
                <w:szCs w:val="24"/>
                <w:highlight w:val="none"/>
              </w:rPr>
            </w:pPr>
          </w:p>
        </w:tc>
      </w:tr>
      <w:tr w14:paraId="5E78D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vAlign w:val="center"/>
          </w:tcPr>
          <w:p w14:paraId="7500C905">
            <w:pPr>
              <w:widowControl/>
              <w:jc w:val="left"/>
              <w:textAlignment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2.压力部分</w:t>
            </w:r>
          </w:p>
        </w:tc>
        <w:tc>
          <w:tcPr>
            <w:tcW w:w="763" w:type="dxa"/>
          </w:tcPr>
          <w:p w14:paraId="3A2CA9BF">
            <w:pPr>
              <w:adjustRightInd w:val="0"/>
              <w:snapToGrid w:val="0"/>
              <w:rPr>
                <w:rFonts w:hint="eastAsia" w:ascii="宋体" w:hAnsi="宋体" w:eastAsia="宋体" w:cs="宋体"/>
                <w:b/>
                <w:sz w:val="24"/>
                <w:szCs w:val="24"/>
              </w:rPr>
            </w:pPr>
          </w:p>
        </w:tc>
      </w:tr>
      <w:tr w14:paraId="1EC2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vAlign w:val="center"/>
          </w:tcPr>
          <w:p w14:paraId="53E040AB">
            <w:pPr>
              <w:widowControl/>
              <w:jc w:val="left"/>
              <w:textAlignment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2.1 反搏装置在心率为80bpm，反搏比率1:1时，工作压力≥45kPa。</w:t>
            </w:r>
          </w:p>
        </w:tc>
        <w:tc>
          <w:tcPr>
            <w:tcW w:w="763" w:type="dxa"/>
          </w:tcPr>
          <w:p w14:paraId="0B24D316">
            <w:pPr>
              <w:adjustRightInd w:val="0"/>
              <w:snapToGrid w:val="0"/>
              <w:rPr>
                <w:rFonts w:hint="eastAsia" w:ascii="宋体" w:hAnsi="宋体" w:eastAsia="宋体" w:cs="宋体"/>
                <w:b/>
                <w:sz w:val="24"/>
                <w:szCs w:val="24"/>
                <w:highlight w:val="none"/>
              </w:rPr>
            </w:pPr>
          </w:p>
        </w:tc>
      </w:tr>
      <w:tr w14:paraId="4B50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vAlign w:val="center"/>
          </w:tcPr>
          <w:p w14:paraId="5FB2C0A6">
            <w:pPr>
              <w:widowControl/>
              <w:jc w:val="left"/>
              <w:textAlignment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2.2 反搏装置采用负压强制排气技术，排气负压压力≥3kPa。</w:t>
            </w:r>
          </w:p>
        </w:tc>
        <w:tc>
          <w:tcPr>
            <w:tcW w:w="763" w:type="dxa"/>
          </w:tcPr>
          <w:p w14:paraId="67958199">
            <w:pPr>
              <w:adjustRightInd w:val="0"/>
              <w:snapToGrid w:val="0"/>
              <w:rPr>
                <w:rFonts w:hint="eastAsia" w:ascii="宋体" w:hAnsi="宋体" w:eastAsia="宋体" w:cs="宋体"/>
                <w:b/>
                <w:sz w:val="24"/>
                <w:szCs w:val="24"/>
                <w:highlight w:val="none"/>
              </w:rPr>
            </w:pPr>
            <w:r>
              <w:rPr>
                <w:rFonts w:hint="eastAsia" w:ascii="宋体" w:hAnsi="宋体" w:eastAsia="宋体" w:cs="宋体"/>
                <w:bCs/>
                <w:color w:val="000000"/>
                <w:sz w:val="24"/>
                <w:szCs w:val="24"/>
                <w:highlight w:val="none"/>
              </w:rPr>
              <w:t>▲</w:t>
            </w:r>
          </w:p>
        </w:tc>
      </w:tr>
      <w:tr w14:paraId="14EF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tcPr>
          <w:p w14:paraId="2BF326F6">
            <w:pPr>
              <w:adjustRightInd w:val="0"/>
              <w:snapToGrid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2.3 反搏装置充排气采用配气阀，响应时间≤55ms，通气流量≥500L/分钟。最少使用6个电磁阀。断电时，电磁阀处于排气状态，治疗界面显示电磁阀工作状态图像。</w:t>
            </w:r>
          </w:p>
        </w:tc>
        <w:tc>
          <w:tcPr>
            <w:tcW w:w="763" w:type="dxa"/>
          </w:tcPr>
          <w:p w14:paraId="55756D4D">
            <w:pPr>
              <w:adjustRightInd w:val="0"/>
              <w:snapToGrid w:val="0"/>
              <w:rPr>
                <w:rFonts w:hint="eastAsia" w:ascii="宋体" w:hAnsi="宋体" w:eastAsia="宋体" w:cs="宋体"/>
                <w:b/>
                <w:sz w:val="24"/>
                <w:szCs w:val="24"/>
                <w:highlight w:val="none"/>
              </w:rPr>
            </w:pPr>
          </w:p>
        </w:tc>
      </w:tr>
      <w:tr w14:paraId="44C79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tcPr>
          <w:p w14:paraId="18F7A397">
            <w:pPr>
              <w:adjustRightInd w:val="0"/>
              <w:snapToGrid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2.4 反搏装置所使用的气囊不易破损，气囊（小腿、大腿、臀部6个气囊）总面积≥0.25㎡。</w:t>
            </w:r>
          </w:p>
        </w:tc>
        <w:tc>
          <w:tcPr>
            <w:tcW w:w="763" w:type="dxa"/>
          </w:tcPr>
          <w:p w14:paraId="6F4BAA0D">
            <w:pPr>
              <w:adjustRightInd w:val="0"/>
              <w:snapToGrid w:val="0"/>
              <w:rPr>
                <w:rFonts w:hint="eastAsia" w:ascii="宋体" w:hAnsi="宋体" w:eastAsia="宋体" w:cs="宋体"/>
                <w:b/>
                <w:sz w:val="24"/>
                <w:szCs w:val="24"/>
                <w:highlight w:val="none"/>
              </w:rPr>
            </w:pPr>
          </w:p>
        </w:tc>
      </w:tr>
      <w:tr w14:paraId="49BCC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tcPr>
          <w:p w14:paraId="0CC92F62">
            <w:pPr>
              <w:adjustRightInd w:val="0"/>
              <w:snapToGrid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2.5 大腿囊套和臀部囊套为分体式设计，适应不同身高患者的反搏治疗，方便更换损坏部分。</w:t>
            </w:r>
          </w:p>
        </w:tc>
        <w:tc>
          <w:tcPr>
            <w:tcW w:w="763" w:type="dxa"/>
          </w:tcPr>
          <w:p w14:paraId="29CD72E0">
            <w:pPr>
              <w:adjustRightInd w:val="0"/>
              <w:snapToGrid w:val="0"/>
              <w:rPr>
                <w:rFonts w:hint="eastAsia" w:ascii="宋体" w:hAnsi="宋体" w:eastAsia="宋体" w:cs="宋体"/>
                <w:b/>
                <w:sz w:val="24"/>
                <w:szCs w:val="24"/>
                <w:highlight w:val="none"/>
              </w:rPr>
            </w:pPr>
            <w:r>
              <w:rPr>
                <w:rFonts w:hint="eastAsia" w:ascii="宋体" w:hAnsi="宋体" w:eastAsia="宋体" w:cs="宋体"/>
                <w:bCs/>
                <w:color w:val="000000"/>
                <w:sz w:val="24"/>
                <w:szCs w:val="24"/>
                <w:highlight w:val="none"/>
              </w:rPr>
              <w:t>▲</w:t>
            </w:r>
          </w:p>
        </w:tc>
      </w:tr>
      <w:tr w14:paraId="063A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9687" w:type="dxa"/>
          </w:tcPr>
          <w:p w14:paraId="7D95AC37">
            <w:pPr>
              <w:adjustRightInd w:val="0"/>
              <w:snapToGrid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2.6 具有稳压功能，实际工作压力与设定工作压力误差≤±1kPa。</w:t>
            </w:r>
          </w:p>
        </w:tc>
        <w:tc>
          <w:tcPr>
            <w:tcW w:w="763" w:type="dxa"/>
          </w:tcPr>
          <w:p w14:paraId="71FCB1B7">
            <w:pPr>
              <w:adjustRightInd w:val="0"/>
              <w:snapToGrid w:val="0"/>
              <w:rPr>
                <w:rFonts w:hint="eastAsia" w:ascii="宋体" w:hAnsi="宋体" w:eastAsia="宋体" w:cs="宋体"/>
                <w:b/>
                <w:sz w:val="24"/>
                <w:szCs w:val="24"/>
                <w:highlight w:val="none"/>
              </w:rPr>
            </w:pPr>
          </w:p>
        </w:tc>
      </w:tr>
      <w:tr w14:paraId="1676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tcPr>
          <w:p w14:paraId="2BD131AC">
            <w:pPr>
              <w:adjustRightInd w:val="0"/>
              <w:snapToGrid w:val="0"/>
              <w:rPr>
                <w:rFonts w:hint="eastAsia" w:ascii="宋体" w:hAnsi="宋体" w:eastAsia="宋体" w:cs="宋体"/>
                <w:bCs/>
                <w:sz w:val="24"/>
                <w:szCs w:val="24"/>
              </w:rPr>
            </w:pPr>
            <w:r>
              <w:rPr>
                <w:rFonts w:hint="eastAsia" w:ascii="宋体" w:hAnsi="宋体" w:eastAsia="宋体" w:cs="宋体"/>
                <w:b/>
                <w:sz w:val="24"/>
                <w:szCs w:val="24"/>
              </w:rPr>
              <w:t>3.充排气部分</w:t>
            </w:r>
          </w:p>
        </w:tc>
        <w:tc>
          <w:tcPr>
            <w:tcW w:w="763" w:type="dxa"/>
          </w:tcPr>
          <w:p w14:paraId="136B4D08">
            <w:pPr>
              <w:adjustRightInd w:val="0"/>
              <w:snapToGrid w:val="0"/>
              <w:rPr>
                <w:rFonts w:hint="eastAsia" w:ascii="宋体" w:hAnsi="宋体" w:eastAsia="宋体" w:cs="宋体"/>
                <w:b/>
                <w:sz w:val="24"/>
                <w:szCs w:val="24"/>
              </w:rPr>
            </w:pPr>
          </w:p>
        </w:tc>
      </w:tr>
      <w:tr w14:paraId="009A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tcPr>
          <w:p w14:paraId="271A5C80">
            <w:pPr>
              <w:adjustRightInd w:val="0"/>
              <w:snapToGrid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3.1 反搏装置采用序贯式加压设计，相邻两级序贯的充气时差</w:t>
            </w:r>
            <w:r>
              <w:rPr>
                <w:rFonts w:hint="eastAsia" w:ascii="宋体" w:hAnsi="宋体" w:cs="宋体"/>
                <w:bCs/>
                <w:sz w:val="24"/>
                <w:szCs w:val="24"/>
                <w:highlight w:val="none"/>
                <w:lang w:val="en-US" w:eastAsia="zh-CN"/>
              </w:rPr>
              <w:t>≤</w:t>
            </w:r>
            <w:r>
              <w:rPr>
                <w:rFonts w:hint="eastAsia" w:ascii="宋体" w:hAnsi="宋体" w:eastAsia="宋体" w:cs="宋体"/>
                <w:bCs/>
                <w:sz w:val="24"/>
                <w:szCs w:val="24"/>
                <w:highlight w:val="none"/>
              </w:rPr>
              <w:t>55ms。</w:t>
            </w:r>
          </w:p>
        </w:tc>
        <w:tc>
          <w:tcPr>
            <w:tcW w:w="763" w:type="dxa"/>
          </w:tcPr>
          <w:p w14:paraId="395B5A0A">
            <w:pPr>
              <w:adjustRightInd w:val="0"/>
              <w:snapToGrid w:val="0"/>
              <w:rPr>
                <w:rFonts w:hint="eastAsia" w:ascii="宋体" w:hAnsi="宋体" w:eastAsia="宋体" w:cs="宋体"/>
                <w:b/>
                <w:sz w:val="24"/>
                <w:szCs w:val="24"/>
                <w:highlight w:val="none"/>
              </w:rPr>
            </w:pPr>
          </w:p>
        </w:tc>
      </w:tr>
      <w:tr w14:paraId="7A785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tcPr>
          <w:p w14:paraId="07A60BB7">
            <w:pPr>
              <w:adjustRightInd w:val="0"/>
              <w:snapToGrid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3.2 反搏装置应具有手动调节充排气开始时间的功能，治疗结束时自动关泵并排气</w:t>
            </w:r>
          </w:p>
        </w:tc>
        <w:tc>
          <w:tcPr>
            <w:tcW w:w="763" w:type="dxa"/>
          </w:tcPr>
          <w:p w14:paraId="373EACCF">
            <w:pPr>
              <w:adjustRightInd w:val="0"/>
              <w:snapToGrid w:val="0"/>
              <w:rPr>
                <w:rFonts w:hint="eastAsia" w:ascii="宋体" w:hAnsi="宋体" w:eastAsia="宋体" w:cs="宋体"/>
                <w:b/>
                <w:sz w:val="24"/>
                <w:szCs w:val="24"/>
                <w:highlight w:val="none"/>
              </w:rPr>
            </w:pPr>
          </w:p>
        </w:tc>
      </w:tr>
      <w:tr w14:paraId="099AA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tcPr>
          <w:p w14:paraId="60968490">
            <w:pPr>
              <w:adjustRightInd w:val="0"/>
              <w:snapToGrid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3.3 充气调节：当50bpm时，最大充气开始时间与最小充气开始时间之差应≤250ms；当110bpm时，最大充气开始时间与最小充气开始时间之差应≤70ms。</w:t>
            </w:r>
          </w:p>
        </w:tc>
        <w:tc>
          <w:tcPr>
            <w:tcW w:w="763" w:type="dxa"/>
          </w:tcPr>
          <w:p w14:paraId="096883F3">
            <w:pPr>
              <w:adjustRightInd w:val="0"/>
              <w:snapToGrid w:val="0"/>
              <w:rPr>
                <w:rFonts w:hint="eastAsia" w:ascii="宋体" w:hAnsi="宋体" w:eastAsia="宋体" w:cs="宋体"/>
                <w:b/>
                <w:sz w:val="24"/>
                <w:szCs w:val="24"/>
                <w:highlight w:val="none"/>
              </w:rPr>
            </w:pPr>
          </w:p>
        </w:tc>
      </w:tr>
      <w:tr w14:paraId="4E95D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tcPr>
          <w:p w14:paraId="7BC58CF4">
            <w:pPr>
              <w:adjustRightInd w:val="0"/>
              <w:snapToGrid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3.4 排气调节：当50bpm时，最大排气开始时间与最小排气开始时间之差应≤400ms；当110bpm时，最大排气开始时间与最小排气开始时间之差应≤50ms。</w:t>
            </w:r>
          </w:p>
        </w:tc>
        <w:tc>
          <w:tcPr>
            <w:tcW w:w="763" w:type="dxa"/>
          </w:tcPr>
          <w:p w14:paraId="64BD55EA">
            <w:pPr>
              <w:adjustRightInd w:val="0"/>
              <w:snapToGrid w:val="0"/>
              <w:rPr>
                <w:rFonts w:hint="eastAsia" w:ascii="宋体" w:hAnsi="宋体" w:eastAsia="宋体" w:cs="宋体"/>
                <w:b/>
                <w:sz w:val="24"/>
                <w:szCs w:val="24"/>
                <w:highlight w:val="none"/>
              </w:rPr>
            </w:pPr>
          </w:p>
        </w:tc>
      </w:tr>
      <w:tr w14:paraId="4092B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tcPr>
          <w:p w14:paraId="73CFF454">
            <w:pPr>
              <w:adjustRightInd w:val="0"/>
              <w:snapToGrid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3.5 反搏比率1:1或1:2可调。</w:t>
            </w:r>
          </w:p>
        </w:tc>
        <w:tc>
          <w:tcPr>
            <w:tcW w:w="763" w:type="dxa"/>
          </w:tcPr>
          <w:p w14:paraId="0BDD36FA">
            <w:pPr>
              <w:adjustRightInd w:val="0"/>
              <w:snapToGrid w:val="0"/>
              <w:rPr>
                <w:rFonts w:hint="eastAsia" w:ascii="宋体" w:hAnsi="宋体" w:eastAsia="宋体" w:cs="宋体"/>
                <w:b/>
                <w:sz w:val="24"/>
                <w:szCs w:val="24"/>
                <w:highlight w:val="none"/>
              </w:rPr>
            </w:pPr>
          </w:p>
        </w:tc>
      </w:tr>
      <w:tr w14:paraId="7413F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tcPr>
          <w:p w14:paraId="7D7386AB">
            <w:pPr>
              <w:adjustRightInd w:val="0"/>
              <w:snapToGrid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3.6 心率不整或心率在不高于120次/分钟范围内，仍可按1：1比率进行三级序贯加压的反搏治疗。</w:t>
            </w:r>
          </w:p>
        </w:tc>
        <w:tc>
          <w:tcPr>
            <w:tcW w:w="763" w:type="dxa"/>
          </w:tcPr>
          <w:p w14:paraId="54023765">
            <w:pPr>
              <w:adjustRightInd w:val="0"/>
              <w:snapToGrid w:val="0"/>
              <w:rPr>
                <w:rFonts w:hint="eastAsia" w:ascii="宋体" w:hAnsi="宋体" w:eastAsia="宋体" w:cs="宋体"/>
                <w:b/>
                <w:sz w:val="24"/>
                <w:szCs w:val="24"/>
                <w:highlight w:val="none"/>
              </w:rPr>
            </w:pPr>
            <w:r>
              <w:rPr>
                <w:rFonts w:hint="eastAsia" w:ascii="宋体" w:hAnsi="宋体" w:eastAsia="宋体" w:cs="宋体"/>
                <w:bCs/>
                <w:color w:val="000000"/>
                <w:sz w:val="24"/>
                <w:szCs w:val="24"/>
                <w:highlight w:val="none"/>
              </w:rPr>
              <w:t>▲</w:t>
            </w:r>
          </w:p>
        </w:tc>
      </w:tr>
      <w:tr w14:paraId="3E67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tcPr>
          <w:p w14:paraId="76A486BF">
            <w:pPr>
              <w:adjustRightInd w:val="0"/>
              <w:snapToGrid w:val="0"/>
              <w:rPr>
                <w:rFonts w:hint="eastAsia" w:ascii="宋体" w:hAnsi="宋体" w:eastAsia="宋体" w:cs="宋体"/>
                <w:bCs/>
                <w:sz w:val="24"/>
                <w:szCs w:val="24"/>
              </w:rPr>
            </w:pPr>
            <w:r>
              <w:rPr>
                <w:rFonts w:hint="eastAsia" w:ascii="宋体" w:hAnsi="宋体" w:eastAsia="宋体" w:cs="宋体"/>
                <w:b/>
                <w:sz w:val="24"/>
                <w:szCs w:val="24"/>
              </w:rPr>
              <w:t>4.脉搏血氧部分</w:t>
            </w:r>
          </w:p>
        </w:tc>
        <w:tc>
          <w:tcPr>
            <w:tcW w:w="763" w:type="dxa"/>
          </w:tcPr>
          <w:p w14:paraId="20D249D8">
            <w:pPr>
              <w:adjustRightInd w:val="0"/>
              <w:snapToGrid w:val="0"/>
              <w:rPr>
                <w:rFonts w:hint="eastAsia" w:ascii="宋体" w:hAnsi="宋体" w:eastAsia="宋体" w:cs="宋体"/>
                <w:b/>
                <w:sz w:val="24"/>
                <w:szCs w:val="24"/>
              </w:rPr>
            </w:pPr>
          </w:p>
        </w:tc>
      </w:tr>
      <w:tr w14:paraId="2133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tcPr>
          <w:p w14:paraId="677FA7BA">
            <w:pPr>
              <w:adjustRightInd w:val="0"/>
              <w:snapToGrid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4.1 反搏装置血氧饱和度监测范围：75%～100%。</w:t>
            </w:r>
          </w:p>
        </w:tc>
        <w:tc>
          <w:tcPr>
            <w:tcW w:w="763" w:type="dxa"/>
          </w:tcPr>
          <w:p w14:paraId="275273D9">
            <w:pPr>
              <w:adjustRightInd w:val="0"/>
              <w:snapToGrid w:val="0"/>
              <w:rPr>
                <w:rFonts w:hint="eastAsia" w:ascii="宋体" w:hAnsi="宋体" w:eastAsia="宋体" w:cs="宋体"/>
                <w:b/>
                <w:sz w:val="24"/>
                <w:szCs w:val="24"/>
                <w:highlight w:val="none"/>
              </w:rPr>
            </w:pPr>
          </w:p>
        </w:tc>
      </w:tr>
      <w:tr w14:paraId="67D94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tcPr>
          <w:p w14:paraId="500BD56F">
            <w:pPr>
              <w:adjustRightInd w:val="0"/>
              <w:snapToGrid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4.2 反搏装置血氧饱和度监测精度：75%～100%。</w:t>
            </w:r>
          </w:p>
        </w:tc>
        <w:tc>
          <w:tcPr>
            <w:tcW w:w="763" w:type="dxa"/>
          </w:tcPr>
          <w:p w14:paraId="6CCBF740">
            <w:pPr>
              <w:adjustRightInd w:val="0"/>
              <w:snapToGrid w:val="0"/>
              <w:rPr>
                <w:rFonts w:hint="eastAsia" w:ascii="宋体" w:hAnsi="宋体" w:eastAsia="宋体" w:cs="宋体"/>
                <w:b/>
                <w:sz w:val="24"/>
                <w:szCs w:val="24"/>
                <w:highlight w:val="none"/>
              </w:rPr>
            </w:pPr>
          </w:p>
        </w:tc>
      </w:tr>
      <w:tr w14:paraId="5F74E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tcPr>
          <w:p w14:paraId="6A0B2C08">
            <w:pPr>
              <w:adjustRightInd w:val="0"/>
              <w:snapToGrid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4.3 反搏装置血氧饱和度显示，增益可在10%～100%范围调节</w:t>
            </w:r>
          </w:p>
        </w:tc>
        <w:tc>
          <w:tcPr>
            <w:tcW w:w="763" w:type="dxa"/>
          </w:tcPr>
          <w:p w14:paraId="49A52478">
            <w:pPr>
              <w:adjustRightInd w:val="0"/>
              <w:snapToGrid w:val="0"/>
              <w:rPr>
                <w:rFonts w:hint="eastAsia" w:ascii="宋体" w:hAnsi="宋体" w:eastAsia="宋体" w:cs="宋体"/>
                <w:b/>
                <w:sz w:val="24"/>
                <w:szCs w:val="24"/>
                <w:highlight w:val="none"/>
              </w:rPr>
            </w:pPr>
          </w:p>
        </w:tc>
      </w:tr>
      <w:tr w14:paraId="1744C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tcPr>
          <w:p w14:paraId="1A6C922A">
            <w:pPr>
              <w:adjustRightInd w:val="0"/>
              <w:snapToGrid w:val="0"/>
              <w:rPr>
                <w:rFonts w:hint="eastAsia" w:ascii="宋体" w:hAnsi="宋体" w:eastAsia="宋体" w:cs="宋体"/>
                <w:bCs/>
                <w:sz w:val="24"/>
                <w:szCs w:val="24"/>
              </w:rPr>
            </w:pPr>
            <w:r>
              <w:rPr>
                <w:rFonts w:hint="eastAsia" w:ascii="宋体" w:hAnsi="宋体" w:eastAsia="宋体" w:cs="宋体"/>
                <w:b/>
                <w:sz w:val="24"/>
                <w:szCs w:val="24"/>
              </w:rPr>
              <w:t>5.心电部分</w:t>
            </w:r>
          </w:p>
        </w:tc>
        <w:tc>
          <w:tcPr>
            <w:tcW w:w="763" w:type="dxa"/>
          </w:tcPr>
          <w:p w14:paraId="52300536">
            <w:pPr>
              <w:adjustRightInd w:val="0"/>
              <w:snapToGrid w:val="0"/>
              <w:rPr>
                <w:rFonts w:hint="eastAsia" w:ascii="宋体" w:hAnsi="宋体" w:eastAsia="宋体" w:cs="宋体"/>
                <w:b/>
                <w:sz w:val="24"/>
                <w:szCs w:val="24"/>
              </w:rPr>
            </w:pPr>
          </w:p>
        </w:tc>
      </w:tr>
      <w:tr w14:paraId="7A79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tcPr>
          <w:p w14:paraId="6B0789D6">
            <w:pPr>
              <w:adjustRightInd w:val="0"/>
              <w:snapToGrid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5.1 反搏装置以心电R波为触发信号，充排气和心动周期同步</w:t>
            </w:r>
          </w:p>
        </w:tc>
        <w:tc>
          <w:tcPr>
            <w:tcW w:w="763" w:type="dxa"/>
          </w:tcPr>
          <w:p w14:paraId="1B3FD274">
            <w:pPr>
              <w:adjustRightInd w:val="0"/>
              <w:snapToGrid w:val="0"/>
              <w:rPr>
                <w:rFonts w:hint="eastAsia" w:ascii="宋体" w:hAnsi="宋体" w:eastAsia="宋体" w:cs="宋体"/>
                <w:b/>
                <w:sz w:val="24"/>
                <w:szCs w:val="24"/>
                <w:highlight w:val="none"/>
              </w:rPr>
            </w:pPr>
          </w:p>
        </w:tc>
      </w:tr>
      <w:tr w14:paraId="2D8F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tcPr>
          <w:p w14:paraId="0BCDBE13">
            <w:pPr>
              <w:adjustRightInd w:val="0"/>
              <w:snapToGrid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5.2 反搏装置心率测量范围:35bpm～165bpm，误差≤±1bpm</w:t>
            </w:r>
          </w:p>
        </w:tc>
        <w:tc>
          <w:tcPr>
            <w:tcW w:w="763" w:type="dxa"/>
          </w:tcPr>
          <w:p w14:paraId="6F01A7CE">
            <w:pPr>
              <w:adjustRightInd w:val="0"/>
              <w:snapToGrid w:val="0"/>
              <w:rPr>
                <w:rFonts w:hint="eastAsia" w:ascii="宋体" w:hAnsi="宋体" w:eastAsia="宋体" w:cs="宋体"/>
                <w:b/>
                <w:sz w:val="24"/>
                <w:szCs w:val="24"/>
                <w:highlight w:val="none"/>
              </w:rPr>
            </w:pPr>
          </w:p>
        </w:tc>
      </w:tr>
      <w:tr w14:paraId="0009A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tcPr>
          <w:p w14:paraId="5ED27292">
            <w:pPr>
              <w:adjustRightInd w:val="0"/>
              <w:snapToGrid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5.3 反搏装置当心率超过反搏限值时，具有自动停止反搏功能：心率低于40bpm或高于120bpm时，自动停止反搏，心率正常后自动恢复反搏，实现反搏同步。</w:t>
            </w:r>
          </w:p>
        </w:tc>
        <w:tc>
          <w:tcPr>
            <w:tcW w:w="763" w:type="dxa"/>
          </w:tcPr>
          <w:p w14:paraId="4A8233CA">
            <w:pPr>
              <w:adjustRightInd w:val="0"/>
              <w:snapToGrid w:val="0"/>
              <w:rPr>
                <w:rFonts w:hint="eastAsia" w:ascii="宋体" w:hAnsi="宋体" w:eastAsia="宋体" w:cs="宋体"/>
                <w:b/>
                <w:sz w:val="24"/>
                <w:szCs w:val="24"/>
                <w:highlight w:val="none"/>
              </w:rPr>
            </w:pPr>
          </w:p>
        </w:tc>
      </w:tr>
      <w:tr w14:paraId="5428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tcPr>
          <w:p w14:paraId="1D12697A">
            <w:pPr>
              <w:adjustRightInd w:val="0"/>
              <w:snapToGrid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5.4 反搏装置具有早搏保护功能，在监测到早搏心电信号时能触发排气。</w:t>
            </w:r>
          </w:p>
        </w:tc>
        <w:tc>
          <w:tcPr>
            <w:tcW w:w="763" w:type="dxa"/>
          </w:tcPr>
          <w:p w14:paraId="6665382C">
            <w:pPr>
              <w:adjustRightInd w:val="0"/>
              <w:snapToGrid w:val="0"/>
              <w:rPr>
                <w:rFonts w:hint="eastAsia" w:ascii="宋体" w:hAnsi="宋体" w:eastAsia="宋体" w:cs="宋体"/>
                <w:b/>
                <w:sz w:val="24"/>
                <w:szCs w:val="24"/>
                <w:highlight w:val="none"/>
              </w:rPr>
            </w:pPr>
          </w:p>
        </w:tc>
      </w:tr>
      <w:tr w14:paraId="71A2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tcPr>
          <w:p w14:paraId="1C9CA460">
            <w:pPr>
              <w:adjustRightInd w:val="0"/>
              <w:snapToGrid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5.5 反搏装置心电波形显示，增益可在10%～100%范围调节。</w:t>
            </w:r>
          </w:p>
        </w:tc>
        <w:tc>
          <w:tcPr>
            <w:tcW w:w="763" w:type="dxa"/>
          </w:tcPr>
          <w:p w14:paraId="405AACC0">
            <w:pPr>
              <w:adjustRightInd w:val="0"/>
              <w:snapToGrid w:val="0"/>
              <w:rPr>
                <w:rFonts w:hint="eastAsia" w:ascii="宋体" w:hAnsi="宋体" w:eastAsia="宋体" w:cs="宋体"/>
                <w:b/>
                <w:sz w:val="24"/>
                <w:szCs w:val="24"/>
                <w:highlight w:val="none"/>
              </w:rPr>
            </w:pPr>
          </w:p>
        </w:tc>
      </w:tr>
      <w:tr w14:paraId="2C06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tcPr>
          <w:p w14:paraId="614163ED">
            <w:pPr>
              <w:adjustRightInd w:val="0"/>
              <w:snapToGrid w:val="0"/>
              <w:rPr>
                <w:rFonts w:hint="eastAsia" w:ascii="宋体" w:hAnsi="宋体" w:eastAsia="宋体" w:cs="宋体"/>
                <w:bCs/>
                <w:sz w:val="24"/>
                <w:szCs w:val="24"/>
              </w:rPr>
            </w:pPr>
            <w:r>
              <w:rPr>
                <w:rFonts w:hint="eastAsia" w:ascii="宋体" w:hAnsi="宋体" w:eastAsia="宋体" w:cs="宋体"/>
                <w:b/>
                <w:sz w:val="24"/>
                <w:szCs w:val="24"/>
              </w:rPr>
              <w:t>6.压缩机</w:t>
            </w:r>
          </w:p>
        </w:tc>
        <w:tc>
          <w:tcPr>
            <w:tcW w:w="763" w:type="dxa"/>
          </w:tcPr>
          <w:p w14:paraId="24A3692B">
            <w:pPr>
              <w:adjustRightInd w:val="0"/>
              <w:snapToGrid w:val="0"/>
              <w:rPr>
                <w:rFonts w:hint="eastAsia" w:ascii="宋体" w:hAnsi="宋体" w:eastAsia="宋体" w:cs="宋体"/>
                <w:b/>
                <w:sz w:val="24"/>
                <w:szCs w:val="24"/>
              </w:rPr>
            </w:pPr>
          </w:p>
        </w:tc>
      </w:tr>
      <w:tr w14:paraId="55149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tcPr>
          <w:p w14:paraId="547C5C43">
            <w:pPr>
              <w:adjustRightInd w:val="0"/>
              <w:snapToGrid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6.1 压缩机功率不低于1700VA。</w:t>
            </w:r>
          </w:p>
        </w:tc>
        <w:tc>
          <w:tcPr>
            <w:tcW w:w="763" w:type="dxa"/>
          </w:tcPr>
          <w:p w14:paraId="255BFD63">
            <w:pPr>
              <w:adjustRightInd w:val="0"/>
              <w:snapToGrid w:val="0"/>
              <w:rPr>
                <w:rFonts w:hint="eastAsia" w:ascii="宋体" w:hAnsi="宋体" w:eastAsia="宋体" w:cs="宋体"/>
                <w:b/>
                <w:sz w:val="24"/>
                <w:szCs w:val="24"/>
                <w:highlight w:val="none"/>
              </w:rPr>
            </w:pPr>
          </w:p>
        </w:tc>
      </w:tr>
      <w:tr w14:paraId="64568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tcPr>
          <w:p w14:paraId="43E8D0EF">
            <w:pPr>
              <w:adjustRightInd w:val="0"/>
              <w:snapToGrid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6.2 压缩机流量不低于45m³/h。</w:t>
            </w:r>
          </w:p>
        </w:tc>
        <w:tc>
          <w:tcPr>
            <w:tcW w:w="763" w:type="dxa"/>
          </w:tcPr>
          <w:p w14:paraId="167A13CE">
            <w:pPr>
              <w:adjustRightInd w:val="0"/>
              <w:snapToGrid w:val="0"/>
              <w:rPr>
                <w:rFonts w:hint="eastAsia" w:ascii="宋体" w:hAnsi="宋体" w:eastAsia="宋体" w:cs="宋体"/>
                <w:b/>
                <w:sz w:val="24"/>
                <w:szCs w:val="24"/>
                <w:highlight w:val="none"/>
              </w:rPr>
            </w:pPr>
          </w:p>
        </w:tc>
      </w:tr>
      <w:tr w14:paraId="63EB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87" w:type="dxa"/>
          </w:tcPr>
          <w:p w14:paraId="5DEBE592">
            <w:pPr>
              <w:adjustRightInd w:val="0"/>
              <w:snapToGrid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6.3 采用进口空气压缩机，降耗降噪。</w:t>
            </w:r>
          </w:p>
        </w:tc>
        <w:tc>
          <w:tcPr>
            <w:tcW w:w="763" w:type="dxa"/>
          </w:tcPr>
          <w:p w14:paraId="3DD30820">
            <w:pPr>
              <w:adjustRightInd w:val="0"/>
              <w:snapToGrid w:val="0"/>
              <w:rPr>
                <w:rFonts w:hint="eastAsia" w:ascii="宋体" w:hAnsi="宋体" w:eastAsia="宋体" w:cs="宋体"/>
                <w:b/>
                <w:sz w:val="24"/>
                <w:szCs w:val="24"/>
                <w:highlight w:val="none"/>
              </w:rPr>
            </w:pPr>
          </w:p>
        </w:tc>
      </w:tr>
      <w:tr w14:paraId="2E86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9687" w:type="dxa"/>
          </w:tcPr>
          <w:p w14:paraId="3DEB9280">
            <w:pPr>
              <w:adjustRightInd w:val="0"/>
              <w:snapToGrid w:val="0"/>
              <w:rPr>
                <w:rFonts w:hint="eastAsia" w:ascii="宋体" w:hAnsi="宋体" w:eastAsia="宋体" w:cs="宋体"/>
                <w:bCs/>
                <w:sz w:val="24"/>
                <w:szCs w:val="24"/>
              </w:rPr>
            </w:pPr>
            <w:r>
              <w:rPr>
                <w:rFonts w:hint="eastAsia" w:ascii="宋体" w:hAnsi="宋体" w:eastAsia="宋体" w:cs="宋体"/>
                <w:b/>
                <w:sz w:val="24"/>
                <w:szCs w:val="24"/>
              </w:rPr>
              <w:t>7.多重保护措施</w:t>
            </w:r>
          </w:p>
        </w:tc>
        <w:tc>
          <w:tcPr>
            <w:tcW w:w="763" w:type="dxa"/>
          </w:tcPr>
          <w:p w14:paraId="11601809">
            <w:pPr>
              <w:adjustRightInd w:val="0"/>
              <w:snapToGrid w:val="0"/>
              <w:rPr>
                <w:rFonts w:hint="eastAsia" w:ascii="宋体" w:hAnsi="宋体" w:eastAsia="宋体" w:cs="宋体"/>
                <w:b/>
                <w:sz w:val="24"/>
                <w:szCs w:val="24"/>
              </w:rPr>
            </w:pPr>
          </w:p>
        </w:tc>
      </w:tr>
      <w:tr w14:paraId="5277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87" w:type="dxa"/>
          </w:tcPr>
          <w:p w14:paraId="0D4438C6">
            <w:pPr>
              <w:adjustRightInd w:val="0"/>
              <w:snapToGrid w:val="0"/>
              <w:rPr>
                <w:rFonts w:hint="eastAsia" w:ascii="宋体" w:hAnsi="宋体" w:eastAsia="宋体" w:cs="宋体"/>
                <w:bCs/>
                <w:sz w:val="24"/>
                <w:szCs w:val="24"/>
              </w:rPr>
            </w:pPr>
            <w:r>
              <w:rPr>
                <w:rFonts w:hint="eastAsia" w:ascii="宋体" w:hAnsi="宋体" w:eastAsia="宋体" w:cs="宋体"/>
                <w:bCs/>
                <w:sz w:val="24"/>
                <w:szCs w:val="24"/>
              </w:rPr>
              <w:t>7.1 反搏装置正常工作时，反搏装置对触发波以外的波形不响应反搏。</w:t>
            </w:r>
          </w:p>
        </w:tc>
        <w:tc>
          <w:tcPr>
            <w:tcW w:w="763" w:type="dxa"/>
          </w:tcPr>
          <w:p w14:paraId="0D42B071">
            <w:pPr>
              <w:adjustRightInd w:val="0"/>
              <w:snapToGrid w:val="0"/>
              <w:rPr>
                <w:rFonts w:hint="eastAsia" w:ascii="宋体" w:hAnsi="宋体" w:eastAsia="宋体" w:cs="宋体"/>
                <w:b/>
                <w:sz w:val="24"/>
                <w:szCs w:val="24"/>
              </w:rPr>
            </w:pPr>
          </w:p>
        </w:tc>
      </w:tr>
      <w:tr w14:paraId="1ED9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687" w:type="dxa"/>
          </w:tcPr>
          <w:p w14:paraId="4428A54A">
            <w:pPr>
              <w:adjustRightInd w:val="0"/>
              <w:snapToGrid w:val="0"/>
              <w:rPr>
                <w:rFonts w:hint="eastAsia" w:ascii="宋体" w:hAnsi="宋体" w:eastAsia="宋体" w:cs="宋体"/>
                <w:bCs/>
                <w:sz w:val="24"/>
                <w:szCs w:val="24"/>
              </w:rPr>
            </w:pPr>
            <w:r>
              <w:rPr>
                <w:rFonts w:hint="eastAsia" w:ascii="宋体" w:hAnsi="宋体" w:eastAsia="宋体" w:cs="宋体"/>
                <w:bCs/>
                <w:sz w:val="24"/>
                <w:szCs w:val="24"/>
              </w:rPr>
              <w:t>7.2 反搏装置没有患者心电信号时不会发生充气现象，避免机内模拟心电造成乱搏。</w:t>
            </w:r>
          </w:p>
        </w:tc>
        <w:tc>
          <w:tcPr>
            <w:tcW w:w="763" w:type="dxa"/>
          </w:tcPr>
          <w:p w14:paraId="6659D1FC">
            <w:pPr>
              <w:adjustRightInd w:val="0"/>
              <w:snapToGrid w:val="0"/>
              <w:rPr>
                <w:rFonts w:hint="eastAsia" w:ascii="宋体" w:hAnsi="宋体" w:eastAsia="宋体" w:cs="宋体"/>
                <w:b/>
                <w:sz w:val="24"/>
                <w:szCs w:val="24"/>
              </w:rPr>
            </w:pPr>
          </w:p>
        </w:tc>
      </w:tr>
      <w:tr w14:paraId="0722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9687" w:type="dxa"/>
          </w:tcPr>
          <w:p w14:paraId="55365A3E">
            <w:pPr>
              <w:adjustRightInd w:val="0"/>
              <w:snapToGrid w:val="0"/>
              <w:rPr>
                <w:rFonts w:hint="eastAsia" w:ascii="宋体" w:hAnsi="宋体" w:eastAsia="宋体" w:cs="宋体"/>
                <w:bCs/>
                <w:sz w:val="24"/>
                <w:szCs w:val="24"/>
              </w:rPr>
            </w:pPr>
            <w:r>
              <w:rPr>
                <w:rFonts w:hint="eastAsia" w:ascii="宋体" w:hAnsi="宋体" w:eastAsia="宋体" w:cs="宋体"/>
                <w:bCs/>
                <w:sz w:val="24"/>
                <w:szCs w:val="24"/>
              </w:rPr>
              <w:t>7.3 压力过高保护限制，超过60Kpa时自动排气。</w:t>
            </w:r>
          </w:p>
        </w:tc>
        <w:tc>
          <w:tcPr>
            <w:tcW w:w="763" w:type="dxa"/>
          </w:tcPr>
          <w:p w14:paraId="669BEEBA">
            <w:pPr>
              <w:adjustRightInd w:val="0"/>
              <w:snapToGrid w:val="0"/>
              <w:rPr>
                <w:rFonts w:hint="eastAsia" w:ascii="宋体" w:hAnsi="宋体" w:eastAsia="宋体" w:cs="宋体"/>
                <w:b/>
                <w:sz w:val="24"/>
                <w:szCs w:val="24"/>
              </w:rPr>
            </w:pPr>
          </w:p>
        </w:tc>
      </w:tr>
    </w:tbl>
    <w:p w14:paraId="0FEAC03F">
      <w:pPr>
        <w:adjustRightInd w:val="0"/>
        <w:snapToGrid w:val="0"/>
        <w:spacing w:line="520" w:lineRule="atLeast"/>
        <w:jc w:val="center"/>
        <w:rPr>
          <w:rFonts w:ascii="宋体" w:hAnsi="宋体" w:cs="宋体"/>
          <w:b/>
          <w:bCs/>
          <w:sz w:val="24"/>
        </w:rPr>
      </w:pPr>
      <w:r>
        <w:rPr>
          <w:rFonts w:hint="eastAsia" w:ascii="宋体" w:hAnsi="宋体" w:cs="宋体"/>
          <w:b/>
          <w:bCs/>
          <w:sz w:val="24"/>
        </w:rPr>
        <w:t>（</w:t>
      </w:r>
      <w:r>
        <w:rPr>
          <w:rFonts w:hint="eastAsia" w:ascii="宋体" w:hAnsi="宋体" w:cs="宋体"/>
          <w:b/>
          <w:bCs/>
          <w:sz w:val="24"/>
          <w:lang w:val="en-US" w:eastAsia="zh-CN"/>
        </w:rPr>
        <w:t>二</w:t>
      </w:r>
      <w:r>
        <w:rPr>
          <w:rFonts w:hint="eastAsia" w:ascii="宋体" w:hAnsi="宋体" w:cs="宋体"/>
          <w:b/>
          <w:bCs/>
          <w:sz w:val="24"/>
        </w:rPr>
        <w:t>）子午流注低频治疗仪</w:t>
      </w:r>
    </w:p>
    <w:p w14:paraId="57D24590">
      <w:pPr>
        <w:adjustRightInd w:val="0"/>
        <w:snapToGrid w:val="0"/>
        <w:spacing w:line="520" w:lineRule="atLeast"/>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0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2030"/>
        <w:gridCol w:w="1180"/>
        <w:gridCol w:w="590"/>
        <w:gridCol w:w="600"/>
        <w:gridCol w:w="1030"/>
        <w:gridCol w:w="1030"/>
        <w:gridCol w:w="1200"/>
        <w:gridCol w:w="2170"/>
      </w:tblGrid>
      <w:tr w14:paraId="1EC7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Align w:val="center"/>
          </w:tcPr>
          <w:p w14:paraId="6135D7EE">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030" w:type="dxa"/>
            <w:vAlign w:val="center"/>
          </w:tcPr>
          <w:p w14:paraId="5304468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1180" w:type="dxa"/>
            <w:vAlign w:val="center"/>
          </w:tcPr>
          <w:p w14:paraId="559E7A8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590" w:type="dxa"/>
            <w:vAlign w:val="center"/>
          </w:tcPr>
          <w:p w14:paraId="48548FE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600" w:type="dxa"/>
            <w:vAlign w:val="center"/>
          </w:tcPr>
          <w:p w14:paraId="747450F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030" w:type="dxa"/>
            <w:vAlign w:val="center"/>
          </w:tcPr>
          <w:p w14:paraId="172C4BB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030" w:type="dxa"/>
            <w:vAlign w:val="center"/>
          </w:tcPr>
          <w:p w14:paraId="41A66622">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200" w:type="dxa"/>
            <w:vAlign w:val="center"/>
          </w:tcPr>
          <w:p w14:paraId="6AC9A90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2170" w:type="dxa"/>
            <w:vAlign w:val="center"/>
          </w:tcPr>
          <w:p w14:paraId="41CAF38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是否为消耗品（质保期内消耗后需购置，不保修更换）</w:t>
            </w:r>
          </w:p>
        </w:tc>
      </w:tr>
      <w:tr w14:paraId="42F8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610" w:type="dxa"/>
            <w:vAlign w:val="center"/>
          </w:tcPr>
          <w:p w14:paraId="6E21B139">
            <w:pPr>
              <w:jc w:val="center"/>
              <w:rPr>
                <w:rFonts w:hint="eastAsia" w:cs="Times New Roman" w:asciiTheme="majorEastAsia" w:hAnsiTheme="majorEastAsia" w:eastAsiaTheme="majorEastAsia"/>
                <w:b w:val="0"/>
                <w:bCs/>
                <w:kern w:val="2"/>
                <w:sz w:val="24"/>
                <w:szCs w:val="21"/>
                <w:lang w:val="en-US" w:eastAsia="zh-CN" w:bidi="ar-SA"/>
              </w:rPr>
            </w:pPr>
          </w:p>
        </w:tc>
        <w:tc>
          <w:tcPr>
            <w:tcW w:w="2030" w:type="dxa"/>
            <w:vAlign w:val="center"/>
          </w:tcPr>
          <w:p w14:paraId="44CCC203">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sz w:val="24"/>
                <w:szCs w:val="21"/>
              </w:rPr>
              <w:t>子午流注低频治疗仪</w:t>
            </w:r>
          </w:p>
        </w:tc>
        <w:tc>
          <w:tcPr>
            <w:tcW w:w="1180" w:type="dxa"/>
            <w:vAlign w:val="center"/>
          </w:tcPr>
          <w:p w14:paraId="3C054180">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sz w:val="24"/>
                <w:szCs w:val="21"/>
              </w:rPr>
              <w:t>国产</w:t>
            </w:r>
          </w:p>
        </w:tc>
        <w:tc>
          <w:tcPr>
            <w:tcW w:w="590" w:type="dxa"/>
            <w:vAlign w:val="center"/>
          </w:tcPr>
          <w:p w14:paraId="20DAC0D1">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sz w:val="24"/>
                <w:szCs w:val="21"/>
              </w:rPr>
              <w:t>1</w:t>
            </w:r>
          </w:p>
        </w:tc>
        <w:tc>
          <w:tcPr>
            <w:tcW w:w="600" w:type="dxa"/>
            <w:vAlign w:val="center"/>
          </w:tcPr>
          <w:p w14:paraId="41785CA4">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sz w:val="24"/>
                <w:szCs w:val="21"/>
              </w:rPr>
              <w:t>台</w:t>
            </w:r>
          </w:p>
        </w:tc>
        <w:tc>
          <w:tcPr>
            <w:tcW w:w="1030" w:type="dxa"/>
            <w:vAlign w:val="top"/>
          </w:tcPr>
          <w:p w14:paraId="7D0E491C">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asciiTheme="majorEastAsia" w:hAnsiTheme="majorEastAsia" w:eastAsiaTheme="majorEastAsia"/>
                <w:sz w:val="24"/>
                <w:szCs w:val="21"/>
              </w:rPr>
              <w:t>16.8</w:t>
            </w:r>
          </w:p>
        </w:tc>
        <w:tc>
          <w:tcPr>
            <w:tcW w:w="1030" w:type="dxa"/>
            <w:vAlign w:val="center"/>
          </w:tcPr>
          <w:p w14:paraId="422AA6D6">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asciiTheme="majorEastAsia" w:hAnsiTheme="majorEastAsia" w:eastAsiaTheme="majorEastAsia"/>
                <w:sz w:val="24"/>
                <w:szCs w:val="21"/>
              </w:rPr>
              <w:t>16.8</w:t>
            </w:r>
          </w:p>
        </w:tc>
        <w:tc>
          <w:tcPr>
            <w:tcW w:w="1200" w:type="dxa"/>
            <w:vAlign w:val="center"/>
          </w:tcPr>
          <w:p w14:paraId="364BB520">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是</w:t>
            </w:r>
          </w:p>
        </w:tc>
        <w:tc>
          <w:tcPr>
            <w:tcW w:w="2170" w:type="dxa"/>
            <w:vAlign w:val="center"/>
          </w:tcPr>
          <w:p w14:paraId="6DCBC41E">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sz w:val="24"/>
                <w:szCs w:val="21"/>
              </w:rPr>
              <w:t>否</w:t>
            </w:r>
          </w:p>
        </w:tc>
      </w:tr>
      <w:tr w14:paraId="2E81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Align w:val="center"/>
          </w:tcPr>
          <w:p w14:paraId="700FC041">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w:t>
            </w:r>
          </w:p>
        </w:tc>
        <w:tc>
          <w:tcPr>
            <w:tcW w:w="2030" w:type="dxa"/>
            <w:vAlign w:val="center"/>
          </w:tcPr>
          <w:p w14:paraId="3C3E9BE4">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主机</w:t>
            </w:r>
          </w:p>
        </w:tc>
        <w:tc>
          <w:tcPr>
            <w:tcW w:w="1180" w:type="dxa"/>
            <w:vAlign w:val="center"/>
          </w:tcPr>
          <w:p w14:paraId="173A08A0">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国产</w:t>
            </w:r>
          </w:p>
        </w:tc>
        <w:tc>
          <w:tcPr>
            <w:tcW w:w="590" w:type="dxa"/>
            <w:vAlign w:val="center"/>
          </w:tcPr>
          <w:p w14:paraId="6AA6119C">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w:t>
            </w:r>
          </w:p>
        </w:tc>
        <w:tc>
          <w:tcPr>
            <w:tcW w:w="600" w:type="dxa"/>
            <w:vAlign w:val="center"/>
          </w:tcPr>
          <w:p w14:paraId="2113DADF">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台</w:t>
            </w:r>
          </w:p>
        </w:tc>
        <w:tc>
          <w:tcPr>
            <w:tcW w:w="1030" w:type="dxa"/>
            <w:vAlign w:val="center"/>
          </w:tcPr>
          <w:p w14:paraId="1FD84F74">
            <w:pPr>
              <w:jc w:val="center"/>
              <w:rPr>
                <w:rFonts w:hint="eastAsia" w:ascii="宋体" w:hAnsi="宋体" w:cs="宋体"/>
                <w:b w:val="0"/>
                <w:bCs/>
                <w:color w:val="000000" w:themeColor="text1"/>
                <w:szCs w:val="21"/>
                <w:highlight w:val="none"/>
              </w:rPr>
            </w:pPr>
            <w:r>
              <w:rPr>
                <w:rFonts w:hint="eastAsia" w:asciiTheme="majorEastAsia" w:hAnsiTheme="majorEastAsia" w:eastAsiaTheme="majorEastAsia"/>
                <w:b w:val="0"/>
                <w:bCs/>
                <w:sz w:val="24"/>
                <w:szCs w:val="21"/>
              </w:rPr>
              <w:t>/</w:t>
            </w:r>
          </w:p>
        </w:tc>
        <w:tc>
          <w:tcPr>
            <w:tcW w:w="1030" w:type="dxa"/>
            <w:vAlign w:val="center"/>
          </w:tcPr>
          <w:p w14:paraId="2A9F1F16">
            <w:pPr>
              <w:jc w:val="center"/>
              <w:rPr>
                <w:rFonts w:hint="eastAsia" w:ascii="宋体" w:hAnsi="宋体" w:cs="宋体"/>
                <w:b w:val="0"/>
                <w:bCs/>
                <w:color w:val="000000" w:themeColor="text1"/>
                <w:szCs w:val="21"/>
                <w:highlight w:val="none"/>
              </w:rPr>
            </w:pPr>
            <w:r>
              <w:rPr>
                <w:rFonts w:hint="eastAsia" w:asciiTheme="majorEastAsia" w:hAnsiTheme="majorEastAsia" w:eastAsiaTheme="majorEastAsia"/>
                <w:b w:val="0"/>
                <w:bCs/>
                <w:sz w:val="24"/>
                <w:szCs w:val="21"/>
              </w:rPr>
              <w:t>/</w:t>
            </w:r>
          </w:p>
        </w:tc>
        <w:tc>
          <w:tcPr>
            <w:tcW w:w="1200" w:type="dxa"/>
            <w:vAlign w:val="center"/>
          </w:tcPr>
          <w:p w14:paraId="6B06AB68">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是</w:t>
            </w:r>
          </w:p>
        </w:tc>
        <w:tc>
          <w:tcPr>
            <w:tcW w:w="2170" w:type="dxa"/>
            <w:vAlign w:val="center"/>
          </w:tcPr>
          <w:p w14:paraId="3E92395A">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否</w:t>
            </w:r>
          </w:p>
        </w:tc>
      </w:tr>
      <w:tr w14:paraId="45EC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Align w:val="center"/>
          </w:tcPr>
          <w:p w14:paraId="370F5B97">
            <w:pPr>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2</w:t>
            </w:r>
          </w:p>
        </w:tc>
        <w:tc>
          <w:tcPr>
            <w:tcW w:w="2030" w:type="dxa"/>
            <w:vAlign w:val="center"/>
          </w:tcPr>
          <w:p w14:paraId="2E51C2B4">
            <w:pPr>
              <w:pStyle w:val="42"/>
              <w:ind w:firstLine="0" w:firstLineChars="0"/>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电源线</w:t>
            </w:r>
          </w:p>
        </w:tc>
        <w:tc>
          <w:tcPr>
            <w:tcW w:w="1180" w:type="dxa"/>
            <w:vAlign w:val="center"/>
          </w:tcPr>
          <w:p w14:paraId="03C06043">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国产</w:t>
            </w:r>
          </w:p>
        </w:tc>
        <w:tc>
          <w:tcPr>
            <w:tcW w:w="590" w:type="dxa"/>
            <w:vAlign w:val="center"/>
          </w:tcPr>
          <w:p w14:paraId="4F568C6F">
            <w:pPr>
              <w:pStyle w:val="42"/>
              <w:ind w:firstLine="0" w:firstLineChars="0"/>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w:t>
            </w:r>
          </w:p>
        </w:tc>
        <w:tc>
          <w:tcPr>
            <w:tcW w:w="600" w:type="dxa"/>
            <w:vAlign w:val="center"/>
          </w:tcPr>
          <w:p w14:paraId="0EDC6EAA">
            <w:pPr>
              <w:pStyle w:val="42"/>
              <w:ind w:firstLine="0" w:firstLineChars="0"/>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条</w:t>
            </w:r>
          </w:p>
        </w:tc>
        <w:tc>
          <w:tcPr>
            <w:tcW w:w="1030" w:type="dxa"/>
            <w:vAlign w:val="center"/>
          </w:tcPr>
          <w:p w14:paraId="7A560B45">
            <w:pPr>
              <w:jc w:val="center"/>
              <w:rPr>
                <w:rFonts w:hint="eastAsia" w:ascii="宋体" w:hAnsi="宋体" w:cs="宋体"/>
                <w:b w:val="0"/>
                <w:bCs/>
                <w:color w:val="000000" w:themeColor="text1"/>
                <w:szCs w:val="21"/>
                <w:highlight w:val="none"/>
              </w:rPr>
            </w:pPr>
            <w:r>
              <w:rPr>
                <w:rFonts w:hint="eastAsia" w:asciiTheme="majorEastAsia" w:hAnsiTheme="majorEastAsia" w:eastAsiaTheme="majorEastAsia"/>
                <w:b w:val="0"/>
                <w:bCs/>
                <w:sz w:val="24"/>
                <w:szCs w:val="21"/>
              </w:rPr>
              <w:t>/</w:t>
            </w:r>
          </w:p>
        </w:tc>
        <w:tc>
          <w:tcPr>
            <w:tcW w:w="1030" w:type="dxa"/>
            <w:vAlign w:val="center"/>
          </w:tcPr>
          <w:p w14:paraId="679BA474">
            <w:pPr>
              <w:jc w:val="center"/>
              <w:rPr>
                <w:rFonts w:hint="eastAsia" w:ascii="宋体" w:hAnsi="宋体" w:cs="宋体"/>
                <w:b w:val="0"/>
                <w:bCs/>
                <w:color w:val="000000" w:themeColor="text1"/>
                <w:szCs w:val="21"/>
                <w:highlight w:val="none"/>
              </w:rPr>
            </w:pPr>
            <w:r>
              <w:rPr>
                <w:rFonts w:hint="eastAsia" w:asciiTheme="majorEastAsia" w:hAnsiTheme="majorEastAsia" w:eastAsiaTheme="majorEastAsia"/>
                <w:b w:val="0"/>
                <w:bCs/>
                <w:sz w:val="24"/>
                <w:szCs w:val="21"/>
              </w:rPr>
              <w:t>/</w:t>
            </w:r>
          </w:p>
        </w:tc>
        <w:tc>
          <w:tcPr>
            <w:tcW w:w="1200" w:type="dxa"/>
            <w:vAlign w:val="center"/>
          </w:tcPr>
          <w:p w14:paraId="363E4216">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否</w:t>
            </w:r>
          </w:p>
        </w:tc>
        <w:tc>
          <w:tcPr>
            <w:tcW w:w="2170" w:type="dxa"/>
            <w:vAlign w:val="center"/>
          </w:tcPr>
          <w:p w14:paraId="7071F2A5">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否</w:t>
            </w:r>
          </w:p>
        </w:tc>
      </w:tr>
      <w:tr w14:paraId="7EDC3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Align w:val="center"/>
          </w:tcPr>
          <w:p w14:paraId="1A6A7C43">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3</w:t>
            </w:r>
          </w:p>
        </w:tc>
        <w:tc>
          <w:tcPr>
            <w:tcW w:w="2030" w:type="dxa"/>
            <w:vAlign w:val="center"/>
          </w:tcPr>
          <w:p w14:paraId="27D54663">
            <w:pPr>
              <w:pStyle w:val="42"/>
              <w:ind w:firstLine="0" w:firstLineChars="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电极主线</w:t>
            </w:r>
          </w:p>
        </w:tc>
        <w:tc>
          <w:tcPr>
            <w:tcW w:w="1180" w:type="dxa"/>
            <w:vAlign w:val="center"/>
          </w:tcPr>
          <w:p w14:paraId="022C6137">
            <w:pPr>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国产</w:t>
            </w:r>
          </w:p>
        </w:tc>
        <w:tc>
          <w:tcPr>
            <w:tcW w:w="590" w:type="dxa"/>
            <w:vAlign w:val="center"/>
          </w:tcPr>
          <w:p w14:paraId="41242B78">
            <w:pPr>
              <w:pStyle w:val="42"/>
              <w:ind w:firstLine="0" w:firstLineChars="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4</w:t>
            </w:r>
          </w:p>
        </w:tc>
        <w:tc>
          <w:tcPr>
            <w:tcW w:w="600" w:type="dxa"/>
            <w:vAlign w:val="center"/>
          </w:tcPr>
          <w:p w14:paraId="2CB601BA">
            <w:pPr>
              <w:pStyle w:val="42"/>
              <w:ind w:firstLine="0" w:firstLineChars="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条</w:t>
            </w:r>
          </w:p>
        </w:tc>
        <w:tc>
          <w:tcPr>
            <w:tcW w:w="1030" w:type="dxa"/>
            <w:vAlign w:val="center"/>
          </w:tcPr>
          <w:p w14:paraId="5662AC83">
            <w:pPr>
              <w:jc w:val="center"/>
              <w:rPr>
                <w:rFonts w:hint="eastAsia" w:ascii="宋体" w:hAnsi="宋体" w:cs="宋体"/>
                <w:b w:val="0"/>
                <w:bCs/>
                <w:color w:val="000000" w:themeColor="text1"/>
                <w:szCs w:val="21"/>
                <w:highlight w:val="none"/>
              </w:rPr>
            </w:pPr>
            <w:r>
              <w:rPr>
                <w:rFonts w:hint="eastAsia" w:asciiTheme="majorEastAsia" w:hAnsiTheme="majorEastAsia" w:eastAsiaTheme="majorEastAsia"/>
                <w:b w:val="0"/>
                <w:bCs/>
                <w:sz w:val="24"/>
                <w:szCs w:val="21"/>
              </w:rPr>
              <w:t>/</w:t>
            </w:r>
          </w:p>
        </w:tc>
        <w:tc>
          <w:tcPr>
            <w:tcW w:w="1030" w:type="dxa"/>
            <w:vAlign w:val="center"/>
          </w:tcPr>
          <w:p w14:paraId="01C71165">
            <w:pPr>
              <w:jc w:val="center"/>
              <w:rPr>
                <w:rFonts w:hint="eastAsia" w:ascii="宋体" w:hAnsi="宋体" w:cs="宋体"/>
                <w:b w:val="0"/>
                <w:bCs/>
                <w:color w:val="000000" w:themeColor="text1"/>
                <w:szCs w:val="21"/>
                <w:highlight w:val="none"/>
              </w:rPr>
            </w:pPr>
            <w:r>
              <w:rPr>
                <w:rFonts w:hint="eastAsia" w:asciiTheme="majorEastAsia" w:hAnsiTheme="majorEastAsia" w:eastAsiaTheme="majorEastAsia"/>
                <w:b w:val="0"/>
                <w:bCs/>
                <w:sz w:val="24"/>
                <w:szCs w:val="21"/>
              </w:rPr>
              <w:t>/</w:t>
            </w:r>
          </w:p>
        </w:tc>
        <w:tc>
          <w:tcPr>
            <w:tcW w:w="1200" w:type="dxa"/>
            <w:vAlign w:val="center"/>
          </w:tcPr>
          <w:p w14:paraId="05F76039">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c>
          <w:tcPr>
            <w:tcW w:w="2170" w:type="dxa"/>
            <w:vAlign w:val="center"/>
          </w:tcPr>
          <w:p w14:paraId="1D52B466">
            <w:pPr>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否</w:t>
            </w:r>
          </w:p>
        </w:tc>
      </w:tr>
      <w:tr w14:paraId="2DD67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Align w:val="center"/>
          </w:tcPr>
          <w:p w14:paraId="373ECC5E">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4</w:t>
            </w:r>
          </w:p>
        </w:tc>
        <w:tc>
          <w:tcPr>
            <w:tcW w:w="2030" w:type="dxa"/>
            <w:vAlign w:val="center"/>
          </w:tcPr>
          <w:p w14:paraId="469212B5">
            <w:pPr>
              <w:pStyle w:val="42"/>
              <w:ind w:firstLine="0" w:firstLineChars="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电极线</w:t>
            </w:r>
          </w:p>
        </w:tc>
        <w:tc>
          <w:tcPr>
            <w:tcW w:w="1180" w:type="dxa"/>
            <w:vAlign w:val="center"/>
          </w:tcPr>
          <w:p w14:paraId="6F851632">
            <w:pPr>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国产</w:t>
            </w:r>
          </w:p>
        </w:tc>
        <w:tc>
          <w:tcPr>
            <w:tcW w:w="590" w:type="dxa"/>
            <w:vAlign w:val="center"/>
          </w:tcPr>
          <w:p w14:paraId="127FDE37">
            <w:pPr>
              <w:pStyle w:val="42"/>
              <w:ind w:firstLine="0" w:firstLineChars="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12</w:t>
            </w:r>
          </w:p>
        </w:tc>
        <w:tc>
          <w:tcPr>
            <w:tcW w:w="600" w:type="dxa"/>
            <w:vAlign w:val="center"/>
          </w:tcPr>
          <w:p w14:paraId="1D879162">
            <w:pPr>
              <w:pStyle w:val="42"/>
              <w:ind w:firstLine="0" w:firstLineChars="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条</w:t>
            </w:r>
          </w:p>
        </w:tc>
        <w:tc>
          <w:tcPr>
            <w:tcW w:w="1030" w:type="dxa"/>
            <w:vAlign w:val="center"/>
          </w:tcPr>
          <w:p w14:paraId="4FC0960E">
            <w:pPr>
              <w:jc w:val="center"/>
              <w:rPr>
                <w:rFonts w:hint="eastAsia" w:ascii="宋体" w:hAnsi="宋体" w:cs="宋体"/>
                <w:b w:val="0"/>
                <w:bCs/>
                <w:color w:val="000000" w:themeColor="text1"/>
                <w:szCs w:val="21"/>
                <w:highlight w:val="none"/>
              </w:rPr>
            </w:pPr>
            <w:r>
              <w:rPr>
                <w:rFonts w:hint="eastAsia" w:asciiTheme="majorEastAsia" w:hAnsiTheme="majorEastAsia" w:eastAsiaTheme="majorEastAsia"/>
                <w:b w:val="0"/>
                <w:bCs/>
                <w:sz w:val="24"/>
                <w:szCs w:val="21"/>
              </w:rPr>
              <w:t>/</w:t>
            </w:r>
          </w:p>
        </w:tc>
        <w:tc>
          <w:tcPr>
            <w:tcW w:w="1030" w:type="dxa"/>
            <w:vAlign w:val="center"/>
          </w:tcPr>
          <w:p w14:paraId="6C4F32A7">
            <w:pPr>
              <w:jc w:val="center"/>
              <w:rPr>
                <w:rFonts w:hint="eastAsia" w:ascii="宋体" w:hAnsi="宋体" w:cs="宋体"/>
                <w:b w:val="0"/>
                <w:bCs/>
                <w:color w:val="000000" w:themeColor="text1"/>
                <w:szCs w:val="21"/>
                <w:highlight w:val="none"/>
              </w:rPr>
            </w:pPr>
            <w:r>
              <w:rPr>
                <w:rFonts w:hint="eastAsia" w:asciiTheme="majorEastAsia" w:hAnsiTheme="majorEastAsia" w:eastAsiaTheme="majorEastAsia"/>
                <w:b w:val="0"/>
                <w:bCs/>
                <w:sz w:val="24"/>
                <w:szCs w:val="21"/>
              </w:rPr>
              <w:t>/</w:t>
            </w:r>
          </w:p>
        </w:tc>
        <w:tc>
          <w:tcPr>
            <w:tcW w:w="1200" w:type="dxa"/>
            <w:vAlign w:val="center"/>
          </w:tcPr>
          <w:p w14:paraId="0C144BAA">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c>
          <w:tcPr>
            <w:tcW w:w="2170" w:type="dxa"/>
            <w:vAlign w:val="center"/>
          </w:tcPr>
          <w:p w14:paraId="00BC841E">
            <w:pPr>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否</w:t>
            </w:r>
          </w:p>
        </w:tc>
      </w:tr>
      <w:tr w14:paraId="0A7D8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Align w:val="center"/>
          </w:tcPr>
          <w:p w14:paraId="39EF165C">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5</w:t>
            </w:r>
          </w:p>
        </w:tc>
        <w:tc>
          <w:tcPr>
            <w:tcW w:w="2030" w:type="dxa"/>
            <w:vAlign w:val="center"/>
          </w:tcPr>
          <w:p w14:paraId="141D0283">
            <w:pPr>
              <w:pStyle w:val="42"/>
              <w:ind w:firstLine="0" w:firstLineChars="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电极片</w:t>
            </w:r>
          </w:p>
        </w:tc>
        <w:tc>
          <w:tcPr>
            <w:tcW w:w="1180" w:type="dxa"/>
            <w:vAlign w:val="center"/>
          </w:tcPr>
          <w:p w14:paraId="78449742">
            <w:pPr>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国产</w:t>
            </w:r>
          </w:p>
        </w:tc>
        <w:tc>
          <w:tcPr>
            <w:tcW w:w="590" w:type="dxa"/>
            <w:vAlign w:val="center"/>
          </w:tcPr>
          <w:p w14:paraId="4A1A9709">
            <w:pPr>
              <w:pStyle w:val="42"/>
              <w:ind w:firstLine="0" w:firstLineChars="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48</w:t>
            </w:r>
          </w:p>
        </w:tc>
        <w:tc>
          <w:tcPr>
            <w:tcW w:w="600" w:type="dxa"/>
            <w:vAlign w:val="center"/>
          </w:tcPr>
          <w:p w14:paraId="259B56A1">
            <w:pPr>
              <w:pStyle w:val="42"/>
              <w:ind w:firstLine="0" w:firstLineChars="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片</w:t>
            </w:r>
          </w:p>
        </w:tc>
        <w:tc>
          <w:tcPr>
            <w:tcW w:w="1030" w:type="dxa"/>
            <w:vAlign w:val="center"/>
          </w:tcPr>
          <w:p w14:paraId="3D2D9BD4">
            <w:pPr>
              <w:jc w:val="center"/>
              <w:rPr>
                <w:rFonts w:hint="eastAsia" w:ascii="宋体" w:hAnsi="宋体" w:cs="宋体"/>
                <w:b w:val="0"/>
                <w:bCs/>
                <w:color w:val="000000" w:themeColor="text1"/>
                <w:szCs w:val="21"/>
                <w:highlight w:val="none"/>
              </w:rPr>
            </w:pPr>
            <w:r>
              <w:rPr>
                <w:rFonts w:hint="eastAsia" w:asciiTheme="majorEastAsia" w:hAnsiTheme="majorEastAsia" w:eastAsiaTheme="majorEastAsia"/>
                <w:b w:val="0"/>
                <w:bCs/>
                <w:sz w:val="24"/>
                <w:szCs w:val="21"/>
              </w:rPr>
              <w:t>/</w:t>
            </w:r>
          </w:p>
        </w:tc>
        <w:tc>
          <w:tcPr>
            <w:tcW w:w="1030" w:type="dxa"/>
            <w:vAlign w:val="center"/>
          </w:tcPr>
          <w:p w14:paraId="39DF6053">
            <w:pPr>
              <w:jc w:val="center"/>
              <w:rPr>
                <w:rFonts w:hint="eastAsia" w:ascii="宋体" w:hAnsi="宋体" w:cs="宋体"/>
                <w:b w:val="0"/>
                <w:bCs/>
                <w:color w:val="000000" w:themeColor="text1"/>
                <w:szCs w:val="21"/>
                <w:highlight w:val="none"/>
              </w:rPr>
            </w:pPr>
            <w:r>
              <w:rPr>
                <w:rFonts w:hint="eastAsia" w:asciiTheme="majorEastAsia" w:hAnsiTheme="majorEastAsia" w:eastAsiaTheme="majorEastAsia"/>
                <w:b w:val="0"/>
                <w:bCs/>
                <w:sz w:val="24"/>
                <w:szCs w:val="21"/>
              </w:rPr>
              <w:t>/</w:t>
            </w:r>
          </w:p>
        </w:tc>
        <w:tc>
          <w:tcPr>
            <w:tcW w:w="1200" w:type="dxa"/>
            <w:vAlign w:val="center"/>
          </w:tcPr>
          <w:p w14:paraId="71658883">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bCs w:val="0"/>
                <w:sz w:val="24"/>
                <w:szCs w:val="21"/>
              </w:rPr>
              <w:t>是</w:t>
            </w:r>
          </w:p>
        </w:tc>
        <w:tc>
          <w:tcPr>
            <w:tcW w:w="2170" w:type="dxa"/>
            <w:vAlign w:val="center"/>
          </w:tcPr>
          <w:p w14:paraId="166A9D75">
            <w:pPr>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是</w:t>
            </w:r>
          </w:p>
        </w:tc>
      </w:tr>
      <w:tr w14:paraId="0778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Align w:val="center"/>
          </w:tcPr>
          <w:p w14:paraId="58FC4A7B">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6</w:t>
            </w:r>
          </w:p>
        </w:tc>
        <w:tc>
          <w:tcPr>
            <w:tcW w:w="2030" w:type="dxa"/>
            <w:vAlign w:val="center"/>
          </w:tcPr>
          <w:p w14:paraId="32684A60">
            <w:pPr>
              <w:pStyle w:val="42"/>
              <w:ind w:firstLine="0" w:firstLineChars="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可移动支架</w:t>
            </w:r>
          </w:p>
        </w:tc>
        <w:tc>
          <w:tcPr>
            <w:tcW w:w="1180" w:type="dxa"/>
            <w:vAlign w:val="center"/>
          </w:tcPr>
          <w:p w14:paraId="523CDE54">
            <w:pPr>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国产</w:t>
            </w:r>
          </w:p>
        </w:tc>
        <w:tc>
          <w:tcPr>
            <w:tcW w:w="590" w:type="dxa"/>
            <w:vAlign w:val="center"/>
          </w:tcPr>
          <w:p w14:paraId="14F7BB4E">
            <w:pPr>
              <w:pStyle w:val="42"/>
              <w:ind w:firstLine="0" w:firstLineChars="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600" w:type="dxa"/>
            <w:vAlign w:val="center"/>
          </w:tcPr>
          <w:p w14:paraId="511CF368">
            <w:pPr>
              <w:pStyle w:val="42"/>
              <w:ind w:firstLine="0" w:firstLineChars="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台</w:t>
            </w:r>
          </w:p>
        </w:tc>
        <w:tc>
          <w:tcPr>
            <w:tcW w:w="1030" w:type="dxa"/>
            <w:vAlign w:val="center"/>
          </w:tcPr>
          <w:p w14:paraId="07936FA3">
            <w:pPr>
              <w:jc w:val="center"/>
              <w:rPr>
                <w:rFonts w:hint="eastAsia" w:ascii="宋体" w:hAnsi="宋体" w:cs="宋体"/>
                <w:b w:val="0"/>
                <w:bCs/>
                <w:color w:val="000000" w:themeColor="text1"/>
                <w:szCs w:val="21"/>
                <w:highlight w:val="none"/>
              </w:rPr>
            </w:pPr>
            <w:r>
              <w:rPr>
                <w:rFonts w:hint="eastAsia" w:asciiTheme="majorEastAsia" w:hAnsiTheme="majorEastAsia" w:eastAsiaTheme="majorEastAsia"/>
                <w:b w:val="0"/>
                <w:bCs/>
                <w:sz w:val="24"/>
                <w:szCs w:val="21"/>
              </w:rPr>
              <w:t>/</w:t>
            </w:r>
          </w:p>
        </w:tc>
        <w:tc>
          <w:tcPr>
            <w:tcW w:w="1030" w:type="dxa"/>
            <w:vAlign w:val="center"/>
          </w:tcPr>
          <w:p w14:paraId="77A3DD23">
            <w:pPr>
              <w:jc w:val="center"/>
              <w:rPr>
                <w:rFonts w:hint="eastAsia" w:ascii="宋体" w:hAnsi="宋体" w:cs="宋体"/>
                <w:b w:val="0"/>
                <w:bCs/>
                <w:color w:val="000000" w:themeColor="text1"/>
                <w:szCs w:val="21"/>
                <w:highlight w:val="none"/>
              </w:rPr>
            </w:pPr>
            <w:r>
              <w:rPr>
                <w:rFonts w:hint="eastAsia" w:asciiTheme="majorEastAsia" w:hAnsiTheme="majorEastAsia" w:eastAsiaTheme="majorEastAsia"/>
                <w:b w:val="0"/>
                <w:bCs/>
                <w:sz w:val="24"/>
                <w:szCs w:val="21"/>
              </w:rPr>
              <w:t>/</w:t>
            </w:r>
          </w:p>
        </w:tc>
        <w:tc>
          <w:tcPr>
            <w:tcW w:w="1200" w:type="dxa"/>
            <w:vAlign w:val="center"/>
          </w:tcPr>
          <w:p w14:paraId="1160DE8E">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c>
          <w:tcPr>
            <w:tcW w:w="2170" w:type="dxa"/>
            <w:vAlign w:val="center"/>
          </w:tcPr>
          <w:p w14:paraId="57BD69B4">
            <w:pPr>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否</w:t>
            </w:r>
          </w:p>
        </w:tc>
      </w:tr>
      <w:tr w14:paraId="56F8C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Align w:val="center"/>
          </w:tcPr>
          <w:p w14:paraId="3E923823">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7</w:t>
            </w:r>
          </w:p>
        </w:tc>
        <w:tc>
          <w:tcPr>
            <w:tcW w:w="2030" w:type="dxa"/>
            <w:vAlign w:val="center"/>
          </w:tcPr>
          <w:p w14:paraId="6FE38DD4">
            <w:pPr>
              <w:pStyle w:val="42"/>
              <w:ind w:firstLine="0" w:firstLineChars="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电源适配器</w:t>
            </w:r>
          </w:p>
        </w:tc>
        <w:tc>
          <w:tcPr>
            <w:tcW w:w="1180" w:type="dxa"/>
            <w:vAlign w:val="center"/>
          </w:tcPr>
          <w:p w14:paraId="6665C48C">
            <w:pPr>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国产</w:t>
            </w:r>
          </w:p>
        </w:tc>
        <w:tc>
          <w:tcPr>
            <w:tcW w:w="590" w:type="dxa"/>
            <w:vAlign w:val="center"/>
          </w:tcPr>
          <w:p w14:paraId="0C7D47CE">
            <w:pPr>
              <w:pStyle w:val="42"/>
              <w:ind w:firstLine="0" w:firstLineChars="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600" w:type="dxa"/>
            <w:vAlign w:val="center"/>
          </w:tcPr>
          <w:p w14:paraId="5CD445B9">
            <w:pPr>
              <w:pStyle w:val="42"/>
              <w:ind w:firstLine="0" w:firstLineChars="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份</w:t>
            </w:r>
          </w:p>
        </w:tc>
        <w:tc>
          <w:tcPr>
            <w:tcW w:w="1030" w:type="dxa"/>
            <w:vAlign w:val="center"/>
          </w:tcPr>
          <w:p w14:paraId="2D5CF79D">
            <w:pPr>
              <w:jc w:val="center"/>
              <w:rPr>
                <w:rFonts w:hint="eastAsia" w:ascii="宋体" w:hAnsi="宋体" w:cs="宋体"/>
                <w:b w:val="0"/>
                <w:bCs/>
                <w:color w:val="000000" w:themeColor="text1"/>
                <w:szCs w:val="21"/>
                <w:highlight w:val="none"/>
              </w:rPr>
            </w:pPr>
            <w:r>
              <w:rPr>
                <w:rFonts w:hint="eastAsia" w:asciiTheme="majorEastAsia" w:hAnsiTheme="majorEastAsia" w:eastAsiaTheme="majorEastAsia"/>
                <w:b w:val="0"/>
                <w:bCs/>
                <w:sz w:val="24"/>
                <w:szCs w:val="21"/>
              </w:rPr>
              <w:t>/</w:t>
            </w:r>
          </w:p>
        </w:tc>
        <w:tc>
          <w:tcPr>
            <w:tcW w:w="1030" w:type="dxa"/>
            <w:vAlign w:val="center"/>
          </w:tcPr>
          <w:p w14:paraId="24AF83D3">
            <w:pPr>
              <w:jc w:val="center"/>
              <w:rPr>
                <w:rFonts w:hint="eastAsia" w:ascii="宋体" w:hAnsi="宋体" w:cs="宋体"/>
                <w:b w:val="0"/>
                <w:bCs/>
                <w:color w:val="000000" w:themeColor="text1"/>
                <w:szCs w:val="21"/>
                <w:highlight w:val="none"/>
              </w:rPr>
            </w:pPr>
            <w:r>
              <w:rPr>
                <w:rFonts w:hint="eastAsia" w:asciiTheme="majorEastAsia" w:hAnsiTheme="majorEastAsia" w:eastAsiaTheme="majorEastAsia"/>
                <w:b w:val="0"/>
                <w:bCs/>
                <w:sz w:val="24"/>
                <w:szCs w:val="21"/>
              </w:rPr>
              <w:t>/</w:t>
            </w:r>
          </w:p>
        </w:tc>
        <w:tc>
          <w:tcPr>
            <w:tcW w:w="1200" w:type="dxa"/>
            <w:vAlign w:val="center"/>
          </w:tcPr>
          <w:p w14:paraId="115E642D">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c>
          <w:tcPr>
            <w:tcW w:w="2170" w:type="dxa"/>
            <w:vAlign w:val="center"/>
          </w:tcPr>
          <w:p w14:paraId="1C93D123">
            <w:pPr>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否</w:t>
            </w:r>
          </w:p>
        </w:tc>
      </w:tr>
    </w:tbl>
    <w:p w14:paraId="71C4FF59">
      <w:pPr>
        <w:adjustRightInd w:val="0"/>
        <w:snapToGrid w:val="0"/>
        <w:spacing w:line="520" w:lineRule="atLeast"/>
        <w:rPr>
          <w:rFonts w:ascii="宋体" w:hAnsi="宋体" w:cs="宋体"/>
          <w:b/>
          <w:sz w:val="24"/>
        </w:rPr>
      </w:pPr>
      <w:r>
        <w:rPr>
          <w:rFonts w:hint="eastAsia" w:ascii="宋体" w:hAnsi="宋体" w:cs="宋体"/>
          <w:b/>
          <w:sz w:val="24"/>
        </w:rPr>
        <w:t>2、技术参数</w:t>
      </w:r>
    </w:p>
    <w:p w14:paraId="59379BB7">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3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0"/>
        <w:gridCol w:w="817"/>
      </w:tblGrid>
      <w:tr w14:paraId="691A2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530" w:type="dxa"/>
            <w:vAlign w:val="center"/>
          </w:tcPr>
          <w:p w14:paraId="01185C66">
            <w:pPr>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208D557B">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5FA51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9530" w:type="dxa"/>
            <w:vAlign w:val="center"/>
          </w:tcPr>
          <w:p w14:paraId="0FF3BE2C">
            <w:pPr>
              <w:spacing w:line="276" w:lineRule="auto"/>
              <w:rPr>
                <w:rFonts w:hint="eastAsia" w:ascii="宋体" w:hAnsi="宋体" w:eastAsia="宋体" w:cs="宋体"/>
                <w:color w:val="000000" w:themeColor="text1"/>
                <w:sz w:val="24"/>
                <w:szCs w:val="24"/>
              </w:rPr>
            </w:pPr>
            <w:r>
              <w:rPr>
                <w:rFonts w:hint="eastAsia" w:ascii="宋体" w:hAnsi="宋体" w:eastAsia="宋体" w:cs="宋体"/>
                <w:sz w:val="24"/>
                <w:szCs w:val="24"/>
              </w:rPr>
              <w:t>1、医疗器械注册证获批适用范围包含但不限于：兴奋神经肌肉组织、镇痛、消炎、促进局部血液循环、产后康复辅助治疗（以医疗器械注册证适用范围为准）</w:t>
            </w:r>
          </w:p>
        </w:tc>
        <w:tc>
          <w:tcPr>
            <w:tcW w:w="817" w:type="dxa"/>
          </w:tcPr>
          <w:p w14:paraId="0BBB5FA8">
            <w:pPr>
              <w:adjustRightInd w:val="0"/>
              <w:snapToGrid w:val="0"/>
              <w:rPr>
                <w:rFonts w:hint="eastAsia" w:ascii="宋体" w:hAnsi="宋体" w:eastAsia="宋体" w:cs="宋体"/>
                <w:b/>
                <w:sz w:val="24"/>
                <w:szCs w:val="24"/>
              </w:rPr>
            </w:pPr>
          </w:p>
        </w:tc>
      </w:tr>
      <w:tr w14:paraId="7A38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9530" w:type="dxa"/>
            <w:vAlign w:val="center"/>
          </w:tcPr>
          <w:p w14:paraId="0A1AB921">
            <w:pPr>
              <w:spacing w:line="276" w:lineRule="auto"/>
              <w:rPr>
                <w:rFonts w:hint="eastAsia" w:ascii="宋体" w:hAnsi="宋体" w:eastAsia="宋体" w:cs="宋体"/>
                <w:color w:val="000000" w:themeColor="text1"/>
                <w:sz w:val="24"/>
                <w:szCs w:val="24"/>
              </w:rPr>
            </w:pPr>
            <w:r>
              <w:rPr>
                <w:rFonts w:hint="eastAsia" w:ascii="宋体" w:hAnsi="宋体" w:eastAsia="宋体" w:cs="宋体"/>
                <w:sz w:val="24"/>
                <w:szCs w:val="24"/>
              </w:rPr>
              <w:t>2、至少包含子午流注、灵龟八法、飞腾八法在内的开穴功能。包含即时开穴、定时开穴、某穴位未来五次开穴时间、任意时间开穴查询在内的功能；</w:t>
            </w:r>
          </w:p>
        </w:tc>
        <w:tc>
          <w:tcPr>
            <w:tcW w:w="817" w:type="dxa"/>
          </w:tcPr>
          <w:p w14:paraId="2C73DF25">
            <w:pPr>
              <w:adjustRightInd w:val="0"/>
              <w:snapToGrid w:val="0"/>
              <w:rPr>
                <w:rFonts w:hint="eastAsia" w:ascii="宋体" w:hAnsi="宋体" w:eastAsia="宋体" w:cs="宋体"/>
                <w:b/>
                <w:sz w:val="24"/>
                <w:szCs w:val="24"/>
              </w:rPr>
            </w:pPr>
          </w:p>
        </w:tc>
      </w:tr>
      <w:tr w14:paraId="70E4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530" w:type="dxa"/>
            <w:vAlign w:val="center"/>
          </w:tcPr>
          <w:p w14:paraId="5B2951C0">
            <w:pPr>
              <w:spacing w:line="276" w:lineRule="auto"/>
              <w:rPr>
                <w:rFonts w:hint="eastAsia" w:ascii="宋体" w:hAnsi="宋体" w:eastAsia="宋体" w:cs="宋体"/>
                <w:color w:val="000000" w:themeColor="text1"/>
                <w:sz w:val="24"/>
                <w:szCs w:val="24"/>
              </w:rPr>
            </w:pPr>
            <w:r>
              <w:rPr>
                <w:rFonts w:hint="eastAsia" w:ascii="宋体" w:hAnsi="宋体" w:eastAsia="宋体" w:cs="宋体"/>
                <w:sz w:val="24"/>
                <w:szCs w:val="24"/>
              </w:rPr>
              <w:t>3、具备十四正经和经外奇穴查询功能：至少包含主治、部位、作用、解剖、图形查询在内的功能；</w:t>
            </w:r>
          </w:p>
        </w:tc>
        <w:tc>
          <w:tcPr>
            <w:tcW w:w="817" w:type="dxa"/>
          </w:tcPr>
          <w:p w14:paraId="342201B1">
            <w:pPr>
              <w:adjustRightInd w:val="0"/>
              <w:snapToGrid w:val="0"/>
              <w:rPr>
                <w:rFonts w:hint="eastAsia" w:ascii="宋体" w:hAnsi="宋体" w:eastAsia="宋体" w:cs="宋体"/>
                <w:b/>
                <w:sz w:val="24"/>
                <w:szCs w:val="24"/>
              </w:rPr>
            </w:pPr>
          </w:p>
        </w:tc>
      </w:tr>
      <w:tr w14:paraId="5828F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5D6260BE">
            <w:pPr>
              <w:spacing w:line="276" w:lineRule="auto"/>
              <w:rPr>
                <w:rFonts w:hint="eastAsia" w:ascii="宋体" w:hAnsi="宋体" w:eastAsia="宋体" w:cs="宋体"/>
                <w:b/>
                <w:color w:val="000000"/>
                <w:sz w:val="24"/>
                <w:szCs w:val="24"/>
              </w:rPr>
            </w:pPr>
            <w:r>
              <w:rPr>
                <w:rFonts w:hint="eastAsia" w:ascii="宋体" w:hAnsi="宋体" w:eastAsia="宋体" w:cs="宋体"/>
                <w:sz w:val="24"/>
                <w:szCs w:val="24"/>
              </w:rPr>
              <w:t>4、具备病症列表功能：至少包含查询病症、辩证分型、选择处方穴位，进入治疗在内的功能；</w:t>
            </w:r>
          </w:p>
        </w:tc>
        <w:tc>
          <w:tcPr>
            <w:tcW w:w="817" w:type="dxa"/>
          </w:tcPr>
          <w:p w14:paraId="01387FDE">
            <w:pPr>
              <w:adjustRightInd w:val="0"/>
              <w:snapToGrid w:val="0"/>
              <w:rPr>
                <w:rFonts w:hint="eastAsia" w:ascii="宋体" w:hAnsi="宋体" w:eastAsia="宋体" w:cs="宋体"/>
                <w:b/>
                <w:sz w:val="24"/>
                <w:szCs w:val="24"/>
              </w:rPr>
            </w:pPr>
          </w:p>
        </w:tc>
      </w:tr>
      <w:tr w14:paraId="5E15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3AB00086">
            <w:pPr>
              <w:spacing w:line="276" w:lineRule="auto"/>
              <w:rPr>
                <w:rFonts w:hint="eastAsia" w:ascii="宋体" w:hAnsi="宋体" w:eastAsia="宋体" w:cs="宋体"/>
                <w:color w:val="000000"/>
                <w:sz w:val="24"/>
                <w:szCs w:val="24"/>
                <w:lang w:eastAsia="zh-CN"/>
              </w:rPr>
            </w:pPr>
            <w:r>
              <w:rPr>
                <w:rFonts w:hint="eastAsia" w:ascii="宋体" w:hAnsi="宋体" w:eastAsia="宋体" w:cs="宋体"/>
                <w:sz w:val="24"/>
                <w:szCs w:val="24"/>
              </w:rPr>
              <w:t>5、病症信息：≥90种疾病，≥330种症型；</w:t>
            </w:r>
            <w:r>
              <w:rPr>
                <w:rFonts w:hint="eastAsia" w:ascii="宋体" w:hAnsi="宋体" w:eastAsia="宋体" w:cs="宋体"/>
                <w:sz w:val="24"/>
                <w:szCs w:val="24"/>
                <w:lang w:eastAsia="zh-CN"/>
              </w:rPr>
              <w:t>（提供产品技术参数作为证明材料）</w:t>
            </w:r>
          </w:p>
        </w:tc>
        <w:tc>
          <w:tcPr>
            <w:tcW w:w="817" w:type="dxa"/>
          </w:tcPr>
          <w:p w14:paraId="6F0228C1">
            <w:pPr>
              <w:adjustRightInd w:val="0"/>
              <w:snapToGrid w:val="0"/>
              <w:rPr>
                <w:rFonts w:hint="eastAsia" w:ascii="宋体" w:hAnsi="宋体" w:eastAsia="宋体" w:cs="宋体"/>
                <w:b/>
                <w:sz w:val="24"/>
                <w:szCs w:val="24"/>
              </w:rPr>
            </w:pPr>
            <w:r>
              <w:rPr>
                <w:rFonts w:hint="eastAsia" w:ascii="宋体" w:hAnsi="宋体" w:eastAsia="宋体" w:cs="宋体"/>
                <w:sz w:val="24"/>
                <w:szCs w:val="24"/>
              </w:rPr>
              <w:t>▲</w:t>
            </w:r>
          </w:p>
        </w:tc>
      </w:tr>
      <w:tr w14:paraId="204A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341F6673">
            <w:pPr>
              <w:spacing w:line="276" w:lineRule="auto"/>
              <w:rPr>
                <w:rFonts w:hint="eastAsia" w:ascii="宋体" w:hAnsi="宋体" w:eastAsia="宋体" w:cs="宋体"/>
                <w:color w:val="000000"/>
                <w:sz w:val="24"/>
                <w:szCs w:val="24"/>
              </w:rPr>
            </w:pPr>
            <w:r>
              <w:rPr>
                <w:rFonts w:hint="eastAsia" w:ascii="宋体" w:hAnsi="宋体" w:eastAsia="宋体" w:cs="宋体"/>
                <w:sz w:val="24"/>
                <w:szCs w:val="24"/>
                <w:highlight w:val="none"/>
              </w:rPr>
              <w:t>6、</w:t>
            </w:r>
            <w:r>
              <w:rPr>
                <w:rFonts w:hint="eastAsia" w:ascii="宋体" w:hAnsi="宋体" w:eastAsia="宋体" w:cs="宋体"/>
                <w:sz w:val="24"/>
                <w:szCs w:val="24"/>
              </w:rPr>
              <w:t>具备病症名称查询治疗处方的功能；</w:t>
            </w:r>
          </w:p>
        </w:tc>
        <w:tc>
          <w:tcPr>
            <w:tcW w:w="817" w:type="dxa"/>
          </w:tcPr>
          <w:p w14:paraId="237837F0">
            <w:pPr>
              <w:adjustRightInd w:val="0"/>
              <w:snapToGrid w:val="0"/>
              <w:rPr>
                <w:rFonts w:hint="eastAsia" w:ascii="宋体" w:hAnsi="宋体" w:eastAsia="宋体" w:cs="宋体"/>
                <w:b/>
                <w:sz w:val="24"/>
                <w:szCs w:val="24"/>
              </w:rPr>
            </w:pPr>
          </w:p>
        </w:tc>
      </w:tr>
      <w:tr w14:paraId="0910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790242FA">
            <w:pPr>
              <w:spacing w:line="276" w:lineRule="auto"/>
              <w:rPr>
                <w:rFonts w:hint="eastAsia" w:ascii="宋体" w:hAnsi="宋体" w:eastAsia="宋体" w:cs="宋体"/>
                <w:b/>
                <w:sz w:val="24"/>
                <w:szCs w:val="24"/>
              </w:rPr>
            </w:pPr>
            <w:r>
              <w:rPr>
                <w:rFonts w:hint="eastAsia" w:ascii="宋体" w:hAnsi="宋体" w:eastAsia="宋体" w:cs="宋体"/>
                <w:sz w:val="24"/>
                <w:szCs w:val="24"/>
              </w:rPr>
              <w:t>7、具备≥2种处方保存模式；</w:t>
            </w:r>
          </w:p>
        </w:tc>
        <w:tc>
          <w:tcPr>
            <w:tcW w:w="817" w:type="dxa"/>
          </w:tcPr>
          <w:p w14:paraId="1EEDDDB1">
            <w:pPr>
              <w:adjustRightInd w:val="0"/>
              <w:snapToGrid w:val="0"/>
              <w:rPr>
                <w:rFonts w:hint="eastAsia" w:ascii="宋体" w:hAnsi="宋体" w:eastAsia="宋体" w:cs="宋体"/>
                <w:b/>
                <w:sz w:val="24"/>
                <w:szCs w:val="24"/>
              </w:rPr>
            </w:pPr>
          </w:p>
        </w:tc>
      </w:tr>
      <w:tr w14:paraId="5ACE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640E2436">
            <w:pPr>
              <w:spacing w:line="276" w:lineRule="auto"/>
              <w:rPr>
                <w:rFonts w:hint="eastAsia" w:ascii="宋体" w:hAnsi="宋体" w:eastAsia="宋体" w:cs="宋体"/>
                <w:b/>
                <w:sz w:val="24"/>
                <w:szCs w:val="24"/>
              </w:rPr>
            </w:pPr>
            <w:r>
              <w:rPr>
                <w:rFonts w:hint="eastAsia" w:ascii="宋体" w:hAnsi="宋体" w:eastAsia="宋体" w:cs="宋体"/>
                <w:sz w:val="24"/>
                <w:szCs w:val="24"/>
              </w:rPr>
              <w:t>8、具备穴位图库查询读取人体穴位的标识图功能；</w:t>
            </w:r>
          </w:p>
        </w:tc>
        <w:tc>
          <w:tcPr>
            <w:tcW w:w="817" w:type="dxa"/>
          </w:tcPr>
          <w:p w14:paraId="790C866B">
            <w:pPr>
              <w:adjustRightInd w:val="0"/>
              <w:snapToGrid w:val="0"/>
              <w:rPr>
                <w:rFonts w:hint="eastAsia" w:ascii="宋体" w:hAnsi="宋体" w:eastAsia="宋体" w:cs="宋体"/>
                <w:b/>
                <w:sz w:val="24"/>
                <w:szCs w:val="24"/>
              </w:rPr>
            </w:pPr>
          </w:p>
        </w:tc>
      </w:tr>
      <w:tr w14:paraId="6A48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18F2A4EA">
            <w:pPr>
              <w:spacing w:line="276" w:lineRule="auto"/>
              <w:rPr>
                <w:rFonts w:hint="eastAsia" w:ascii="宋体" w:hAnsi="宋体" w:eastAsia="宋体" w:cs="宋体"/>
                <w:b/>
                <w:sz w:val="24"/>
                <w:szCs w:val="24"/>
              </w:rPr>
            </w:pPr>
            <w:r>
              <w:rPr>
                <w:rFonts w:hint="eastAsia" w:ascii="宋体" w:hAnsi="宋体" w:eastAsia="宋体" w:cs="宋体"/>
                <w:sz w:val="24"/>
                <w:szCs w:val="24"/>
              </w:rPr>
              <w:t>9、输出数量：≥4组通道输出，≥12路输出，≥24穴位输出，独立治疗电极；</w:t>
            </w:r>
          </w:p>
        </w:tc>
        <w:tc>
          <w:tcPr>
            <w:tcW w:w="817" w:type="dxa"/>
          </w:tcPr>
          <w:p w14:paraId="57A7ED64">
            <w:pPr>
              <w:adjustRightInd w:val="0"/>
              <w:snapToGrid w:val="0"/>
              <w:rPr>
                <w:rFonts w:hint="eastAsia" w:ascii="宋体" w:hAnsi="宋体" w:eastAsia="宋体" w:cs="宋体"/>
                <w:b/>
                <w:sz w:val="24"/>
                <w:szCs w:val="24"/>
              </w:rPr>
            </w:pPr>
          </w:p>
        </w:tc>
      </w:tr>
      <w:tr w14:paraId="395C7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3CC8AE8D">
            <w:pPr>
              <w:spacing w:line="276" w:lineRule="auto"/>
              <w:rPr>
                <w:rFonts w:hint="eastAsia" w:ascii="宋体" w:hAnsi="宋体" w:eastAsia="宋体" w:cs="宋体"/>
                <w:b/>
                <w:sz w:val="24"/>
                <w:szCs w:val="24"/>
              </w:rPr>
            </w:pPr>
            <w:r>
              <w:rPr>
                <w:rFonts w:hint="eastAsia" w:ascii="宋体" w:hAnsi="宋体" w:eastAsia="宋体" w:cs="宋体"/>
                <w:sz w:val="24"/>
                <w:szCs w:val="24"/>
              </w:rPr>
              <w:t>10、包含但不限于修改电极、一键删除、一键开启、一键关闭功能；</w:t>
            </w:r>
          </w:p>
        </w:tc>
        <w:tc>
          <w:tcPr>
            <w:tcW w:w="817" w:type="dxa"/>
          </w:tcPr>
          <w:p w14:paraId="728A1EFD">
            <w:pPr>
              <w:adjustRightInd w:val="0"/>
              <w:snapToGrid w:val="0"/>
              <w:rPr>
                <w:rFonts w:hint="eastAsia" w:ascii="宋体" w:hAnsi="宋体" w:eastAsia="宋体" w:cs="宋体"/>
                <w:b/>
                <w:sz w:val="24"/>
                <w:szCs w:val="24"/>
              </w:rPr>
            </w:pPr>
          </w:p>
        </w:tc>
      </w:tr>
      <w:tr w14:paraId="4DB1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66F9F937">
            <w:pPr>
              <w:spacing w:line="276" w:lineRule="auto"/>
              <w:rPr>
                <w:rFonts w:hint="eastAsia" w:ascii="宋体" w:hAnsi="宋体" w:eastAsia="宋体" w:cs="宋体"/>
                <w:b/>
                <w:sz w:val="24"/>
                <w:szCs w:val="24"/>
              </w:rPr>
            </w:pPr>
            <w:r>
              <w:rPr>
                <w:rFonts w:hint="eastAsia" w:ascii="宋体" w:hAnsi="宋体" w:eastAsia="宋体" w:cs="宋体"/>
                <w:sz w:val="24"/>
                <w:szCs w:val="24"/>
              </w:rPr>
              <w:t>11、包含但不限于区域设定、真太阳时自动计算功能；</w:t>
            </w:r>
          </w:p>
        </w:tc>
        <w:tc>
          <w:tcPr>
            <w:tcW w:w="817" w:type="dxa"/>
          </w:tcPr>
          <w:p w14:paraId="396B27A8">
            <w:pPr>
              <w:adjustRightInd w:val="0"/>
              <w:snapToGrid w:val="0"/>
              <w:rPr>
                <w:rFonts w:hint="eastAsia" w:ascii="宋体" w:hAnsi="宋体" w:eastAsia="宋体" w:cs="宋体"/>
                <w:b/>
                <w:sz w:val="24"/>
                <w:szCs w:val="24"/>
              </w:rPr>
            </w:pPr>
          </w:p>
        </w:tc>
      </w:tr>
      <w:tr w14:paraId="203D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229BBF51">
            <w:pPr>
              <w:spacing w:line="276" w:lineRule="auto"/>
              <w:rPr>
                <w:rFonts w:hint="eastAsia" w:ascii="宋体" w:hAnsi="宋体" w:eastAsia="宋体" w:cs="宋体"/>
                <w:b/>
                <w:sz w:val="24"/>
                <w:szCs w:val="24"/>
              </w:rPr>
            </w:pPr>
            <w:r>
              <w:rPr>
                <w:rFonts w:hint="eastAsia" w:ascii="宋体" w:hAnsi="宋体" w:eastAsia="宋体" w:cs="宋体"/>
                <w:sz w:val="24"/>
                <w:szCs w:val="24"/>
              </w:rPr>
              <w:t>12、显示屏：彩色多点触控屏幕≥10英寸；</w:t>
            </w:r>
          </w:p>
        </w:tc>
        <w:tc>
          <w:tcPr>
            <w:tcW w:w="817" w:type="dxa"/>
          </w:tcPr>
          <w:p w14:paraId="25EA6B0C">
            <w:pPr>
              <w:adjustRightInd w:val="0"/>
              <w:snapToGrid w:val="0"/>
              <w:rPr>
                <w:rFonts w:hint="eastAsia" w:ascii="宋体" w:hAnsi="宋体" w:eastAsia="宋体" w:cs="宋体"/>
                <w:b/>
                <w:sz w:val="24"/>
                <w:szCs w:val="24"/>
              </w:rPr>
            </w:pPr>
          </w:p>
        </w:tc>
      </w:tr>
      <w:tr w14:paraId="6349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6625C1AE">
            <w:pPr>
              <w:spacing w:line="276" w:lineRule="auto"/>
              <w:rPr>
                <w:rFonts w:hint="eastAsia" w:ascii="宋体" w:hAnsi="宋体" w:eastAsia="宋体" w:cs="宋体"/>
                <w:b/>
                <w:sz w:val="24"/>
                <w:szCs w:val="24"/>
              </w:rPr>
            </w:pPr>
            <w:r>
              <w:rPr>
                <w:rFonts w:hint="eastAsia" w:ascii="宋体" w:hAnsi="宋体" w:eastAsia="宋体" w:cs="宋体"/>
                <w:sz w:val="24"/>
                <w:szCs w:val="24"/>
              </w:rPr>
              <w:t>13、调节强度：每组治疗通道可通过旋钮调节和触屏调节两种模式调节治疗强度，且治疗强度具有显示数值；至少包含四组安全档位；</w:t>
            </w:r>
          </w:p>
        </w:tc>
        <w:tc>
          <w:tcPr>
            <w:tcW w:w="817" w:type="dxa"/>
          </w:tcPr>
          <w:p w14:paraId="08B04FDF">
            <w:pPr>
              <w:adjustRightInd w:val="0"/>
              <w:snapToGrid w:val="0"/>
              <w:rPr>
                <w:rFonts w:hint="eastAsia" w:ascii="宋体" w:hAnsi="宋体" w:eastAsia="宋体" w:cs="宋体"/>
                <w:b/>
                <w:sz w:val="24"/>
                <w:szCs w:val="24"/>
              </w:rPr>
            </w:pPr>
          </w:p>
        </w:tc>
      </w:tr>
      <w:tr w14:paraId="746F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17244B13">
            <w:pPr>
              <w:spacing w:line="276" w:lineRule="auto"/>
              <w:rPr>
                <w:rFonts w:hint="eastAsia" w:ascii="宋体" w:hAnsi="宋体" w:eastAsia="宋体" w:cs="宋体"/>
                <w:b/>
                <w:sz w:val="24"/>
                <w:szCs w:val="24"/>
              </w:rPr>
            </w:pPr>
            <w:r>
              <w:rPr>
                <w:rFonts w:hint="eastAsia" w:ascii="宋体" w:hAnsi="宋体" w:eastAsia="宋体" w:cs="宋体"/>
                <w:sz w:val="24"/>
                <w:szCs w:val="24"/>
              </w:rPr>
              <w:t>14、移动支架：配备可拆卸式机架；</w:t>
            </w:r>
          </w:p>
        </w:tc>
        <w:tc>
          <w:tcPr>
            <w:tcW w:w="817" w:type="dxa"/>
          </w:tcPr>
          <w:p w14:paraId="2F506D2B">
            <w:pPr>
              <w:adjustRightInd w:val="0"/>
              <w:snapToGrid w:val="0"/>
              <w:rPr>
                <w:rFonts w:hint="eastAsia" w:ascii="宋体" w:hAnsi="宋体" w:eastAsia="宋体" w:cs="宋体"/>
                <w:b/>
                <w:sz w:val="24"/>
                <w:szCs w:val="24"/>
              </w:rPr>
            </w:pPr>
          </w:p>
        </w:tc>
      </w:tr>
      <w:tr w14:paraId="310F1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26E6A536">
            <w:pPr>
              <w:spacing w:line="276" w:lineRule="auto"/>
              <w:rPr>
                <w:rFonts w:hint="eastAsia" w:ascii="宋体" w:hAnsi="宋体" w:eastAsia="宋体" w:cs="宋体"/>
                <w:b/>
                <w:sz w:val="24"/>
                <w:szCs w:val="24"/>
              </w:rPr>
            </w:pPr>
            <w:r>
              <w:rPr>
                <w:rFonts w:hint="eastAsia" w:ascii="宋体" w:hAnsi="宋体" w:eastAsia="宋体" w:cs="宋体"/>
                <w:sz w:val="24"/>
                <w:szCs w:val="24"/>
              </w:rPr>
              <w:t>15、配备≥1.2米电极主线，匹配≥1.5米电极线；</w:t>
            </w:r>
          </w:p>
        </w:tc>
        <w:tc>
          <w:tcPr>
            <w:tcW w:w="817" w:type="dxa"/>
          </w:tcPr>
          <w:p w14:paraId="452998DC">
            <w:pPr>
              <w:adjustRightInd w:val="0"/>
              <w:snapToGrid w:val="0"/>
              <w:rPr>
                <w:rFonts w:hint="eastAsia" w:ascii="宋体" w:hAnsi="宋体" w:eastAsia="宋体" w:cs="宋体"/>
                <w:b/>
                <w:sz w:val="24"/>
                <w:szCs w:val="24"/>
              </w:rPr>
            </w:pPr>
          </w:p>
        </w:tc>
      </w:tr>
      <w:tr w14:paraId="573F3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2D01C0C1">
            <w:pPr>
              <w:spacing w:line="276" w:lineRule="auto"/>
              <w:rPr>
                <w:rFonts w:hint="eastAsia" w:ascii="宋体" w:hAnsi="宋体" w:eastAsia="宋体" w:cs="宋体"/>
                <w:b/>
                <w:sz w:val="24"/>
                <w:szCs w:val="24"/>
              </w:rPr>
            </w:pPr>
            <w:r>
              <w:rPr>
                <w:rFonts w:hint="eastAsia" w:ascii="宋体" w:hAnsi="宋体" w:eastAsia="宋体" w:cs="宋体"/>
                <w:sz w:val="24"/>
                <w:szCs w:val="24"/>
              </w:rPr>
              <w:t>16、内置蓄电池：仪器在断电情况下，具有待机功能≥4h；</w:t>
            </w:r>
            <w:r>
              <w:rPr>
                <w:rFonts w:hint="eastAsia" w:ascii="宋体" w:hAnsi="宋体" w:eastAsia="宋体" w:cs="宋体"/>
                <w:color w:val="FF0000"/>
                <w:sz w:val="24"/>
                <w:szCs w:val="24"/>
              </w:rPr>
              <w:t>（需提供产品说明书）</w:t>
            </w:r>
          </w:p>
        </w:tc>
        <w:tc>
          <w:tcPr>
            <w:tcW w:w="817" w:type="dxa"/>
          </w:tcPr>
          <w:p w14:paraId="03EBB434">
            <w:pPr>
              <w:adjustRightInd w:val="0"/>
              <w:snapToGrid w:val="0"/>
              <w:rPr>
                <w:rFonts w:hint="eastAsia" w:ascii="宋体" w:hAnsi="宋体" w:eastAsia="宋体" w:cs="宋体"/>
                <w:b/>
                <w:sz w:val="24"/>
                <w:szCs w:val="24"/>
              </w:rPr>
            </w:pPr>
            <w:r>
              <w:rPr>
                <w:rFonts w:hint="eastAsia" w:ascii="宋体" w:hAnsi="宋体" w:eastAsia="宋体" w:cs="宋体"/>
                <w:sz w:val="24"/>
                <w:szCs w:val="24"/>
              </w:rPr>
              <w:t>▲</w:t>
            </w:r>
          </w:p>
        </w:tc>
      </w:tr>
      <w:tr w14:paraId="6E87E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0CDA3DDE">
            <w:pPr>
              <w:spacing w:line="276" w:lineRule="auto"/>
              <w:rPr>
                <w:rFonts w:hint="eastAsia" w:ascii="宋体" w:hAnsi="宋体" w:eastAsia="宋体" w:cs="宋体"/>
                <w:b/>
                <w:sz w:val="24"/>
                <w:szCs w:val="24"/>
                <w:highlight w:val="none"/>
              </w:rPr>
            </w:pPr>
            <w:r>
              <w:rPr>
                <w:rFonts w:hint="eastAsia" w:ascii="宋体" w:hAnsi="宋体" w:eastAsia="宋体" w:cs="宋体"/>
                <w:sz w:val="24"/>
                <w:szCs w:val="24"/>
                <w:highlight w:val="none"/>
              </w:rPr>
              <w:t>17、远程升级系统：实时模块互联，仪器无需返厂即可远程推送最新功能，实现远程交互</w:t>
            </w:r>
            <w:r>
              <w:rPr>
                <w:rFonts w:hint="eastAsia" w:ascii="宋体" w:hAnsi="宋体" w:eastAsia="宋体" w:cs="宋体"/>
                <w:color w:val="FF0000"/>
                <w:sz w:val="24"/>
                <w:szCs w:val="24"/>
                <w:highlight w:val="none"/>
              </w:rPr>
              <w:t>（需提供产品说明书）</w:t>
            </w:r>
          </w:p>
        </w:tc>
        <w:tc>
          <w:tcPr>
            <w:tcW w:w="817" w:type="dxa"/>
          </w:tcPr>
          <w:p w14:paraId="30FB2D64">
            <w:pPr>
              <w:adjustRightInd w:val="0"/>
              <w:snapToGrid w:val="0"/>
              <w:rPr>
                <w:rFonts w:hint="eastAsia" w:ascii="宋体" w:hAnsi="宋体" w:eastAsia="宋体" w:cs="宋体"/>
                <w:b/>
                <w:sz w:val="24"/>
                <w:szCs w:val="24"/>
              </w:rPr>
            </w:pPr>
          </w:p>
        </w:tc>
      </w:tr>
      <w:tr w14:paraId="0353D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75CDB68D">
            <w:pPr>
              <w:spacing w:line="276" w:lineRule="auto"/>
              <w:rPr>
                <w:rFonts w:hint="eastAsia" w:ascii="宋体" w:hAnsi="宋体" w:eastAsia="宋体" w:cs="宋体"/>
                <w:b/>
                <w:sz w:val="24"/>
                <w:szCs w:val="24"/>
                <w:highlight w:val="none"/>
              </w:rPr>
            </w:pPr>
            <w:r>
              <w:rPr>
                <w:rFonts w:hint="eastAsia" w:ascii="宋体" w:hAnsi="宋体" w:eastAsia="宋体" w:cs="宋体"/>
                <w:sz w:val="24"/>
                <w:szCs w:val="24"/>
                <w:highlight w:val="none"/>
              </w:rPr>
              <w:t>18、治疗时间：20min～60min可调；治疗强度：1～99档可调；</w:t>
            </w:r>
          </w:p>
        </w:tc>
        <w:tc>
          <w:tcPr>
            <w:tcW w:w="817" w:type="dxa"/>
          </w:tcPr>
          <w:p w14:paraId="67CD8C1E">
            <w:pPr>
              <w:adjustRightInd w:val="0"/>
              <w:snapToGrid w:val="0"/>
              <w:rPr>
                <w:rFonts w:hint="eastAsia" w:ascii="宋体" w:hAnsi="宋体" w:eastAsia="宋体" w:cs="宋体"/>
                <w:b/>
                <w:sz w:val="24"/>
                <w:szCs w:val="24"/>
              </w:rPr>
            </w:pPr>
          </w:p>
        </w:tc>
      </w:tr>
      <w:tr w14:paraId="104C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4D15215F">
            <w:pPr>
              <w:spacing w:line="276" w:lineRule="auto"/>
              <w:rPr>
                <w:rFonts w:hint="eastAsia" w:ascii="宋体" w:hAnsi="宋体" w:eastAsia="宋体" w:cs="宋体"/>
                <w:b/>
                <w:sz w:val="24"/>
                <w:szCs w:val="24"/>
              </w:rPr>
            </w:pPr>
            <w:r>
              <w:rPr>
                <w:rFonts w:hint="eastAsia" w:ascii="宋体" w:hAnsi="宋体" w:eastAsia="宋体" w:cs="宋体"/>
                <w:sz w:val="24"/>
                <w:szCs w:val="24"/>
              </w:rPr>
              <w:t>19、脉冲频率：≥15档可调的单一频率模式和包含≥4组模拟中医补写手法的组合波模式；</w:t>
            </w:r>
          </w:p>
        </w:tc>
        <w:tc>
          <w:tcPr>
            <w:tcW w:w="817" w:type="dxa"/>
          </w:tcPr>
          <w:p w14:paraId="516CBE16">
            <w:pPr>
              <w:adjustRightInd w:val="0"/>
              <w:snapToGrid w:val="0"/>
              <w:rPr>
                <w:rFonts w:hint="eastAsia" w:ascii="宋体" w:hAnsi="宋体" w:eastAsia="宋体" w:cs="宋体"/>
                <w:b/>
                <w:sz w:val="24"/>
                <w:szCs w:val="24"/>
              </w:rPr>
            </w:pPr>
          </w:p>
        </w:tc>
      </w:tr>
      <w:tr w14:paraId="5D15F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6AB0773B">
            <w:pPr>
              <w:spacing w:line="276" w:lineRule="auto"/>
              <w:rPr>
                <w:rFonts w:hint="eastAsia" w:ascii="宋体" w:hAnsi="宋体" w:eastAsia="宋体" w:cs="宋体"/>
                <w:b/>
                <w:sz w:val="24"/>
                <w:szCs w:val="24"/>
              </w:rPr>
            </w:pPr>
            <w:r>
              <w:rPr>
                <w:rFonts w:hint="eastAsia" w:ascii="宋体" w:hAnsi="宋体" w:eastAsia="宋体" w:cs="宋体"/>
                <w:sz w:val="24"/>
                <w:szCs w:val="24"/>
              </w:rPr>
              <w:t>20、具备复制电极参数功能；达到同时调节多</w:t>
            </w:r>
            <w:bookmarkStart w:id="23" w:name="_GoBack"/>
            <w:bookmarkEnd w:id="23"/>
            <w:r>
              <w:rPr>
                <w:rFonts w:hint="eastAsia" w:ascii="宋体" w:hAnsi="宋体" w:eastAsia="宋体" w:cs="宋体"/>
                <w:sz w:val="24"/>
                <w:szCs w:val="24"/>
              </w:rPr>
              <w:t>通道电极参数；</w:t>
            </w:r>
          </w:p>
        </w:tc>
        <w:tc>
          <w:tcPr>
            <w:tcW w:w="817" w:type="dxa"/>
          </w:tcPr>
          <w:p w14:paraId="04B38453">
            <w:pPr>
              <w:adjustRightInd w:val="0"/>
              <w:snapToGrid w:val="0"/>
              <w:rPr>
                <w:rFonts w:hint="eastAsia" w:ascii="宋体" w:hAnsi="宋体" w:eastAsia="宋体" w:cs="宋体"/>
                <w:b/>
                <w:sz w:val="24"/>
                <w:szCs w:val="24"/>
              </w:rPr>
            </w:pPr>
          </w:p>
        </w:tc>
      </w:tr>
      <w:tr w14:paraId="4C146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3F85D6B0">
            <w:pPr>
              <w:spacing w:line="276" w:lineRule="auto"/>
              <w:rPr>
                <w:rFonts w:hint="eastAsia" w:ascii="宋体" w:hAnsi="宋体" w:eastAsia="宋体" w:cs="宋体"/>
                <w:b/>
                <w:sz w:val="24"/>
                <w:szCs w:val="24"/>
              </w:rPr>
            </w:pPr>
            <w:r>
              <w:rPr>
                <w:rFonts w:hint="eastAsia" w:ascii="宋体" w:hAnsi="宋体" w:eastAsia="宋体" w:cs="宋体"/>
                <w:sz w:val="24"/>
                <w:szCs w:val="24"/>
              </w:rPr>
              <w:t>21、具备一键锁屏功能，防止非医护人员误操作；</w:t>
            </w:r>
          </w:p>
        </w:tc>
        <w:tc>
          <w:tcPr>
            <w:tcW w:w="817" w:type="dxa"/>
          </w:tcPr>
          <w:p w14:paraId="5DE9D7F8">
            <w:pPr>
              <w:adjustRightInd w:val="0"/>
              <w:snapToGrid w:val="0"/>
              <w:rPr>
                <w:rFonts w:hint="eastAsia" w:ascii="宋体" w:hAnsi="宋体" w:eastAsia="宋体" w:cs="宋体"/>
                <w:b/>
                <w:sz w:val="24"/>
                <w:szCs w:val="24"/>
              </w:rPr>
            </w:pPr>
          </w:p>
        </w:tc>
      </w:tr>
      <w:tr w14:paraId="2481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752E7E36">
            <w:pPr>
              <w:spacing w:line="276" w:lineRule="auto"/>
              <w:rPr>
                <w:rFonts w:hint="eastAsia" w:ascii="宋体" w:hAnsi="宋体" w:eastAsia="宋体" w:cs="宋体"/>
                <w:b/>
                <w:sz w:val="24"/>
                <w:szCs w:val="24"/>
                <w:highlight w:val="none"/>
              </w:rPr>
            </w:pPr>
            <w:r>
              <w:rPr>
                <w:rFonts w:hint="eastAsia" w:ascii="宋体" w:hAnsi="宋体" w:eastAsia="宋体" w:cs="宋体"/>
                <w:sz w:val="24"/>
                <w:szCs w:val="24"/>
                <w:highlight w:val="none"/>
              </w:rPr>
              <w:t>22、脉冲宽度：≤0.8ms；</w:t>
            </w:r>
          </w:p>
        </w:tc>
        <w:tc>
          <w:tcPr>
            <w:tcW w:w="817" w:type="dxa"/>
          </w:tcPr>
          <w:p w14:paraId="457D2F79">
            <w:pPr>
              <w:adjustRightInd w:val="0"/>
              <w:snapToGrid w:val="0"/>
              <w:rPr>
                <w:rFonts w:hint="eastAsia" w:ascii="宋体" w:hAnsi="宋体" w:eastAsia="宋体" w:cs="宋体"/>
                <w:b/>
                <w:sz w:val="24"/>
                <w:szCs w:val="24"/>
              </w:rPr>
            </w:pPr>
          </w:p>
        </w:tc>
      </w:tr>
      <w:tr w14:paraId="7AD7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4C99EEBA">
            <w:pPr>
              <w:spacing w:line="276" w:lineRule="auto"/>
              <w:rPr>
                <w:rFonts w:hint="eastAsia" w:ascii="宋体" w:hAnsi="宋体" w:eastAsia="宋体" w:cs="宋体"/>
                <w:b/>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、输出频率：1.25Hz～1000Hz；</w:t>
            </w:r>
            <w:r>
              <w:rPr>
                <w:rFonts w:hint="eastAsia" w:ascii="宋体" w:hAnsi="宋体" w:eastAsia="宋体" w:cs="宋体"/>
                <w:color w:val="FF0000"/>
                <w:sz w:val="24"/>
                <w:szCs w:val="24"/>
                <w:highlight w:val="none"/>
              </w:rPr>
              <w:t>（需提供产品说明书）</w:t>
            </w:r>
          </w:p>
        </w:tc>
        <w:tc>
          <w:tcPr>
            <w:tcW w:w="817" w:type="dxa"/>
          </w:tcPr>
          <w:p w14:paraId="25D2F7A6">
            <w:pPr>
              <w:adjustRightInd w:val="0"/>
              <w:snapToGrid w:val="0"/>
              <w:rPr>
                <w:rFonts w:hint="eastAsia" w:ascii="宋体" w:hAnsi="宋体" w:eastAsia="宋体" w:cs="宋体"/>
                <w:b/>
                <w:sz w:val="24"/>
                <w:szCs w:val="24"/>
              </w:rPr>
            </w:pPr>
          </w:p>
        </w:tc>
      </w:tr>
      <w:tr w14:paraId="7FD38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2DDDBEFE">
            <w:pPr>
              <w:spacing w:line="276" w:lineRule="auto"/>
              <w:rPr>
                <w:rFonts w:hint="eastAsia" w:ascii="宋体" w:hAnsi="宋体" w:eastAsia="宋体" w:cs="宋体"/>
                <w:b/>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、使用期限：≥6年；</w:t>
            </w:r>
            <w:r>
              <w:rPr>
                <w:rFonts w:hint="eastAsia" w:ascii="宋体" w:hAnsi="宋体" w:eastAsia="宋体" w:cs="宋体"/>
                <w:color w:val="FF0000"/>
                <w:sz w:val="24"/>
                <w:szCs w:val="24"/>
                <w:highlight w:val="none"/>
              </w:rPr>
              <w:t>（需提供产品说明书）</w:t>
            </w:r>
          </w:p>
        </w:tc>
        <w:tc>
          <w:tcPr>
            <w:tcW w:w="817" w:type="dxa"/>
          </w:tcPr>
          <w:p w14:paraId="5D92E631">
            <w:pPr>
              <w:adjustRightInd w:val="0"/>
              <w:snapToGrid w:val="0"/>
              <w:rPr>
                <w:rFonts w:hint="eastAsia" w:ascii="宋体" w:hAnsi="宋体" w:eastAsia="宋体" w:cs="宋体"/>
                <w:b/>
                <w:sz w:val="24"/>
                <w:szCs w:val="24"/>
              </w:rPr>
            </w:pPr>
          </w:p>
        </w:tc>
      </w:tr>
      <w:tr w14:paraId="0D7C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18BC4E0C">
            <w:pPr>
              <w:spacing w:line="276" w:lineRule="auto"/>
              <w:rPr>
                <w:rFonts w:hint="eastAsia" w:ascii="宋体" w:hAnsi="宋体" w:eastAsia="宋体" w:cs="宋体"/>
                <w:b/>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、单独定制操作系统，避免其他软件对设备造成卡机；</w:t>
            </w:r>
          </w:p>
        </w:tc>
        <w:tc>
          <w:tcPr>
            <w:tcW w:w="817" w:type="dxa"/>
          </w:tcPr>
          <w:p w14:paraId="629AE40C">
            <w:pPr>
              <w:adjustRightInd w:val="0"/>
              <w:snapToGrid w:val="0"/>
              <w:rPr>
                <w:rFonts w:hint="eastAsia" w:ascii="宋体" w:hAnsi="宋体" w:eastAsia="宋体" w:cs="宋体"/>
                <w:b/>
                <w:sz w:val="24"/>
                <w:szCs w:val="24"/>
              </w:rPr>
            </w:pPr>
          </w:p>
        </w:tc>
      </w:tr>
      <w:tr w14:paraId="55CE0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67FA7A60">
            <w:pPr>
              <w:spacing w:line="276" w:lineRule="auto"/>
              <w:rPr>
                <w:rFonts w:hint="eastAsia" w:ascii="宋体" w:hAnsi="宋体" w:eastAsia="宋体" w:cs="宋体"/>
                <w:b/>
                <w:sz w:val="24"/>
                <w:szCs w:val="24"/>
                <w:highlight w:val="none"/>
              </w:rPr>
            </w:pPr>
            <w:r>
              <w:rPr>
                <w:rFonts w:hint="eastAsia" w:ascii="宋体" w:hAnsi="宋体" w:eastAsia="宋体" w:cs="宋体"/>
                <w:sz w:val="24"/>
                <w:szCs w:val="24"/>
                <w:highlight w:val="none"/>
                <w:lang w:val="en-US" w:eastAsia="zh-CN"/>
              </w:rPr>
              <w:t>26</w:t>
            </w:r>
            <w:r>
              <w:rPr>
                <w:rFonts w:hint="eastAsia" w:ascii="宋体" w:hAnsi="宋体" w:eastAsia="宋体" w:cs="宋体"/>
                <w:sz w:val="24"/>
                <w:szCs w:val="24"/>
                <w:highlight w:val="none"/>
              </w:rPr>
              <w:t>、内置物联卡，终身流量免费</w:t>
            </w:r>
          </w:p>
        </w:tc>
        <w:tc>
          <w:tcPr>
            <w:tcW w:w="817" w:type="dxa"/>
          </w:tcPr>
          <w:p w14:paraId="4C06C0E6">
            <w:pPr>
              <w:adjustRightInd w:val="0"/>
              <w:snapToGrid w:val="0"/>
              <w:rPr>
                <w:rFonts w:hint="eastAsia" w:ascii="宋体" w:hAnsi="宋体" w:eastAsia="宋体" w:cs="宋体"/>
                <w:b/>
                <w:sz w:val="24"/>
                <w:szCs w:val="24"/>
              </w:rPr>
            </w:pPr>
            <w:r>
              <w:rPr>
                <w:rFonts w:hint="eastAsia" w:ascii="宋体" w:hAnsi="宋体" w:eastAsia="宋体" w:cs="宋体"/>
                <w:sz w:val="24"/>
                <w:szCs w:val="24"/>
              </w:rPr>
              <w:t>▲</w:t>
            </w:r>
          </w:p>
        </w:tc>
      </w:tr>
      <w:tr w14:paraId="66F7B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48A8B067">
            <w:pPr>
              <w:spacing w:line="276"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27</w:t>
            </w:r>
            <w:r>
              <w:rPr>
                <w:rFonts w:hint="eastAsia" w:ascii="宋体" w:hAnsi="宋体" w:eastAsia="宋体" w:cs="宋体"/>
                <w:sz w:val="24"/>
                <w:szCs w:val="24"/>
                <w:highlight w:val="none"/>
              </w:rPr>
              <w:t>、具备音乐疗法功能：音乐数量≥5种</w:t>
            </w:r>
          </w:p>
        </w:tc>
        <w:tc>
          <w:tcPr>
            <w:tcW w:w="817" w:type="dxa"/>
          </w:tcPr>
          <w:p w14:paraId="77263128">
            <w:pPr>
              <w:adjustRightInd w:val="0"/>
              <w:snapToGrid w:val="0"/>
              <w:rPr>
                <w:rFonts w:hint="eastAsia" w:ascii="宋体" w:hAnsi="宋体" w:eastAsia="宋体" w:cs="宋体"/>
                <w:sz w:val="24"/>
                <w:szCs w:val="24"/>
              </w:rPr>
            </w:pPr>
          </w:p>
        </w:tc>
      </w:tr>
      <w:tr w14:paraId="70B4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7F7BDCFD">
            <w:pPr>
              <w:spacing w:line="276"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28</w:t>
            </w:r>
            <w:r>
              <w:rPr>
                <w:rFonts w:hint="eastAsia" w:ascii="宋体" w:hAnsi="宋体" w:eastAsia="宋体" w:cs="宋体"/>
                <w:sz w:val="24"/>
                <w:szCs w:val="24"/>
                <w:highlight w:val="none"/>
              </w:rPr>
              <w:t>、具备中医体质辨识功能，≥9种体质辩识</w:t>
            </w:r>
          </w:p>
        </w:tc>
        <w:tc>
          <w:tcPr>
            <w:tcW w:w="817" w:type="dxa"/>
          </w:tcPr>
          <w:p w14:paraId="7C74379A">
            <w:pPr>
              <w:adjustRightInd w:val="0"/>
              <w:snapToGrid w:val="0"/>
              <w:rPr>
                <w:rFonts w:hint="eastAsia" w:ascii="宋体" w:hAnsi="宋体" w:eastAsia="宋体" w:cs="宋体"/>
                <w:sz w:val="24"/>
                <w:szCs w:val="24"/>
              </w:rPr>
            </w:pPr>
          </w:p>
        </w:tc>
      </w:tr>
      <w:tr w14:paraId="67DE0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0" w:type="dxa"/>
            <w:vAlign w:val="center"/>
          </w:tcPr>
          <w:p w14:paraId="2292EDDF">
            <w:pPr>
              <w:spacing w:line="276" w:lineRule="auto"/>
              <w:rPr>
                <w:rFonts w:hint="eastAsia" w:ascii="宋体" w:hAnsi="宋体" w:eastAsia="宋体" w:cs="宋体"/>
                <w:sz w:val="24"/>
                <w:szCs w:val="24"/>
              </w:rPr>
            </w:pPr>
            <w:r>
              <w:rPr>
                <w:rFonts w:hint="eastAsia" w:ascii="宋体" w:hAnsi="宋体" w:eastAsia="宋体" w:cs="宋体"/>
                <w:sz w:val="24"/>
                <w:szCs w:val="24"/>
                <w:lang w:val="en-US" w:eastAsia="zh-CN"/>
              </w:rPr>
              <w:t>29</w:t>
            </w:r>
            <w:r>
              <w:rPr>
                <w:rFonts w:hint="eastAsia" w:ascii="宋体" w:hAnsi="宋体" w:eastAsia="宋体" w:cs="宋体"/>
                <w:sz w:val="24"/>
                <w:szCs w:val="24"/>
              </w:rPr>
              <w:t>、仪器具备电极片脱落检测：自动识别电极片是否脱落</w:t>
            </w:r>
          </w:p>
        </w:tc>
        <w:tc>
          <w:tcPr>
            <w:tcW w:w="817" w:type="dxa"/>
          </w:tcPr>
          <w:p w14:paraId="1594F9FE">
            <w:pPr>
              <w:adjustRightInd w:val="0"/>
              <w:snapToGrid w:val="0"/>
              <w:rPr>
                <w:rFonts w:hint="eastAsia" w:ascii="宋体" w:hAnsi="宋体" w:eastAsia="宋体" w:cs="宋体"/>
                <w:sz w:val="24"/>
                <w:szCs w:val="24"/>
              </w:rPr>
            </w:pPr>
          </w:p>
        </w:tc>
      </w:tr>
    </w:tbl>
    <w:p w14:paraId="29995CC0">
      <w:pPr>
        <w:adjustRightInd w:val="0"/>
        <w:snapToGrid w:val="0"/>
        <w:spacing w:line="520" w:lineRule="atLeast"/>
        <w:rPr>
          <w:rFonts w:ascii="宋体" w:hAnsi="宋体" w:cs="宋体"/>
          <w:b/>
          <w:sz w:val="24"/>
        </w:rPr>
      </w:pPr>
      <w:r>
        <w:rPr>
          <w:rFonts w:hint="eastAsia" w:ascii="宋体" w:hAnsi="宋体" w:cs="宋体"/>
          <w:b/>
          <w:bCs/>
          <w:sz w:val="24"/>
        </w:rPr>
        <w:t>★三、</w:t>
      </w:r>
      <w:r>
        <w:rPr>
          <w:rFonts w:hint="eastAsia" w:ascii="宋体" w:hAnsi="宋体" w:cs="宋体"/>
          <w:b/>
          <w:sz w:val="24"/>
        </w:rPr>
        <w:t>商务要求</w:t>
      </w:r>
    </w:p>
    <w:tbl>
      <w:tblPr>
        <w:tblStyle w:val="26"/>
        <w:tblW w:w="10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8261"/>
      </w:tblGrid>
      <w:tr w14:paraId="7728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14:paraId="777F07B8">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8261" w:type="dxa"/>
            <w:vAlign w:val="top"/>
          </w:tcPr>
          <w:p w14:paraId="2CA8BECE">
            <w:pPr>
              <w:adjustRightInd w:val="0"/>
              <w:snapToGrid w:val="0"/>
              <w:rPr>
                <w:rFonts w:hint="eastAsia" w:ascii="宋体" w:hAnsi="宋体"/>
                <w:b/>
                <w:bCs/>
                <w:sz w:val="24"/>
                <w:szCs w:val="21"/>
              </w:rPr>
            </w:pPr>
            <w:r>
              <w:rPr>
                <w:rFonts w:hint="eastAsia" w:ascii="宋体" w:hAnsi="宋体"/>
                <w:bCs/>
                <w:sz w:val="24"/>
                <w:szCs w:val="21"/>
              </w:rPr>
              <w:t>系指合同签订之日起至货物运抵采购人指定地点，并且完成安装、调试，验收合格交付使用的时间。具体是指</w:t>
            </w:r>
            <w:r>
              <w:rPr>
                <w:rFonts w:hint="eastAsia" w:ascii="宋体" w:hAnsi="宋体"/>
                <w:b/>
                <w:bCs/>
                <w:sz w:val="24"/>
                <w:szCs w:val="21"/>
              </w:rPr>
              <w:t>：</w:t>
            </w:r>
          </w:p>
          <w:p w14:paraId="1DA304C1">
            <w:pPr>
              <w:adjustRightInd w:val="0"/>
              <w:snapToGrid w:val="0"/>
              <w:rPr>
                <w:rFonts w:hint="eastAsia" w:ascii="宋体" w:hAnsi="宋体"/>
                <w:b/>
                <w:bCs/>
                <w:sz w:val="24"/>
                <w:szCs w:val="21"/>
                <w:highlight w:val="yellow"/>
              </w:rPr>
            </w:pPr>
            <w:r>
              <w:rPr>
                <w:rFonts w:hint="eastAsia" w:ascii="宋体" w:hAnsi="宋体"/>
                <w:b/>
                <w:bCs/>
                <w:sz w:val="24"/>
                <w:szCs w:val="21"/>
                <w:highlight w:val="yellow"/>
                <w:lang w:val="en-US" w:eastAsia="zh-CN"/>
              </w:rPr>
              <w:t>气囊式体外反搏装置</w:t>
            </w:r>
            <w:r>
              <w:rPr>
                <w:rFonts w:hint="eastAsia" w:ascii="宋体" w:hAnsi="宋体"/>
                <w:b/>
                <w:bCs/>
                <w:sz w:val="24"/>
                <w:szCs w:val="21"/>
                <w:highlight w:val="yellow"/>
              </w:rPr>
              <w:t>项目：合同签订后并接采购人通知</w:t>
            </w:r>
            <w:r>
              <w:rPr>
                <w:rFonts w:hint="eastAsia" w:ascii="宋体" w:hAnsi="宋体"/>
                <w:b/>
                <w:bCs/>
                <w:sz w:val="24"/>
                <w:szCs w:val="21"/>
                <w:highlight w:val="yellow"/>
                <w:lang w:val="en-US" w:eastAsia="zh-CN"/>
              </w:rPr>
              <w:t>15</w:t>
            </w:r>
            <w:r>
              <w:rPr>
                <w:rFonts w:hint="eastAsia" w:ascii="宋体" w:hAnsi="宋体"/>
                <w:b/>
                <w:bCs/>
                <w:sz w:val="24"/>
                <w:szCs w:val="21"/>
                <w:highlight w:val="yellow"/>
              </w:rPr>
              <w:t>日历日内；</w:t>
            </w:r>
          </w:p>
          <w:p w14:paraId="5DE63DEF">
            <w:pPr>
              <w:adjustRightInd w:val="0"/>
              <w:snapToGrid w:val="0"/>
              <w:rPr>
                <w:rFonts w:hint="eastAsia" w:ascii="宋体" w:hAnsi="宋体"/>
                <w:b/>
                <w:bCs/>
                <w:sz w:val="24"/>
                <w:szCs w:val="21"/>
                <w:highlight w:val="yellow"/>
              </w:rPr>
            </w:pPr>
            <w:r>
              <w:rPr>
                <w:rFonts w:hint="eastAsia" w:ascii="宋体" w:hAnsi="宋体"/>
                <w:b/>
                <w:bCs/>
                <w:sz w:val="24"/>
                <w:szCs w:val="21"/>
                <w:highlight w:val="yellow"/>
                <w:lang w:val="en-US" w:eastAsia="zh-CN"/>
              </w:rPr>
              <w:t>子午流注低频治疗仪</w:t>
            </w:r>
            <w:r>
              <w:rPr>
                <w:rFonts w:hint="eastAsia" w:ascii="宋体" w:hAnsi="宋体"/>
                <w:b/>
                <w:bCs/>
                <w:sz w:val="24"/>
                <w:szCs w:val="21"/>
                <w:highlight w:val="yellow"/>
              </w:rPr>
              <w:t>项目：合同签订后并接采购人通知</w:t>
            </w:r>
            <w:r>
              <w:rPr>
                <w:rFonts w:hint="eastAsia" w:ascii="宋体" w:hAnsi="宋体"/>
                <w:b/>
                <w:bCs/>
                <w:sz w:val="24"/>
                <w:szCs w:val="21"/>
                <w:highlight w:val="yellow"/>
                <w:lang w:val="en-US" w:eastAsia="zh-CN"/>
              </w:rPr>
              <w:t>3</w:t>
            </w:r>
            <w:r>
              <w:rPr>
                <w:rFonts w:hint="eastAsia" w:ascii="宋体" w:hAnsi="宋体"/>
                <w:b/>
                <w:bCs/>
                <w:sz w:val="24"/>
                <w:szCs w:val="21"/>
                <w:highlight w:val="yellow"/>
              </w:rPr>
              <w:t>0日历日内；</w:t>
            </w:r>
          </w:p>
        </w:tc>
      </w:tr>
      <w:tr w14:paraId="3482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14:paraId="33033A68">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8261" w:type="dxa"/>
            <w:vAlign w:val="top"/>
          </w:tcPr>
          <w:p w14:paraId="25F8FB3A">
            <w:pPr>
              <w:adjustRightInd w:val="0"/>
              <w:snapToGrid w:val="0"/>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r>
      <w:tr w14:paraId="4E98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14:paraId="36938B77">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8261" w:type="dxa"/>
            <w:vAlign w:val="top"/>
          </w:tcPr>
          <w:p w14:paraId="03F9DE54">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14:paraId="46BD4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14:paraId="7C8EB50E">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8261" w:type="dxa"/>
            <w:vAlign w:val="top"/>
          </w:tcPr>
          <w:p w14:paraId="44AEFA69">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2998E1DF">
            <w:pPr>
              <w:adjustRightInd w:val="0"/>
              <w:snapToGrid w:val="0"/>
              <w:rPr>
                <w:rFonts w:asciiTheme="majorEastAsia" w:hAnsiTheme="majorEastAsia" w:eastAsiaTheme="majorEastAsia"/>
                <w:bCs/>
                <w:szCs w:val="21"/>
              </w:rPr>
            </w:pPr>
            <w:r>
              <w:rPr>
                <w:rFonts w:hint="eastAsia" w:asciiTheme="majorEastAsia" w:hAnsiTheme="majorEastAsia" w:eastAsiaTheme="majorEastAsia"/>
                <w:bCs/>
                <w:szCs w:val="21"/>
              </w:rPr>
              <w:t>合同签订后三个工作日内，乙方将采购合同总价5%（人民币 ，¥ ）的履约保证金汇入甲方指定账户。货到清点、安装调试验收合格正常使用后，出具全额发票，甲方凭乙方提供的完整资料，自发票到达甲方财务之日起</w:t>
            </w:r>
            <w:r>
              <w:rPr>
                <w:rFonts w:hint="eastAsia" w:ascii="宋体" w:hAnsi="宋体"/>
                <w:szCs w:val="21"/>
                <w:lang w:val="en-US" w:eastAsia="zh-CN"/>
              </w:rPr>
              <w:t>10个工作</w:t>
            </w:r>
            <w:r>
              <w:rPr>
                <w:rFonts w:hint="eastAsia" w:ascii="宋体" w:hAnsi="宋体"/>
                <w:szCs w:val="21"/>
              </w:rPr>
              <w:t>日内</w:t>
            </w:r>
            <w:r>
              <w:rPr>
                <w:rFonts w:hint="eastAsia" w:asciiTheme="majorEastAsia" w:hAnsiTheme="majorEastAsia" w:eastAsiaTheme="majorEastAsia"/>
                <w:bCs/>
                <w:szCs w:val="21"/>
              </w:rPr>
              <w:t>，支付100%合同货款到乙方指定</w:t>
            </w:r>
            <w:r>
              <w:rPr>
                <w:rFonts w:hint="eastAsia" w:asciiTheme="majorEastAsia" w:hAnsiTheme="majorEastAsia" w:eastAsiaTheme="majorEastAsia"/>
                <w:bCs/>
                <w:szCs w:val="21"/>
                <w:lang w:eastAsia="zh-CN"/>
              </w:rPr>
              <w:t>账</w:t>
            </w:r>
            <w:r>
              <w:rPr>
                <w:rFonts w:hint="eastAsia" w:asciiTheme="majorEastAsia" w:hAnsiTheme="majorEastAsia" w:eastAsiaTheme="majorEastAsia"/>
                <w:bCs/>
                <w:szCs w:val="21"/>
              </w:rPr>
              <w:t>户。</w:t>
            </w:r>
          </w:p>
          <w:p w14:paraId="65D2ADFB">
            <w:pPr>
              <w:adjustRightInd w:val="0"/>
              <w:snapToGrid w:val="0"/>
              <w:rPr>
                <w:rFonts w:asciiTheme="majorEastAsia" w:hAnsiTheme="majorEastAsia" w:eastAsiaTheme="majorEastAsia"/>
                <w:bCs/>
                <w:szCs w:val="21"/>
              </w:rPr>
            </w:pPr>
            <w:r>
              <w:rPr>
                <w:rFonts w:hint="eastAsia" w:asciiTheme="majorEastAsia" w:hAnsiTheme="majorEastAsia" w:eastAsiaTheme="majorEastAsia"/>
                <w:bCs/>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1</w:t>
            </w:r>
            <w:r>
              <w:rPr>
                <w:rFonts w:hint="eastAsia" w:asciiTheme="majorEastAsia" w:hAnsiTheme="majorEastAsia" w:eastAsiaTheme="majorEastAsia"/>
                <w:bCs/>
                <w:szCs w:val="21"/>
                <w:lang w:val="en-US" w:eastAsia="zh-CN"/>
              </w:rPr>
              <w:t>0个工作</w:t>
            </w:r>
            <w:r>
              <w:rPr>
                <w:rFonts w:hint="eastAsia" w:asciiTheme="majorEastAsia" w:hAnsiTheme="majorEastAsia" w:eastAsiaTheme="majorEastAsia"/>
                <w:bCs/>
                <w:szCs w:val="21"/>
              </w:rPr>
              <w:t>日内，甲方将履约保证金无息返还给乙方。</w:t>
            </w:r>
          </w:p>
          <w:p w14:paraId="1AAB0465">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5019D597">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货到清点、安装调试验收合格正常使用后，出具全额发票，甲方凭乙方提供的完整资料，自发票到达甲方财务之日起1</w:t>
            </w:r>
            <w:r>
              <w:rPr>
                <w:rFonts w:hint="eastAsia" w:asciiTheme="majorEastAsia" w:hAnsiTheme="majorEastAsia" w:eastAsiaTheme="majorEastAsia"/>
                <w:bCs/>
                <w:szCs w:val="21"/>
                <w:lang w:val="en-US" w:eastAsia="zh-CN"/>
              </w:rPr>
              <w:t>0个工作</w:t>
            </w:r>
            <w:r>
              <w:rPr>
                <w:rFonts w:hint="eastAsia" w:asciiTheme="majorEastAsia" w:hAnsiTheme="majorEastAsia" w:eastAsiaTheme="majorEastAsia"/>
                <w:bCs/>
                <w:szCs w:val="21"/>
              </w:rPr>
              <w:t>日内，支付100%合同货款到乙方指定</w:t>
            </w:r>
            <w:r>
              <w:rPr>
                <w:rFonts w:hint="eastAsia" w:asciiTheme="majorEastAsia" w:hAnsiTheme="majorEastAsia" w:eastAsiaTheme="majorEastAsia"/>
                <w:bCs/>
                <w:szCs w:val="21"/>
                <w:lang w:eastAsia="zh-CN"/>
              </w:rPr>
              <w:t>账</w:t>
            </w:r>
            <w:r>
              <w:rPr>
                <w:rFonts w:hint="eastAsia" w:asciiTheme="majorEastAsia" w:hAnsiTheme="majorEastAsia" w:eastAsiaTheme="majorEastAsia"/>
                <w:bCs/>
                <w:szCs w:val="21"/>
              </w:rPr>
              <w:t>户。</w:t>
            </w:r>
          </w:p>
        </w:tc>
      </w:tr>
      <w:tr w14:paraId="7C295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14:paraId="36EA9C88">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8261" w:type="dxa"/>
            <w:vAlign w:val="top"/>
          </w:tcPr>
          <w:p w14:paraId="06A000B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027F7FB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若无法提供12个月内的产品，则甲方有权要求延长相应期限的产品保修期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14:paraId="2894B65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14:paraId="6AD5FC6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30 日历日内安装调试完毕。</w:t>
            </w:r>
          </w:p>
          <w:p w14:paraId="7ECA4BB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r>
      <w:tr w14:paraId="442A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14:paraId="30CF772A">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8261" w:type="dxa"/>
            <w:vAlign w:val="top"/>
          </w:tcPr>
          <w:p w14:paraId="1EF817D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14:paraId="0EA05A4E">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1667E34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1E0AF0F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3D5B93F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52EF41C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030D0BD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06BDA37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及鉴定(检测费用由中标人承担)，检测结果必须证明中标人提供的技术数据是真实的，否则视为不合格</w:t>
            </w:r>
          </w:p>
          <w:p w14:paraId="29251A0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r>
      <w:tr w14:paraId="5AA4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14:paraId="029F3C21">
            <w:pPr>
              <w:adjustRightInd w:val="0"/>
              <w:snapToGrid w:val="0"/>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7737262D">
            <w:pPr>
              <w:adjustRightInd w:val="0"/>
              <w:snapToGrid w:val="0"/>
              <w:rPr>
                <w:rFonts w:asciiTheme="majorEastAsia" w:hAnsiTheme="majorEastAsia" w:eastAsiaTheme="majorEastAsia"/>
                <w:sz w:val="24"/>
                <w:szCs w:val="21"/>
              </w:rPr>
            </w:pPr>
          </w:p>
        </w:tc>
        <w:tc>
          <w:tcPr>
            <w:tcW w:w="8261" w:type="dxa"/>
            <w:vAlign w:val="top"/>
          </w:tcPr>
          <w:p w14:paraId="04A62B4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7.1</w:t>
            </w:r>
          </w:p>
          <w:p w14:paraId="6A2A7FA6">
            <w:pPr>
              <w:adjustRightInd w:val="0"/>
              <w:snapToGrid w:val="0"/>
              <w:rPr>
                <w:rFonts w:hint="eastAsia" w:asciiTheme="minorEastAsia" w:hAnsiTheme="minorEastAsia" w:eastAsiaTheme="minorEastAsia"/>
                <w:bCs/>
                <w:sz w:val="24"/>
                <w:szCs w:val="24"/>
                <w:lang w:eastAsia="zh-CN"/>
              </w:rPr>
            </w:pPr>
            <w:r>
              <w:rPr>
                <w:rFonts w:hint="eastAsia" w:ascii="宋体" w:hAnsi="宋体"/>
                <w:b/>
                <w:bCs/>
                <w:sz w:val="24"/>
                <w:szCs w:val="21"/>
                <w:highlight w:val="yellow"/>
                <w:lang w:val="en-US" w:eastAsia="zh-CN"/>
              </w:rPr>
              <w:t>气囊式体外反搏装置、子午流注低频治疗仪</w:t>
            </w:r>
            <w:r>
              <w:rPr>
                <w:rFonts w:hint="eastAsia" w:ascii="宋体" w:hAnsi="宋体"/>
                <w:b/>
                <w:bCs/>
                <w:sz w:val="24"/>
                <w:szCs w:val="21"/>
                <w:highlight w:val="yellow"/>
              </w:rPr>
              <w:t>项目</w:t>
            </w:r>
            <w:r>
              <w:rPr>
                <w:rFonts w:hint="eastAsia" w:asciiTheme="minorEastAsia" w:hAnsiTheme="minorEastAsia" w:eastAsiaTheme="minorEastAsia"/>
                <w:b/>
                <w:bCs w:val="0"/>
                <w:sz w:val="24"/>
                <w:szCs w:val="24"/>
              </w:rPr>
              <w:t>：</w:t>
            </w:r>
            <w:r>
              <w:rPr>
                <w:rFonts w:hint="eastAsia" w:asciiTheme="minorEastAsia" w:hAnsiTheme="minorEastAsia" w:eastAsiaTheme="minorEastAsia"/>
                <w:bCs/>
                <w:sz w:val="24"/>
                <w:szCs w:val="24"/>
              </w:rPr>
              <w:t>免费原厂保修</w:t>
            </w:r>
            <w:r>
              <w:rPr>
                <w:rFonts w:hint="eastAsia" w:asciiTheme="minorEastAsia" w:hAnsiTheme="minorEastAsia" w:eastAsiaTheme="minorEastAsia"/>
                <w:bCs/>
                <w:sz w:val="24"/>
                <w:szCs w:val="24"/>
                <w:lang w:val="en-US" w:eastAsia="zh-CN"/>
              </w:rPr>
              <w:t>3</w:t>
            </w:r>
            <w:r>
              <w:rPr>
                <w:rFonts w:hint="eastAsia" w:asciiTheme="minorEastAsia" w:hAnsiTheme="minorEastAsia" w:eastAsiaTheme="minorEastAsia"/>
                <w:bCs/>
                <w:sz w:val="24"/>
                <w:szCs w:val="24"/>
              </w:rPr>
              <w:t>年</w:t>
            </w:r>
            <w:r>
              <w:rPr>
                <w:rFonts w:hint="eastAsia" w:asciiTheme="minorEastAsia" w:hAnsiTheme="minorEastAsia" w:eastAsiaTheme="minorEastAsia"/>
                <w:bCs/>
                <w:sz w:val="24"/>
                <w:szCs w:val="24"/>
                <w:lang w:eastAsia="zh-CN"/>
              </w:rPr>
              <w:t>；</w:t>
            </w:r>
          </w:p>
          <w:p w14:paraId="7C22A063">
            <w:pPr>
              <w:adjustRightInd w:val="0"/>
              <w:snapToGrid w:val="0"/>
              <w:spacing w:line="276" w:lineRule="auto"/>
              <w:ind w:firstLine="480" w:firstLineChars="200"/>
              <w:rPr>
                <w:rFonts w:hint="eastAsia" w:asciiTheme="minorEastAsia" w:hAnsiTheme="minorEastAsia" w:eastAsiaTheme="minorEastAsia"/>
                <w:bCs/>
                <w:szCs w:val="21"/>
                <w:lang w:eastAsia="zh-CN"/>
              </w:rPr>
            </w:pPr>
            <w:r>
              <w:rPr>
                <w:rFonts w:hint="eastAsia" w:ascii="宋体" w:hAnsi="宋体" w:cs="宋体"/>
                <w:bCs/>
                <w:sz w:val="24"/>
                <w:highlight w:val="yellow"/>
                <w:lang w:val="en-US" w:eastAsia="zh-CN"/>
              </w:rPr>
              <w:t>备注：质保期是指投标人应在该期间内对本项目下交付的所有货物提供质量保证，不包括消耗品的配送。</w:t>
            </w:r>
          </w:p>
          <w:p w14:paraId="248770F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0000FF"/>
                <w:szCs w:val="21"/>
              </w:rPr>
              <w:t>各投标人应在投标文件中承诺提供整机免费原厂保修期</w:t>
            </w:r>
            <w:r>
              <w:rPr>
                <w:rFonts w:hint="eastAsia" w:asciiTheme="minorEastAsia" w:hAnsiTheme="minorEastAsia" w:eastAsiaTheme="minorEastAsia"/>
                <w:bCs/>
                <w:color w:val="FF0000"/>
                <w:szCs w:val="21"/>
                <w:u w:val="single"/>
              </w:rPr>
              <w:t>（按照优于上文要求填写）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次并留存维护记录。质保期内免费更换零配件、免工时费。</w:t>
            </w:r>
          </w:p>
          <w:p w14:paraId="3698BB4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w:t>
            </w:r>
            <w:r>
              <w:rPr>
                <w:rFonts w:hint="eastAsia" w:asciiTheme="minorEastAsia" w:hAnsiTheme="minorEastAsia" w:eastAsiaTheme="minorEastAsia"/>
                <w:bCs/>
                <w:szCs w:val="21"/>
                <w:highlight w:val="yellow"/>
              </w:rPr>
              <w:t xml:space="preserve"> </w:t>
            </w:r>
            <w:r>
              <w:rPr>
                <w:rFonts w:hint="eastAsia" w:asciiTheme="minorEastAsia" w:hAnsiTheme="minorEastAsia" w:eastAsiaTheme="minorEastAsia"/>
                <w:bCs/>
                <w:szCs w:val="21"/>
              </w:rPr>
              <w:t xml:space="preserve">     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14:paraId="26D69EC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w:t>
            </w:r>
          </w:p>
          <w:p w14:paraId="62B00B7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直至该设备与医院信息系统可进行完整的数据交换；在设备保修期内，当医院信息系统变更并需要与该设备连接时，需无偿派人配合直至该设备与医院信息系统可进行完整的数据交换。</w:t>
            </w:r>
          </w:p>
          <w:p w14:paraId="5C22FFD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14:paraId="7EA4BF9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r>
      <w:tr w14:paraId="4B4C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14:paraId="0E34C547">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8261" w:type="dxa"/>
            <w:vAlign w:val="top"/>
          </w:tcPr>
          <w:p w14:paraId="030C9A4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14:paraId="1FC2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14:paraId="2D141D9C">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8261" w:type="dxa"/>
            <w:vAlign w:val="top"/>
          </w:tcPr>
          <w:p w14:paraId="609529E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14:paraId="2FDA342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r>
      <w:tr w14:paraId="1B33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tcBorders>
              <w:bottom w:val="single" w:color="auto" w:sz="4" w:space="0"/>
            </w:tcBorders>
            <w:vAlign w:val="top"/>
          </w:tcPr>
          <w:p w14:paraId="583C0BEC">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8261" w:type="dxa"/>
            <w:tcBorders>
              <w:bottom w:val="single" w:color="auto" w:sz="4" w:space="0"/>
            </w:tcBorders>
            <w:vAlign w:val="top"/>
          </w:tcPr>
          <w:p w14:paraId="55A10B5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09A7D76E">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43B6D58A">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14:paraId="0C50C0E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r>
    </w:tbl>
    <w:p w14:paraId="68F6A48C"/>
    <w:p w14:paraId="2F260D9B">
      <w:pPr>
        <w:rPr>
          <w:rFonts w:hint="eastAsia"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br w:type="page"/>
      </w:r>
    </w:p>
    <w:p w14:paraId="4D8432D2">
      <w:pPr>
        <w:jc w:val="center"/>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3"/>
        <w:widowControl/>
        <w:numPr>
          <w:ilvl w:val="0"/>
          <w:numId w:val="8"/>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rPr>
        <w:t>开标时，</w:t>
      </w:r>
      <w:r>
        <w:rPr>
          <w:rFonts w:hint="eastAsia"/>
          <w:color w:val="000000" w:themeColor="text1"/>
          <w:szCs w:val="21"/>
          <w:highlight w:val="green"/>
        </w:rPr>
        <w:t>我院</w:t>
      </w:r>
      <w:r>
        <w:rPr>
          <w:color w:val="000000" w:themeColor="text1"/>
          <w:szCs w:val="21"/>
          <w:highlight w:val="green"/>
          <w:lang w:eastAsia="zh-TW"/>
        </w:rPr>
        <w:t>将检查投标文件的密封情况</w:t>
      </w:r>
      <w:r>
        <w:rPr>
          <w:rFonts w:hint="eastAsia"/>
          <w:color w:val="000000" w:themeColor="text1"/>
          <w:szCs w:val="21"/>
          <w:highlight w:val="green"/>
        </w:rPr>
        <w:t>，</w:t>
      </w:r>
      <w:r>
        <w:rPr>
          <w:rFonts w:hint="eastAsia"/>
          <w:color w:val="000000" w:themeColor="text1"/>
          <w:szCs w:val="21"/>
          <w:highlight w:val="green"/>
          <w:lang w:val="en-US" w:eastAsia="zh-CN"/>
        </w:rPr>
        <w:t>并由供应商确认</w:t>
      </w:r>
      <w:r>
        <w:rPr>
          <w:color w:val="000000" w:themeColor="text1"/>
          <w:szCs w:val="21"/>
          <w:highlight w:val="green"/>
          <w:lang w:eastAsia="zh-TW"/>
        </w:rPr>
        <w:t>无误后</w:t>
      </w:r>
      <w:r>
        <w:rPr>
          <w:rFonts w:hint="eastAsia"/>
          <w:color w:val="000000" w:themeColor="text1"/>
          <w:szCs w:val="21"/>
          <w:highlight w:val="green"/>
          <w:lang w:val="en-US" w:eastAsia="zh-CN"/>
        </w:rPr>
        <w:t>签字，再拆封。</w:t>
      </w:r>
    </w:p>
    <w:p w14:paraId="3DEABB76">
      <w:pPr>
        <w:pStyle w:val="43"/>
        <w:widowControl/>
        <w:numPr>
          <w:ilvl w:val="0"/>
          <w:numId w:val="8"/>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14:paraId="16D41377">
      <w:pPr>
        <w:pStyle w:val="43"/>
        <w:widowControl/>
        <w:numPr>
          <w:ilvl w:val="0"/>
          <w:numId w:val="8"/>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w:t>
      </w:r>
    </w:p>
    <w:p w14:paraId="692561CA">
      <w:pPr>
        <w:pStyle w:val="43"/>
        <w:widowControl/>
        <w:spacing w:line="360" w:lineRule="auto"/>
        <w:ind w:firstLine="0" w:firstLineChars="0"/>
        <w:jc w:val="left"/>
        <w:rPr>
          <w:color w:val="000000" w:themeColor="text1"/>
          <w:szCs w:val="21"/>
          <w:lang w:eastAsia="zh-TW"/>
        </w:rPr>
      </w:pPr>
      <w:r>
        <w:rPr>
          <w:color w:val="000000" w:themeColor="text1"/>
          <w:szCs w:val="21"/>
          <w:lang w:eastAsia="zh-TW"/>
        </w:rPr>
        <w:t>当场提出询问或者回避申请。我院对投标人代表提出的询问或者回避申请应当及时处理。</w:t>
      </w:r>
    </w:p>
    <w:p w14:paraId="23515E47">
      <w:pPr>
        <w:adjustRightInd w:val="0"/>
        <w:spacing w:line="360" w:lineRule="auto"/>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ascii="Calibri Light" w:hAnsi="Calibri Light"/>
        </w:rPr>
      </w:pPr>
      <w:r>
        <w:rPr>
          <w:rFonts w:hint="eastAsia" w:ascii="Calibri Light" w:hAnsi="Calibri Light"/>
        </w:rPr>
        <w:t>一经发现，立即取消供应商资格，纳入我院不诚信名单。</w:t>
      </w:r>
    </w:p>
    <w:p w14:paraId="1A783E49">
      <w:pPr>
        <w:sectPr>
          <w:headerReference r:id="rId4" w:type="default"/>
          <w:footerReference r:id="rId5" w:type="default"/>
          <w:pgSz w:w="11906" w:h="16838"/>
          <w:pgMar w:top="1060" w:right="1180" w:bottom="1160" w:left="1300" w:header="643" w:footer="970" w:gutter="0"/>
          <w:cols w:space="720" w:num="1"/>
        </w:sectPr>
      </w:pPr>
    </w:p>
    <w:p w14:paraId="3F8DE796">
      <w:pPr>
        <w:pStyle w:val="33"/>
        <w:ind w:firstLine="420"/>
        <w:rPr>
          <w:rFonts w:ascii="Times New Roman"/>
        </w:rPr>
      </w:pPr>
    </w:p>
    <w:p w14:paraId="5BFFDDFE">
      <w:pPr>
        <w:spacing w:line="580" w:lineRule="exact"/>
        <w:ind w:firstLine="2640" w:firstLineChars="600"/>
        <w:rPr>
          <w:rFonts w:asciiTheme="majorEastAsia" w:hAnsiTheme="majorEastAsia" w:eastAsiaTheme="majorEastAsia" w:cstheme="majorEastAsia"/>
          <w:kern w:val="0"/>
          <w:sz w:val="44"/>
          <w:szCs w:val="36"/>
        </w:rPr>
      </w:pPr>
      <w:bookmarkStart w:id="2" w:name="_Toc435115056"/>
      <w:bookmarkStart w:id="3" w:name="_Toc24338"/>
      <w:bookmarkStart w:id="4" w:name="_Toc57128626"/>
      <w:bookmarkStart w:id="5" w:name="_Toc435514851"/>
      <w:bookmarkStart w:id="6" w:name="_Toc22206"/>
      <w:bookmarkStart w:id="7" w:name="_Toc9128_WPSOffice_Level1"/>
      <w:bookmarkStart w:id="8" w:name="_Toc8307306"/>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55E3B688">
      <w:pPr>
        <w:pStyle w:val="3"/>
        <w:ind w:left="420"/>
        <w:jc w:val="center"/>
        <w:rPr>
          <w:rFonts w:asciiTheme="majorEastAsia" w:hAnsiTheme="majorEastAsia" w:eastAsiaTheme="majorEastAsia" w:cstheme="majorEastAsia"/>
          <w:sz w:val="30"/>
          <w:szCs w:val="30"/>
        </w:rPr>
      </w:pPr>
      <w:bookmarkStart w:id="9" w:name="_Toc8080"/>
      <w:bookmarkStart w:id="10" w:name="_Toc435515292"/>
      <w:bookmarkStart w:id="11" w:name="_Toc435514852"/>
      <w:bookmarkStart w:id="12" w:name="_Toc57128627"/>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49569D8F">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3F0D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6F006940">
            <w:pPr>
              <w:pStyle w:val="11"/>
              <w:spacing w:line="360" w:lineRule="auto"/>
              <w:ind w:firstLine="482" w:firstLineChars="150"/>
              <w:rPr>
                <w:rFonts w:asciiTheme="majorEastAsia" w:hAnsiTheme="majorEastAsia" w:eastAsiaTheme="majorEastAsia" w:cstheme="majorEastAsia"/>
                <w:b/>
                <w:sz w:val="32"/>
              </w:rPr>
            </w:pPr>
          </w:p>
          <w:p w14:paraId="7D31F398">
            <w:pPr>
              <w:pStyle w:val="11"/>
              <w:spacing w:line="360" w:lineRule="auto"/>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423D6D9C">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0C719D33">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720A1E4D">
            <w:pPr>
              <w:pStyle w:val="11"/>
              <w:spacing w:line="360" w:lineRule="auto"/>
              <w:rPr>
                <w:rFonts w:asciiTheme="majorEastAsia" w:hAnsiTheme="majorEastAsia" w:eastAsiaTheme="majorEastAsia" w:cstheme="majorEastAsia"/>
                <w:b/>
                <w:sz w:val="32"/>
              </w:rPr>
            </w:pPr>
          </w:p>
          <w:p w14:paraId="4654419E">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336A7A8">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51C5FF9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5A5FE9C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2AE8AA69">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3844E26B">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14655AA7">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6A362D0C">
            <w:pPr>
              <w:pStyle w:val="11"/>
              <w:spacing w:line="400" w:lineRule="exact"/>
              <w:ind w:firstLine="900" w:firstLineChars="320"/>
              <w:rPr>
                <w:rFonts w:asciiTheme="majorEastAsia" w:hAnsiTheme="majorEastAsia" w:eastAsiaTheme="majorEastAsia" w:cstheme="majorEastAsia"/>
                <w:b/>
                <w:sz w:val="28"/>
                <w:szCs w:val="28"/>
              </w:rPr>
            </w:pPr>
          </w:p>
          <w:p w14:paraId="43EDD7B5">
            <w:pPr>
              <w:tabs>
                <w:tab w:val="left" w:pos="851"/>
              </w:tabs>
              <w:autoSpaceDE w:val="0"/>
              <w:autoSpaceDN w:val="0"/>
              <w:adjustRightInd w:val="0"/>
              <w:snapToGrid w:val="0"/>
              <w:spacing w:line="420" w:lineRule="auto"/>
              <w:ind w:firstLine="829" w:firstLineChars="295"/>
              <w:rPr>
                <w:rFonts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349DF75">
      <w:pPr>
        <w:spacing w:line="400" w:lineRule="exact"/>
        <w:rPr>
          <w:rFonts w:ascii="宋体" w:hAnsi="宋体" w:cs="宋体"/>
          <w:b/>
          <w:sz w:val="32"/>
          <w:szCs w:val="32"/>
        </w:rPr>
      </w:pPr>
    </w:p>
    <w:p w14:paraId="17769B20">
      <w:pPr>
        <w:spacing w:line="400" w:lineRule="exact"/>
        <w:outlineLvl w:val="0"/>
        <w:rPr>
          <w:rFonts w:ascii="宋体" w:hAnsi="宋体" w:cs="宋体"/>
          <w:b/>
          <w:sz w:val="32"/>
          <w:szCs w:val="32"/>
          <w:u w:val="single"/>
        </w:rPr>
      </w:pPr>
    </w:p>
    <w:p w14:paraId="5235F884">
      <w:pPr>
        <w:rPr>
          <w:rFonts w:ascii="宋体" w:hAnsi="宋体" w:cs="宋体"/>
        </w:rPr>
      </w:pPr>
      <w:r>
        <w:rPr>
          <w:rFonts w:hint="eastAsia" w:ascii="宋体" w:hAnsi="宋体" w:cs="宋体"/>
        </w:rPr>
        <w:br w:type="page"/>
      </w:r>
    </w:p>
    <w:p w14:paraId="29632D37">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（一）营业执照等资质文件</w:t>
      </w:r>
    </w:p>
    <w:p w14:paraId="3969E9AB">
      <w:pPr>
        <w:rPr>
          <w:rFonts w:ascii="宋体" w:hAnsi="宋体" w:cs="宋体"/>
          <w:szCs w:val="21"/>
        </w:rPr>
      </w:pPr>
      <w:r>
        <w:rPr>
          <w:rFonts w:hint="eastAsia" w:ascii="宋体" w:hAnsi="宋体" w:cs="宋体"/>
          <w:szCs w:val="21"/>
        </w:rPr>
        <w:t>供应商名称：</w:t>
      </w:r>
    </w:p>
    <w:p w14:paraId="0D9C8FAC">
      <w:pPr>
        <w:rPr>
          <w:rFonts w:ascii="宋体" w:hAnsi="宋体" w:cs="宋体"/>
          <w:szCs w:val="21"/>
          <w:u w:val="single"/>
        </w:rPr>
      </w:pPr>
      <w:r>
        <w:rPr>
          <w:rFonts w:hint="eastAsia" w:ascii="宋体" w:hAnsi="宋体" w:cs="宋体"/>
          <w:szCs w:val="21"/>
        </w:rPr>
        <w:t>项目名称：</w:t>
      </w:r>
    </w:p>
    <w:p w14:paraId="75B4CE9B">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09A4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CA84AAC">
            <w:pPr>
              <w:jc w:val="center"/>
              <w:rPr>
                <w:rFonts w:ascii="宋体" w:hAnsi="宋体" w:cs="宋体"/>
                <w:szCs w:val="21"/>
              </w:rPr>
            </w:pPr>
            <w:r>
              <w:rPr>
                <w:rFonts w:hint="eastAsia" w:ascii="宋体" w:hAnsi="宋体" w:cs="宋体"/>
                <w:szCs w:val="21"/>
              </w:rPr>
              <w:t>序号</w:t>
            </w:r>
          </w:p>
        </w:tc>
        <w:tc>
          <w:tcPr>
            <w:tcW w:w="2002" w:type="dxa"/>
            <w:noWrap/>
            <w:vAlign w:val="center"/>
          </w:tcPr>
          <w:p w14:paraId="2B225FBA">
            <w:pPr>
              <w:jc w:val="center"/>
              <w:rPr>
                <w:rFonts w:ascii="宋体" w:hAnsi="宋体" w:cs="宋体"/>
                <w:szCs w:val="21"/>
              </w:rPr>
            </w:pPr>
            <w:r>
              <w:rPr>
                <w:rFonts w:hint="eastAsia" w:ascii="宋体" w:hAnsi="宋体" w:cs="宋体"/>
                <w:szCs w:val="21"/>
              </w:rPr>
              <w:t>证书名称</w:t>
            </w:r>
          </w:p>
        </w:tc>
        <w:tc>
          <w:tcPr>
            <w:tcW w:w="1745" w:type="dxa"/>
            <w:noWrap/>
            <w:vAlign w:val="center"/>
          </w:tcPr>
          <w:p w14:paraId="19E29660">
            <w:pPr>
              <w:jc w:val="center"/>
              <w:rPr>
                <w:rFonts w:ascii="宋体" w:hAnsi="宋体" w:cs="宋体"/>
                <w:szCs w:val="21"/>
              </w:rPr>
            </w:pPr>
            <w:r>
              <w:rPr>
                <w:rFonts w:hint="eastAsia" w:ascii="宋体" w:hAnsi="宋体" w:cs="宋体"/>
                <w:szCs w:val="21"/>
              </w:rPr>
              <w:t>证书有效期</w:t>
            </w:r>
          </w:p>
        </w:tc>
        <w:tc>
          <w:tcPr>
            <w:tcW w:w="1861" w:type="dxa"/>
            <w:noWrap/>
            <w:vAlign w:val="center"/>
          </w:tcPr>
          <w:p w14:paraId="1F0B4CE3">
            <w:pPr>
              <w:jc w:val="center"/>
              <w:rPr>
                <w:rFonts w:ascii="宋体" w:hAnsi="宋体" w:cs="宋体"/>
                <w:szCs w:val="21"/>
              </w:rPr>
            </w:pPr>
            <w:r>
              <w:rPr>
                <w:rFonts w:hint="eastAsia" w:ascii="宋体" w:hAnsi="宋体" w:cs="宋体"/>
                <w:szCs w:val="21"/>
              </w:rPr>
              <w:t>证书颁发机构</w:t>
            </w:r>
          </w:p>
        </w:tc>
        <w:tc>
          <w:tcPr>
            <w:tcW w:w="1854" w:type="dxa"/>
            <w:noWrap/>
            <w:vAlign w:val="center"/>
          </w:tcPr>
          <w:p w14:paraId="49E644E8">
            <w:pPr>
              <w:jc w:val="center"/>
              <w:rPr>
                <w:rFonts w:ascii="宋体" w:hAnsi="宋体" w:cs="宋体"/>
                <w:szCs w:val="21"/>
              </w:rPr>
            </w:pPr>
            <w:r>
              <w:rPr>
                <w:rFonts w:hint="eastAsia" w:ascii="宋体" w:hAnsi="宋体" w:cs="宋体"/>
                <w:szCs w:val="21"/>
              </w:rPr>
              <w:t>备注说明</w:t>
            </w:r>
          </w:p>
        </w:tc>
      </w:tr>
      <w:tr w14:paraId="5D32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8C47FF5">
            <w:pPr>
              <w:rPr>
                <w:rFonts w:ascii="宋体" w:hAnsi="宋体" w:cs="宋体"/>
                <w:szCs w:val="21"/>
              </w:rPr>
            </w:pPr>
          </w:p>
        </w:tc>
        <w:tc>
          <w:tcPr>
            <w:tcW w:w="2002" w:type="dxa"/>
            <w:noWrap/>
          </w:tcPr>
          <w:p w14:paraId="310D9E90">
            <w:pPr>
              <w:rPr>
                <w:rFonts w:ascii="宋体" w:hAnsi="宋体" w:cs="宋体"/>
                <w:szCs w:val="21"/>
              </w:rPr>
            </w:pPr>
          </w:p>
        </w:tc>
        <w:tc>
          <w:tcPr>
            <w:tcW w:w="1745" w:type="dxa"/>
            <w:noWrap/>
          </w:tcPr>
          <w:p w14:paraId="01B0D8AC">
            <w:pPr>
              <w:rPr>
                <w:rFonts w:ascii="宋体" w:hAnsi="宋体" w:cs="宋体"/>
                <w:szCs w:val="21"/>
              </w:rPr>
            </w:pPr>
          </w:p>
        </w:tc>
        <w:tc>
          <w:tcPr>
            <w:tcW w:w="1861" w:type="dxa"/>
            <w:noWrap/>
          </w:tcPr>
          <w:p w14:paraId="5863CE89">
            <w:pPr>
              <w:rPr>
                <w:rFonts w:ascii="宋体" w:hAnsi="宋体" w:cs="宋体"/>
                <w:szCs w:val="21"/>
              </w:rPr>
            </w:pPr>
          </w:p>
        </w:tc>
        <w:tc>
          <w:tcPr>
            <w:tcW w:w="1854" w:type="dxa"/>
            <w:noWrap/>
          </w:tcPr>
          <w:p w14:paraId="472D8914">
            <w:pPr>
              <w:rPr>
                <w:rFonts w:ascii="宋体" w:hAnsi="宋体" w:cs="宋体"/>
                <w:szCs w:val="21"/>
              </w:rPr>
            </w:pPr>
          </w:p>
        </w:tc>
      </w:tr>
      <w:tr w14:paraId="45CD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5DD0973">
            <w:pPr>
              <w:rPr>
                <w:rFonts w:ascii="宋体" w:hAnsi="宋体" w:cs="宋体"/>
                <w:szCs w:val="21"/>
              </w:rPr>
            </w:pPr>
          </w:p>
        </w:tc>
        <w:tc>
          <w:tcPr>
            <w:tcW w:w="2002" w:type="dxa"/>
            <w:noWrap/>
          </w:tcPr>
          <w:p w14:paraId="69EEA023">
            <w:pPr>
              <w:rPr>
                <w:rFonts w:ascii="宋体" w:hAnsi="宋体" w:cs="宋体"/>
                <w:szCs w:val="21"/>
              </w:rPr>
            </w:pPr>
          </w:p>
        </w:tc>
        <w:tc>
          <w:tcPr>
            <w:tcW w:w="1745" w:type="dxa"/>
            <w:noWrap/>
          </w:tcPr>
          <w:p w14:paraId="3E92D8C4">
            <w:pPr>
              <w:rPr>
                <w:rFonts w:ascii="宋体" w:hAnsi="宋体" w:cs="宋体"/>
                <w:szCs w:val="21"/>
              </w:rPr>
            </w:pPr>
          </w:p>
        </w:tc>
        <w:tc>
          <w:tcPr>
            <w:tcW w:w="1861" w:type="dxa"/>
            <w:noWrap/>
          </w:tcPr>
          <w:p w14:paraId="05564FA2">
            <w:pPr>
              <w:rPr>
                <w:rFonts w:ascii="宋体" w:hAnsi="宋体" w:cs="宋体"/>
                <w:szCs w:val="21"/>
              </w:rPr>
            </w:pPr>
          </w:p>
        </w:tc>
        <w:tc>
          <w:tcPr>
            <w:tcW w:w="1854" w:type="dxa"/>
            <w:noWrap/>
          </w:tcPr>
          <w:p w14:paraId="7E9475E1">
            <w:pPr>
              <w:rPr>
                <w:rFonts w:ascii="宋体" w:hAnsi="宋体" w:cs="宋体"/>
                <w:szCs w:val="21"/>
              </w:rPr>
            </w:pPr>
          </w:p>
        </w:tc>
      </w:tr>
      <w:tr w14:paraId="04DC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AAD71A">
            <w:pPr>
              <w:rPr>
                <w:rFonts w:ascii="宋体" w:hAnsi="宋体" w:cs="宋体"/>
                <w:szCs w:val="21"/>
              </w:rPr>
            </w:pPr>
          </w:p>
        </w:tc>
        <w:tc>
          <w:tcPr>
            <w:tcW w:w="2002" w:type="dxa"/>
            <w:noWrap/>
          </w:tcPr>
          <w:p w14:paraId="32308729">
            <w:pPr>
              <w:rPr>
                <w:rFonts w:ascii="宋体" w:hAnsi="宋体" w:cs="宋体"/>
                <w:szCs w:val="21"/>
              </w:rPr>
            </w:pPr>
          </w:p>
        </w:tc>
        <w:tc>
          <w:tcPr>
            <w:tcW w:w="1745" w:type="dxa"/>
            <w:noWrap/>
          </w:tcPr>
          <w:p w14:paraId="0DE0C3EA">
            <w:pPr>
              <w:rPr>
                <w:rFonts w:ascii="宋体" w:hAnsi="宋体" w:cs="宋体"/>
                <w:szCs w:val="21"/>
              </w:rPr>
            </w:pPr>
          </w:p>
        </w:tc>
        <w:tc>
          <w:tcPr>
            <w:tcW w:w="1861" w:type="dxa"/>
            <w:noWrap/>
          </w:tcPr>
          <w:p w14:paraId="09AE5E35">
            <w:pPr>
              <w:rPr>
                <w:rFonts w:ascii="宋体" w:hAnsi="宋体" w:cs="宋体"/>
                <w:szCs w:val="21"/>
              </w:rPr>
            </w:pPr>
          </w:p>
        </w:tc>
        <w:tc>
          <w:tcPr>
            <w:tcW w:w="1854" w:type="dxa"/>
            <w:noWrap/>
          </w:tcPr>
          <w:p w14:paraId="317475A3">
            <w:pPr>
              <w:rPr>
                <w:rFonts w:ascii="宋体" w:hAnsi="宋体" w:cs="宋体"/>
                <w:szCs w:val="21"/>
              </w:rPr>
            </w:pPr>
          </w:p>
        </w:tc>
      </w:tr>
      <w:tr w14:paraId="04A1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ECDCFE9">
            <w:pPr>
              <w:rPr>
                <w:rFonts w:ascii="宋体" w:hAnsi="宋体" w:cs="宋体"/>
                <w:szCs w:val="21"/>
              </w:rPr>
            </w:pPr>
          </w:p>
        </w:tc>
        <w:tc>
          <w:tcPr>
            <w:tcW w:w="2002" w:type="dxa"/>
            <w:noWrap/>
          </w:tcPr>
          <w:p w14:paraId="24426AAF">
            <w:pPr>
              <w:rPr>
                <w:rFonts w:ascii="宋体" w:hAnsi="宋体" w:cs="宋体"/>
                <w:szCs w:val="21"/>
              </w:rPr>
            </w:pPr>
          </w:p>
        </w:tc>
        <w:tc>
          <w:tcPr>
            <w:tcW w:w="1745" w:type="dxa"/>
            <w:noWrap/>
          </w:tcPr>
          <w:p w14:paraId="249DF5A9">
            <w:pPr>
              <w:rPr>
                <w:rFonts w:ascii="宋体" w:hAnsi="宋体" w:cs="宋体"/>
                <w:szCs w:val="21"/>
              </w:rPr>
            </w:pPr>
          </w:p>
        </w:tc>
        <w:tc>
          <w:tcPr>
            <w:tcW w:w="1861" w:type="dxa"/>
            <w:noWrap/>
          </w:tcPr>
          <w:p w14:paraId="2929C081">
            <w:pPr>
              <w:rPr>
                <w:rFonts w:ascii="宋体" w:hAnsi="宋体" w:cs="宋体"/>
                <w:szCs w:val="21"/>
              </w:rPr>
            </w:pPr>
          </w:p>
        </w:tc>
        <w:tc>
          <w:tcPr>
            <w:tcW w:w="1854" w:type="dxa"/>
            <w:noWrap/>
          </w:tcPr>
          <w:p w14:paraId="5E6C7A00">
            <w:pPr>
              <w:rPr>
                <w:rFonts w:ascii="宋体" w:hAnsi="宋体" w:cs="宋体"/>
                <w:szCs w:val="21"/>
              </w:rPr>
            </w:pPr>
          </w:p>
        </w:tc>
      </w:tr>
      <w:tr w14:paraId="053D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8401ED2">
            <w:pPr>
              <w:rPr>
                <w:rFonts w:ascii="宋体" w:hAnsi="宋体" w:cs="宋体"/>
                <w:szCs w:val="21"/>
              </w:rPr>
            </w:pPr>
          </w:p>
        </w:tc>
        <w:tc>
          <w:tcPr>
            <w:tcW w:w="2002" w:type="dxa"/>
            <w:noWrap/>
          </w:tcPr>
          <w:p w14:paraId="34E20553">
            <w:pPr>
              <w:rPr>
                <w:rFonts w:ascii="宋体" w:hAnsi="宋体" w:cs="宋体"/>
                <w:szCs w:val="21"/>
              </w:rPr>
            </w:pPr>
          </w:p>
        </w:tc>
        <w:tc>
          <w:tcPr>
            <w:tcW w:w="1745" w:type="dxa"/>
            <w:noWrap/>
          </w:tcPr>
          <w:p w14:paraId="55C0E8CB">
            <w:pPr>
              <w:rPr>
                <w:rFonts w:ascii="宋体" w:hAnsi="宋体" w:cs="宋体"/>
                <w:szCs w:val="21"/>
              </w:rPr>
            </w:pPr>
          </w:p>
        </w:tc>
        <w:tc>
          <w:tcPr>
            <w:tcW w:w="1861" w:type="dxa"/>
            <w:noWrap/>
          </w:tcPr>
          <w:p w14:paraId="4D20C739">
            <w:pPr>
              <w:rPr>
                <w:rFonts w:ascii="宋体" w:hAnsi="宋体" w:cs="宋体"/>
                <w:szCs w:val="21"/>
              </w:rPr>
            </w:pPr>
          </w:p>
        </w:tc>
        <w:tc>
          <w:tcPr>
            <w:tcW w:w="1854" w:type="dxa"/>
            <w:noWrap/>
          </w:tcPr>
          <w:p w14:paraId="49AEA1EC">
            <w:pPr>
              <w:rPr>
                <w:rFonts w:ascii="宋体" w:hAnsi="宋体" w:cs="宋体"/>
                <w:szCs w:val="21"/>
              </w:rPr>
            </w:pPr>
          </w:p>
        </w:tc>
      </w:tr>
      <w:tr w14:paraId="42B8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221981">
            <w:pPr>
              <w:rPr>
                <w:rFonts w:ascii="宋体" w:hAnsi="宋体" w:cs="宋体"/>
                <w:szCs w:val="21"/>
              </w:rPr>
            </w:pPr>
          </w:p>
        </w:tc>
        <w:tc>
          <w:tcPr>
            <w:tcW w:w="2002" w:type="dxa"/>
            <w:noWrap/>
          </w:tcPr>
          <w:p w14:paraId="13C071AA">
            <w:pPr>
              <w:rPr>
                <w:rFonts w:ascii="宋体" w:hAnsi="宋体" w:cs="宋体"/>
                <w:szCs w:val="21"/>
              </w:rPr>
            </w:pPr>
          </w:p>
        </w:tc>
        <w:tc>
          <w:tcPr>
            <w:tcW w:w="1745" w:type="dxa"/>
            <w:noWrap/>
          </w:tcPr>
          <w:p w14:paraId="30886FD5">
            <w:pPr>
              <w:rPr>
                <w:rFonts w:ascii="宋体" w:hAnsi="宋体" w:cs="宋体"/>
                <w:szCs w:val="21"/>
              </w:rPr>
            </w:pPr>
          </w:p>
        </w:tc>
        <w:tc>
          <w:tcPr>
            <w:tcW w:w="1861" w:type="dxa"/>
            <w:noWrap/>
          </w:tcPr>
          <w:p w14:paraId="0A2AA868">
            <w:pPr>
              <w:rPr>
                <w:rFonts w:ascii="宋体" w:hAnsi="宋体" w:cs="宋体"/>
                <w:szCs w:val="21"/>
              </w:rPr>
            </w:pPr>
          </w:p>
        </w:tc>
        <w:tc>
          <w:tcPr>
            <w:tcW w:w="1854" w:type="dxa"/>
            <w:noWrap/>
          </w:tcPr>
          <w:p w14:paraId="31B7FCFF">
            <w:pPr>
              <w:rPr>
                <w:rFonts w:ascii="宋体" w:hAnsi="宋体" w:cs="宋体"/>
                <w:szCs w:val="21"/>
              </w:rPr>
            </w:pPr>
          </w:p>
        </w:tc>
      </w:tr>
      <w:tr w14:paraId="1352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A577A7E">
            <w:pPr>
              <w:rPr>
                <w:rFonts w:ascii="宋体" w:hAnsi="宋体" w:cs="宋体"/>
                <w:szCs w:val="21"/>
              </w:rPr>
            </w:pPr>
          </w:p>
        </w:tc>
        <w:tc>
          <w:tcPr>
            <w:tcW w:w="2002" w:type="dxa"/>
            <w:noWrap/>
          </w:tcPr>
          <w:p w14:paraId="4A4564E8">
            <w:pPr>
              <w:rPr>
                <w:rFonts w:ascii="宋体" w:hAnsi="宋体" w:cs="宋体"/>
                <w:szCs w:val="21"/>
              </w:rPr>
            </w:pPr>
          </w:p>
        </w:tc>
        <w:tc>
          <w:tcPr>
            <w:tcW w:w="1745" w:type="dxa"/>
            <w:noWrap/>
          </w:tcPr>
          <w:p w14:paraId="60F7ED43">
            <w:pPr>
              <w:rPr>
                <w:rFonts w:ascii="宋体" w:hAnsi="宋体" w:cs="宋体"/>
                <w:szCs w:val="21"/>
              </w:rPr>
            </w:pPr>
          </w:p>
        </w:tc>
        <w:tc>
          <w:tcPr>
            <w:tcW w:w="1861" w:type="dxa"/>
            <w:noWrap/>
          </w:tcPr>
          <w:p w14:paraId="65E4FC03">
            <w:pPr>
              <w:rPr>
                <w:rFonts w:ascii="宋体" w:hAnsi="宋体" w:cs="宋体"/>
                <w:szCs w:val="21"/>
              </w:rPr>
            </w:pPr>
          </w:p>
        </w:tc>
        <w:tc>
          <w:tcPr>
            <w:tcW w:w="1854" w:type="dxa"/>
            <w:noWrap/>
          </w:tcPr>
          <w:p w14:paraId="4E8F505C">
            <w:pPr>
              <w:rPr>
                <w:rFonts w:ascii="宋体" w:hAnsi="宋体" w:cs="宋体"/>
                <w:szCs w:val="21"/>
              </w:rPr>
            </w:pPr>
          </w:p>
        </w:tc>
      </w:tr>
      <w:tr w14:paraId="5096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8AD495">
            <w:pPr>
              <w:rPr>
                <w:rFonts w:ascii="宋体" w:hAnsi="宋体" w:cs="宋体"/>
                <w:szCs w:val="21"/>
              </w:rPr>
            </w:pPr>
          </w:p>
        </w:tc>
        <w:tc>
          <w:tcPr>
            <w:tcW w:w="2002" w:type="dxa"/>
            <w:noWrap/>
          </w:tcPr>
          <w:p w14:paraId="0BCF1115">
            <w:pPr>
              <w:rPr>
                <w:rFonts w:ascii="宋体" w:hAnsi="宋体" w:cs="宋体"/>
                <w:szCs w:val="21"/>
              </w:rPr>
            </w:pPr>
          </w:p>
        </w:tc>
        <w:tc>
          <w:tcPr>
            <w:tcW w:w="1745" w:type="dxa"/>
            <w:noWrap/>
          </w:tcPr>
          <w:p w14:paraId="3B86E4AA">
            <w:pPr>
              <w:rPr>
                <w:rFonts w:ascii="宋体" w:hAnsi="宋体" w:cs="宋体"/>
                <w:szCs w:val="21"/>
              </w:rPr>
            </w:pPr>
          </w:p>
        </w:tc>
        <w:tc>
          <w:tcPr>
            <w:tcW w:w="1861" w:type="dxa"/>
            <w:noWrap/>
          </w:tcPr>
          <w:p w14:paraId="7C4616C3">
            <w:pPr>
              <w:rPr>
                <w:rFonts w:ascii="宋体" w:hAnsi="宋体" w:cs="宋体"/>
                <w:szCs w:val="21"/>
              </w:rPr>
            </w:pPr>
          </w:p>
        </w:tc>
        <w:tc>
          <w:tcPr>
            <w:tcW w:w="1854" w:type="dxa"/>
            <w:noWrap/>
          </w:tcPr>
          <w:p w14:paraId="5FFA4C9E">
            <w:pPr>
              <w:rPr>
                <w:rFonts w:ascii="宋体" w:hAnsi="宋体" w:cs="宋体"/>
                <w:szCs w:val="21"/>
              </w:rPr>
            </w:pPr>
          </w:p>
        </w:tc>
      </w:tr>
      <w:tr w14:paraId="57C6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7EC311">
            <w:pPr>
              <w:rPr>
                <w:rFonts w:ascii="宋体" w:hAnsi="宋体" w:cs="宋体"/>
                <w:szCs w:val="21"/>
              </w:rPr>
            </w:pPr>
          </w:p>
        </w:tc>
        <w:tc>
          <w:tcPr>
            <w:tcW w:w="2002" w:type="dxa"/>
            <w:noWrap/>
          </w:tcPr>
          <w:p w14:paraId="4648E545">
            <w:pPr>
              <w:rPr>
                <w:rFonts w:ascii="宋体" w:hAnsi="宋体" w:cs="宋体"/>
                <w:szCs w:val="21"/>
              </w:rPr>
            </w:pPr>
          </w:p>
        </w:tc>
        <w:tc>
          <w:tcPr>
            <w:tcW w:w="1745" w:type="dxa"/>
            <w:noWrap/>
          </w:tcPr>
          <w:p w14:paraId="65CBCF3F">
            <w:pPr>
              <w:rPr>
                <w:rFonts w:ascii="宋体" w:hAnsi="宋体" w:cs="宋体"/>
                <w:szCs w:val="21"/>
              </w:rPr>
            </w:pPr>
          </w:p>
        </w:tc>
        <w:tc>
          <w:tcPr>
            <w:tcW w:w="1861" w:type="dxa"/>
            <w:noWrap/>
          </w:tcPr>
          <w:p w14:paraId="0C1D27C8">
            <w:pPr>
              <w:rPr>
                <w:rFonts w:ascii="宋体" w:hAnsi="宋体" w:cs="宋体"/>
                <w:szCs w:val="21"/>
              </w:rPr>
            </w:pPr>
          </w:p>
        </w:tc>
        <w:tc>
          <w:tcPr>
            <w:tcW w:w="1854" w:type="dxa"/>
            <w:noWrap/>
          </w:tcPr>
          <w:p w14:paraId="6F2DEB6A">
            <w:pPr>
              <w:rPr>
                <w:rFonts w:ascii="宋体" w:hAnsi="宋体" w:cs="宋体"/>
                <w:szCs w:val="21"/>
              </w:rPr>
            </w:pPr>
          </w:p>
        </w:tc>
      </w:tr>
      <w:tr w14:paraId="4BA7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DB313CD">
            <w:pPr>
              <w:rPr>
                <w:rFonts w:ascii="宋体" w:hAnsi="宋体" w:cs="宋体"/>
                <w:szCs w:val="21"/>
              </w:rPr>
            </w:pPr>
          </w:p>
        </w:tc>
        <w:tc>
          <w:tcPr>
            <w:tcW w:w="2002" w:type="dxa"/>
            <w:noWrap/>
          </w:tcPr>
          <w:p w14:paraId="15AF33EC">
            <w:pPr>
              <w:rPr>
                <w:rFonts w:ascii="宋体" w:hAnsi="宋体" w:cs="宋体"/>
                <w:szCs w:val="21"/>
              </w:rPr>
            </w:pPr>
          </w:p>
        </w:tc>
        <w:tc>
          <w:tcPr>
            <w:tcW w:w="1745" w:type="dxa"/>
            <w:noWrap/>
          </w:tcPr>
          <w:p w14:paraId="5971C992">
            <w:pPr>
              <w:rPr>
                <w:rFonts w:ascii="宋体" w:hAnsi="宋体" w:cs="宋体"/>
                <w:szCs w:val="21"/>
              </w:rPr>
            </w:pPr>
          </w:p>
        </w:tc>
        <w:tc>
          <w:tcPr>
            <w:tcW w:w="1861" w:type="dxa"/>
            <w:noWrap/>
          </w:tcPr>
          <w:p w14:paraId="18034C9D">
            <w:pPr>
              <w:rPr>
                <w:rFonts w:ascii="宋体" w:hAnsi="宋体" w:cs="宋体"/>
                <w:szCs w:val="21"/>
              </w:rPr>
            </w:pPr>
          </w:p>
        </w:tc>
        <w:tc>
          <w:tcPr>
            <w:tcW w:w="1854" w:type="dxa"/>
            <w:noWrap/>
          </w:tcPr>
          <w:p w14:paraId="11628F77">
            <w:pPr>
              <w:rPr>
                <w:rFonts w:ascii="宋体" w:hAnsi="宋体" w:cs="宋体"/>
                <w:szCs w:val="21"/>
              </w:rPr>
            </w:pPr>
          </w:p>
        </w:tc>
      </w:tr>
    </w:tbl>
    <w:p w14:paraId="6274136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23A75AEF">
      <w:pPr>
        <w:spacing w:line="400" w:lineRule="exact"/>
        <w:ind w:firstLine="480" w:firstLineChars="200"/>
        <w:jc w:val="left"/>
        <w:rPr>
          <w:rFonts w:ascii="宋体" w:hAnsi="宋体" w:cs="宋体"/>
          <w:sz w:val="24"/>
        </w:rPr>
      </w:pPr>
    </w:p>
    <w:p w14:paraId="0095969C">
      <w:pPr>
        <w:spacing w:line="400" w:lineRule="exact"/>
        <w:ind w:firstLine="480" w:firstLineChars="200"/>
        <w:jc w:val="left"/>
        <w:rPr>
          <w:rFonts w:ascii="宋体" w:hAnsi="宋体" w:cs="宋体"/>
          <w:sz w:val="24"/>
        </w:rPr>
      </w:pPr>
    </w:p>
    <w:p w14:paraId="261783F4">
      <w:pPr>
        <w:spacing w:line="400" w:lineRule="exact"/>
        <w:ind w:firstLine="480" w:firstLineChars="200"/>
        <w:jc w:val="left"/>
        <w:rPr>
          <w:rFonts w:ascii="宋体" w:hAnsi="宋体" w:cs="宋体"/>
          <w:sz w:val="24"/>
        </w:rPr>
      </w:pPr>
    </w:p>
    <w:p w14:paraId="4E1AA1A8">
      <w:pPr>
        <w:spacing w:line="400" w:lineRule="exact"/>
        <w:ind w:firstLine="480" w:firstLineChars="200"/>
        <w:jc w:val="left"/>
        <w:rPr>
          <w:rFonts w:ascii="宋体" w:hAnsi="宋体" w:cs="宋体"/>
          <w:sz w:val="24"/>
        </w:rPr>
      </w:pPr>
    </w:p>
    <w:p w14:paraId="2CF6F4E9">
      <w:pPr>
        <w:widowControl/>
        <w:jc w:val="left"/>
        <w:rPr>
          <w:rFonts w:ascii="宋体" w:hAnsi="宋体" w:cs="宋体"/>
          <w:b/>
          <w:bCs/>
          <w:sz w:val="32"/>
          <w:szCs w:val="32"/>
        </w:rPr>
      </w:pPr>
      <w:bookmarkStart w:id="13" w:name="_Toc57128637"/>
      <w:r>
        <w:rPr>
          <w:rFonts w:ascii="宋体" w:hAnsi="宋体" w:cs="宋体"/>
        </w:rPr>
        <w:br w:type="page"/>
      </w:r>
    </w:p>
    <w:p w14:paraId="298E1CF6">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（二）法定代表人证明书</w:t>
      </w:r>
      <w:bookmarkEnd w:id="13"/>
    </w:p>
    <w:p w14:paraId="1F3AB868">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58014DAB">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40827FDF">
      <w:pPr>
        <w:spacing w:line="480" w:lineRule="auto"/>
        <w:ind w:firstLine="420" w:firstLineChars="200"/>
        <w:rPr>
          <w:rFonts w:ascii="宋体" w:hAnsi="宋体" w:cs="宋体"/>
        </w:rPr>
      </w:pPr>
      <w:r>
        <w:rPr>
          <w:rFonts w:hint="eastAsia" w:ascii="宋体" w:hAnsi="宋体" w:cs="宋体"/>
        </w:rPr>
        <w:t>附：</w:t>
      </w:r>
    </w:p>
    <w:p w14:paraId="5D485821">
      <w:pPr>
        <w:spacing w:line="480" w:lineRule="auto"/>
        <w:ind w:firstLine="840" w:firstLineChars="400"/>
        <w:rPr>
          <w:rFonts w:ascii="宋体" w:hAnsi="宋体" w:cs="宋体"/>
        </w:rPr>
      </w:pPr>
      <w:r>
        <w:rPr>
          <w:rFonts w:hint="eastAsia" w:ascii="宋体" w:hAnsi="宋体" w:cs="宋体"/>
        </w:rPr>
        <w:t>经济性质：</w:t>
      </w:r>
    </w:p>
    <w:p w14:paraId="503F91C1">
      <w:pPr>
        <w:spacing w:line="480" w:lineRule="auto"/>
        <w:ind w:firstLine="840" w:firstLineChars="400"/>
        <w:rPr>
          <w:rFonts w:ascii="宋体" w:hAnsi="宋体" w:cs="宋体"/>
        </w:rPr>
      </w:pPr>
      <w:r>
        <w:rPr>
          <w:rFonts w:hint="eastAsia" w:ascii="宋体" w:hAnsi="宋体" w:cs="宋体"/>
        </w:rPr>
        <w:t>主营（产）：</w:t>
      </w:r>
    </w:p>
    <w:p w14:paraId="2D2F757E">
      <w:pPr>
        <w:spacing w:line="480" w:lineRule="auto"/>
        <w:ind w:firstLine="840" w:firstLineChars="400"/>
        <w:rPr>
          <w:rFonts w:ascii="宋体" w:hAnsi="宋体" w:cs="宋体"/>
        </w:rPr>
      </w:pPr>
      <w:r>
        <w:rPr>
          <w:rFonts w:hint="eastAsia" w:ascii="宋体" w:hAnsi="宋体" w:cs="宋体"/>
        </w:rPr>
        <w:t>兼营（产）：</w:t>
      </w:r>
    </w:p>
    <w:p w14:paraId="70F40240">
      <w:pPr>
        <w:spacing w:line="500" w:lineRule="exact"/>
        <w:rPr>
          <w:rFonts w:ascii="宋体" w:hAnsi="宋体" w:cs="宋体"/>
          <w:b/>
          <w:bCs/>
        </w:rPr>
      </w:pPr>
    </w:p>
    <w:p w14:paraId="77CFFF3F">
      <w:pPr>
        <w:spacing w:line="360" w:lineRule="auto"/>
        <w:rPr>
          <w:rFonts w:ascii="宋体" w:hAnsi="宋体" w:cs="宋体"/>
          <w:sz w:val="24"/>
        </w:rPr>
      </w:pPr>
      <w:r>
        <w:rPr>
          <w:rFonts w:hint="eastAsia" w:ascii="宋体" w:hAnsi="宋体" w:cs="宋体"/>
          <w:b/>
          <w:bCs/>
          <w:sz w:val="24"/>
        </w:rPr>
        <w:t>议价单位名称：</w:t>
      </w:r>
    </w:p>
    <w:p w14:paraId="3397820A">
      <w:pPr>
        <w:spacing w:line="360" w:lineRule="auto"/>
        <w:rPr>
          <w:rFonts w:ascii="宋体" w:hAnsi="宋体" w:cs="宋体"/>
          <w:b/>
          <w:bCs/>
          <w:sz w:val="24"/>
        </w:rPr>
      </w:pPr>
      <w:r>
        <w:rPr>
          <w:rFonts w:hint="eastAsia" w:ascii="宋体" w:hAnsi="宋体" w:cs="宋体"/>
          <w:b/>
          <w:bCs/>
          <w:sz w:val="24"/>
        </w:rPr>
        <w:t>签发日期：年月日</w:t>
      </w:r>
    </w:p>
    <w:p w14:paraId="123F4DEE">
      <w:pPr>
        <w:spacing w:line="360" w:lineRule="auto"/>
        <w:rPr>
          <w:rFonts w:ascii="宋体" w:hAnsi="宋体" w:cs="宋体"/>
          <w:sz w:val="24"/>
        </w:rPr>
      </w:pPr>
      <w:r>
        <w:rPr>
          <w:rFonts w:hint="eastAsia" w:ascii="宋体" w:hAnsi="宋体" w:cs="宋体"/>
          <w:b/>
          <w:sz w:val="24"/>
        </w:rPr>
        <w:t>（此处加盖议价单位公章）</w:t>
      </w:r>
    </w:p>
    <w:p w14:paraId="7A965810">
      <w:pPr>
        <w:spacing w:line="500" w:lineRule="exact"/>
        <w:rPr>
          <w:rFonts w:ascii="宋体" w:hAnsi="宋体" w:cs="宋体"/>
        </w:rPr>
      </w:pPr>
    </w:p>
    <w:p w14:paraId="3A37615C">
      <w:pPr>
        <w:spacing w:line="360" w:lineRule="auto"/>
        <w:rPr>
          <w:rFonts w:ascii="宋体" w:hAnsi="宋体" w:cs="宋体"/>
          <w:b/>
          <w:sz w:val="24"/>
        </w:rPr>
      </w:pPr>
      <w:r>
        <w:rPr>
          <w:rFonts w:hint="eastAsia" w:ascii="宋体" w:hAnsi="宋体" w:cs="宋体"/>
          <w:b/>
          <w:sz w:val="24"/>
        </w:rPr>
        <w:t>提供法定代表人居民身份证（正反面）复印件：</w:t>
      </w:r>
    </w:p>
    <w:p w14:paraId="5A5AD372">
      <w:pPr>
        <w:spacing w:line="400" w:lineRule="exact"/>
        <w:ind w:firstLine="480" w:firstLineChars="200"/>
        <w:rPr>
          <w:rFonts w:ascii="宋体" w:hAnsi="宋体" w:cs="宋体"/>
          <w:bCs/>
          <w:sz w:val="24"/>
          <w:u w:val="single"/>
        </w:rPr>
      </w:pPr>
    </w:p>
    <w:p w14:paraId="5F473B57">
      <w:pPr>
        <w:spacing w:line="400" w:lineRule="exact"/>
        <w:ind w:firstLine="555"/>
        <w:rPr>
          <w:rFonts w:ascii="宋体" w:hAnsi="宋体" w:cs="宋体"/>
          <w:bCs/>
          <w:sz w:val="24"/>
        </w:rPr>
      </w:pPr>
      <w:r>
        <w:rPr>
          <w:rFonts w:ascii="宋体" w:hAnsi="宋体" w:cs="宋体"/>
        </w:rPr>
        <w:pict>
          <v:rect id="1027" o:spid="_x0000_s1026" o:spt="1" style="position:absolute;left:0pt;margin-left:246.75pt;margin-top:6.4pt;height:135.6pt;width:177.75pt;z-index:251659264;mso-width-relative:page;mso-height-relative:page;"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GQB37XAAAACgEAAA8AAAAAAAAAAQAgAAAAIgAAAGRycy9kb3ducmV2LnhtbFBLAQIU&#10;ABQAAAAIAIdO4kAZnEwe9AEAACYEAAAOAAAAAAAAAAEAIAAAACYBAABkcnMvZTJvRG9jLnhtbFBL&#10;BQYAAAAABgAGAFkBAACMBQAAAAA=&#10;">
            <v:path/>
            <v:fill focussize="0,0"/>
            <v:stroke/>
            <v:imagedata o:title=""/>
            <o:lock v:ext="edit"/>
            <v:textbox>
              <w:txbxContent>
                <w:p w14:paraId="3F760F3B">
                  <w:pPr>
                    <w:rPr>
                      <w:rFonts w:eastAsia="黑体"/>
                      <w:b/>
                      <w:sz w:val="30"/>
                    </w:rPr>
                  </w:pPr>
                </w:p>
                <w:p w14:paraId="741FACE8">
                  <w:pPr>
                    <w:jc w:val="center"/>
                    <w:rPr>
                      <w:rFonts w:ascii="宋体" w:hAnsi="宋体" w:cs="宋体"/>
                      <w:b/>
                      <w:bCs/>
                      <w:sz w:val="30"/>
                      <w:szCs w:val="30"/>
                    </w:rPr>
                  </w:pPr>
                  <w:r>
                    <w:rPr>
                      <w:rFonts w:hint="eastAsia" w:ascii="宋体" w:hAnsi="宋体" w:cs="宋体"/>
                      <w:b/>
                      <w:bCs/>
                      <w:sz w:val="30"/>
                      <w:szCs w:val="30"/>
                    </w:rPr>
                    <w:t>法定代表人</w:t>
                  </w:r>
                </w:p>
                <w:p w14:paraId="7FEAB45B">
                  <w:pPr>
                    <w:jc w:val="center"/>
                    <w:rPr>
                      <w:rFonts w:eastAsia="华文中宋"/>
                      <w:b/>
                      <w:sz w:val="28"/>
                    </w:rPr>
                  </w:pPr>
                  <w:r>
                    <w:rPr>
                      <w:rFonts w:hint="eastAsia" w:eastAsia="华文中宋"/>
                      <w:b/>
                      <w:sz w:val="28"/>
                    </w:rPr>
                    <w:t>居民身份证复印件粘贴处</w:t>
                  </w:r>
                </w:p>
                <w:p w14:paraId="20AF0A90">
                  <w:pPr>
                    <w:pStyle w:val="37"/>
                    <w:jc w:val="center"/>
                  </w:pPr>
                  <w:r>
                    <w:rPr>
                      <w:rFonts w:hint="eastAsia"/>
                    </w:rPr>
                    <w:t>（请加盖骑缝章）</w:t>
                  </w:r>
                </w:p>
                <w:p w14:paraId="63F2B485">
                  <w:pPr>
                    <w:jc w:val="center"/>
                    <w:rPr>
                      <w:rFonts w:eastAsia="华文中宋"/>
                      <w:sz w:val="28"/>
                    </w:rPr>
                  </w:pPr>
                </w:p>
              </w:txbxContent>
            </v:textbox>
          </v:rect>
        </w:pict>
      </w:r>
      <w:r>
        <w:rPr>
          <w:rFonts w:ascii="宋体" w:hAnsi="宋体" w:cs="宋体"/>
        </w:rPr>
        <w:pict>
          <v:rect id="1028" o:spid="_x0000_s1034" o:spt="1" style="position:absolute;left:0pt;margin-left:49.3pt;margin-top:6.4pt;height:135.6pt;width:183.2pt;z-index:251660288;mso-width-relative:page;mso-height-relative:page;"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qqikdcAAAAJAQAADwAAAAAAAAABACAAAAAiAAAAZHJzL2Rvd25yZXYueG1sUEsB&#10;AhQAFAAAAAgAh07iQDQxKfX2AQAAJgQAAA4AAAAAAAAAAQAgAAAAJgEAAGRycy9lMm9Eb2MueG1s&#10;UEsFBgAAAAAGAAYAWQEAAI4FAAAAAA==&#10;">
            <v:path/>
            <v:fill focussize="0,0"/>
            <v:stroke/>
            <v:imagedata o:title=""/>
            <o:lock v:ext="edit"/>
            <v:textbox>
              <w:txbxContent>
                <w:p w14:paraId="5C37F367">
                  <w:pPr>
                    <w:rPr>
                      <w:rFonts w:eastAsia="黑体"/>
                      <w:b/>
                      <w:sz w:val="30"/>
                    </w:rPr>
                  </w:pPr>
                </w:p>
                <w:p w14:paraId="5321E15B">
                  <w:pPr>
                    <w:jc w:val="center"/>
                    <w:rPr>
                      <w:rFonts w:ascii="宋体" w:hAnsi="宋体" w:cs="宋体"/>
                      <w:b/>
                      <w:bCs/>
                      <w:sz w:val="30"/>
                      <w:szCs w:val="30"/>
                    </w:rPr>
                  </w:pPr>
                  <w:r>
                    <w:rPr>
                      <w:rFonts w:hint="eastAsia" w:ascii="宋体" w:hAnsi="宋体" w:cs="宋体"/>
                      <w:b/>
                      <w:bCs/>
                      <w:sz w:val="30"/>
                      <w:szCs w:val="30"/>
                    </w:rPr>
                    <w:t>法定代表人</w:t>
                  </w:r>
                </w:p>
                <w:p w14:paraId="4B91FBB4">
                  <w:pPr>
                    <w:jc w:val="center"/>
                    <w:rPr>
                      <w:rFonts w:eastAsia="华文中宋"/>
                      <w:b/>
                      <w:sz w:val="28"/>
                    </w:rPr>
                  </w:pPr>
                  <w:r>
                    <w:rPr>
                      <w:rFonts w:hint="eastAsia" w:eastAsia="华文中宋"/>
                      <w:b/>
                      <w:sz w:val="28"/>
                    </w:rPr>
                    <w:t>居民身份证复印件粘贴处</w:t>
                  </w:r>
                </w:p>
                <w:p w14:paraId="03956D0F">
                  <w:pPr>
                    <w:pStyle w:val="37"/>
                    <w:jc w:val="center"/>
                  </w:pPr>
                  <w:r>
                    <w:rPr>
                      <w:rFonts w:hint="eastAsia"/>
                    </w:rPr>
                    <w:t>（请加盖骑缝章）</w:t>
                  </w:r>
                </w:p>
                <w:p w14:paraId="2BABF415">
                  <w:pPr>
                    <w:jc w:val="center"/>
                    <w:rPr>
                      <w:rFonts w:eastAsia="华文中宋"/>
                      <w:sz w:val="28"/>
                    </w:rPr>
                  </w:pPr>
                </w:p>
              </w:txbxContent>
            </v:textbox>
          </v:rect>
        </w:pict>
      </w:r>
    </w:p>
    <w:p w14:paraId="4B488469">
      <w:pPr>
        <w:spacing w:line="400" w:lineRule="exact"/>
        <w:ind w:firstLine="555"/>
        <w:rPr>
          <w:rFonts w:ascii="宋体" w:hAnsi="宋体" w:cs="宋体"/>
          <w:bCs/>
          <w:sz w:val="24"/>
          <w:u w:val="single"/>
        </w:rPr>
      </w:pPr>
    </w:p>
    <w:p w14:paraId="38496CAF">
      <w:pPr>
        <w:spacing w:line="400" w:lineRule="exact"/>
        <w:ind w:firstLine="555"/>
        <w:rPr>
          <w:rFonts w:ascii="宋体" w:hAnsi="宋体" w:cs="宋体"/>
          <w:bCs/>
          <w:sz w:val="24"/>
          <w:u w:val="single"/>
        </w:rPr>
      </w:pPr>
    </w:p>
    <w:p w14:paraId="1F3C3082">
      <w:pPr>
        <w:spacing w:line="440" w:lineRule="exact"/>
        <w:rPr>
          <w:rFonts w:ascii="宋体" w:hAnsi="宋体" w:cs="宋体"/>
          <w:b/>
          <w:sz w:val="24"/>
        </w:rPr>
      </w:pPr>
    </w:p>
    <w:p w14:paraId="314559C6">
      <w:pPr>
        <w:spacing w:line="440" w:lineRule="exact"/>
        <w:rPr>
          <w:rFonts w:ascii="宋体" w:hAnsi="宋体" w:cs="宋体"/>
          <w:b/>
          <w:sz w:val="24"/>
        </w:rPr>
      </w:pPr>
    </w:p>
    <w:p w14:paraId="669C1B6B">
      <w:pPr>
        <w:spacing w:line="440" w:lineRule="exact"/>
        <w:rPr>
          <w:rFonts w:ascii="宋体" w:hAnsi="宋体" w:cs="宋体"/>
          <w:b/>
          <w:sz w:val="24"/>
        </w:rPr>
      </w:pPr>
    </w:p>
    <w:p w14:paraId="6203549F">
      <w:pPr>
        <w:spacing w:line="440" w:lineRule="exact"/>
        <w:rPr>
          <w:rFonts w:ascii="宋体" w:hAnsi="宋体" w:cs="宋体"/>
          <w:b/>
          <w:sz w:val="24"/>
        </w:rPr>
      </w:pPr>
    </w:p>
    <w:p w14:paraId="04C42220">
      <w:pPr>
        <w:spacing w:line="440" w:lineRule="exact"/>
        <w:rPr>
          <w:rFonts w:ascii="宋体" w:hAnsi="宋体" w:cs="宋体"/>
          <w:b/>
          <w:sz w:val="24"/>
        </w:rPr>
      </w:pPr>
    </w:p>
    <w:p w14:paraId="37418C56">
      <w:pPr>
        <w:spacing w:line="400" w:lineRule="exact"/>
        <w:ind w:firstLine="480" w:firstLineChars="200"/>
        <w:jc w:val="left"/>
        <w:rPr>
          <w:rFonts w:ascii="宋体" w:hAnsi="宋体" w:cs="宋体"/>
          <w:sz w:val="24"/>
        </w:rPr>
      </w:pPr>
    </w:p>
    <w:p w14:paraId="284E75E3">
      <w:pPr>
        <w:spacing w:line="400" w:lineRule="exact"/>
        <w:ind w:firstLine="480" w:firstLineChars="200"/>
        <w:jc w:val="left"/>
        <w:rPr>
          <w:rFonts w:ascii="宋体" w:hAnsi="宋体" w:cs="宋体"/>
          <w:sz w:val="24"/>
        </w:rPr>
      </w:pPr>
    </w:p>
    <w:p w14:paraId="2023B2BF">
      <w:pPr>
        <w:widowControl/>
        <w:jc w:val="left"/>
        <w:rPr>
          <w:rFonts w:ascii="宋体" w:hAnsi="宋体" w:cs="宋体"/>
          <w:b/>
          <w:sz w:val="24"/>
        </w:rPr>
      </w:pPr>
      <w:r>
        <w:rPr>
          <w:rFonts w:ascii="宋体" w:hAnsi="宋体" w:cs="宋体"/>
          <w:b/>
          <w:sz w:val="24"/>
        </w:rPr>
        <w:br w:type="page"/>
      </w:r>
    </w:p>
    <w:p w14:paraId="63D56100">
      <w:pPr>
        <w:spacing w:line="400" w:lineRule="exact"/>
        <w:rPr>
          <w:rFonts w:ascii="宋体" w:hAnsi="宋体" w:cs="宋体"/>
          <w:b/>
          <w:sz w:val="24"/>
        </w:rPr>
      </w:pPr>
    </w:p>
    <w:p w14:paraId="1B71C280">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（三）法定代表人授权委托书</w:t>
      </w:r>
    </w:p>
    <w:p w14:paraId="2D71A32F">
      <w:pPr>
        <w:pStyle w:val="14"/>
        <w:spacing w:line="400" w:lineRule="exact"/>
        <w:jc w:val="left"/>
        <w:rPr>
          <w:rFonts w:hAnsi="宋体" w:cs="宋体"/>
          <w:b/>
          <w:sz w:val="24"/>
          <w:szCs w:val="24"/>
        </w:rPr>
      </w:pPr>
    </w:p>
    <w:p w14:paraId="553786A0">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54A02B6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09BBE96B">
      <w:pPr>
        <w:pStyle w:val="14"/>
        <w:spacing w:line="360" w:lineRule="auto"/>
        <w:ind w:firstLine="420" w:firstLineChars="200"/>
      </w:pPr>
      <w:r>
        <w:rPr>
          <w:rFonts w:hint="eastAsia"/>
        </w:rPr>
        <w:t>被授权人（议价授权代表）无转委托权限。</w:t>
      </w:r>
    </w:p>
    <w:p w14:paraId="27DDDF16">
      <w:pPr>
        <w:spacing w:line="360" w:lineRule="auto"/>
        <w:ind w:firstLine="420" w:firstLineChars="200"/>
        <w:rPr>
          <w:rFonts w:ascii="宋体"/>
        </w:rPr>
      </w:pPr>
      <w:r>
        <w:rPr>
          <w:rFonts w:hint="eastAsia" w:ascii="宋体"/>
        </w:rPr>
        <w:t>本授权书自盖章之日起生效，特此声明。</w:t>
      </w:r>
    </w:p>
    <w:p w14:paraId="16E747EC">
      <w:pPr>
        <w:spacing w:line="360" w:lineRule="auto"/>
        <w:rPr>
          <w:rFonts w:ascii="宋体"/>
          <w:b/>
        </w:rPr>
      </w:pPr>
      <w:r>
        <w:rPr>
          <w:rFonts w:hint="eastAsia" w:ascii="宋体"/>
          <w:b/>
        </w:rPr>
        <w:t>随附《法定代表人证明》</w:t>
      </w:r>
    </w:p>
    <w:p w14:paraId="15A3F599">
      <w:pPr>
        <w:spacing w:line="360" w:lineRule="auto"/>
        <w:rPr>
          <w:rFonts w:ascii="宋体"/>
        </w:rPr>
      </w:pPr>
    </w:p>
    <w:p w14:paraId="125D38D9">
      <w:pPr>
        <w:spacing w:line="360" w:lineRule="auto"/>
        <w:rPr>
          <w:sz w:val="24"/>
        </w:rPr>
      </w:pPr>
      <w:r>
        <w:rPr>
          <w:rFonts w:hint="eastAsia"/>
          <w:b/>
          <w:bCs/>
          <w:sz w:val="24"/>
        </w:rPr>
        <w:t>议价单位名称：</w:t>
      </w:r>
    </w:p>
    <w:p w14:paraId="639BAAAF">
      <w:pPr>
        <w:spacing w:line="360" w:lineRule="auto"/>
        <w:rPr>
          <w:rFonts w:ascii="宋体" w:hAnsi="宋体"/>
          <w:b/>
          <w:bCs/>
          <w:sz w:val="24"/>
        </w:rPr>
      </w:pPr>
      <w:r>
        <w:rPr>
          <w:rFonts w:hint="eastAsia" w:ascii="宋体" w:hAnsi="宋体"/>
          <w:b/>
          <w:bCs/>
          <w:sz w:val="24"/>
        </w:rPr>
        <w:t>日期：年月日</w:t>
      </w:r>
    </w:p>
    <w:p w14:paraId="21A5C623">
      <w:pPr>
        <w:spacing w:line="360" w:lineRule="auto"/>
        <w:rPr>
          <w:sz w:val="24"/>
        </w:rPr>
      </w:pPr>
      <w:r>
        <w:rPr>
          <w:rFonts w:hint="eastAsia"/>
          <w:b/>
          <w:sz w:val="24"/>
        </w:rPr>
        <w:t>（此处加盖议价单位公章）</w:t>
      </w:r>
    </w:p>
    <w:p w14:paraId="732D3C1A">
      <w:pPr>
        <w:tabs>
          <w:tab w:val="left" w:pos="3780"/>
        </w:tabs>
        <w:spacing w:line="360" w:lineRule="auto"/>
        <w:rPr>
          <w:rFonts w:ascii="宋体" w:hAnsi="宋体"/>
          <w:b/>
          <w:bCs/>
          <w:sz w:val="24"/>
        </w:rPr>
      </w:pPr>
    </w:p>
    <w:p w14:paraId="1D3E5A3F">
      <w:pPr>
        <w:tabs>
          <w:tab w:val="left" w:pos="3780"/>
        </w:tabs>
        <w:spacing w:line="360" w:lineRule="auto"/>
        <w:rPr>
          <w:rFonts w:ascii="宋体"/>
        </w:rPr>
      </w:pPr>
      <w:r>
        <w:rPr>
          <w:rFonts w:hint="eastAsia" w:ascii="宋体" w:hAnsi="宋体"/>
          <w:b/>
          <w:bCs/>
          <w:sz w:val="24"/>
        </w:rPr>
        <w:t>提供被授权人（授权代表）居民身份证（正反面）复印件：</w:t>
      </w:r>
      <w:r>
        <w:pict>
          <v:rect id="1029" o:spid="_x0000_s1033" o:spt="1" style="position:absolute;left:0pt;margin-left:116.3pt;margin-top:637.8pt;height:135.6pt;width:183.2pt;z-index:251661312;mso-width-relative:page;mso-height-relative:page;"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G6r9NoAAAANAQAADwAAAAAAAAABACAAAAAiAAAAZHJzL2Rvd25yZXYueG1s&#10;UEsBAhQAFAAAAAgAh07iQLWIP4X2AQAAJgQAAA4AAAAAAAAAAQAgAAAAKQEAAGRycy9lMm9Eb2Mu&#10;eG1sUEsFBgAAAAAGAAYAWQEAAJEFAAAAAA==&#10;">
            <v:path/>
            <v:fill focussize="0,0"/>
            <v:stroke/>
            <v:imagedata o:title=""/>
            <o:lock v:ext="edit"/>
            <v:textbox>
              <w:txbxContent>
                <w:p w14:paraId="7319B9EF">
                  <w:pPr>
                    <w:rPr>
                      <w:rFonts w:eastAsia="黑体"/>
                      <w:b/>
                      <w:sz w:val="30"/>
                    </w:rPr>
                  </w:pPr>
                </w:p>
                <w:p w14:paraId="6A827D47">
                  <w:pPr>
                    <w:jc w:val="center"/>
                    <w:rPr>
                      <w:rFonts w:eastAsia="华文中宋"/>
                      <w:b/>
                      <w:sz w:val="28"/>
                    </w:rPr>
                  </w:pPr>
                  <w:r>
                    <w:rPr>
                      <w:rFonts w:hint="eastAsia" w:eastAsia="华文中宋"/>
                      <w:b/>
                      <w:sz w:val="28"/>
                    </w:rPr>
                    <w:t>被授权人</w:t>
                  </w:r>
                </w:p>
                <w:p w14:paraId="46014471">
                  <w:pPr>
                    <w:jc w:val="center"/>
                    <w:rPr>
                      <w:rFonts w:eastAsia="华文中宋"/>
                      <w:b/>
                      <w:sz w:val="28"/>
                    </w:rPr>
                  </w:pPr>
                  <w:r>
                    <w:rPr>
                      <w:rFonts w:hint="eastAsia" w:eastAsia="华文中宋"/>
                      <w:b/>
                      <w:sz w:val="28"/>
                    </w:rPr>
                    <w:t>居民身份证复印件粘贴处</w:t>
                  </w:r>
                </w:p>
                <w:p w14:paraId="0B30C985">
                  <w:pPr>
                    <w:pStyle w:val="37"/>
                  </w:pPr>
                  <w:r>
                    <w:rPr>
                      <w:rFonts w:hint="eastAsia"/>
                    </w:rPr>
                    <w:t>（请加盖骑缝章）</w:t>
                  </w:r>
                </w:p>
                <w:p w14:paraId="2D9B3DEB">
                  <w:pPr>
                    <w:jc w:val="center"/>
                    <w:rPr>
                      <w:rFonts w:eastAsia="华文中宋"/>
                      <w:sz w:val="28"/>
                    </w:rPr>
                  </w:pPr>
                </w:p>
              </w:txbxContent>
            </v:textbox>
          </v:rect>
        </w:pict>
      </w:r>
      <w:r>
        <w:pict>
          <v:rect id="1030" o:spid="_x0000_s1032" o:spt="1" style="position:absolute;left:0pt;margin-left:121.3pt;margin-top:506.1pt;height:135.6pt;width:183.2pt;z-index:251662336;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10cDZAAAADQEAAA8AAAAAAAAAAQAgAAAAIgAAAGRycy9kb3ducmV2LnhtbFBL&#10;AQIUABQAAAAIAIdO4kB4HPCJ9QEAACYEAAAOAAAAAAAAAAEAIAAAACgBAABkcnMvZTJvRG9jLnht&#10;bFBLBQYAAAAABgAGAFkBAACPBQAAAAA=&#10;">
            <v:path/>
            <v:fill focussize="0,0"/>
            <v:stroke/>
            <v:imagedata o:title=""/>
            <o:lock v:ext="edit"/>
            <v:textbox>
              <w:txbxContent>
                <w:p w14:paraId="3CB10777">
                  <w:pPr>
                    <w:rPr>
                      <w:rFonts w:eastAsia="黑体"/>
                      <w:b/>
                      <w:sz w:val="30"/>
                    </w:rPr>
                  </w:pPr>
                </w:p>
                <w:p w14:paraId="60DB890B">
                  <w:pPr>
                    <w:jc w:val="center"/>
                    <w:rPr>
                      <w:rFonts w:eastAsia="华文中宋"/>
                      <w:b/>
                      <w:sz w:val="28"/>
                    </w:rPr>
                  </w:pPr>
                  <w:r>
                    <w:rPr>
                      <w:rFonts w:hint="eastAsia" w:eastAsia="华文中宋"/>
                      <w:b/>
                      <w:sz w:val="28"/>
                    </w:rPr>
                    <w:t>被授权人</w:t>
                  </w:r>
                </w:p>
                <w:p w14:paraId="663A373B">
                  <w:pPr>
                    <w:jc w:val="center"/>
                    <w:rPr>
                      <w:rFonts w:eastAsia="华文中宋"/>
                      <w:b/>
                      <w:sz w:val="28"/>
                    </w:rPr>
                  </w:pPr>
                  <w:r>
                    <w:rPr>
                      <w:rFonts w:hint="eastAsia" w:eastAsia="华文中宋"/>
                      <w:b/>
                      <w:sz w:val="28"/>
                    </w:rPr>
                    <w:t>居民身份证复印件粘贴处</w:t>
                  </w:r>
                </w:p>
                <w:p w14:paraId="2D3F4777">
                  <w:pPr>
                    <w:pStyle w:val="37"/>
                  </w:pPr>
                  <w:r>
                    <w:rPr>
                      <w:rFonts w:hint="eastAsia"/>
                    </w:rPr>
                    <w:t>（请加盖骑缝章）</w:t>
                  </w:r>
                </w:p>
                <w:p w14:paraId="2C0CA8E9">
                  <w:pPr>
                    <w:jc w:val="center"/>
                    <w:rPr>
                      <w:rFonts w:eastAsia="华文中宋"/>
                      <w:sz w:val="28"/>
                    </w:rPr>
                  </w:pPr>
                </w:p>
              </w:txbxContent>
            </v:textbox>
          </v:rect>
        </w:pict>
      </w:r>
      <w:r>
        <w:pict>
          <v:rect id="1031" o:spid="_x0000_s1031" o:spt="1" style="position:absolute;left:0pt;margin-left:121.3pt;margin-top:506.1pt;height:135.6pt;width:183.2pt;z-index:251663360;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10cDZAAAADQEAAA8AAAAAAAAAAQAgAAAAIgAAAGRycy9kb3ducmV2LnhtbFBL&#10;AQIUABQAAAAIAIdO4kD5peb59QEAACYEAAAOAAAAAAAAAAEAIAAAACgBAABkcnMvZTJvRG9jLnht&#10;bFBLBQYAAAAABgAGAFkBAACPBQAAAAA=&#10;">
            <v:path/>
            <v:fill focussize="0,0"/>
            <v:stroke/>
            <v:imagedata o:title=""/>
            <o:lock v:ext="edit"/>
            <v:textbox>
              <w:txbxContent>
                <w:p w14:paraId="4F1B9BDC">
                  <w:pPr>
                    <w:rPr>
                      <w:rFonts w:eastAsia="黑体"/>
                      <w:b/>
                      <w:sz w:val="30"/>
                    </w:rPr>
                  </w:pPr>
                </w:p>
                <w:p w14:paraId="2A808DB7">
                  <w:pPr>
                    <w:jc w:val="center"/>
                    <w:rPr>
                      <w:rFonts w:eastAsia="华文中宋"/>
                      <w:b/>
                      <w:sz w:val="28"/>
                    </w:rPr>
                  </w:pPr>
                  <w:r>
                    <w:rPr>
                      <w:rFonts w:hint="eastAsia" w:eastAsia="华文中宋"/>
                      <w:b/>
                      <w:sz w:val="28"/>
                    </w:rPr>
                    <w:t>被授权人</w:t>
                  </w:r>
                </w:p>
                <w:p w14:paraId="6DE24B6E">
                  <w:pPr>
                    <w:jc w:val="center"/>
                    <w:rPr>
                      <w:rFonts w:eastAsia="华文中宋"/>
                      <w:b/>
                      <w:sz w:val="28"/>
                    </w:rPr>
                  </w:pPr>
                  <w:r>
                    <w:rPr>
                      <w:rFonts w:hint="eastAsia" w:eastAsia="华文中宋"/>
                      <w:b/>
                      <w:sz w:val="28"/>
                    </w:rPr>
                    <w:t>居民身份证复印件粘贴处</w:t>
                  </w:r>
                </w:p>
                <w:p w14:paraId="49786863">
                  <w:pPr>
                    <w:pStyle w:val="37"/>
                  </w:pPr>
                  <w:r>
                    <w:rPr>
                      <w:rFonts w:hint="eastAsia"/>
                    </w:rPr>
                    <w:t>（请加盖骑缝章）</w:t>
                  </w:r>
                </w:p>
                <w:p w14:paraId="4D4F783E">
                  <w:pPr>
                    <w:jc w:val="center"/>
                    <w:rPr>
                      <w:rFonts w:eastAsia="华文中宋"/>
                      <w:sz w:val="28"/>
                    </w:rPr>
                  </w:pPr>
                </w:p>
              </w:txbxContent>
            </v:textbox>
          </v:rect>
        </w:pict>
      </w:r>
    </w:p>
    <w:p w14:paraId="2603CC90">
      <w:pPr>
        <w:rPr>
          <w:rFonts w:ascii="宋体" w:hAnsi="宋体"/>
          <w:sz w:val="30"/>
          <w:szCs w:val="30"/>
        </w:rPr>
      </w:pPr>
      <w:r>
        <w:pict>
          <v:rect id="1032" o:spid="_x0000_s1030" o:spt="1" style="position:absolute;left:0pt;margin-left:221.5pt;margin-top:13.15pt;height:135.6pt;width:183.2pt;z-index:251663360;mso-width-relative:page;mso-height-relative:page;" coordsize="21600,21600"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0M0VDYAAAACwEAAA8AAAAAAAAAAQAgAAAAIgAAAGRycy9kb3ducmV2LnhtbFBL&#10;AQIUABQAAAAIAIdO4kB6b91p9gEAACYEAAAOAAAAAAAAAAEAIAAAACcBAABkcnMvZTJvRG9jLnht&#10;bFBLBQYAAAAABgAGAFkBAACPBQAAAAA=&#10;">
            <v:path/>
            <v:fill focussize="0,0"/>
            <v:stroke/>
            <v:imagedata o:title=""/>
            <o:lock v:ext="edit"/>
            <v:textbox>
              <w:txbxContent>
                <w:p w14:paraId="4AC97276">
                  <w:pPr>
                    <w:rPr>
                      <w:rFonts w:eastAsia="黑体"/>
                      <w:b/>
                      <w:sz w:val="30"/>
                    </w:rPr>
                  </w:pPr>
                </w:p>
                <w:p w14:paraId="39C68EED">
                  <w:pPr>
                    <w:jc w:val="center"/>
                    <w:rPr>
                      <w:rFonts w:eastAsia="华文中宋"/>
                      <w:b/>
                      <w:sz w:val="28"/>
                    </w:rPr>
                  </w:pPr>
                  <w:r>
                    <w:rPr>
                      <w:rFonts w:hint="eastAsia" w:eastAsia="华文中宋"/>
                      <w:b/>
                      <w:sz w:val="28"/>
                    </w:rPr>
                    <w:t>被授权人</w:t>
                  </w:r>
                </w:p>
                <w:p w14:paraId="6A21A48F">
                  <w:pPr>
                    <w:jc w:val="center"/>
                    <w:rPr>
                      <w:rFonts w:eastAsia="华文中宋"/>
                      <w:b/>
                      <w:sz w:val="28"/>
                    </w:rPr>
                  </w:pPr>
                  <w:r>
                    <w:rPr>
                      <w:rFonts w:hint="eastAsia" w:eastAsia="华文中宋"/>
                      <w:b/>
                      <w:sz w:val="28"/>
                    </w:rPr>
                    <w:t>居民身份证复印件粘贴处</w:t>
                  </w:r>
                </w:p>
                <w:p w14:paraId="5CEF329F">
                  <w:pPr>
                    <w:pStyle w:val="37"/>
                  </w:pPr>
                  <w:r>
                    <w:rPr>
                      <w:rFonts w:hint="eastAsia"/>
                    </w:rPr>
                    <w:t>（请加盖骑缝章）</w:t>
                  </w:r>
                </w:p>
                <w:p w14:paraId="292C1B6F">
                  <w:pPr>
                    <w:jc w:val="center"/>
                    <w:rPr>
                      <w:rFonts w:eastAsia="华文中宋"/>
                      <w:sz w:val="28"/>
                    </w:rPr>
                  </w:pPr>
                </w:p>
              </w:txbxContent>
            </v:textbox>
          </v:rect>
        </w:pict>
      </w:r>
      <w:r>
        <w:pict>
          <v:rect id="1033" o:spid="_x0000_s1029" o:spt="1" style="position:absolute;left:0pt;margin-left:-5pt;margin-top:11.5pt;height:135.6pt;width:183.2pt;z-index:251664384;mso-width-relative:page;mso-height-relative:page;" coordsize="21600,21600"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le/2AAAAAoBAAAPAAAAAAAAAAEAIAAAACIAAABkcnMvZG93bnJldi54bWxQ&#10;SwECFAAUAAAACACHTuJA+9bLGfcBAAAmBAAADgAAAAAAAAABACAAAAAnAQAAZHJzL2Uyb0RvYy54&#10;bWxQSwUGAAAAAAYABgBZAQAAkAUAAAAA&#10;">
            <v:path/>
            <v:fill focussize="0,0"/>
            <v:stroke/>
            <v:imagedata o:title=""/>
            <o:lock v:ext="edit"/>
            <v:textbox>
              <w:txbxContent>
                <w:p w14:paraId="68A2804C">
                  <w:pPr>
                    <w:rPr>
                      <w:rFonts w:eastAsia="黑体"/>
                      <w:b/>
                      <w:sz w:val="30"/>
                    </w:rPr>
                  </w:pPr>
                </w:p>
                <w:p w14:paraId="5306D96B">
                  <w:pPr>
                    <w:jc w:val="center"/>
                    <w:rPr>
                      <w:rFonts w:eastAsia="华文中宋"/>
                      <w:b/>
                      <w:sz w:val="28"/>
                    </w:rPr>
                  </w:pPr>
                  <w:r>
                    <w:rPr>
                      <w:rFonts w:hint="eastAsia" w:eastAsia="华文中宋"/>
                      <w:b/>
                      <w:sz w:val="28"/>
                    </w:rPr>
                    <w:t>被授权人</w:t>
                  </w:r>
                </w:p>
                <w:p w14:paraId="248389C1">
                  <w:pPr>
                    <w:jc w:val="center"/>
                    <w:rPr>
                      <w:rFonts w:eastAsia="华文中宋"/>
                      <w:b/>
                      <w:sz w:val="28"/>
                    </w:rPr>
                  </w:pPr>
                  <w:r>
                    <w:rPr>
                      <w:rFonts w:hint="eastAsia" w:eastAsia="华文中宋"/>
                      <w:b/>
                      <w:sz w:val="28"/>
                    </w:rPr>
                    <w:t>居民身份证复印件粘贴处</w:t>
                  </w:r>
                </w:p>
                <w:p w14:paraId="52B0D90F">
                  <w:pPr>
                    <w:pStyle w:val="37"/>
                  </w:pPr>
                  <w:r>
                    <w:rPr>
                      <w:rFonts w:hint="eastAsia"/>
                    </w:rPr>
                    <w:t>（请加盖骑缝章）</w:t>
                  </w:r>
                </w:p>
                <w:p w14:paraId="4502787F">
                  <w:pPr>
                    <w:jc w:val="center"/>
                    <w:rPr>
                      <w:rFonts w:eastAsia="华文中宋"/>
                      <w:sz w:val="28"/>
                    </w:rPr>
                  </w:pPr>
                </w:p>
              </w:txbxContent>
            </v:textbox>
          </v:rect>
        </w:pict>
      </w:r>
      <w:r>
        <w:rPr>
          <w:rFonts w:hint="eastAsia" w:ascii="宋体" w:hAnsi="宋体"/>
          <w:sz w:val="30"/>
          <w:szCs w:val="30"/>
        </w:rPr>
        <w:br w:type="page"/>
      </w:r>
      <w:r>
        <w:pict>
          <v:rect id="_x0000_s1035" o:spid="_x0000_s1035" o:spt="1" style="position:absolute;left:0pt;margin-left:10pt;margin-top:196.75pt;height:135.6pt;width:396.15pt;z-index:251665408;mso-width-relative:page;mso-height-relative:page;" fillcolor="#FFFFFF" filled="t" stroked="t" coordsize="21600,21600"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le/2AAAAAoBAAAPAAAAAAAAAAEAIAAAACIAAABkcnMvZG93bnJldi54bWxQ&#10;SwECFAAUAAAACACHTuJA+9bLGfcBAAAmBAAADgAAAAAAAAABACAAAAAnAQAAZHJzL2Uyb0RvYy54&#10;bWxQSwUGAAAAAAYABgBZAQAAkAUAAAAA&#10;">
            <v:path/>
            <v:fill on="t" color2="#FFFFFF" focussize="0,0"/>
            <v:stroke color="#000000" joinstyle="miter"/>
            <v:imagedata o:title=""/>
            <o:lock v:ext="edit" aspectratio="f"/>
            <v:textbox>
              <w:txbxContent>
                <w:p w14:paraId="1B6E72EE">
                  <w:pPr>
                    <w:rPr>
                      <w:rFonts w:eastAsia="黑体"/>
                      <w:b/>
                      <w:sz w:val="30"/>
                    </w:rPr>
                  </w:pPr>
                </w:p>
                <w:p w14:paraId="78D37A0A">
                  <w:pPr>
                    <w:jc w:val="center"/>
                    <w:rPr>
                      <w:rFonts w:eastAsia="华文中宋"/>
                      <w:b/>
                      <w:sz w:val="28"/>
                    </w:rPr>
                  </w:pPr>
                  <w:r>
                    <w:rPr>
                      <w:rFonts w:hint="eastAsia" w:eastAsia="华文中宋"/>
                      <w:b/>
                      <w:sz w:val="28"/>
                    </w:rPr>
                    <w:t>被授权人</w:t>
                  </w:r>
                </w:p>
                <w:p w14:paraId="0D42E38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5E34BAC0">
                  <w:pPr>
                    <w:pStyle w:val="37"/>
                  </w:pPr>
                  <w:r>
                    <w:rPr>
                      <w:rFonts w:hint="eastAsia"/>
                    </w:rPr>
                    <w:t>（请加盖骑缝章）</w:t>
                  </w:r>
                </w:p>
                <w:p w14:paraId="063186B3">
                  <w:pPr>
                    <w:jc w:val="center"/>
                    <w:rPr>
                      <w:rFonts w:eastAsia="华文中宋"/>
                      <w:sz w:val="28"/>
                    </w:rPr>
                  </w:pPr>
                </w:p>
              </w:txbxContent>
            </v:textbox>
          </v:rect>
        </w:pict>
      </w:r>
    </w:p>
    <w:p w14:paraId="17796DA8">
      <w:pPr>
        <w:spacing w:line="400" w:lineRule="exact"/>
        <w:ind w:left="-180" w:leftChars="-257" w:right="-517" w:rightChars="-246" w:hanging="360" w:hangingChars="112"/>
        <w:jc w:val="center"/>
        <w:rPr>
          <w:rFonts w:ascii="宋体" w:hAnsi="宋体" w:cs="宋体"/>
          <w:b/>
          <w:bCs/>
          <w:sz w:val="32"/>
          <w:szCs w:val="32"/>
        </w:rPr>
      </w:pPr>
    </w:p>
    <w:p w14:paraId="57F207EE">
      <w:pPr>
        <w:spacing w:line="400" w:lineRule="exact"/>
        <w:ind w:left="-180" w:leftChars="-257" w:right="-517" w:rightChars="-246" w:hanging="360" w:hangingChars="112"/>
        <w:jc w:val="center"/>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2D569046">
      <w:pPr>
        <w:spacing w:line="400" w:lineRule="exact"/>
        <w:ind w:left="-180" w:leftChars="-257" w:right="-517" w:rightChars="-246" w:hanging="360" w:hangingChars="112"/>
        <w:jc w:val="center"/>
        <w:rPr>
          <w:rFonts w:ascii="宋体" w:hAnsi="宋体" w:cs="宋体"/>
          <w:b/>
          <w:bCs/>
          <w:sz w:val="32"/>
          <w:szCs w:val="32"/>
        </w:rPr>
      </w:pPr>
    </w:p>
    <w:p w14:paraId="61788DB2">
      <w:pPr>
        <w:pStyle w:val="3"/>
        <w:rPr>
          <w:rFonts w:ascii="宋体" w:hAnsi="宋体"/>
          <w:b/>
          <w:bCs/>
        </w:rPr>
      </w:pPr>
      <w:r>
        <w:rPr>
          <w:rFonts w:hint="eastAsia" w:ascii="宋体" w:hAnsi="宋体"/>
          <w:b/>
          <w:bCs/>
        </w:rPr>
        <w:t>1、初次报价表</w:t>
      </w:r>
      <w:bookmarkEnd w:id="14"/>
    </w:p>
    <w:tbl>
      <w:tblPr>
        <w:tblStyle w:val="26"/>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8"/>
      </w:tblGrid>
      <w:tr w14:paraId="152C2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62AA0212">
            <w:pPr>
              <w:adjustRightInd w:val="0"/>
              <w:snapToGrid w:val="0"/>
              <w:jc w:val="center"/>
              <w:rPr>
                <w:rFonts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5A176851">
            <w:pPr>
              <w:adjustRightInd w:val="0"/>
              <w:snapToGrid w:val="0"/>
              <w:jc w:val="center"/>
              <w:rPr>
                <w:rFonts w:ascii="宋体" w:hAnsi="宋体" w:cs="宋体"/>
                <w:b/>
                <w:szCs w:val="21"/>
              </w:rPr>
            </w:pPr>
            <w:r>
              <w:rPr>
                <w:rFonts w:hint="eastAsia" w:ascii="宋体" w:hAnsi="宋体" w:cs="宋体"/>
                <w:b/>
                <w:szCs w:val="21"/>
              </w:rPr>
              <w:t>数量</w:t>
            </w:r>
          </w:p>
        </w:tc>
        <w:tc>
          <w:tcPr>
            <w:tcW w:w="839" w:type="pct"/>
            <w:shd w:val="clear" w:color="auto" w:fill="EEECE1"/>
            <w:vAlign w:val="center"/>
          </w:tcPr>
          <w:p w14:paraId="1492A9FA">
            <w:pPr>
              <w:adjustRightInd w:val="0"/>
              <w:snapToGrid w:val="0"/>
              <w:jc w:val="center"/>
              <w:rPr>
                <w:rFonts w:ascii="宋体" w:hAnsi="宋体" w:cs="宋体"/>
                <w:b/>
                <w:szCs w:val="21"/>
              </w:rPr>
            </w:pPr>
            <w:r>
              <w:rPr>
                <w:rFonts w:hint="eastAsia" w:ascii="宋体" w:hAnsi="宋体" w:cs="宋体"/>
                <w:b/>
                <w:szCs w:val="21"/>
              </w:rPr>
              <w:t>单位</w:t>
            </w:r>
          </w:p>
        </w:tc>
        <w:tc>
          <w:tcPr>
            <w:tcW w:w="839" w:type="pct"/>
            <w:shd w:val="clear" w:color="auto" w:fill="EEECE1"/>
            <w:vAlign w:val="center"/>
          </w:tcPr>
          <w:p w14:paraId="75622125">
            <w:pPr>
              <w:adjustRightInd w:val="0"/>
              <w:snapToGrid w:val="0"/>
              <w:jc w:val="center"/>
              <w:rPr>
                <w:rFonts w:ascii="宋体" w:hAnsi="宋体" w:cs="宋体"/>
                <w:b/>
                <w:szCs w:val="21"/>
              </w:rPr>
            </w:pPr>
            <w:r>
              <w:rPr>
                <w:rFonts w:hint="eastAsia" w:ascii="宋体" w:hAnsi="宋体" w:cs="宋体"/>
                <w:b/>
                <w:szCs w:val="21"/>
              </w:rPr>
              <w:t>议价报价</w:t>
            </w:r>
          </w:p>
          <w:p w14:paraId="73386E8A">
            <w:pPr>
              <w:adjustRightInd w:val="0"/>
              <w:snapToGrid w:val="0"/>
              <w:jc w:val="center"/>
              <w:rPr>
                <w:rFonts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34073C13">
            <w:pPr>
              <w:widowControl/>
              <w:jc w:val="center"/>
              <w:rPr>
                <w:rFonts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0F18E57A">
            <w:pPr>
              <w:widowControl/>
              <w:jc w:val="center"/>
              <w:rPr>
                <w:rFonts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0E593A0">
            <w:pPr>
              <w:widowControl/>
              <w:jc w:val="center"/>
              <w:rPr>
                <w:rFonts w:ascii="宋体" w:hAnsi="宋体" w:cs="宋体"/>
                <w:b/>
                <w:szCs w:val="21"/>
              </w:rPr>
            </w:pPr>
            <w:r>
              <w:rPr>
                <w:rFonts w:hint="eastAsia" w:ascii="宋体" w:hAnsi="宋体" w:cs="宋体"/>
                <w:b/>
                <w:szCs w:val="21"/>
              </w:rPr>
              <w:t>交货期</w:t>
            </w:r>
          </w:p>
        </w:tc>
      </w:tr>
      <w:tr w14:paraId="3C664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1A9C19A8">
            <w:pPr>
              <w:adjustRightInd w:val="0"/>
              <w:snapToGrid w:val="0"/>
              <w:jc w:val="center"/>
              <w:rPr>
                <w:rFonts w:ascii="宋体" w:hAnsi="宋体" w:cs="宋体"/>
                <w:bCs/>
                <w:szCs w:val="21"/>
              </w:rPr>
            </w:pPr>
            <w:r>
              <w:rPr>
                <w:rFonts w:hint="eastAsia" w:ascii="宋体" w:hAnsi="宋体" w:cs="宋体"/>
                <w:highlight w:val="yellow"/>
              </w:rPr>
              <w:t>【】设备</w:t>
            </w:r>
          </w:p>
        </w:tc>
        <w:tc>
          <w:tcPr>
            <w:tcW w:w="388" w:type="pct"/>
            <w:vAlign w:val="center"/>
          </w:tcPr>
          <w:p w14:paraId="75535984">
            <w:pPr>
              <w:adjustRightInd w:val="0"/>
              <w:snapToGrid w:val="0"/>
              <w:jc w:val="center"/>
              <w:rPr>
                <w:rFonts w:ascii="宋体" w:hAnsi="宋体" w:cs="宋体"/>
                <w:bCs/>
                <w:szCs w:val="21"/>
              </w:rPr>
            </w:pPr>
          </w:p>
        </w:tc>
        <w:tc>
          <w:tcPr>
            <w:tcW w:w="839" w:type="pct"/>
            <w:vAlign w:val="center"/>
          </w:tcPr>
          <w:p w14:paraId="24E10C1E">
            <w:pPr>
              <w:adjustRightInd w:val="0"/>
              <w:snapToGrid w:val="0"/>
              <w:rPr>
                <w:rFonts w:ascii="宋体" w:hAnsi="宋体" w:cs="宋体"/>
                <w:bCs/>
                <w:szCs w:val="21"/>
              </w:rPr>
            </w:pPr>
          </w:p>
        </w:tc>
        <w:tc>
          <w:tcPr>
            <w:tcW w:w="839" w:type="pct"/>
            <w:vAlign w:val="center"/>
          </w:tcPr>
          <w:p w14:paraId="5314CDB2">
            <w:pPr>
              <w:adjustRightInd w:val="0"/>
              <w:snapToGrid w:val="0"/>
              <w:rPr>
                <w:rFonts w:ascii="宋体" w:hAnsi="宋体" w:cs="宋体"/>
                <w:bCs/>
                <w:szCs w:val="21"/>
                <w:u w:val="single"/>
              </w:rPr>
            </w:pPr>
            <w:r>
              <w:rPr>
                <w:rFonts w:hint="eastAsia" w:ascii="宋体" w:hAnsi="宋体" w:cs="宋体"/>
                <w:bCs/>
                <w:szCs w:val="21"/>
              </w:rPr>
              <w:t>小写：RMB</w:t>
            </w:r>
          </w:p>
          <w:p w14:paraId="533C943C">
            <w:pPr>
              <w:adjustRightInd w:val="0"/>
              <w:snapToGrid w:val="0"/>
              <w:rPr>
                <w:rFonts w:ascii="宋体" w:hAnsi="宋体" w:cs="宋体"/>
                <w:bCs/>
                <w:szCs w:val="21"/>
                <w:u w:val="single"/>
              </w:rPr>
            </w:pPr>
            <w:r>
              <w:rPr>
                <w:rFonts w:hint="eastAsia" w:ascii="宋体" w:hAnsi="宋体" w:cs="宋体"/>
                <w:bCs/>
                <w:szCs w:val="21"/>
              </w:rPr>
              <w:t>大写：</w:t>
            </w:r>
          </w:p>
        </w:tc>
        <w:tc>
          <w:tcPr>
            <w:tcW w:w="866" w:type="pct"/>
            <w:vAlign w:val="center"/>
          </w:tcPr>
          <w:p w14:paraId="5439DE99">
            <w:pPr>
              <w:pStyle w:val="66"/>
              <w:spacing w:line="240" w:lineRule="auto"/>
              <w:ind w:hanging="67"/>
              <w:rPr>
                <w:rFonts w:ascii="宋体" w:hAnsi="宋体" w:cs="宋体"/>
                <w:spacing w:val="0"/>
                <w:kern w:val="2"/>
                <w:sz w:val="21"/>
                <w:szCs w:val="21"/>
              </w:rPr>
            </w:pPr>
          </w:p>
        </w:tc>
        <w:tc>
          <w:tcPr>
            <w:tcW w:w="675" w:type="pct"/>
            <w:vAlign w:val="center"/>
          </w:tcPr>
          <w:p w14:paraId="34492C25">
            <w:pPr>
              <w:pStyle w:val="66"/>
              <w:spacing w:line="240" w:lineRule="auto"/>
              <w:ind w:hanging="67"/>
              <w:rPr>
                <w:rFonts w:ascii="宋体" w:hAnsi="宋体" w:cs="宋体"/>
                <w:spacing w:val="0"/>
                <w:kern w:val="2"/>
                <w:sz w:val="21"/>
                <w:szCs w:val="21"/>
              </w:rPr>
            </w:pPr>
          </w:p>
        </w:tc>
        <w:tc>
          <w:tcPr>
            <w:tcW w:w="675" w:type="pct"/>
            <w:vAlign w:val="center"/>
          </w:tcPr>
          <w:p w14:paraId="643BBABA">
            <w:pPr>
              <w:pStyle w:val="66"/>
              <w:spacing w:line="240" w:lineRule="auto"/>
              <w:ind w:hanging="67"/>
              <w:rPr>
                <w:rFonts w:ascii="宋体" w:hAnsi="宋体" w:cs="宋体"/>
                <w:spacing w:val="0"/>
                <w:kern w:val="2"/>
                <w:sz w:val="21"/>
                <w:szCs w:val="21"/>
              </w:rPr>
            </w:pPr>
          </w:p>
        </w:tc>
      </w:tr>
    </w:tbl>
    <w:p w14:paraId="287E9704">
      <w:pPr>
        <w:pStyle w:val="3"/>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4D82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361" w:type="pct"/>
            <w:shd w:val="clear" w:color="000000" w:fill="BFBFBF"/>
            <w:vAlign w:val="center"/>
          </w:tcPr>
          <w:p w14:paraId="0C8618CA">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68053EEB">
            <w:pPr>
              <w:widowControl/>
              <w:spacing w:line="360" w:lineRule="auto"/>
              <w:jc w:val="center"/>
              <w:rPr>
                <w:rFonts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4BB691D7">
            <w:pPr>
              <w:widowControl/>
              <w:spacing w:line="360" w:lineRule="auto"/>
              <w:jc w:val="center"/>
              <w:rPr>
                <w:rFonts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71D10EF4">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5F3AC5D4">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65E78348">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6C5134F8">
            <w:pPr>
              <w:widowControl/>
              <w:spacing w:line="360" w:lineRule="auto"/>
              <w:jc w:val="center"/>
              <w:rPr>
                <w:rFonts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8F1869D">
            <w:pPr>
              <w:widowControl/>
              <w:spacing w:line="360" w:lineRule="auto"/>
              <w:jc w:val="center"/>
              <w:rPr>
                <w:rFonts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46DA78E5">
            <w:pPr>
              <w:widowControl/>
              <w:spacing w:line="360" w:lineRule="auto"/>
              <w:jc w:val="center"/>
              <w:rPr>
                <w:rFonts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CA812B3">
            <w:pPr>
              <w:widowControl/>
              <w:spacing w:line="360" w:lineRule="auto"/>
              <w:jc w:val="center"/>
              <w:rPr>
                <w:rFonts w:ascii="宋体" w:hAnsi="宋体" w:cs="宋体"/>
                <w:b/>
                <w:bCs/>
                <w:kern w:val="0"/>
                <w:sz w:val="24"/>
              </w:rPr>
            </w:pPr>
            <w:r>
              <w:rPr>
                <w:rFonts w:hint="eastAsia" w:ascii="宋体" w:hAnsi="宋体" w:cs="宋体"/>
                <w:b/>
                <w:bCs/>
                <w:kern w:val="0"/>
                <w:sz w:val="24"/>
              </w:rPr>
              <w:t>总价</w:t>
            </w:r>
          </w:p>
        </w:tc>
      </w:tr>
      <w:tr w14:paraId="3F37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4CAE750D">
            <w:pPr>
              <w:widowControl/>
              <w:spacing w:line="360" w:lineRule="auto"/>
              <w:jc w:val="center"/>
              <w:rPr>
                <w:rFonts w:ascii="宋体" w:hAnsi="宋体" w:cs="宋体"/>
                <w:kern w:val="0"/>
                <w:sz w:val="24"/>
              </w:rPr>
            </w:pPr>
            <w:r>
              <w:rPr>
                <w:rFonts w:hint="eastAsia" w:ascii="宋体" w:hAnsi="宋体" w:cs="宋体"/>
                <w:kern w:val="0"/>
                <w:sz w:val="24"/>
              </w:rPr>
              <w:t>1</w:t>
            </w:r>
          </w:p>
        </w:tc>
        <w:tc>
          <w:tcPr>
            <w:tcW w:w="1303" w:type="pct"/>
            <w:vAlign w:val="center"/>
          </w:tcPr>
          <w:p w14:paraId="4CA03B7B">
            <w:pPr>
              <w:widowControl/>
              <w:spacing w:line="360" w:lineRule="auto"/>
              <w:jc w:val="center"/>
              <w:rPr>
                <w:rFonts w:ascii="宋体" w:hAnsi="宋体" w:cs="宋体"/>
                <w:kern w:val="0"/>
                <w:sz w:val="24"/>
              </w:rPr>
            </w:pPr>
          </w:p>
        </w:tc>
        <w:tc>
          <w:tcPr>
            <w:tcW w:w="282" w:type="pct"/>
            <w:vAlign w:val="center"/>
          </w:tcPr>
          <w:p w14:paraId="49D8B56D">
            <w:pPr>
              <w:widowControl/>
              <w:spacing w:line="360" w:lineRule="auto"/>
              <w:jc w:val="center"/>
              <w:rPr>
                <w:rFonts w:ascii="宋体" w:hAnsi="宋体" w:cs="宋体"/>
                <w:kern w:val="0"/>
                <w:sz w:val="24"/>
              </w:rPr>
            </w:pPr>
          </w:p>
        </w:tc>
        <w:tc>
          <w:tcPr>
            <w:tcW w:w="325" w:type="pct"/>
            <w:vAlign w:val="center"/>
          </w:tcPr>
          <w:p w14:paraId="2FF58647">
            <w:pPr>
              <w:widowControl/>
              <w:spacing w:line="360" w:lineRule="auto"/>
              <w:jc w:val="center"/>
              <w:rPr>
                <w:rFonts w:ascii="宋体" w:hAnsi="宋体" w:cs="宋体"/>
                <w:kern w:val="0"/>
                <w:sz w:val="24"/>
              </w:rPr>
            </w:pPr>
          </w:p>
        </w:tc>
        <w:tc>
          <w:tcPr>
            <w:tcW w:w="313" w:type="pct"/>
            <w:vAlign w:val="center"/>
          </w:tcPr>
          <w:p w14:paraId="6AECF8FE">
            <w:pPr>
              <w:widowControl/>
              <w:spacing w:line="360" w:lineRule="auto"/>
              <w:jc w:val="center"/>
              <w:rPr>
                <w:rFonts w:ascii="宋体" w:hAnsi="宋体" w:cs="宋体"/>
                <w:kern w:val="0"/>
                <w:sz w:val="24"/>
              </w:rPr>
            </w:pPr>
          </w:p>
        </w:tc>
        <w:tc>
          <w:tcPr>
            <w:tcW w:w="482" w:type="pct"/>
            <w:vAlign w:val="center"/>
          </w:tcPr>
          <w:p w14:paraId="6A046459">
            <w:pPr>
              <w:widowControl/>
              <w:spacing w:line="360" w:lineRule="auto"/>
              <w:jc w:val="center"/>
              <w:rPr>
                <w:rFonts w:ascii="宋体" w:hAnsi="宋体" w:cs="宋体"/>
                <w:kern w:val="0"/>
                <w:sz w:val="24"/>
              </w:rPr>
            </w:pPr>
          </w:p>
        </w:tc>
        <w:tc>
          <w:tcPr>
            <w:tcW w:w="482" w:type="pct"/>
            <w:vAlign w:val="center"/>
          </w:tcPr>
          <w:p w14:paraId="6AA070AF">
            <w:pPr>
              <w:widowControl/>
              <w:spacing w:line="360" w:lineRule="auto"/>
              <w:jc w:val="center"/>
              <w:rPr>
                <w:rFonts w:ascii="宋体" w:hAnsi="宋体" w:cs="宋体"/>
                <w:kern w:val="0"/>
                <w:sz w:val="24"/>
              </w:rPr>
            </w:pPr>
          </w:p>
        </w:tc>
        <w:tc>
          <w:tcPr>
            <w:tcW w:w="482" w:type="pct"/>
          </w:tcPr>
          <w:p w14:paraId="43D8ED12">
            <w:pPr>
              <w:widowControl/>
              <w:spacing w:line="360" w:lineRule="auto"/>
              <w:jc w:val="center"/>
              <w:rPr>
                <w:rFonts w:ascii="宋体" w:hAnsi="宋体" w:cs="宋体"/>
                <w:kern w:val="0"/>
                <w:sz w:val="24"/>
              </w:rPr>
            </w:pPr>
          </w:p>
        </w:tc>
        <w:tc>
          <w:tcPr>
            <w:tcW w:w="482" w:type="pct"/>
          </w:tcPr>
          <w:p w14:paraId="35335D2C">
            <w:pPr>
              <w:widowControl/>
              <w:spacing w:line="360" w:lineRule="auto"/>
              <w:jc w:val="center"/>
              <w:rPr>
                <w:rFonts w:ascii="宋体" w:hAnsi="宋体" w:cs="宋体"/>
                <w:kern w:val="0"/>
                <w:sz w:val="24"/>
              </w:rPr>
            </w:pPr>
          </w:p>
        </w:tc>
        <w:tc>
          <w:tcPr>
            <w:tcW w:w="482" w:type="pct"/>
          </w:tcPr>
          <w:p w14:paraId="08A1414C">
            <w:pPr>
              <w:widowControl/>
              <w:spacing w:line="360" w:lineRule="auto"/>
              <w:jc w:val="center"/>
              <w:rPr>
                <w:rFonts w:ascii="宋体" w:hAnsi="宋体" w:cs="宋体"/>
                <w:kern w:val="0"/>
                <w:sz w:val="24"/>
              </w:rPr>
            </w:pPr>
          </w:p>
        </w:tc>
      </w:tr>
      <w:tr w14:paraId="1015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73D3643">
            <w:pPr>
              <w:widowControl/>
              <w:spacing w:line="360" w:lineRule="auto"/>
              <w:jc w:val="center"/>
              <w:rPr>
                <w:rFonts w:ascii="宋体" w:hAnsi="宋体" w:cs="宋体"/>
                <w:kern w:val="0"/>
                <w:sz w:val="24"/>
              </w:rPr>
            </w:pPr>
            <w:r>
              <w:rPr>
                <w:rFonts w:hint="eastAsia" w:ascii="宋体" w:hAnsi="宋体" w:cs="宋体"/>
                <w:kern w:val="0"/>
                <w:sz w:val="24"/>
              </w:rPr>
              <w:t>1.1</w:t>
            </w:r>
          </w:p>
        </w:tc>
        <w:tc>
          <w:tcPr>
            <w:tcW w:w="1303" w:type="pct"/>
            <w:vAlign w:val="center"/>
          </w:tcPr>
          <w:p w14:paraId="12565FA3">
            <w:pPr>
              <w:widowControl/>
              <w:spacing w:line="360" w:lineRule="auto"/>
              <w:jc w:val="center"/>
              <w:rPr>
                <w:rFonts w:ascii="宋体" w:hAnsi="宋体" w:cs="宋体"/>
                <w:kern w:val="0"/>
                <w:szCs w:val="21"/>
              </w:rPr>
            </w:pPr>
          </w:p>
        </w:tc>
        <w:tc>
          <w:tcPr>
            <w:tcW w:w="282" w:type="pct"/>
            <w:vAlign w:val="center"/>
          </w:tcPr>
          <w:p w14:paraId="52F896AC">
            <w:pPr>
              <w:widowControl/>
              <w:spacing w:line="360" w:lineRule="auto"/>
              <w:jc w:val="center"/>
              <w:rPr>
                <w:rFonts w:ascii="宋体" w:hAnsi="宋体" w:cs="宋体"/>
                <w:kern w:val="0"/>
                <w:sz w:val="24"/>
              </w:rPr>
            </w:pPr>
          </w:p>
        </w:tc>
        <w:tc>
          <w:tcPr>
            <w:tcW w:w="325" w:type="pct"/>
            <w:vAlign w:val="center"/>
          </w:tcPr>
          <w:p w14:paraId="5D269853">
            <w:pPr>
              <w:widowControl/>
              <w:spacing w:line="360" w:lineRule="auto"/>
              <w:jc w:val="center"/>
              <w:rPr>
                <w:rFonts w:ascii="宋体" w:hAnsi="宋体" w:cs="宋体"/>
                <w:kern w:val="0"/>
                <w:szCs w:val="21"/>
              </w:rPr>
            </w:pPr>
          </w:p>
        </w:tc>
        <w:tc>
          <w:tcPr>
            <w:tcW w:w="313" w:type="pct"/>
            <w:vAlign w:val="center"/>
          </w:tcPr>
          <w:p w14:paraId="5A480DE9">
            <w:pPr>
              <w:widowControl/>
              <w:spacing w:line="360" w:lineRule="auto"/>
              <w:jc w:val="center"/>
              <w:rPr>
                <w:rFonts w:ascii="宋体" w:hAnsi="宋体" w:cs="宋体"/>
                <w:kern w:val="0"/>
                <w:sz w:val="24"/>
              </w:rPr>
            </w:pPr>
          </w:p>
        </w:tc>
        <w:tc>
          <w:tcPr>
            <w:tcW w:w="482" w:type="pct"/>
            <w:vAlign w:val="center"/>
          </w:tcPr>
          <w:p w14:paraId="0AAA0CF4">
            <w:pPr>
              <w:widowControl/>
              <w:spacing w:line="360" w:lineRule="auto"/>
              <w:jc w:val="center"/>
              <w:rPr>
                <w:rFonts w:ascii="宋体" w:hAnsi="宋体" w:cs="宋体"/>
                <w:kern w:val="0"/>
                <w:sz w:val="24"/>
              </w:rPr>
            </w:pPr>
          </w:p>
        </w:tc>
        <w:tc>
          <w:tcPr>
            <w:tcW w:w="482" w:type="pct"/>
            <w:vAlign w:val="center"/>
          </w:tcPr>
          <w:p w14:paraId="1577DE29">
            <w:pPr>
              <w:widowControl/>
              <w:spacing w:line="360" w:lineRule="auto"/>
              <w:jc w:val="center"/>
              <w:rPr>
                <w:rFonts w:ascii="宋体" w:hAnsi="宋体" w:cs="宋体"/>
                <w:kern w:val="0"/>
                <w:sz w:val="24"/>
              </w:rPr>
            </w:pPr>
          </w:p>
        </w:tc>
        <w:tc>
          <w:tcPr>
            <w:tcW w:w="482" w:type="pct"/>
          </w:tcPr>
          <w:p w14:paraId="4617130A">
            <w:pPr>
              <w:widowControl/>
              <w:spacing w:line="360" w:lineRule="auto"/>
              <w:jc w:val="center"/>
              <w:rPr>
                <w:rFonts w:ascii="宋体" w:hAnsi="宋体" w:cs="宋体"/>
                <w:kern w:val="0"/>
                <w:sz w:val="24"/>
              </w:rPr>
            </w:pPr>
          </w:p>
        </w:tc>
        <w:tc>
          <w:tcPr>
            <w:tcW w:w="482" w:type="pct"/>
          </w:tcPr>
          <w:p w14:paraId="215E5C6A">
            <w:pPr>
              <w:widowControl/>
              <w:spacing w:line="360" w:lineRule="auto"/>
              <w:jc w:val="center"/>
              <w:rPr>
                <w:rFonts w:ascii="宋体" w:hAnsi="宋体" w:cs="宋体"/>
                <w:kern w:val="0"/>
                <w:sz w:val="24"/>
              </w:rPr>
            </w:pPr>
          </w:p>
        </w:tc>
        <w:tc>
          <w:tcPr>
            <w:tcW w:w="482" w:type="pct"/>
          </w:tcPr>
          <w:p w14:paraId="5094575E">
            <w:pPr>
              <w:widowControl/>
              <w:spacing w:line="360" w:lineRule="auto"/>
              <w:jc w:val="center"/>
              <w:rPr>
                <w:rFonts w:ascii="宋体" w:hAnsi="宋体" w:cs="宋体"/>
                <w:kern w:val="0"/>
                <w:sz w:val="24"/>
              </w:rPr>
            </w:pPr>
          </w:p>
        </w:tc>
      </w:tr>
      <w:tr w14:paraId="5F0B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89617BA">
            <w:pPr>
              <w:widowControl/>
              <w:spacing w:line="360" w:lineRule="auto"/>
              <w:jc w:val="center"/>
              <w:rPr>
                <w:rFonts w:ascii="宋体" w:hAnsi="宋体" w:cs="宋体"/>
                <w:kern w:val="0"/>
                <w:sz w:val="24"/>
              </w:rPr>
            </w:pPr>
            <w:r>
              <w:rPr>
                <w:rFonts w:hint="eastAsia" w:ascii="宋体" w:hAnsi="宋体" w:cs="宋体"/>
                <w:kern w:val="0"/>
                <w:sz w:val="24"/>
              </w:rPr>
              <w:t>1.2</w:t>
            </w:r>
          </w:p>
        </w:tc>
        <w:tc>
          <w:tcPr>
            <w:tcW w:w="1303" w:type="pct"/>
            <w:vAlign w:val="center"/>
          </w:tcPr>
          <w:p w14:paraId="0DA31B43">
            <w:pPr>
              <w:widowControl/>
              <w:spacing w:line="360" w:lineRule="auto"/>
              <w:jc w:val="center"/>
              <w:rPr>
                <w:rFonts w:ascii="宋体" w:hAnsi="宋体" w:cs="宋体"/>
                <w:kern w:val="0"/>
                <w:szCs w:val="21"/>
              </w:rPr>
            </w:pPr>
          </w:p>
        </w:tc>
        <w:tc>
          <w:tcPr>
            <w:tcW w:w="282" w:type="pct"/>
            <w:vAlign w:val="center"/>
          </w:tcPr>
          <w:p w14:paraId="47FA5164">
            <w:pPr>
              <w:widowControl/>
              <w:spacing w:line="360" w:lineRule="auto"/>
              <w:jc w:val="center"/>
              <w:rPr>
                <w:rFonts w:ascii="宋体" w:hAnsi="宋体" w:cs="宋体"/>
                <w:kern w:val="0"/>
                <w:sz w:val="24"/>
              </w:rPr>
            </w:pPr>
          </w:p>
        </w:tc>
        <w:tc>
          <w:tcPr>
            <w:tcW w:w="325" w:type="pct"/>
            <w:vAlign w:val="center"/>
          </w:tcPr>
          <w:p w14:paraId="3283173D">
            <w:pPr>
              <w:widowControl/>
              <w:spacing w:line="360" w:lineRule="auto"/>
              <w:jc w:val="center"/>
              <w:rPr>
                <w:rFonts w:ascii="宋体" w:hAnsi="宋体" w:cs="宋体"/>
                <w:kern w:val="0"/>
                <w:szCs w:val="21"/>
              </w:rPr>
            </w:pPr>
          </w:p>
        </w:tc>
        <w:tc>
          <w:tcPr>
            <w:tcW w:w="313" w:type="pct"/>
            <w:vAlign w:val="center"/>
          </w:tcPr>
          <w:p w14:paraId="6118BC8E">
            <w:pPr>
              <w:widowControl/>
              <w:spacing w:line="360" w:lineRule="auto"/>
              <w:jc w:val="center"/>
              <w:rPr>
                <w:rFonts w:ascii="宋体" w:hAnsi="宋体" w:cs="宋体"/>
                <w:kern w:val="0"/>
                <w:sz w:val="24"/>
              </w:rPr>
            </w:pPr>
          </w:p>
        </w:tc>
        <w:tc>
          <w:tcPr>
            <w:tcW w:w="482" w:type="pct"/>
            <w:vAlign w:val="center"/>
          </w:tcPr>
          <w:p w14:paraId="24024D7E">
            <w:pPr>
              <w:widowControl/>
              <w:spacing w:line="360" w:lineRule="auto"/>
              <w:jc w:val="center"/>
              <w:rPr>
                <w:rFonts w:ascii="宋体" w:hAnsi="宋体" w:cs="宋体"/>
                <w:kern w:val="0"/>
                <w:sz w:val="24"/>
              </w:rPr>
            </w:pPr>
          </w:p>
        </w:tc>
        <w:tc>
          <w:tcPr>
            <w:tcW w:w="482" w:type="pct"/>
            <w:vAlign w:val="center"/>
          </w:tcPr>
          <w:p w14:paraId="722A89C2">
            <w:pPr>
              <w:widowControl/>
              <w:spacing w:line="360" w:lineRule="auto"/>
              <w:jc w:val="center"/>
              <w:rPr>
                <w:rFonts w:ascii="宋体" w:hAnsi="宋体" w:cs="宋体"/>
                <w:kern w:val="0"/>
                <w:sz w:val="24"/>
              </w:rPr>
            </w:pPr>
          </w:p>
        </w:tc>
        <w:tc>
          <w:tcPr>
            <w:tcW w:w="482" w:type="pct"/>
          </w:tcPr>
          <w:p w14:paraId="14D04C55">
            <w:pPr>
              <w:widowControl/>
              <w:spacing w:line="360" w:lineRule="auto"/>
              <w:jc w:val="center"/>
              <w:rPr>
                <w:rFonts w:ascii="宋体" w:hAnsi="宋体" w:cs="宋体"/>
                <w:kern w:val="0"/>
                <w:sz w:val="24"/>
              </w:rPr>
            </w:pPr>
          </w:p>
        </w:tc>
        <w:tc>
          <w:tcPr>
            <w:tcW w:w="482" w:type="pct"/>
          </w:tcPr>
          <w:p w14:paraId="498C3DE1">
            <w:pPr>
              <w:widowControl/>
              <w:spacing w:line="360" w:lineRule="auto"/>
              <w:jc w:val="center"/>
              <w:rPr>
                <w:rFonts w:ascii="宋体" w:hAnsi="宋体" w:cs="宋体"/>
                <w:kern w:val="0"/>
                <w:sz w:val="24"/>
              </w:rPr>
            </w:pPr>
          </w:p>
        </w:tc>
        <w:tc>
          <w:tcPr>
            <w:tcW w:w="482" w:type="pct"/>
          </w:tcPr>
          <w:p w14:paraId="42624760">
            <w:pPr>
              <w:widowControl/>
              <w:spacing w:line="360" w:lineRule="auto"/>
              <w:jc w:val="center"/>
              <w:rPr>
                <w:rFonts w:ascii="宋体" w:hAnsi="宋体" w:cs="宋体"/>
                <w:kern w:val="0"/>
                <w:sz w:val="24"/>
              </w:rPr>
            </w:pPr>
          </w:p>
        </w:tc>
      </w:tr>
      <w:tr w14:paraId="6C10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E727F00">
            <w:pPr>
              <w:widowControl/>
              <w:spacing w:line="360" w:lineRule="auto"/>
              <w:jc w:val="center"/>
              <w:rPr>
                <w:rFonts w:ascii="宋体" w:hAnsi="宋体" w:cs="宋体"/>
                <w:kern w:val="0"/>
                <w:sz w:val="24"/>
              </w:rPr>
            </w:pPr>
          </w:p>
        </w:tc>
        <w:tc>
          <w:tcPr>
            <w:tcW w:w="1303" w:type="pct"/>
            <w:vAlign w:val="center"/>
          </w:tcPr>
          <w:p w14:paraId="4723EE1F">
            <w:pPr>
              <w:widowControl/>
              <w:spacing w:line="360" w:lineRule="auto"/>
              <w:jc w:val="center"/>
              <w:rPr>
                <w:rFonts w:ascii="宋体" w:hAnsi="宋体" w:cs="宋体"/>
                <w:kern w:val="0"/>
                <w:szCs w:val="21"/>
              </w:rPr>
            </w:pPr>
          </w:p>
        </w:tc>
        <w:tc>
          <w:tcPr>
            <w:tcW w:w="282" w:type="pct"/>
            <w:vAlign w:val="center"/>
          </w:tcPr>
          <w:p w14:paraId="3B34DE51">
            <w:pPr>
              <w:widowControl/>
              <w:spacing w:line="360" w:lineRule="auto"/>
              <w:jc w:val="center"/>
              <w:rPr>
                <w:rFonts w:ascii="宋体" w:hAnsi="宋体" w:cs="宋体"/>
                <w:kern w:val="0"/>
                <w:sz w:val="24"/>
              </w:rPr>
            </w:pPr>
          </w:p>
        </w:tc>
        <w:tc>
          <w:tcPr>
            <w:tcW w:w="325" w:type="pct"/>
            <w:vAlign w:val="center"/>
          </w:tcPr>
          <w:p w14:paraId="66ACD95F">
            <w:pPr>
              <w:widowControl/>
              <w:spacing w:line="360" w:lineRule="auto"/>
              <w:jc w:val="center"/>
              <w:rPr>
                <w:rFonts w:ascii="宋体" w:hAnsi="宋体" w:cs="宋体"/>
                <w:kern w:val="0"/>
                <w:szCs w:val="21"/>
              </w:rPr>
            </w:pPr>
          </w:p>
        </w:tc>
        <w:tc>
          <w:tcPr>
            <w:tcW w:w="313" w:type="pct"/>
            <w:vAlign w:val="center"/>
          </w:tcPr>
          <w:p w14:paraId="39E9ACD8">
            <w:pPr>
              <w:widowControl/>
              <w:spacing w:line="360" w:lineRule="auto"/>
              <w:jc w:val="center"/>
              <w:rPr>
                <w:rFonts w:ascii="宋体" w:hAnsi="宋体" w:cs="宋体"/>
                <w:kern w:val="0"/>
                <w:sz w:val="24"/>
              </w:rPr>
            </w:pPr>
          </w:p>
        </w:tc>
        <w:tc>
          <w:tcPr>
            <w:tcW w:w="482" w:type="pct"/>
            <w:vAlign w:val="center"/>
          </w:tcPr>
          <w:p w14:paraId="38DDFFCE">
            <w:pPr>
              <w:widowControl/>
              <w:spacing w:line="360" w:lineRule="auto"/>
              <w:jc w:val="center"/>
              <w:rPr>
                <w:rFonts w:ascii="宋体" w:hAnsi="宋体" w:cs="宋体"/>
                <w:kern w:val="0"/>
                <w:sz w:val="24"/>
              </w:rPr>
            </w:pPr>
          </w:p>
        </w:tc>
        <w:tc>
          <w:tcPr>
            <w:tcW w:w="482" w:type="pct"/>
            <w:vAlign w:val="center"/>
          </w:tcPr>
          <w:p w14:paraId="5EBD82F7">
            <w:pPr>
              <w:widowControl/>
              <w:spacing w:line="360" w:lineRule="auto"/>
              <w:jc w:val="center"/>
              <w:rPr>
                <w:rFonts w:ascii="宋体" w:hAnsi="宋体" w:cs="宋体"/>
                <w:kern w:val="0"/>
                <w:sz w:val="24"/>
              </w:rPr>
            </w:pPr>
          </w:p>
        </w:tc>
        <w:tc>
          <w:tcPr>
            <w:tcW w:w="482" w:type="pct"/>
          </w:tcPr>
          <w:p w14:paraId="6671981E">
            <w:pPr>
              <w:widowControl/>
              <w:spacing w:line="360" w:lineRule="auto"/>
              <w:jc w:val="center"/>
              <w:rPr>
                <w:rFonts w:ascii="宋体" w:hAnsi="宋体" w:cs="宋体"/>
                <w:kern w:val="0"/>
                <w:sz w:val="24"/>
              </w:rPr>
            </w:pPr>
          </w:p>
        </w:tc>
        <w:tc>
          <w:tcPr>
            <w:tcW w:w="482" w:type="pct"/>
          </w:tcPr>
          <w:p w14:paraId="529E8C35">
            <w:pPr>
              <w:widowControl/>
              <w:spacing w:line="360" w:lineRule="auto"/>
              <w:jc w:val="center"/>
              <w:rPr>
                <w:rFonts w:ascii="宋体" w:hAnsi="宋体" w:cs="宋体"/>
                <w:kern w:val="0"/>
                <w:sz w:val="24"/>
              </w:rPr>
            </w:pPr>
          </w:p>
        </w:tc>
        <w:tc>
          <w:tcPr>
            <w:tcW w:w="482" w:type="pct"/>
          </w:tcPr>
          <w:p w14:paraId="579E2B8C">
            <w:pPr>
              <w:widowControl/>
              <w:spacing w:line="360" w:lineRule="auto"/>
              <w:jc w:val="center"/>
              <w:rPr>
                <w:rFonts w:ascii="宋体" w:hAnsi="宋体" w:cs="宋体"/>
                <w:kern w:val="0"/>
                <w:sz w:val="24"/>
              </w:rPr>
            </w:pPr>
          </w:p>
        </w:tc>
      </w:tr>
      <w:tr w14:paraId="57EB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2EA2E75">
            <w:pPr>
              <w:widowControl/>
              <w:spacing w:line="360" w:lineRule="auto"/>
              <w:jc w:val="center"/>
              <w:rPr>
                <w:rFonts w:ascii="宋体" w:hAnsi="宋体" w:cs="宋体"/>
                <w:kern w:val="0"/>
                <w:sz w:val="24"/>
              </w:rPr>
            </w:pPr>
          </w:p>
        </w:tc>
        <w:tc>
          <w:tcPr>
            <w:tcW w:w="1303" w:type="pct"/>
            <w:vAlign w:val="center"/>
          </w:tcPr>
          <w:p w14:paraId="57EB918E">
            <w:pPr>
              <w:widowControl/>
              <w:spacing w:line="360" w:lineRule="auto"/>
              <w:jc w:val="center"/>
              <w:rPr>
                <w:rFonts w:ascii="宋体" w:hAnsi="宋体" w:cs="宋体"/>
                <w:kern w:val="0"/>
                <w:szCs w:val="21"/>
              </w:rPr>
            </w:pPr>
          </w:p>
        </w:tc>
        <w:tc>
          <w:tcPr>
            <w:tcW w:w="282" w:type="pct"/>
            <w:vAlign w:val="center"/>
          </w:tcPr>
          <w:p w14:paraId="50DC8878">
            <w:pPr>
              <w:widowControl/>
              <w:spacing w:line="360" w:lineRule="auto"/>
              <w:jc w:val="center"/>
              <w:rPr>
                <w:rFonts w:ascii="宋体" w:hAnsi="宋体" w:cs="宋体"/>
                <w:kern w:val="0"/>
                <w:sz w:val="24"/>
              </w:rPr>
            </w:pPr>
          </w:p>
        </w:tc>
        <w:tc>
          <w:tcPr>
            <w:tcW w:w="325" w:type="pct"/>
            <w:vAlign w:val="center"/>
          </w:tcPr>
          <w:p w14:paraId="4C40A27F">
            <w:pPr>
              <w:widowControl/>
              <w:spacing w:line="360" w:lineRule="auto"/>
              <w:jc w:val="center"/>
              <w:rPr>
                <w:rFonts w:ascii="宋体" w:hAnsi="宋体" w:cs="宋体"/>
                <w:kern w:val="0"/>
                <w:szCs w:val="21"/>
              </w:rPr>
            </w:pPr>
          </w:p>
        </w:tc>
        <w:tc>
          <w:tcPr>
            <w:tcW w:w="313" w:type="pct"/>
            <w:vAlign w:val="center"/>
          </w:tcPr>
          <w:p w14:paraId="476A99F9">
            <w:pPr>
              <w:widowControl/>
              <w:spacing w:line="360" w:lineRule="auto"/>
              <w:jc w:val="center"/>
              <w:rPr>
                <w:rFonts w:ascii="宋体" w:hAnsi="宋体" w:cs="宋体"/>
                <w:kern w:val="0"/>
                <w:sz w:val="24"/>
              </w:rPr>
            </w:pPr>
          </w:p>
        </w:tc>
        <w:tc>
          <w:tcPr>
            <w:tcW w:w="482" w:type="pct"/>
            <w:vAlign w:val="center"/>
          </w:tcPr>
          <w:p w14:paraId="5CC5A059">
            <w:pPr>
              <w:widowControl/>
              <w:spacing w:line="360" w:lineRule="auto"/>
              <w:jc w:val="center"/>
              <w:rPr>
                <w:rFonts w:ascii="宋体" w:hAnsi="宋体" w:cs="宋体"/>
                <w:kern w:val="0"/>
                <w:sz w:val="24"/>
              </w:rPr>
            </w:pPr>
          </w:p>
        </w:tc>
        <w:tc>
          <w:tcPr>
            <w:tcW w:w="482" w:type="pct"/>
            <w:vAlign w:val="center"/>
          </w:tcPr>
          <w:p w14:paraId="65C6D57D">
            <w:pPr>
              <w:widowControl/>
              <w:spacing w:line="360" w:lineRule="auto"/>
              <w:jc w:val="center"/>
              <w:rPr>
                <w:rFonts w:ascii="宋体" w:hAnsi="宋体" w:cs="宋体"/>
                <w:kern w:val="0"/>
                <w:sz w:val="24"/>
              </w:rPr>
            </w:pPr>
          </w:p>
        </w:tc>
        <w:tc>
          <w:tcPr>
            <w:tcW w:w="482" w:type="pct"/>
          </w:tcPr>
          <w:p w14:paraId="5DFBC00D">
            <w:pPr>
              <w:widowControl/>
              <w:spacing w:line="360" w:lineRule="auto"/>
              <w:jc w:val="center"/>
              <w:rPr>
                <w:rFonts w:ascii="宋体" w:hAnsi="宋体" w:cs="宋体"/>
                <w:kern w:val="0"/>
                <w:sz w:val="24"/>
              </w:rPr>
            </w:pPr>
          </w:p>
        </w:tc>
        <w:tc>
          <w:tcPr>
            <w:tcW w:w="482" w:type="pct"/>
          </w:tcPr>
          <w:p w14:paraId="7FEC5AED">
            <w:pPr>
              <w:widowControl/>
              <w:spacing w:line="360" w:lineRule="auto"/>
              <w:jc w:val="center"/>
              <w:rPr>
                <w:rFonts w:ascii="宋体" w:hAnsi="宋体" w:cs="宋体"/>
                <w:kern w:val="0"/>
                <w:sz w:val="24"/>
              </w:rPr>
            </w:pPr>
          </w:p>
        </w:tc>
        <w:tc>
          <w:tcPr>
            <w:tcW w:w="482" w:type="pct"/>
          </w:tcPr>
          <w:p w14:paraId="5F9D0C91">
            <w:pPr>
              <w:widowControl/>
              <w:spacing w:line="360" w:lineRule="auto"/>
              <w:jc w:val="center"/>
              <w:rPr>
                <w:rFonts w:ascii="宋体" w:hAnsi="宋体" w:cs="宋体"/>
                <w:kern w:val="0"/>
                <w:sz w:val="24"/>
              </w:rPr>
            </w:pPr>
          </w:p>
        </w:tc>
      </w:tr>
      <w:tr w14:paraId="2B69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9F33595">
            <w:pPr>
              <w:widowControl/>
              <w:spacing w:line="360" w:lineRule="auto"/>
              <w:jc w:val="center"/>
              <w:rPr>
                <w:rFonts w:ascii="宋体" w:hAnsi="宋体" w:cs="宋体"/>
                <w:kern w:val="0"/>
                <w:sz w:val="24"/>
              </w:rPr>
            </w:pPr>
          </w:p>
        </w:tc>
        <w:tc>
          <w:tcPr>
            <w:tcW w:w="1303" w:type="pct"/>
            <w:vAlign w:val="center"/>
          </w:tcPr>
          <w:p w14:paraId="5DC3EAB7">
            <w:pPr>
              <w:widowControl/>
              <w:spacing w:line="360" w:lineRule="auto"/>
              <w:jc w:val="center"/>
              <w:rPr>
                <w:rFonts w:ascii="宋体" w:hAnsi="宋体" w:cs="宋体"/>
                <w:kern w:val="0"/>
                <w:szCs w:val="21"/>
              </w:rPr>
            </w:pPr>
          </w:p>
        </w:tc>
        <w:tc>
          <w:tcPr>
            <w:tcW w:w="282" w:type="pct"/>
            <w:vAlign w:val="center"/>
          </w:tcPr>
          <w:p w14:paraId="0C23799E">
            <w:pPr>
              <w:widowControl/>
              <w:spacing w:line="360" w:lineRule="auto"/>
              <w:jc w:val="center"/>
              <w:rPr>
                <w:rFonts w:ascii="宋体" w:hAnsi="宋体" w:cs="宋体"/>
                <w:kern w:val="0"/>
                <w:sz w:val="24"/>
              </w:rPr>
            </w:pPr>
          </w:p>
        </w:tc>
        <w:tc>
          <w:tcPr>
            <w:tcW w:w="325" w:type="pct"/>
            <w:vAlign w:val="center"/>
          </w:tcPr>
          <w:p w14:paraId="65FA44AD">
            <w:pPr>
              <w:widowControl/>
              <w:spacing w:line="360" w:lineRule="auto"/>
              <w:jc w:val="center"/>
              <w:rPr>
                <w:rFonts w:ascii="宋体" w:hAnsi="宋体" w:cs="宋体"/>
                <w:kern w:val="0"/>
                <w:szCs w:val="21"/>
              </w:rPr>
            </w:pPr>
          </w:p>
        </w:tc>
        <w:tc>
          <w:tcPr>
            <w:tcW w:w="313" w:type="pct"/>
            <w:vAlign w:val="center"/>
          </w:tcPr>
          <w:p w14:paraId="51E54685">
            <w:pPr>
              <w:widowControl/>
              <w:spacing w:line="360" w:lineRule="auto"/>
              <w:jc w:val="center"/>
              <w:rPr>
                <w:rFonts w:ascii="宋体" w:hAnsi="宋体" w:cs="宋体"/>
                <w:kern w:val="0"/>
                <w:sz w:val="24"/>
              </w:rPr>
            </w:pPr>
          </w:p>
        </w:tc>
        <w:tc>
          <w:tcPr>
            <w:tcW w:w="482" w:type="pct"/>
            <w:vAlign w:val="center"/>
          </w:tcPr>
          <w:p w14:paraId="6BD8C89C">
            <w:pPr>
              <w:widowControl/>
              <w:spacing w:line="360" w:lineRule="auto"/>
              <w:jc w:val="center"/>
              <w:rPr>
                <w:rFonts w:ascii="宋体" w:hAnsi="宋体" w:cs="宋体"/>
                <w:kern w:val="0"/>
                <w:sz w:val="24"/>
              </w:rPr>
            </w:pPr>
          </w:p>
        </w:tc>
        <w:tc>
          <w:tcPr>
            <w:tcW w:w="482" w:type="pct"/>
            <w:vAlign w:val="center"/>
          </w:tcPr>
          <w:p w14:paraId="3976435A">
            <w:pPr>
              <w:widowControl/>
              <w:spacing w:line="360" w:lineRule="auto"/>
              <w:jc w:val="center"/>
              <w:rPr>
                <w:rFonts w:ascii="宋体" w:hAnsi="宋体" w:cs="宋体"/>
                <w:kern w:val="0"/>
                <w:sz w:val="24"/>
              </w:rPr>
            </w:pPr>
          </w:p>
        </w:tc>
        <w:tc>
          <w:tcPr>
            <w:tcW w:w="482" w:type="pct"/>
          </w:tcPr>
          <w:p w14:paraId="38E8A8D0">
            <w:pPr>
              <w:widowControl/>
              <w:spacing w:line="360" w:lineRule="auto"/>
              <w:jc w:val="center"/>
              <w:rPr>
                <w:rFonts w:ascii="宋体" w:hAnsi="宋体" w:cs="宋体"/>
                <w:kern w:val="0"/>
                <w:sz w:val="24"/>
              </w:rPr>
            </w:pPr>
          </w:p>
        </w:tc>
        <w:tc>
          <w:tcPr>
            <w:tcW w:w="482" w:type="pct"/>
          </w:tcPr>
          <w:p w14:paraId="099C232C">
            <w:pPr>
              <w:widowControl/>
              <w:spacing w:line="360" w:lineRule="auto"/>
              <w:jc w:val="center"/>
              <w:rPr>
                <w:rFonts w:ascii="宋体" w:hAnsi="宋体" w:cs="宋体"/>
                <w:kern w:val="0"/>
                <w:sz w:val="24"/>
              </w:rPr>
            </w:pPr>
          </w:p>
        </w:tc>
        <w:tc>
          <w:tcPr>
            <w:tcW w:w="482" w:type="pct"/>
          </w:tcPr>
          <w:p w14:paraId="513547E5">
            <w:pPr>
              <w:widowControl/>
              <w:spacing w:line="360" w:lineRule="auto"/>
              <w:jc w:val="center"/>
              <w:rPr>
                <w:rFonts w:ascii="宋体" w:hAnsi="宋体" w:cs="宋体"/>
                <w:kern w:val="0"/>
                <w:sz w:val="24"/>
              </w:rPr>
            </w:pPr>
          </w:p>
        </w:tc>
      </w:tr>
    </w:tbl>
    <w:p w14:paraId="6B933D0F">
      <w:pPr>
        <w:spacing w:line="500" w:lineRule="exact"/>
        <w:rPr>
          <w:rFonts w:ascii="宋体" w:hAnsi="宋体" w:cs="宋体"/>
          <w:spacing w:val="4"/>
          <w:u w:val="dotted"/>
        </w:rPr>
      </w:pPr>
    </w:p>
    <w:p w14:paraId="5104F999">
      <w:pPr>
        <w:spacing w:line="360" w:lineRule="auto"/>
        <w:rPr>
          <w:rFonts w:ascii="宋体" w:hAnsi="宋体" w:cs="宋体"/>
          <w:sz w:val="24"/>
        </w:rPr>
      </w:pPr>
      <w:r>
        <w:rPr>
          <w:rFonts w:hint="eastAsia" w:ascii="宋体" w:hAnsi="宋体" w:cs="宋体"/>
          <w:b/>
          <w:bCs/>
          <w:sz w:val="24"/>
        </w:rPr>
        <w:t>议价单位名称：</w:t>
      </w:r>
    </w:p>
    <w:p w14:paraId="74EB93F1">
      <w:pPr>
        <w:spacing w:line="360" w:lineRule="auto"/>
        <w:rPr>
          <w:rFonts w:ascii="宋体" w:hAnsi="宋体" w:cs="宋体"/>
          <w:b/>
          <w:bCs/>
          <w:sz w:val="24"/>
        </w:rPr>
      </w:pPr>
      <w:r>
        <w:rPr>
          <w:rFonts w:hint="eastAsia" w:ascii="宋体" w:hAnsi="宋体" w:cs="宋体"/>
          <w:b/>
          <w:bCs/>
          <w:sz w:val="24"/>
        </w:rPr>
        <w:t>日期：年月日</w:t>
      </w:r>
    </w:p>
    <w:p w14:paraId="1D119198">
      <w:pPr>
        <w:spacing w:line="360" w:lineRule="auto"/>
        <w:rPr>
          <w:rFonts w:ascii="宋体" w:hAnsi="宋体" w:cs="宋体"/>
          <w:sz w:val="24"/>
        </w:rPr>
      </w:pPr>
      <w:r>
        <w:rPr>
          <w:rFonts w:hint="eastAsia" w:ascii="宋体" w:hAnsi="宋体" w:cs="宋体"/>
          <w:b/>
          <w:sz w:val="24"/>
        </w:rPr>
        <w:t>（此处加盖议价单位公章）</w:t>
      </w:r>
    </w:p>
    <w:p w14:paraId="2C51FC08">
      <w:pPr>
        <w:spacing w:line="400" w:lineRule="exact"/>
        <w:rPr>
          <w:rFonts w:ascii="宋体" w:hAnsi="宋体" w:cs="宋体"/>
          <w:b/>
          <w:bCs/>
          <w:szCs w:val="21"/>
        </w:rPr>
      </w:pPr>
      <w:r>
        <w:rPr>
          <w:rFonts w:hint="eastAsia" w:ascii="宋体" w:hAnsi="宋体" w:cs="宋体"/>
          <w:b/>
          <w:bCs/>
          <w:szCs w:val="21"/>
        </w:rPr>
        <w:t>备注：</w:t>
      </w:r>
    </w:p>
    <w:p w14:paraId="643ED0C2">
      <w:pPr>
        <w:numPr>
          <w:ilvl w:val="1"/>
          <w:numId w:val="9"/>
        </w:numPr>
        <w:snapToGrid w:val="0"/>
        <w:spacing w:line="360" w:lineRule="auto"/>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4FFDF21C">
      <w:pPr>
        <w:numPr>
          <w:ilvl w:val="1"/>
          <w:numId w:val="9"/>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9"/>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50E123F1">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5A386E8">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7E6F066A">
      <w:pPr>
        <w:pStyle w:val="11"/>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450DE030">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2ACA3C18">
            <w:pPr>
              <w:widowControl/>
              <w:jc w:val="center"/>
              <w:rPr>
                <w:rFonts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19535497">
            <w:pPr>
              <w:pStyle w:val="11"/>
            </w:pPr>
            <w:r>
              <w:rPr>
                <w:rFonts w:hint="eastAsia" w:ascii="宋体" w:hAnsi="宋体" w:cs="宋体"/>
                <w:b/>
                <w:bCs/>
              </w:rPr>
              <w:t>说明：此表需打印1份，与开标一览表单独密封投递，现场填写的最终报价、质保期、到货期均现场填写！</w:t>
            </w:r>
          </w:p>
        </w:tc>
      </w:tr>
      <w:tr w14:paraId="12F66D87">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C6E1547">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717123F0">
            <w:pPr>
              <w:widowControl/>
              <w:jc w:val="center"/>
              <w:rPr>
                <w:rFonts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48926A78">
            <w:pPr>
              <w:widowControl/>
              <w:jc w:val="center"/>
              <w:rPr>
                <w:rFonts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5A6DDD90">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29DC1D3">
            <w:pPr>
              <w:widowControl/>
              <w:jc w:val="center"/>
              <w:rPr>
                <w:rFonts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38C1D5F3">
            <w:pPr>
              <w:widowControl/>
              <w:jc w:val="center"/>
              <w:rPr>
                <w:rFonts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775F403D">
            <w:pPr>
              <w:widowControl/>
              <w:jc w:val="center"/>
              <w:rPr>
                <w:rFonts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74632897">
            <w:pPr>
              <w:widowControl/>
              <w:jc w:val="center"/>
              <w:rPr>
                <w:rFonts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B00A359">
            <w:pPr>
              <w:widowControl/>
              <w:jc w:val="center"/>
              <w:rPr>
                <w:rFonts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1611FCCD">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2045B73C">
            <w:pPr>
              <w:widowControl/>
              <w:jc w:val="center"/>
              <w:rPr>
                <w:rFonts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25673EF2">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1FC86098">
            <w:pPr>
              <w:widowControl/>
              <w:jc w:val="center"/>
              <w:rPr>
                <w:rFonts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791FD7B6">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FFDBE4D">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3195943B">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5165774C">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1930624B">
            <w:pPr>
              <w:widowControl/>
              <w:jc w:val="left"/>
              <w:rPr>
                <w:rFonts w:ascii="Calibri" w:hAnsi="Calibri" w:cs="宋体"/>
                <w:szCs w:val="22"/>
              </w:rPr>
            </w:pPr>
          </w:p>
        </w:tc>
        <w:tc>
          <w:tcPr>
            <w:tcW w:w="671" w:type="pct"/>
            <w:noWrap/>
            <w:vAlign w:val="center"/>
          </w:tcPr>
          <w:p w14:paraId="63A80E85">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6E5E525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6E5371EA">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23500C3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4E8B6E3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43A9E59">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5A5CC90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3E24ACD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0A10954A">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786D1768">
            <w:pPr>
              <w:widowControl/>
              <w:jc w:val="left"/>
              <w:rPr>
                <w:rFonts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4EDB6C56">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1F17F72A">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33C338D1">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4DAC9A6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463C31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E74CFB2">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AD02AEE">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4E2646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AEB1BC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4DE20DE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6786B6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14673A5C">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21F8325C">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14:paraId="78A11BF3">
            <w:pPr>
              <w:pStyle w:val="11"/>
            </w:pPr>
          </w:p>
          <w:p w14:paraId="4B831847">
            <w:pPr>
              <w:pStyle w:val="11"/>
            </w:pPr>
          </w:p>
        </w:tc>
      </w:tr>
      <w:tr w14:paraId="10E094A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71C2EB0D">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0FFF6C6">
            <w:pPr>
              <w:widowControl/>
              <w:wordWrap w:val="0"/>
              <w:jc w:val="right"/>
              <w:rPr>
                <w:rFonts w:ascii="宋体" w:hAnsi="宋体" w:cs="宋体"/>
                <w:color w:val="000000"/>
                <w:kern w:val="0"/>
                <w:sz w:val="22"/>
                <w:szCs w:val="22"/>
              </w:rPr>
            </w:pPr>
          </w:p>
          <w:p w14:paraId="103D052C">
            <w:pPr>
              <w:widowControl/>
              <w:jc w:val="righ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583E1B1">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10A80C1">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0388395C">
      <w:pPr>
        <w:pStyle w:val="11"/>
        <w:rPr>
          <w:rFonts w:ascii="宋体" w:hAnsi="宋体" w:cs="宋体"/>
          <w:b/>
          <w:bCs/>
          <w:sz w:val="24"/>
        </w:rPr>
      </w:pPr>
    </w:p>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2E17424">
      <w:pPr>
        <w:pStyle w:val="11"/>
      </w:pPr>
      <w:r>
        <w:rPr>
          <w:rFonts w:hint="eastAsia" w:ascii="宋体" w:hAnsi="宋体" w:cs="宋体"/>
          <w:b/>
          <w:bCs/>
          <w:sz w:val="24"/>
        </w:rPr>
        <w:t>议价单位名称：</w:t>
      </w:r>
    </w:p>
    <w:p w14:paraId="50B886AF">
      <w:pPr>
        <w:spacing w:line="360" w:lineRule="auto"/>
        <w:rPr>
          <w:rFonts w:ascii="宋体" w:hAnsi="宋体" w:cs="宋体"/>
          <w:b/>
          <w:bCs/>
          <w:sz w:val="24"/>
        </w:rPr>
      </w:pPr>
      <w:r>
        <w:rPr>
          <w:rFonts w:hint="eastAsia" w:ascii="宋体" w:hAnsi="宋体" w:cs="宋体"/>
          <w:b/>
          <w:bCs/>
          <w:sz w:val="24"/>
        </w:rPr>
        <w:t>日期：年月日</w:t>
      </w:r>
    </w:p>
    <w:p w14:paraId="08BEDE65">
      <w:pPr>
        <w:spacing w:line="360" w:lineRule="auto"/>
        <w:rPr>
          <w:rFonts w:ascii="宋体" w:hAnsi="宋体" w:cs="宋体"/>
          <w:sz w:val="24"/>
        </w:rPr>
      </w:pPr>
      <w:r>
        <w:rPr>
          <w:rFonts w:hint="eastAsia" w:ascii="宋体" w:hAnsi="宋体" w:cs="宋体"/>
          <w:b/>
          <w:sz w:val="24"/>
        </w:rPr>
        <w:t>（此处加盖议价单位公章）</w:t>
      </w:r>
    </w:p>
    <w:p w14:paraId="0E838926">
      <w:pPr>
        <w:pStyle w:val="11"/>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2561B8A9">
      <w:pPr>
        <w:pStyle w:val="3"/>
        <w:ind w:firstLine="2700" w:firstLineChars="900"/>
        <w:jc w:val="left"/>
        <w:rPr>
          <w:rFonts w:ascii="宋体" w:hAnsi="宋体"/>
          <w:sz w:val="32"/>
          <w:szCs w:val="32"/>
        </w:rPr>
      </w:pPr>
      <w:bookmarkStart w:id="15" w:name="_Toc57128632"/>
      <w:bookmarkStart w:id="16" w:name="_Toc24650"/>
      <w:bookmarkStart w:id="17" w:name="_Toc435514855"/>
      <w:bookmarkStart w:id="18" w:name="_Toc275865606"/>
      <w:bookmarkStart w:id="19" w:name="_Toc435515295"/>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65598F5C">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5C3FC47">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51D7EFB5">
      <w:pPr>
        <w:adjustRightInd w:val="0"/>
        <w:snapToGrid w:val="0"/>
        <w:spacing w:line="360" w:lineRule="auto"/>
        <w:rPr>
          <w:rFonts w:hint="default" w:ascii="宋体" w:hAnsi="宋体" w:eastAsiaTheme="majorEastAsia"/>
          <w:bCs/>
          <w:sz w:val="28"/>
          <w:lang w:val="en-US" w:eastAsia="zh-CN"/>
        </w:rPr>
      </w:pPr>
      <w:r>
        <w:rPr>
          <w:rFonts w:hint="eastAsia" w:cs="Times New Roman" w:asciiTheme="majorEastAsia" w:hAnsiTheme="majorEastAsia" w:eastAsiaTheme="majorEastAsia"/>
          <w:b/>
          <w:bCs/>
          <w:sz w:val="24"/>
          <w:szCs w:val="21"/>
          <w:lang w:val="en-US" w:eastAsia="zh-CN"/>
        </w:rPr>
        <w:t>（1）气囊式体外反搏装置</w:t>
      </w:r>
      <w:r>
        <w:rPr>
          <w:rFonts w:hint="eastAsia" w:asciiTheme="majorEastAsia" w:hAnsiTheme="majorEastAsia" w:eastAsiaTheme="majorEastAsia"/>
          <w:b/>
          <w:bCs/>
          <w:sz w:val="24"/>
          <w:szCs w:val="21"/>
          <w:lang w:val="en-US" w:eastAsia="zh-CN"/>
        </w:rPr>
        <w:t>项目填写：</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548"/>
        <w:gridCol w:w="1737"/>
        <w:gridCol w:w="1737"/>
        <w:gridCol w:w="1737"/>
        <w:gridCol w:w="1737"/>
      </w:tblGrid>
      <w:tr w14:paraId="24FB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vAlign w:val="center"/>
          </w:tcPr>
          <w:p w14:paraId="5A8AF742">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48" w:type="dxa"/>
            <w:vAlign w:val="center"/>
          </w:tcPr>
          <w:p w14:paraId="32B4D43E">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14:paraId="205C17BA">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14:paraId="5A4BD2BD">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14:paraId="1251C62A">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14:paraId="4BAD561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1D3A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center"/>
          </w:tcPr>
          <w:p w14:paraId="5CE5DD88">
            <w:pPr>
              <w:widowControl/>
              <w:adjustRightInd w:val="0"/>
              <w:snapToGrid w:val="0"/>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548" w:type="dxa"/>
            <w:vAlign w:val="center"/>
          </w:tcPr>
          <w:p w14:paraId="42DF5AD1">
            <w:pPr>
              <w:widowControl/>
              <w:adjustRightInd w:val="0"/>
              <w:snapToGrid w:val="0"/>
              <w:jc w:val="center"/>
              <w:rPr>
                <w:rFonts w:ascii="宋体" w:hAnsi="宋体" w:cs="宋体"/>
                <w:sz w:val="24"/>
              </w:rPr>
            </w:pPr>
            <w:r>
              <w:rPr>
                <w:rFonts w:hint="eastAsia" w:cs="方正小标宋简体" w:asciiTheme="majorEastAsia" w:hAnsiTheme="majorEastAsia" w:eastAsiaTheme="majorEastAsia"/>
                <w:sz w:val="24"/>
              </w:rPr>
              <w:t>气囊套</w:t>
            </w:r>
          </w:p>
        </w:tc>
        <w:tc>
          <w:tcPr>
            <w:tcW w:w="1737" w:type="dxa"/>
          </w:tcPr>
          <w:p w14:paraId="7EFBC134">
            <w:pPr>
              <w:widowControl/>
              <w:rPr>
                <w:rFonts w:cs="方正小标宋简体" w:asciiTheme="majorEastAsia" w:hAnsiTheme="majorEastAsia" w:eastAsiaTheme="majorEastAsia"/>
                <w:sz w:val="24"/>
              </w:rPr>
            </w:pPr>
          </w:p>
        </w:tc>
        <w:tc>
          <w:tcPr>
            <w:tcW w:w="1737" w:type="dxa"/>
          </w:tcPr>
          <w:p w14:paraId="4DAC4ED2">
            <w:pPr>
              <w:widowControl/>
              <w:rPr>
                <w:rFonts w:cs="方正小标宋简体" w:asciiTheme="majorEastAsia" w:hAnsiTheme="majorEastAsia" w:eastAsiaTheme="majorEastAsia"/>
                <w:sz w:val="24"/>
              </w:rPr>
            </w:pPr>
          </w:p>
        </w:tc>
        <w:tc>
          <w:tcPr>
            <w:tcW w:w="1737" w:type="dxa"/>
          </w:tcPr>
          <w:p w14:paraId="07EF6DE5">
            <w:pPr>
              <w:widowControl/>
              <w:rPr>
                <w:rFonts w:cs="方正小标宋简体" w:asciiTheme="majorEastAsia" w:hAnsiTheme="majorEastAsia" w:eastAsiaTheme="majorEastAsia"/>
                <w:sz w:val="24"/>
              </w:rPr>
            </w:pPr>
          </w:p>
        </w:tc>
        <w:tc>
          <w:tcPr>
            <w:tcW w:w="1737" w:type="dxa"/>
          </w:tcPr>
          <w:p w14:paraId="09A5BB34">
            <w:pPr>
              <w:widowControl/>
              <w:rPr>
                <w:rFonts w:cs="方正小标宋简体" w:asciiTheme="majorEastAsia" w:hAnsiTheme="majorEastAsia" w:eastAsiaTheme="majorEastAsia"/>
                <w:sz w:val="24"/>
              </w:rPr>
            </w:pPr>
          </w:p>
        </w:tc>
      </w:tr>
      <w:tr w14:paraId="5B4F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center"/>
          </w:tcPr>
          <w:p w14:paraId="0F7CFFA6">
            <w:pPr>
              <w:widowControl/>
              <w:adjustRightInd w:val="0"/>
              <w:snapToGrid w:val="0"/>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2</w:t>
            </w:r>
          </w:p>
        </w:tc>
        <w:tc>
          <w:tcPr>
            <w:tcW w:w="2548" w:type="dxa"/>
            <w:vAlign w:val="center"/>
          </w:tcPr>
          <w:p w14:paraId="6CD16CB0">
            <w:pPr>
              <w:widowControl/>
              <w:adjustRightInd w:val="0"/>
              <w:snapToGrid w:val="0"/>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内气囊</w:t>
            </w:r>
          </w:p>
        </w:tc>
        <w:tc>
          <w:tcPr>
            <w:tcW w:w="1737" w:type="dxa"/>
          </w:tcPr>
          <w:p w14:paraId="2F909B02">
            <w:pPr>
              <w:widowControl/>
              <w:rPr>
                <w:rFonts w:cs="方正小标宋简体" w:asciiTheme="majorEastAsia" w:hAnsiTheme="majorEastAsia" w:eastAsiaTheme="majorEastAsia"/>
                <w:sz w:val="24"/>
              </w:rPr>
            </w:pPr>
          </w:p>
        </w:tc>
        <w:tc>
          <w:tcPr>
            <w:tcW w:w="1737" w:type="dxa"/>
          </w:tcPr>
          <w:p w14:paraId="70E2F03C">
            <w:pPr>
              <w:widowControl/>
              <w:rPr>
                <w:rFonts w:cs="方正小标宋简体" w:asciiTheme="majorEastAsia" w:hAnsiTheme="majorEastAsia" w:eastAsiaTheme="majorEastAsia"/>
                <w:sz w:val="24"/>
              </w:rPr>
            </w:pPr>
          </w:p>
        </w:tc>
        <w:tc>
          <w:tcPr>
            <w:tcW w:w="1737" w:type="dxa"/>
          </w:tcPr>
          <w:p w14:paraId="23EDB92F">
            <w:pPr>
              <w:widowControl/>
              <w:rPr>
                <w:rFonts w:cs="方正小标宋简体" w:asciiTheme="majorEastAsia" w:hAnsiTheme="majorEastAsia" w:eastAsiaTheme="majorEastAsia"/>
                <w:sz w:val="24"/>
              </w:rPr>
            </w:pPr>
          </w:p>
        </w:tc>
        <w:tc>
          <w:tcPr>
            <w:tcW w:w="1737" w:type="dxa"/>
          </w:tcPr>
          <w:p w14:paraId="0473C4B2">
            <w:pPr>
              <w:widowControl/>
              <w:rPr>
                <w:rFonts w:cs="方正小标宋简体" w:asciiTheme="majorEastAsia" w:hAnsiTheme="majorEastAsia" w:eastAsiaTheme="majorEastAsia"/>
                <w:sz w:val="24"/>
              </w:rPr>
            </w:pPr>
          </w:p>
        </w:tc>
      </w:tr>
      <w:tr w14:paraId="6466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center"/>
          </w:tcPr>
          <w:p w14:paraId="090C8903">
            <w:pPr>
              <w:widowControl/>
              <w:adjustRightInd w:val="0"/>
              <w:snapToGrid w:val="0"/>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3</w:t>
            </w:r>
          </w:p>
        </w:tc>
        <w:tc>
          <w:tcPr>
            <w:tcW w:w="2548" w:type="dxa"/>
            <w:vAlign w:val="center"/>
          </w:tcPr>
          <w:p w14:paraId="72F93183">
            <w:pPr>
              <w:widowControl/>
              <w:adjustRightInd w:val="0"/>
              <w:snapToGrid w:val="0"/>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波纹管</w:t>
            </w:r>
          </w:p>
        </w:tc>
        <w:tc>
          <w:tcPr>
            <w:tcW w:w="1737" w:type="dxa"/>
          </w:tcPr>
          <w:p w14:paraId="12613CA8">
            <w:pPr>
              <w:widowControl/>
              <w:rPr>
                <w:rFonts w:cs="方正小标宋简体" w:asciiTheme="majorEastAsia" w:hAnsiTheme="majorEastAsia" w:eastAsiaTheme="majorEastAsia"/>
                <w:sz w:val="24"/>
              </w:rPr>
            </w:pPr>
          </w:p>
        </w:tc>
        <w:tc>
          <w:tcPr>
            <w:tcW w:w="1737" w:type="dxa"/>
          </w:tcPr>
          <w:p w14:paraId="50795736">
            <w:pPr>
              <w:widowControl/>
              <w:rPr>
                <w:rFonts w:cs="方正小标宋简体" w:asciiTheme="majorEastAsia" w:hAnsiTheme="majorEastAsia" w:eastAsiaTheme="majorEastAsia"/>
                <w:sz w:val="24"/>
              </w:rPr>
            </w:pPr>
          </w:p>
        </w:tc>
        <w:tc>
          <w:tcPr>
            <w:tcW w:w="1737" w:type="dxa"/>
          </w:tcPr>
          <w:p w14:paraId="53AEEDDC">
            <w:pPr>
              <w:widowControl/>
              <w:rPr>
                <w:rFonts w:cs="方正小标宋简体" w:asciiTheme="majorEastAsia" w:hAnsiTheme="majorEastAsia" w:eastAsiaTheme="majorEastAsia"/>
                <w:sz w:val="24"/>
              </w:rPr>
            </w:pPr>
          </w:p>
        </w:tc>
        <w:tc>
          <w:tcPr>
            <w:tcW w:w="1737" w:type="dxa"/>
          </w:tcPr>
          <w:p w14:paraId="0AF481EC">
            <w:pPr>
              <w:widowControl/>
              <w:rPr>
                <w:rFonts w:cs="方正小标宋简体" w:asciiTheme="majorEastAsia" w:hAnsiTheme="majorEastAsia" w:eastAsiaTheme="majorEastAsia"/>
                <w:sz w:val="24"/>
              </w:rPr>
            </w:pPr>
          </w:p>
        </w:tc>
      </w:tr>
      <w:tr w14:paraId="527A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center"/>
          </w:tcPr>
          <w:p w14:paraId="4F341A44">
            <w:pPr>
              <w:widowControl/>
              <w:adjustRightInd w:val="0"/>
              <w:snapToGrid w:val="0"/>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4</w:t>
            </w:r>
          </w:p>
        </w:tc>
        <w:tc>
          <w:tcPr>
            <w:tcW w:w="2548" w:type="dxa"/>
            <w:vAlign w:val="center"/>
          </w:tcPr>
          <w:p w14:paraId="46CE954D">
            <w:pPr>
              <w:widowControl/>
              <w:adjustRightInd w:val="0"/>
              <w:snapToGrid w:val="0"/>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心电导联线</w:t>
            </w:r>
          </w:p>
        </w:tc>
        <w:tc>
          <w:tcPr>
            <w:tcW w:w="1737" w:type="dxa"/>
          </w:tcPr>
          <w:p w14:paraId="47AB2610">
            <w:pPr>
              <w:widowControl/>
              <w:rPr>
                <w:rFonts w:cs="方正小标宋简体" w:asciiTheme="majorEastAsia" w:hAnsiTheme="majorEastAsia" w:eastAsiaTheme="majorEastAsia"/>
                <w:sz w:val="24"/>
              </w:rPr>
            </w:pPr>
          </w:p>
        </w:tc>
        <w:tc>
          <w:tcPr>
            <w:tcW w:w="1737" w:type="dxa"/>
          </w:tcPr>
          <w:p w14:paraId="5C94E3CA">
            <w:pPr>
              <w:widowControl/>
              <w:rPr>
                <w:rFonts w:cs="方正小标宋简体" w:asciiTheme="majorEastAsia" w:hAnsiTheme="majorEastAsia" w:eastAsiaTheme="majorEastAsia"/>
                <w:sz w:val="24"/>
              </w:rPr>
            </w:pPr>
          </w:p>
        </w:tc>
        <w:tc>
          <w:tcPr>
            <w:tcW w:w="1737" w:type="dxa"/>
          </w:tcPr>
          <w:p w14:paraId="6561A470">
            <w:pPr>
              <w:widowControl/>
              <w:rPr>
                <w:rFonts w:cs="方正小标宋简体" w:asciiTheme="majorEastAsia" w:hAnsiTheme="majorEastAsia" w:eastAsiaTheme="majorEastAsia"/>
                <w:sz w:val="24"/>
              </w:rPr>
            </w:pPr>
          </w:p>
        </w:tc>
        <w:tc>
          <w:tcPr>
            <w:tcW w:w="1737" w:type="dxa"/>
          </w:tcPr>
          <w:p w14:paraId="72409DE7">
            <w:pPr>
              <w:widowControl/>
              <w:rPr>
                <w:rFonts w:cs="方正小标宋简体" w:asciiTheme="majorEastAsia" w:hAnsiTheme="majorEastAsia" w:eastAsiaTheme="majorEastAsia"/>
                <w:sz w:val="24"/>
              </w:rPr>
            </w:pPr>
          </w:p>
        </w:tc>
      </w:tr>
      <w:tr w14:paraId="6D7BB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center"/>
          </w:tcPr>
          <w:p w14:paraId="1399FC4F">
            <w:pPr>
              <w:widowControl/>
              <w:adjustRightInd w:val="0"/>
              <w:snapToGrid w:val="0"/>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5</w:t>
            </w:r>
          </w:p>
        </w:tc>
        <w:tc>
          <w:tcPr>
            <w:tcW w:w="2548" w:type="dxa"/>
            <w:vAlign w:val="center"/>
          </w:tcPr>
          <w:p w14:paraId="145F4943">
            <w:pPr>
              <w:widowControl/>
              <w:adjustRightInd w:val="0"/>
              <w:snapToGrid w:val="0"/>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血氧指脉线</w:t>
            </w:r>
          </w:p>
        </w:tc>
        <w:tc>
          <w:tcPr>
            <w:tcW w:w="1737" w:type="dxa"/>
          </w:tcPr>
          <w:p w14:paraId="293EFAC1">
            <w:pPr>
              <w:widowControl/>
              <w:rPr>
                <w:rFonts w:cs="方正小标宋简体" w:asciiTheme="majorEastAsia" w:hAnsiTheme="majorEastAsia" w:eastAsiaTheme="majorEastAsia"/>
                <w:sz w:val="24"/>
              </w:rPr>
            </w:pPr>
          </w:p>
        </w:tc>
        <w:tc>
          <w:tcPr>
            <w:tcW w:w="1737" w:type="dxa"/>
          </w:tcPr>
          <w:p w14:paraId="321C9B40">
            <w:pPr>
              <w:widowControl/>
              <w:rPr>
                <w:rFonts w:cs="方正小标宋简体" w:asciiTheme="majorEastAsia" w:hAnsiTheme="majorEastAsia" w:eastAsiaTheme="majorEastAsia"/>
                <w:sz w:val="24"/>
              </w:rPr>
            </w:pPr>
          </w:p>
        </w:tc>
        <w:tc>
          <w:tcPr>
            <w:tcW w:w="1737" w:type="dxa"/>
          </w:tcPr>
          <w:p w14:paraId="19C52F94">
            <w:pPr>
              <w:widowControl/>
              <w:rPr>
                <w:rFonts w:cs="方正小标宋简体" w:asciiTheme="majorEastAsia" w:hAnsiTheme="majorEastAsia" w:eastAsiaTheme="majorEastAsia"/>
                <w:sz w:val="24"/>
              </w:rPr>
            </w:pPr>
          </w:p>
        </w:tc>
        <w:tc>
          <w:tcPr>
            <w:tcW w:w="1737" w:type="dxa"/>
          </w:tcPr>
          <w:p w14:paraId="0335EE58">
            <w:pPr>
              <w:widowControl/>
              <w:rPr>
                <w:rFonts w:cs="方正小标宋简体" w:asciiTheme="majorEastAsia" w:hAnsiTheme="majorEastAsia" w:eastAsiaTheme="majorEastAsia"/>
                <w:sz w:val="24"/>
              </w:rPr>
            </w:pPr>
          </w:p>
        </w:tc>
      </w:tr>
    </w:tbl>
    <w:p w14:paraId="09DA6EDA">
      <w:pPr>
        <w:adjustRightInd w:val="0"/>
        <w:snapToGrid w:val="0"/>
        <w:spacing w:line="300" w:lineRule="auto"/>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31C0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2802DCDD">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14:paraId="0F128D3E">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14:paraId="0849069D">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14:paraId="664DEBA0">
            <w:pPr>
              <w:adjustRightInd w:val="0"/>
              <w:snapToGrid w:val="0"/>
              <w:spacing w:line="300" w:lineRule="auto"/>
              <w:jc w:val="center"/>
              <w:rPr>
                <w:rFonts w:ascii="宋体" w:hAnsi="宋体"/>
                <w:b/>
                <w:sz w:val="24"/>
              </w:rPr>
            </w:pPr>
            <w:r>
              <w:rPr>
                <w:rFonts w:hint="eastAsia" w:ascii="宋体" w:hAnsi="宋体"/>
                <w:b/>
                <w:sz w:val="24"/>
              </w:rPr>
              <w:t>价格（元）</w:t>
            </w:r>
          </w:p>
        </w:tc>
      </w:tr>
      <w:tr w14:paraId="1A9D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4AC59B9B">
            <w:pPr>
              <w:widowControl/>
              <w:jc w:val="center"/>
              <w:rPr>
                <w:rFonts w:ascii="宋体" w:hAnsi="宋体"/>
                <w:b/>
                <w:sz w:val="24"/>
              </w:rPr>
            </w:pPr>
            <w:r>
              <w:rPr>
                <w:rFonts w:hint="eastAsia" w:ascii="宋体" w:hAnsi="宋体"/>
                <w:b/>
                <w:sz w:val="24"/>
              </w:rPr>
              <w:t>1</w:t>
            </w:r>
          </w:p>
        </w:tc>
        <w:tc>
          <w:tcPr>
            <w:tcW w:w="4109" w:type="dxa"/>
            <w:vAlign w:val="center"/>
          </w:tcPr>
          <w:p w14:paraId="54D7059C">
            <w:pPr>
              <w:widowControl/>
              <w:jc w:val="center"/>
              <w:rPr>
                <w:rFonts w:ascii="宋体" w:hAnsi="宋体"/>
                <w:b/>
                <w:sz w:val="24"/>
              </w:rPr>
            </w:pPr>
            <w:r>
              <w:rPr>
                <w:rFonts w:hint="eastAsia" w:ascii="宋体" w:hAnsi="宋体"/>
                <w:b/>
                <w:sz w:val="24"/>
              </w:rPr>
              <w:t>延续保修合同</w:t>
            </w:r>
          </w:p>
        </w:tc>
        <w:tc>
          <w:tcPr>
            <w:tcW w:w="2605" w:type="dxa"/>
            <w:vAlign w:val="center"/>
          </w:tcPr>
          <w:p w14:paraId="1652B87F">
            <w:pPr>
              <w:widowControl/>
              <w:jc w:val="center"/>
              <w:rPr>
                <w:rFonts w:ascii="宋体" w:hAnsi="宋体" w:cs="方正小标宋简体"/>
                <w:sz w:val="24"/>
              </w:rPr>
            </w:pPr>
          </w:p>
        </w:tc>
        <w:tc>
          <w:tcPr>
            <w:tcW w:w="2605" w:type="dxa"/>
            <w:vAlign w:val="center"/>
          </w:tcPr>
          <w:p w14:paraId="58CD9797">
            <w:pPr>
              <w:widowControl/>
              <w:jc w:val="center"/>
              <w:rPr>
                <w:rFonts w:ascii="宋体" w:hAnsi="宋体" w:cs="方正小标宋简体"/>
                <w:sz w:val="24"/>
              </w:rPr>
            </w:pPr>
          </w:p>
        </w:tc>
      </w:tr>
      <w:tr w14:paraId="24C3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63EFBA72">
            <w:pPr>
              <w:widowControl/>
              <w:rPr>
                <w:rFonts w:ascii="宋体" w:hAnsi="宋体" w:cs="方正小标宋简体"/>
                <w:sz w:val="24"/>
              </w:rPr>
            </w:pPr>
          </w:p>
        </w:tc>
        <w:tc>
          <w:tcPr>
            <w:tcW w:w="4109" w:type="dxa"/>
          </w:tcPr>
          <w:p w14:paraId="3B1BBAFE">
            <w:pPr>
              <w:widowControl/>
              <w:rPr>
                <w:rFonts w:ascii="宋体" w:hAnsi="宋体" w:cs="方正小标宋简体"/>
                <w:sz w:val="24"/>
              </w:rPr>
            </w:pPr>
          </w:p>
        </w:tc>
        <w:tc>
          <w:tcPr>
            <w:tcW w:w="2605" w:type="dxa"/>
          </w:tcPr>
          <w:p w14:paraId="35D3D923">
            <w:pPr>
              <w:widowControl/>
              <w:rPr>
                <w:rFonts w:ascii="宋体" w:hAnsi="宋体" w:cs="方正小标宋简体"/>
                <w:sz w:val="24"/>
              </w:rPr>
            </w:pPr>
          </w:p>
        </w:tc>
        <w:tc>
          <w:tcPr>
            <w:tcW w:w="2605" w:type="dxa"/>
          </w:tcPr>
          <w:p w14:paraId="054D3718">
            <w:pPr>
              <w:widowControl/>
              <w:rPr>
                <w:rFonts w:ascii="宋体" w:hAnsi="宋体" w:cs="方正小标宋简体"/>
                <w:sz w:val="24"/>
              </w:rPr>
            </w:pPr>
          </w:p>
        </w:tc>
      </w:tr>
    </w:tbl>
    <w:p w14:paraId="68A9FD01"/>
    <w:p w14:paraId="3D78383D">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0768E2F3">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360336AB">
      <w:pPr>
        <w:spacing w:line="360" w:lineRule="auto"/>
        <w:ind w:firstLine="241" w:firstLineChars="100"/>
        <w:rPr>
          <w:rFonts w:ascii="宋体" w:hAnsi="宋体"/>
          <w:sz w:val="30"/>
          <w:szCs w:val="30"/>
        </w:rPr>
      </w:pPr>
      <w:r>
        <w:rPr>
          <w:rFonts w:hint="eastAsia" w:ascii="宋体" w:hAnsi="宋体" w:cs="宋体"/>
          <w:b/>
          <w:sz w:val="24"/>
        </w:rPr>
        <w:t>（此处加盖议价单位公章）</w:t>
      </w:r>
    </w:p>
    <w:p w14:paraId="7E55475D">
      <w:pPr>
        <w:rPr>
          <w:rStyle w:val="31"/>
          <w:rFonts w:ascii="宋体" w:hAnsi="宋体" w:cs="宋体"/>
          <w:color w:val="auto"/>
          <w:sz w:val="32"/>
          <w:szCs w:val="32"/>
        </w:rPr>
      </w:pPr>
      <w:r>
        <w:rPr>
          <w:rStyle w:val="31"/>
          <w:rFonts w:hint="eastAsia" w:ascii="宋体" w:hAnsi="宋体" w:cs="宋体"/>
          <w:color w:val="auto"/>
          <w:sz w:val="32"/>
          <w:szCs w:val="32"/>
        </w:rPr>
        <w:br w:type="page"/>
      </w:r>
    </w:p>
    <w:p w14:paraId="26F0C34C">
      <w:pPr>
        <w:pStyle w:val="3"/>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279DF851">
      <w:pPr>
        <w:pStyle w:val="5"/>
        <w:spacing w:before="0" w:after="0" w:line="240" w:lineRule="auto"/>
        <w:rPr>
          <w:rFonts w:eastAsia="宋体"/>
        </w:rPr>
      </w:pPr>
      <w:r>
        <w:rPr>
          <w:rFonts w:hint="eastAsia"/>
        </w:rPr>
        <w:t>1、</w:t>
      </w:r>
      <w:r>
        <w:rPr>
          <w:rFonts w:hint="eastAsia" w:ascii="宋体" w:hAnsi="宋体" w:eastAsia="宋体" w:cs="宋体"/>
          <w:sz w:val="30"/>
          <w:szCs w:val="30"/>
        </w:rPr>
        <w:t>技术参数响应一览表</w:t>
      </w:r>
    </w:p>
    <w:p w14:paraId="4A2D3D98">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0EEA6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013E8FE5">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5E80FDBB">
            <w:pPr>
              <w:jc w:val="center"/>
              <w:rPr>
                <w:rFonts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F665452">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358CAF6F">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21E49217">
            <w:pPr>
              <w:jc w:val="center"/>
              <w:rPr>
                <w:rFonts w:asciiTheme="minorEastAsia" w:hAnsiTheme="minorEastAsia"/>
                <w:szCs w:val="21"/>
              </w:rPr>
            </w:pPr>
            <w:r>
              <w:rPr>
                <w:rFonts w:hint="eastAsia" w:asciiTheme="minorEastAsia" w:hAnsiTheme="minorEastAsia"/>
                <w:szCs w:val="21"/>
              </w:rPr>
              <w:t>说明</w:t>
            </w:r>
          </w:p>
        </w:tc>
      </w:tr>
      <w:tr w14:paraId="6A763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2A59273F">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194C0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73E37A0">
            <w:pPr>
              <w:rPr>
                <w:rFonts w:asciiTheme="minorEastAsia" w:hAnsiTheme="minorEastAsia"/>
                <w:szCs w:val="21"/>
              </w:rPr>
            </w:pPr>
            <w:r>
              <w:rPr>
                <w:rFonts w:hint="eastAsia" w:asciiTheme="minorEastAsia" w:hAnsiTheme="minorEastAsia"/>
                <w:szCs w:val="21"/>
              </w:rPr>
              <w:t>1</w:t>
            </w:r>
          </w:p>
        </w:tc>
        <w:tc>
          <w:tcPr>
            <w:tcW w:w="2515" w:type="dxa"/>
            <w:vAlign w:val="center"/>
          </w:tcPr>
          <w:p w14:paraId="74E27D67">
            <w:pPr>
              <w:rPr>
                <w:rFonts w:asciiTheme="minorEastAsia" w:hAnsiTheme="minorEastAsia"/>
                <w:szCs w:val="21"/>
              </w:rPr>
            </w:pPr>
          </w:p>
        </w:tc>
        <w:tc>
          <w:tcPr>
            <w:tcW w:w="2341" w:type="dxa"/>
            <w:vAlign w:val="center"/>
          </w:tcPr>
          <w:p w14:paraId="4E6F2A63">
            <w:pPr>
              <w:rPr>
                <w:rFonts w:asciiTheme="minorEastAsia" w:hAnsiTheme="minorEastAsia"/>
                <w:szCs w:val="21"/>
              </w:rPr>
            </w:pPr>
          </w:p>
        </w:tc>
        <w:tc>
          <w:tcPr>
            <w:tcW w:w="1750" w:type="dxa"/>
            <w:vAlign w:val="center"/>
          </w:tcPr>
          <w:p w14:paraId="7EE54315">
            <w:pPr>
              <w:rPr>
                <w:rFonts w:asciiTheme="minorEastAsia" w:hAnsiTheme="minorEastAsia"/>
                <w:szCs w:val="21"/>
              </w:rPr>
            </w:pPr>
          </w:p>
        </w:tc>
        <w:tc>
          <w:tcPr>
            <w:tcW w:w="1623" w:type="dxa"/>
            <w:vAlign w:val="center"/>
          </w:tcPr>
          <w:p w14:paraId="247ACDB9">
            <w:pPr>
              <w:rPr>
                <w:rFonts w:asciiTheme="minorEastAsia" w:hAnsiTheme="minorEastAsia"/>
                <w:szCs w:val="21"/>
              </w:rPr>
            </w:pPr>
          </w:p>
        </w:tc>
      </w:tr>
      <w:tr w14:paraId="3F553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EE2EAB">
            <w:pPr>
              <w:rPr>
                <w:rFonts w:asciiTheme="minorEastAsia" w:hAnsiTheme="minorEastAsia"/>
                <w:szCs w:val="21"/>
              </w:rPr>
            </w:pPr>
            <w:r>
              <w:rPr>
                <w:rFonts w:hint="eastAsia" w:asciiTheme="minorEastAsia" w:hAnsiTheme="minorEastAsia"/>
                <w:szCs w:val="21"/>
              </w:rPr>
              <w:t>2</w:t>
            </w:r>
          </w:p>
        </w:tc>
        <w:tc>
          <w:tcPr>
            <w:tcW w:w="2515" w:type="dxa"/>
            <w:vAlign w:val="center"/>
          </w:tcPr>
          <w:p w14:paraId="68FCD8CD">
            <w:pPr>
              <w:rPr>
                <w:rFonts w:asciiTheme="minorEastAsia" w:hAnsiTheme="minorEastAsia"/>
                <w:bCs/>
                <w:szCs w:val="21"/>
              </w:rPr>
            </w:pPr>
          </w:p>
        </w:tc>
        <w:tc>
          <w:tcPr>
            <w:tcW w:w="2341" w:type="dxa"/>
            <w:vAlign w:val="center"/>
          </w:tcPr>
          <w:p w14:paraId="025DD2A4">
            <w:pPr>
              <w:rPr>
                <w:rFonts w:asciiTheme="minorEastAsia" w:hAnsiTheme="minorEastAsia"/>
                <w:szCs w:val="21"/>
              </w:rPr>
            </w:pPr>
          </w:p>
        </w:tc>
        <w:tc>
          <w:tcPr>
            <w:tcW w:w="1750" w:type="dxa"/>
            <w:vAlign w:val="center"/>
          </w:tcPr>
          <w:p w14:paraId="5681123D">
            <w:pPr>
              <w:rPr>
                <w:rFonts w:asciiTheme="minorEastAsia" w:hAnsiTheme="minorEastAsia"/>
                <w:szCs w:val="21"/>
              </w:rPr>
            </w:pPr>
          </w:p>
        </w:tc>
        <w:tc>
          <w:tcPr>
            <w:tcW w:w="1623" w:type="dxa"/>
            <w:vAlign w:val="center"/>
          </w:tcPr>
          <w:p w14:paraId="31A9E2B7">
            <w:pPr>
              <w:rPr>
                <w:rFonts w:asciiTheme="minorEastAsia" w:hAnsiTheme="minorEastAsia"/>
                <w:szCs w:val="21"/>
              </w:rPr>
            </w:pPr>
          </w:p>
        </w:tc>
      </w:tr>
      <w:tr w14:paraId="5119A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5F41DB5">
            <w:pPr>
              <w:rPr>
                <w:rFonts w:asciiTheme="minorEastAsia" w:hAnsiTheme="minorEastAsia"/>
                <w:szCs w:val="21"/>
              </w:rPr>
            </w:pPr>
            <w:r>
              <w:rPr>
                <w:rFonts w:hint="eastAsia" w:asciiTheme="minorEastAsia" w:hAnsiTheme="minorEastAsia"/>
                <w:szCs w:val="21"/>
              </w:rPr>
              <w:t>（二）</w:t>
            </w:r>
            <w:r>
              <w:rPr>
                <w:rFonts w:hint="eastAsia"/>
              </w:rPr>
              <w:t>带“▲”的重要条款</w:t>
            </w:r>
          </w:p>
        </w:tc>
      </w:tr>
      <w:tr w14:paraId="65A72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23C5E410">
            <w:pPr>
              <w:rPr>
                <w:rFonts w:asciiTheme="minorEastAsia" w:hAnsiTheme="minorEastAsia"/>
                <w:szCs w:val="21"/>
              </w:rPr>
            </w:pPr>
            <w:r>
              <w:rPr>
                <w:rFonts w:hint="eastAsia" w:asciiTheme="minorEastAsia" w:hAnsiTheme="minorEastAsia"/>
                <w:szCs w:val="21"/>
              </w:rPr>
              <w:t>1</w:t>
            </w:r>
          </w:p>
        </w:tc>
        <w:tc>
          <w:tcPr>
            <w:tcW w:w="2515" w:type="dxa"/>
            <w:vAlign w:val="center"/>
          </w:tcPr>
          <w:p w14:paraId="08E3C572">
            <w:pPr>
              <w:rPr>
                <w:rFonts w:asciiTheme="minorEastAsia" w:hAnsiTheme="minorEastAsia"/>
                <w:szCs w:val="21"/>
              </w:rPr>
            </w:pPr>
          </w:p>
        </w:tc>
        <w:tc>
          <w:tcPr>
            <w:tcW w:w="2341" w:type="dxa"/>
            <w:vAlign w:val="center"/>
          </w:tcPr>
          <w:p w14:paraId="37823803">
            <w:pPr>
              <w:rPr>
                <w:rFonts w:asciiTheme="minorEastAsia" w:hAnsiTheme="minorEastAsia"/>
                <w:szCs w:val="21"/>
              </w:rPr>
            </w:pPr>
          </w:p>
        </w:tc>
        <w:tc>
          <w:tcPr>
            <w:tcW w:w="1750" w:type="dxa"/>
            <w:vAlign w:val="center"/>
          </w:tcPr>
          <w:p w14:paraId="061CB2C3">
            <w:pPr>
              <w:rPr>
                <w:rFonts w:asciiTheme="minorEastAsia" w:hAnsiTheme="minorEastAsia"/>
                <w:szCs w:val="21"/>
              </w:rPr>
            </w:pPr>
          </w:p>
        </w:tc>
        <w:tc>
          <w:tcPr>
            <w:tcW w:w="1623" w:type="dxa"/>
            <w:vAlign w:val="center"/>
          </w:tcPr>
          <w:p w14:paraId="78EA40F4">
            <w:pPr>
              <w:rPr>
                <w:rFonts w:asciiTheme="minorEastAsia" w:hAnsiTheme="minorEastAsia"/>
                <w:szCs w:val="21"/>
              </w:rPr>
            </w:pPr>
          </w:p>
        </w:tc>
      </w:tr>
      <w:tr w14:paraId="695D7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6A3613F">
            <w:pPr>
              <w:rPr>
                <w:rFonts w:asciiTheme="minorEastAsia" w:hAnsiTheme="minorEastAsia"/>
                <w:szCs w:val="21"/>
              </w:rPr>
            </w:pPr>
            <w:r>
              <w:rPr>
                <w:rFonts w:hint="eastAsia" w:asciiTheme="minorEastAsia" w:hAnsiTheme="minorEastAsia"/>
                <w:szCs w:val="21"/>
              </w:rPr>
              <w:t>2</w:t>
            </w:r>
          </w:p>
        </w:tc>
        <w:tc>
          <w:tcPr>
            <w:tcW w:w="2515" w:type="dxa"/>
            <w:vAlign w:val="center"/>
          </w:tcPr>
          <w:p w14:paraId="11235C7F">
            <w:pPr>
              <w:rPr>
                <w:rFonts w:asciiTheme="minorEastAsia" w:hAnsiTheme="minorEastAsia"/>
                <w:szCs w:val="21"/>
              </w:rPr>
            </w:pPr>
          </w:p>
        </w:tc>
        <w:tc>
          <w:tcPr>
            <w:tcW w:w="2341" w:type="dxa"/>
            <w:vAlign w:val="center"/>
          </w:tcPr>
          <w:p w14:paraId="2F63326E">
            <w:pPr>
              <w:rPr>
                <w:rFonts w:asciiTheme="minorEastAsia" w:hAnsiTheme="minorEastAsia"/>
                <w:szCs w:val="21"/>
              </w:rPr>
            </w:pPr>
          </w:p>
        </w:tc>
        <w:tc>
          <w:tcPr>
            <w:tcW w:w="1750" w:type="dxa"/>
            <w:vAlign w:val="center"/>
          </w:tcPr>
          <w:p w14:paraId="68981EE8">
            <w:pPr>
              <w:rPr>
                <w:rFonts w:asciiTheme="minorEastAsia" w:hAnsiTheme="minorEastAsia"/>
                <w:szCs w:val="21"/>
              </w:rPr>
            </w:pPr>
          </w:p>
        </w:tc>
        <w:tc>
          <w:tcPr>
            <w:tcW w:w="1623" w:type="dxa"/>
            <w:vAlign w:val="center"/>
          </w:tcPr>
          <w:p w14:paraId="2C406FC3">
            <w:pPr>
              <w:rPr>
                <w:rFonts w:asciiTheme="minorEastAsia" w:hAnsiTheme="minorEastAsia"/>
                <w:szCs w:val="21"/>
              </w:rPr>
            </w:pPr>
          </w:p>
        </w:tc>
      </w:tr>
      <w:tr w14:paraId="64B4B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E6391BB">
            <w:pPr>
              <w:rPr>
                <w:rFonts w:asciiTheme="minorEastAsia" w:hAnsiTheme="minorEastAsia"/>
                <w:szCs w:val="21"/>
              </w:rPr>
            </w:pPr>
            <w:r>
              <w:rPr>
                <w:rFonts w:hint="eastAsia" w:asciiTheme="minorEastAsia" w:hAnsiTheme="minorEastAsia"/>
                <w:szCs w:val="21"/>
              </w:rPr>
              <w:t>……</w:t>
            </w:r>
          </w:p>
        </w:tc>
        <w:tc>
          <w:tcPr>
            <w:tcW w:w="2515" w:type="dxa"/>
            <w:vAlign w:val="center"/>
          </w:tcPr>
          <w:p w14:paraId="1577B96B">
            <w:pPr>
              <w:rPr>
                <w:rFonts w:asciiTheme="minorEastAsia" w:hAnsiTheme="minorEastAsia"/>
                <w:szCs w:val="21"/>
              </w:rPr>
            </w:pPr>
          </w:p>
        </w:tc>
        <w:tc>
          <w:tcPr>
            <w:tcW w:w="2341" w:type="dxa"/>
            <w:vAlign w:val="center"/>
          </w:tcPr>
          <w:p w14:paraId="378AD8D1">
            <w:pPr>
              <w:rPr>
                <w:rFonts w:asciiTheme="minorEastAsia" w:hAnsiTheme="minorEastAsia"/>
                <w:szCs w:val="21"/>
              </w:rPr>
            </w:pPr>
          </w:p>
        </w:tc>
        <w:tc>
          <w:tcPr>
            <w:tcW w:w="1750" w:type="dxa"/>
            <w:vAlign w:val="center"/>
          </w:tcPr>
          <w:p w14:paraId="6517E861">
            <w:pPr>
              <w:rPr>
                <w:rFonts w:asciiTheme="minorEastAsia" w:hAnsiTheme="minorEastAsia"/>
                <w:szCs w:val="21"/>
              </w:rPr>
            </w:pPr>
          </w:p>
        </w:tc>
        <w:tc>
          <w:tcPr>
            <w:tcW w:w="1623" w:type="dxa"/>
            <w:vAlign w:val="center"/>
          </w:tcPr>
          <w:p w14:paraId="782B2A66">
            <w:pPr>
              <w:rPr>
                <w:rFonts w:asciiTheme="minorEastAsia" w:hAnsiTheme="minorEastAsia"/>
                <w:szCs w:val="21"/>
              </w:rPr>
            </w:pPr>
          </w:p>
        </w:tc>
      </w:tr>
      <w:tr w14:paraId="4CAC8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77D7B954">
            <w:pPr>
              <w:rPr>
                <w:rFonts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4D307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A968A0E">
            <w:pPr>
              <w:rPr>
                <w:rFonts w:asciiTheme="minorEastAsia" w:hAnsiTheme="minorEastAsia"/>
                <w:szCs w:val="21"/>
              </w:rPr>
            </w:pPr>
            <w:r>
              <w:rPr>
                <w:rFonts w:hint="eastAsia" w:asciiTheme="minorEastAsia" w:hAnsiTheme="minorEastAsia"/>
                <w:szCs w:val="21"/>
              </w:rPr>
              <w:t>1</w:t>
            </w:r>
          </w:p>
        </w:tc>
        <w:tc>
          <w:tcPr>
            <w:tcW w:w="2515" w:type="dxa"/>
            <w:vAlign w:val="center"/>
          </w:tcPr>
          <w:p w14:paraId="674ECE48">
            <w:pPr>
              <w:rPr>
                <w:rFonts w:asciiTheme="minorEastAsia" w:hAnsiTheme="minorEastAsia"/>
                <w:szCs w:val="21"/>
              </w:rPr>
            </w:pPr>
          </w:p>
        </w:tc>
        <w:tc>
          <w:tcPr>
            <w:tcW w:w="2341" w:type="dxa"/>
            <w:vAlign w:val="center"/>
          </w:tcPr>
          <w:p w14:paraId="1CD3F7FF">
            <w:pPr>
              <w:rPr>
                <w:rFonts w:asciiTheme="minorEastAsia" w:hAnsiTheme="minorEastAsia"/>
                <w:szCs w:val="21"/>
              </w:rPr>
            </w:pPr>
          </w:p>
        </w:tc>
        <w:tc>
          <w:tcPr>
            <w:tcW w:w="1750" w:type="dxa"/>
            <w:vAlign w:val="center"/>
          </w:tcPr>
          <w:p w14:paraId="30704A4E">
            <w:pPr>
              <w:rPr>
                <w:rFonts w:asciiTheme="minorEastAsia" w:hAnsiTheme="minorEastAsia"/>
                <w:szCs w:val="21"/>
              </w:rPr>
            </w:pPr>
          </w:p>
        </w:tc>
        <w:tc>
          <w:tcPr>
            <w:tcW w:w="1623" w:type="dxa"/>
            <w:vAlign w:val="center"/>
          </w:tcPr>
          <w:p w14:paraId="3C312BF9">
            <w:pPr>
              <w:rPr>
                <w:rFonts w:asciiTheme="minorEastAsia" w:hAnsiTheme="minorEastAsia"/>
                <w:szCs w:val="21"/>
              </w:rPr>
            </w:pPr>
          </w:p>
        </w:tc>
      </w:tr>
      <w:tr w14:paraId="24078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AB5D9CB">
            <w:pPr>
              <w:rPr>
                <w:rFonts w:asciiTheme="minorEastAsia" w:hAnsiTheme="minorEastAsia"/>
                <w:szCs w:val="21"/>
              </w:rPr>
            </w:pPr>
            <w:r>
              <w:rPr>
                <w:rFonts w:hint="eastAsia" w:asciiTheme="minorEastAsia" w:hAnsiTheme="minorEastAsia"/>
                <w:szCs w:val="21"/>
              </w:rPr>
              <w:t>2</w:t>
            </w:r>
          </w:p>
        </w:tc>
        <w:tc>
          <w:tcPr>
            <w:tcW w:w="2515" w:type="dxa"/>
            <w:vAlign w:val="center"/>
          </w:tcPr>
          <w:p w14:paraId="4A5A20AB">
            <w:pPr>
              <w:rPr>
                <w:rFonts w:asciiTheme="minorEastAsia" w:hAnsiTheme="minorEastAsia"/>
                <w:szCs w:val="21"/>
              </w:rPr>
            </w:pPr>
          </w:p>
        </w:tc>
        <w:tc>
          <w:tcPr>
            <w:tcW w:w="2341" w:type="dxa"/>
            <w:vAlign w:val="center"/>
          </w:tcPr>
          <w:p w14:paraId="6B35AD9F">
            <w:pPr>
              <w:rPr>
                <w:rFonts w:asciiTheme="minorEastAsia" w:hAnsiTheme="minorEastAsia"/>
                <w:szCs w:val="21"/>
              </w:rPr>
            </w:pPr>
          </w:p>
        </w:tc>
        <w:tc>
          <w:tcPr>
            <w:tcW w:w="1750" w:type="dxa"/>
            <w:vAlign w:val="center"/>
          </w:tcPr>
          <w:p w14:paraId="6EB18711">
            <w:pPr>
              <w:rPr>
                <w:rFonts w:asciiTheme="minorEastAsia" w:hAnsiTheme="minorEastAsia"/>
                <w:szCs w:val="21"/>
              </w:rPr>
            </w:pPr>
          </w:p>
        </w:tc>
        <w:tc>
          <w:tcPr>
            <w:tcW w:w="1623" w:type="dxa"/>
            <w:vAlign w:val="center"/>
          </w:tcPr>
          <w:p w14:paraId="42FC8F41">
            <w:pPr>
              <w:rPr>
                <w:rFonts w:asciiTheme="minorEastAsia" w:hAnsiTheme="minorEastAsia"/>
                <w:szCs w:val="21"/>
              </w:rPr>
            </w:pPr>
          </w:p>
        </w:tc>
      </w:tr>
      <w:tr w14:paraId="29D7F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B094C82">
            <w:pPr>
              <w:rPr>
                <w:rFonts w:asciiTheme="minorEastAsia" w:hAnsiTheme="minorEastAsia"/>
                <w:szCs w:val="21"/>
              </w:rPr>
            </w:pPr>
            <w:r>
              <w:rPr>
                <w:rFonts w:hint="eastAsia" w:asciiTheme="minorEastAsia" w:hAnsiTheme="minorEastAsia"/>
                <w:szCs w:val="21"/>
              </w:rPr>
              <w:t>……</w:t>
            </w:r>
          </w:p>
        </w:tc>
        <w:tc>
          <w:tcPr>
            <w:tcW w:w="2515" w:type="dxa"/>
            <w:vAlign w:val="center"/>
          </w:tcPr>
          <w:p w14:paraId="0C5D3C06">
            <w:pPr>
              <w:rPr>
                <w:rFonts w:asciiTheme="minorEastAsia" w:hAnsiTheme="minorEastAsia"/>
                <w:szCs w:val="21"/>
              </w:rPr>
            </w:pPr>
          </w:p>
        </w:tc>
        <w:tc>
          <w:tcPr>
            <w:tcW w:w="2341" w:type="dxa"/>
            <w:vAlign w:val="center"/>
          </w:tcPr>
          <w:p w14:paraId="344F57F2">
            <w:pPr>
              <w:rPr>
                <w:rFonts w:asciiTheme="minorEastAsia" w:hAnsiTheme="minorEastAsia"/>
                <w:szCs w:val="21"/>
              </w:rPr>
            </w:pPr>
          </w:p>
        </w:tc>
        <w:tc>
          <w:tcPr>
            <w:tcW w:w="1750" w:type="dxa"/>
            <w:vAlign w:val="center"/>
          </w:tcPr>
          <w:p w14:paraId="02BA60C1">
            <w:pPr>
              <w:rPr>
                <w:rFonts w:asciiTheme="minorEastAsia" w:hAnsiTheme="minorEastAsia"/>
                <w:szCs w:val="21"/>
              </w:rPr>
            </w:pPr>
          </w:p>
        </w:tc>
        <w:tc>
          <w:tcPr>
            <w:tcW w:w="1623" w:type="dxa"/>
            <w:vAlign w:val="center"/>
          </w:tcPr>
          <w:p w14:paraId="6C9B906D">
            <w:pPr>
              <w:rPr>
                <w:rFonts w:asciiTheme="minorEastAsia" w:hAnsiTheme="minorEastAsia"/>
                <w:szCs w:val="21"/>
              </w:rPr>
            </w:pPr>
          </w:p>
        </w:tc>
      </w:tr>
      <w:tr w14:paraId="744E1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CA8F3AA">
            <w:pPr>
              <w:rPr>
                <w:rFonts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6183E9E9">
      <w:pPr>
        <w:rPr>
          <w:rFonts w:ascii="宋体" w:hAnsi="宋体"/>
          <w:szCs w:val="21"/>
        </w:rPr>
      </w:pPr>
    </w:p>
    <w:p w14:paraId="28A6E64E">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65ED7EC">
      <w:pPr>
        <w:rPr>
          <w:rFonts w:ascii="宋体" w:hAnsi="宋体" w:cs="宋体"/>
          <w:sz w:val="30"/>
          <w:szCs w:val="30"/>
        </w:rPr>
      </w:pPr>
    </w:p>
    <w:p w14:paraId="5CFA3242">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6ED1E9B7">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1D252986">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5A1401B3">
      <w:pPr>
        <w:rPr>
          <w:rFonts w:ascii="宋体" w:hAnsi="宋体"/>
        </w:rPr>
      </w:pPr>
      <w:r>
        <w:rPr>
          <w:rFonts w:ascii="宋体" w:hAnsi="宋体"/>
        </w:rPr>
        <w:br w:type="page"/>
      </w:r>
    </w:p>
    <w:p w14:paraId="55B1D8B7">
      <w:pPr>
        <w:widowControl/>
        <w:jc w:val="left"/>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5EB9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5A097A5">
            <w:pPr>
              <w:jc w:val="center"/>
            </w:pPr>
            <w:r>
              <w:rPr>
                <w:rFonts w:hint="eastAsia"/>
              </w:rPr>
              <w:t>商务要求</w:t>
            </w:r>
          </w:p>
        </w:tc>
        <w:tc>
          <w:tcPr>
            <w:tcW w:w="755" w:type="dxa"/>
          </w:tcPr>
          <w:p w14:paraId="38CB01AB">
            <w:r>
              <w:rPr>
                <w:rFonts w:hint="eastAsia"/>
              </w:rPr>
              <w:t>响应情况</w:t>
            </w:r>
          </w:p>
        </w:tc>
      </w:tr>
      <w:tr w14:paraId="7588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14:paraId="79777F2F">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tcPr>
          <w:p w14:paraId="75F78717">
            <w:pPr>
              <w:spacing w:line="276" w:lineRule="auto"/>
              <w:rPr>
                <w:rFonts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175E63A0"/>
        </w:tc>
      </w:tr>
      <w:tr w14:paraId="7B3D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15D3EE5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tcPr>
          <w:p w14:paraId="1A7DF2BB">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tcPr>
          <w:p w14:paraId="09DD7AED">
            <w:pPr>
              <w:spacing w:line="276" w:lineRule="auto"/>
              <w:rPr>
                <w:rFonts w:asciiTheme="majorEastAsia" w:hAnsiTheme="majorEastAsia" w:eastAsiaTheme="majorEastAsia"/>
                <w:b/>
                <w:sz w:val="24"/>
                <w:szCs w:val="21"/>
              </w:rPr>
            </w:pPr>
          </w:p>
        </w:tc>
      </w:tr>
      <w:tr w14:paraId="26A1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47ACD2AA">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tcPr>
          <w:p w14:paraId="4C02313C">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2CB33151">
            <w:pPr>
              <w:spacing w:line="276" w:lineRule="auto"/>
              <w:rPr>
                <w:rFonts w:asciiTheme="majorEastAsia" w:hAnsiTheme="majorEastAsia" w:eastAsiaTheme="majorEastAsia"/>
                <w:szCs w:val="21"/>
              </w:rPr>
            </w:pPr>
          </w:p>
        </w:tc>
      </w:tr>
      <w:tr w14:paraId="3843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64A809F7">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tcPr>
          <w:p w14:paraId="3B69E29C">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DD1C154">
            <w:pPr>
              <w:adjustRightInd w:val="0"/>
              <w:snapToGrid w:val="0"/>
              <w:rPr>
                <w:rFonts w:asciiTheme="majorEastAsia" w:hAnsiTheme="majorEastAsia" w:eastAsiaTheme="majorEastAsia"/>
                <w:bCs/>
                <w:szCs w:val="21"/>
              </w:rPr>
            </w:pPr>
            <w:r>
              <w:rPr>
                <w:rFonts w:hint="eastAsia" w:asciiTheme="majorEastAsia" w:hAnsiTheme="majorEastAsia" w:eastAsiaTheme="majorEastAsia"/>
                <w:bCs/>
                <w:szCs w:val="21"/>
              </w:rPr>
              <w:t>合同签订后三个工作日内，乙方将采购合同总价5%（人民币 ，¥ ）的履约保证金汇入甲方指定账户。货到清点、安装调试验收合格正常使用后，出具全额发票，甲方凭乙方提供的完整资料，自发票到达甲方财务之日起1</w:t>
            </w:r>
            <w:r>
              <w:rPr>
                <w:rFonts w:hint="eastAsia" w:asciiTheme="majorEastAsia" w:hAnsiTheme="majorEastAsia" w:eastAsiaTheme="majorEastAsia"/>
                <w:bCs/>
                <w:szCs w:val="21"/>
                <w:lang w:val="en-US" w:eastAsia="zh-CN"/>
              </w:rPr>
              <w:t>0个工作</w:t>
            </w:r>
            <w:r>
              <w:rPr>
                <w:rFonts w:hint="eastAsia" w:asciiTheme="majorEastAsia" w:hAnsiTheme="majorEastAsia" w:eastAsiaTheme="majorEastAsia"/>
                <w:bCs/>
                <w:szCs w:val="21"/>
              </w:rPr>
              <w:t>日内，支付100%合同货款到乙方指定</w:t>
            </w:r>
            <w:r>
              <w:rPr>
                <w:rFonts w:hint="eastAsia" w:asciiTheme="majorEastAsia" w:hAnsiTheme="majorEastAsia" w:eastAsiaTheme="majorEastAsia"/>
                <w:bCs/>
                <w:szCs w:val="21"/>
                <w:lang w:eastAsia="zh-CN"/>
              </w:rPr>
              <w:t>账</w:t>
            </w:r>
            <w:r>
              <w:rPr>
                <w:rFonts w:hint="eastAsia" w:asciiTheme="majorEastAsia" w:hAnsiTheme="majorEastAsia" w:eastAsiaTheme="majorEastAsia"/>
                <w:bCs/>
                <w:szCs w:val="21"/>
              </w:rPr>
              <w:t>户。</w:t>
            </w:r>
          </w:p>
          <w:p w14:paraId="1AAD519F">
            <w:pPr>
              <w:adjustRightInd w:val="0"/>
              <w:snapToGrid w:val="0"/>
              <w:rPr>
                <w:rFonts w:asciiTheme="majorEastAsia" w:hAnsiTheme="majorEastAsia" w:eastAsiaTheme="majorEastAsia"/>
                <w:bCs/>
                <w:szCs w:val="21"/>
              </w:rPr>
            </w:pPr>
            <w:r>
              <w:rPr>
                <w:rFonts w:hint="eastAsia" w:asciiTheme="majorEastAsia" w:hAnsiTheme="majorEastAsia" w:eastAsiaTheme="majorEastAsia"/>
                <w:bCs/>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1</w:t>
            </w:r>
            <w:r>
              <w:rPr>
                <w:rFonts w:hint="eastAsia" w:asciiTheme="majorEastAsia" w:hAnsiTheme="majorEastAsia" w:eastAsiaTheme="majorEastAsia"/>
                <w:bCs/>
                <w:szCs w:val="21"/>
                <w:lang w:val="en-US" w:eastAsia="zh-CN"/>
              </w:rPr>
              <w:t>0个工作</w:t>
            </w:r>
            <w:r>
              <w:rPr>
                <w:rFonts w:hint="eastAsia" w:asciiTheme="majorEastAsia" w:hAnsiTheme="majorEastAsia" w:eastAsiaTheme="majorEastAsia"/>
                <w:bCs/>
                <w:szCs w:val="21"/>
              </w:rPr>
              <w:t>日内，甲方将履约保证金无息返还给乙方。</w:t>
            </w:r>
          </w:p>
          <w:p w14:paraId="72139095">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A61CE13">
            <w:pPr>
              <w:spacing w:line="276" w:lineRule="auto"/>
              <w:rPr>
                <w:rFonts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货到清点、安装调试验收合格正常使用后，出具全额发票，甲方凭乙方提供的完整资料，自发票到达甲方财务之日起1</w:t>
            </w:r>
            <w:r>
              <w:rPr>
                <w:rFonts w:hint="eastAsia" w:asciiTheme="majorEastAsia" w:hAnsiTheme="majorEastAsia" w:eastAsiaTheme="majorEastAsia"/>
                <w:bCs/>
                <w:szCs w:val="21"/>
                <w:lang w:val="en-US" w:eastAsia="zh-CN"/>
              </w:rPr>
              <w:t>0个工作</w:t>
            </w:r>
            <w:r>
              <w:rPr>
                <w:rFonts w:hint="eastAsia" w:asciiTheme="majorEastAsia" w:hAnsiTheme="majorEastAsia" w:eastAsiaTheme="majorEastAsia"/>
                <w:bCs/>
                <w:szCs w:val="21"/>
              </w:rPr>
              <w:t>日内，支付100%合同货款到乙方指定</w:t>
            </w:r>
            <w:r>
              <w:rPr>
                <w:rFonts w:hint="eastAsia" w:asciiTheme="majorEastAsia" w:hAnsiTheme="majorEastAsia" w:eastAsiaTheme="majorEastAsia"/>
                <w:bCs/>
                <w:szCs w:val="21"/>
                <w:lang w:eastAsia="zh-CN"/>
              </w:rPr>
              <w:t>账</w:t>
            </w:r>
            <w:r>
              <w:rPr>
                <w:rFonts w:hint="eastAsia" w:asciiTheme="majorEastAsia" w:hAnsiTheme="majorEastAsia" w:eastAsiaTheme="majorEastAsia"/>
                <w:bCs/>
                <w:szCs w:val="21"/>
              </w:rPr>
              <w:t>户。</w:t>
            </w:r>
          </w:p>
        </w:tc>
        <w:tc>
          <w:tcPr>
            <w:tcW w:w="755" w:type="dxa"/>
          </w:tcPr>
          <w:p w14:paraId="78A3ED9B">
            <w:pPr>
              <w:spacing w:line="276" w:lineRule="auto"/>
              <w:rPr>
                <w:rFonts w:asciiTheme="majorEastAsia" w:hAnsiTheme="majorEastAsia" w:eastAsiaTheme="majorEastAsia"/>
                <w:szCs w:val="21"/>
              </w:rPr>
            </w:pPr>
          </w:p>
        </w:tc>
      </w:tr>
      <w:tr w14:paraId="6982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72DF3294">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3785000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6D084E6E">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若无法提供12个月内的产品，则甲方有权要求延长相应期限的产品保修期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14:paraId="0450744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14:paraId="4ABEBCD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30 日历日内安装调试完毕。</w:t>
            </w:r>
          </w:p>
          <w:p w14:paraId="38DA7479">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tcPr>
          <w:p w14:paraId="5BFB6B75">
            <w:pPr>
              <w:spacing w:line="300" w:lineRule="exact"/>
              <w:ind w:firstLine="630" w:firstLineChars="300"/>
              <w:rPr>
                <w:rFonts w:asciiTheme="minorEastAsia" w:hAnsiTheme="minorEastAsia" w:eastAsiaTheme="minorEastAsia"/>
                <w:bCs/>
                <w:szCs w:val="21"/>
              </w:rPr>
            </w:pPr>
          </w:p>
        </w:tc>
      </w:tr>
      <w:tr w14:paraId="706D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178A2A0">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7CBBC94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14:paraId="3795393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2BB458B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09115D6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7AC1BDB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6185839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5F5D984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457B839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及鉴定(检测费用由中标人承担)，检测结果必须证明中标人提供的技术数据是真实的，否则视为不合格</w:t>
            </w:r>
          </w:p>
          <w:p w14:paraId="54BCD4C5">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tcPr>
          <w:p w14:paraId="23D78281">
            <w:pPr>
              <w:ind w:firstLine="420" w:firstLineChars="200"/>
              <w:rPr>
                <w:rFonts w:asciiTheme="minorEastAsia" w:hAnsiTheme="minorEastAsia" w:eastAsiaTheme="minorEastAsia"/>
                <w:bCs/>
                <w:szCs w:val="21"/>
              </w:rPr>
            </w:pPr>
          </w:p>
        </w:tc>
      </w:tr>
      <w:tr w14:paraId="3029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78DB8CBC">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09CAC589">
            <w:pPr>
              <w:spacing w:line="276" w:lineRule="auto"/>
              <w:rPr>
                <w:rFonts w:asciiTheme="majorEastAsia" w:hAnsiTheme="majorEastAsia" w:eastAsiaTheme="majorEastAsia"/>
                <w:b/>
                <w:sz w:val="24"/>
                <w:szCs w:val="21"/>
              </w:rPr>
            </w:pPr>
          </w:p>
        </w:tc>
        <w:tc>
          <w:tcPr>
            <w:tcW w:w="7413" w:type="dxa"/>
          </w:tcPr>
          <w:p w14:paraId="099BE39C">
            <w:pPr>
              <w:rPr>
                <w:rFonts w:hAnsi="宋体"/>
                <w:b/>
                <w:bCs/>
                <w:color w:val="000000"/>
                <w:kern w:val="0"/>
                <w:sz w:val="24"/>
                <w:highlight w:val="yellow"/>
              </w:rPr>
            </w:pPr>
            <w:r>
              <w:rPr>
                <w:rFonts w:hint="eastAsia" w:hAnsi="宋体"/>
                <w:b/>
                <w:bCs/>
                <w:color w:val="000000"/>
                <w:kern w:val="0"/>
                <w:sz w:val="24"/>
                <w:highlight w:val="yellow"/>
              </w:rPr>
              <w:t>7.1</w:t>
            </w:r>
          </w:p>
          <w:p w14:paraId="3E436FB2">
            <w:pPr>
              <w:ind w:firstLine="420" w:firstLineChars="200"/>
              <w:rPr>
                <w:rFonts w:hint="eastAsia" w:asciiTheme="minorEastAsia" w:hAnsiTheme="minorEastAsia" w:eastAsiaTheme="minorEastAsia"/>
                <w:bCs/>
                <w:szCs w:val="21"/>
                <w:lang w:eastAsia="zh-CN"/>
              </w:rPr>
            </w:pPr>
            <w:r>
              <w:rPr>
                <w:rFonts w:hint="eastAsia" w:ascii="宋体" w:hAnsi="宋体"/>
                <w:bCs/>
                <w:color w:val="0000FF"/>
                <w:szCs w:val="21"/>
              </w:rPr>
              <w:t>各响应供应商应在响应文件中承诺提供整机免费原厂保修期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
                <w:color w:val="FF0000"/>
                <w:szCs w:val="21"/>
                <w:highlight w:val="yellow"/>
                <w:u w:val="single"/>
              </w:rPr>
              <w:t>（</w:t>
            </w:r>
            <w:r>
              <w:rPr>
                <w:rFonts w:hint="eastAsia" w:asciiTheme="minorEastAsia" w:hAnsiTheme="minorEastAsia"/>
                <w:b/>
                <w:color w:val="FF0000"/>
                <w:szCs w:val="21"/>
                <w:highlight w:val="yellow"/>
                <w:u w:val="single"/>
              </w:rPr>
              <w:t>按照不低于</w:t>
            </w:r>
            <w:r>
              <w:rPr>
                <w:rFonts w:hint="eastAsia"/>
                <w:b/>
                <w:color w:val="FF0000"/>
                <w:highlight w:val="yellow"/>
              </w:rPr>
              <w:t>采购需求中对应项目的要求填写</w:t>
            </w:r>
            <w:r>
              <w:rPr>
                <w:rFonts w:hint="eastAsia" w:asciiTheme="minorEastAsia" w:hAnsiTheme="minorEastAsia" w:eastAsiaTheme="minorEastAsia"/>
                <w:b/>
                <w:color w:val="FF0000"/>
                <w:szCs w:val="21"/>
                <w:highlight w:val="yellow"/>
                <w:u w:val="single"/>
              </w:rPr>
              <w:t>）</w:t>
            </w:r>
            <w:r>
              <w:rPr>
                <w:rFonts w:asciiTheme="minorEastAsia" w:hAnsiTheme="minorEastAsia" w:eastAsiaTheme="minorEastAsia"/>
                <w:bCs/>
                <w:color w:val="FF0000"/>
                <w:szCs w:val="21"/>
                <w:highlight w:val="yellow"/>
                <w:u w:val="single"/>
              </w:rPr>
              <w:t xml:space="preserve"> </w:t>
            </w:r>
            <w:r>
              <w:rPr>
                <w:rFonts w:hint="eastAsia" w:asciiTheme="minorEastAsia" w:hAnsiTheme="minorEastAsia" w:eastAsiaTheme="minorEastAsia"/>
                <w:bCs/>
                <w:color w:val="FF0000"/>
                <w:szCs w:val="21"/>
                <w:highlight w:val="yellow"/>
              </w:rPr>
              <w:t>年</w:t>
            </w:r>
            <w:r>
              <w:rPr>
                <w:rFonts w:hint="eastAsia" w:asciiTheme="minorEastAsia" w:hAnsiTheme="minorEastAsia" w:eastAsiaTheme="minorEastAsia"/>
                <w:bCs/>
                <w:szCs w:val="21"/>
              </w:rPr>
              <w:t>，终身维修。质保期内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FF0000"/>
                <w:szCs w:val="21"/>
                <w:highlight w:val="yellow"/>
              </w:rPr>
              <w:t>质保期内免费更换零配件、免工时费</w:t>
            </w:r>
            <w:r>
              <w:rPr>
                <w:rFonts w:hint="eastAsia" w:asciiTheme="minorEastAsia" w:hAnsiTheme="minorEastAsia" w:eastAsiaTheme="minorEastAsia"/>
                <w:bCs/>
                <w:szCs w:val="21"/>
              </w:rPr>
              <w:t>。</w:t>
            </w:r>
            <w:r>
              <w:rPr>
                <w:rFonts w:hint="eastAsia" w:asciiTheme="minorEastAsia" w:hAnsiTheme="minorEastAsia" w:eastAsiaTheme="minorEastAsia"/>
                <w:bCs/>
                <w:szCs w:val="21"/>
                <w:lang w:eastAsia="zh-CN"/>
              </w:rPr>
              <w:t>（</w:t>
            </w:r>
            <w:r>
              <w:rPr>
                <w:rFonts w:hint="eastAsia" w:asciiTheme="minorEastAsia" w:hAnsiTheme="minorEastAsia" w:eastAsiaTheme="minorEastAsia"/>
                <w:bCs/>
                <w:szCs w:val="21"/>
                <w:highlight w:val="yellow"/>
                <w:lang w:val="en-US" w:eastAsia="zh-CN"/>
              </w:rPr>
              <w:t>备注：质保期指投标人应在该期间内对本项目下交付的所有货物提供质量保证，不包括消耗品的配送</w:t>
            </w:r>
            <w:r>
              <w:rPr>
                <w:rFonts w:hint="eastAsia" w:asciiTheme="minorEastAsia" w:hAnsiTheme="minorEastAsia" w:eastAsiaTheme="minorEastAsia"/>
                <w:bCs/>
                <w:szCs w:val="21"/>
                <w:lang w:eastAsia="zh-CN"/>
              </w:rPr>
              <w:t>）</w:t>
            </w:r>
          </w:p>
          <w:p w14:paraId="5E761A2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w:t>
            </w:r>
            <w:r>
              <w:rPr>
                <w:rFonts w:hint="eastAsia" w:asciiTheme="minorEastAsia" w:hAnsiTheme="minorEastAsia" w:eastAsiaTheme="minorEastAsia"/>
                <w:bCs/>
                <w:szCs w:val="21"/>
                <w:highlight w:val="yellow"/>
              </w:rPr>
              <w:t xml:space="preserve"> </w:t>
            </w:r>
            <w:r>
              <w:rPr>
                <w:rFonts w:hint="eastAsia" w:asciiTheme="minorEastAsia" w:hAnsiTheme="minorEastAsia" w:eastAsiaTheme="minorEastAsia"/>
                <w:bCs/>
                <w:szCs w:val="21"/>
              </w:rPr>
              <w:t xml:space="preserve">     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14:paraId="1E1F8A1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w:t>
            </w:r>
          </w:p>
          <w:p w14:paraId="1618AE4E">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直至该设备与医院信息系统可进行完整的数据交换；在设备保修期内，当医院信息系统变更并需要与该设备连接时，需无偿派人配合直至该设备与医院信息系统可进行完整的数据交换。</w:t>
            </w:r>
          </w:p>
          <w:p w14:paraId="6E37212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14:paraId="7141120F">
            <w:pPr>
              <w:rPr>
                <w:rFonts w:ascii="宋体" w:hAnsi="宋体"/>
                <w:b/>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c>
          <w:tcPr>
            <w:tcW w:w="755" w:type="dxa"/>
          </w:tcPr>
          <w:p w14:paraId="48436D7C">
            <w:pPr>
              <w:spacing w:line="300" w:lineRule="exact"/>
              <w:ind w:firstLine="630" w:firstLineChars="300"/>
              <w:rPr>
                <w:rFonts w:asciiTheme="minorEastAsia" w:hAnsiTheme="minorEastAsia" w:eastAsiaTheme="minorEastAsia"/>
                <w:bCs/>
                <w:szCs w:val="21"/>
              </w:rPr>
            </w:pPr>
          </w:p>
        </w:tc>
      </w:tr>
      <w:tr w14:paraId="5F9F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2D864B55">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025D45ED">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07F153D5">
            <w:pPr>
              <w:spacing w:line="300" w:lineRule="exact"/>
              <w:ind w:firstLine="630" w:firstLineChars="300"/>
              <w:rPr>
                <w:rFonts w:asciiTheme="minorEastAsia" w:hAnsiTheme="minorEastAsia" w:eastAsiaTheme="minorEastAsia"/>
                <w:bCs/>
                <w:szCs w:val="21"/>
              </w:rPr>
            </w:pPr>
          </w:p>
        </w:tc>
      </w:tr>
      <w:tr w14:paraId="7AD8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4007646">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35D6F7A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14:paraId="6126582E">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tcPr>
          <w:p w14:paraId="7329CC5D">
            <w:pPr>
              <w:spacing w:line="300" w:lineRule="exact"/>
              <w:ind w:firstLine="630" w:firstLineChars="300"/>
              <w:rPr>
                <w:rFonts w:asciiTheme="minorEastAsia" w:hAnsiTheme="minorEastAsia" w:eastAsiaTheme="minorEastAsia"/>
                <w:bCs/>
                <w:szCs w:val="21"/>
              </w:rPr>
            </w:pPr>
          </w:p>
        </w:tc>
      </w:tr>
      <w:tr w14:paraId="7E24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3512DC6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24A9F7C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677146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057A29F6">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14:paraId="11754CA2">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c>
          <w:tcPr>
            <w:tcW w:w="755" w:type="dxa"/>
          </w:tcPr>
          <w:p w14:paraId="7F440ED3">
            <w:pPr>
              <w:spacing w:line="300" w:lineRule="exact"/>
              <w:ind w:firstLine="630" w:firstLineChars="300"/>
              <w:rPr>
                <w:rFonts w:asciiTheme="minorEastAsia" w:hAnsiTheme="minorEastAsia" w:eastAsiaTheme="minorEastAsia"/>
                <w:bCs/>
                <w:szCs w:val="21"/>
              </w:rPr>
            </w:pPr>
          </w:p>
        </w:tc>
      </w:tr>
    </w:tbl>
    <w:p w14:paraId="4228B734">
      <w:pPr>
        <w:spacing w:line="360" w:lineRule="auto"/>
        <w:ind w:firstLine="964" w:firstLineChars="40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6CB7A7BE">
      <w:pPr>
        <w:spacing w:line="360" w:lineRule="auto"/>
        <w:ind w:firstLine="964" w:firstLineChars="40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3EAF6322">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22E115FA">
      <w:pPr>
        <w:pStyle w:val="3"/>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7284E379">
      <w:pPr>
        <w:spacing w:line="400" w:lineRule="exact"/>
        <w:rPr>
          <w:rFonts w:ascii="宋体" w:hAnsi="宋体" w:cs="宋体"/>
          <w:b/>
          <w:sz w:val="24"/>
        </w:rPr>
      </w:pPr>
      <w:r>
        <w:rPr>
          <w:rFonts w:hint="eastAsia" w:ascii="宋体" w:hAnsi="宋体" w:cs="宋体"/>
          <w:b/>
          <w:sz w:val="24"/>
        </w:rPr>
        <w:t>1、配送时间及伴随服务承诺表</w:t>
      </w:r>
    </w:p>
    <w:p w14:paraId="4EB9DA90">
      <w:pPr>
        <w:rPr>
          <w:rFonts w:ascii="宋体" w:hAnsi="宋体" w:cs="宋体"/>
          <w:bCs/>
          <w:sz w:val="24"/>
        </w:rPr>
      </w:pPr>
    </w:p>
    <w:p w14:paraId="10D029C1">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3F2AD084">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2086CE17">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77AC6D28">
      <w:pPr>
        <w:spacing w:after="60"/>
        <w:ind w:firstLine="420" w:firstLineChars="200"/>
        <w:rPr>
          <w:rFonts w:ascii="宋体" w:hAnsi="宋体" w:cs="宋体"/>
          <w:color w:val="000000"/>
        </w:rPr>
      </w:pPr>
      <w:r>
        <w:rPr>
          <w:rFonts w:hint="eastAsia" w:ascii="宋体" w:hAnsi="宋体" w:cs="宋体"/>
          <w:color w:val="000000"/>
        </w:rPr>
        <w:t>1、售后服务人员简介；</w:t>
      </w:r>
    </w:p>
    <w:p w14:paraId="2B859E96">
      <w:pPr>
        <w:spacing w:after="60"/>
        <w:ind w:firstLine="420" w:firstLineChars="200"/>
        <w:rPr>
          <w:rFonts w:ascii="宋体" w:hAnsi="宋体" w:cs="宋体"/>
          <w:color w:val="000000"/>
        </w:rPr>
      </w:pPr>
    </w:p>
    <w:p w14:paraId="2B6776E5">
      <w:pPr>
        <w:spacing w:after="60"/>
        <w:ind w:firstLine="420" w:firstLineChars="200"/>
        <w:rPr>
          <w:rFonts w:ascii="宋体" w:hAnsi="宋体" w:cs="宋体"/>
          <w:color w:val="000000"/>
        </w:rPr>
      </w:pPr>
      <w:r>
        <w:rPr>
          <w:rFonts w:hint="eastAsia" w:ascii="宋体" w:hAnsi="宋体" w:cs="宋体"/>
          <w:color w:val="000000"/>
        </w:rPr>
        <w:t>2、应急维修时间安排；</w:t>
      </w:r>
    </w:p>
    <w:p w14:paraId="1C588A04">
      <w:pPr>
        <w:spacing w:after="60"/>
        <w:ind w:firstLine="420" w:firstLineChars="200"/>
        <w:rPr>
          <w:rFonts w:ascii="宋体" w:hAnsi="宋体" w:cs="宋体"/>
          <w:color w:val="000000"/>
        </w:rPr>
      </w:pPr>
    </w:p>
    <w:p w14:paraId="745C9F2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21725E21">
      <w:pPr>
        <w:spacing w:after="60"/>
        <w:ind w:firstLine="420" w:firstLineChars="200"/>
        <w:rPr>
          <w:rFonts w:ascii="宋体" w:hAnsi="宋体" w:cs="宋体"/>
          <w:color w:val="000000"/>
        </w:rPr>
      </w:pPr>
    </w:p>
    <w:p w14:paraId="3AF42BFC">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45143E4F">
      <w:pPr>
        <w:spacing w:after="60"/>
        <w:ind w:firstLine="420" w:firstLineChars="200"/>
        <w:rPr>
          <w:rFonts w:ascii="宋体" w:hAnsi="宋体" w:cs="宋体"/>
          <w:color w:val="000000"/>
        </w:rPr>
      </w:pPr>
    </w:p>
    <w:p w14:paraId="0D55F73D">
      <w:pPr>
        <w:spacing w:after="60"/>
        <w:ind w:firstLine="420" w:firstLineChars="200"/>
        <w:rPr>
          <w:rFonts w:ascii="宋体" w:hAnsi="宋体" w:cs="宋体"/>
          <w:bCs/>
          <w:color w:val="000000"/>
        </w:rPr>
      </w:pPr>
      <w:r>
        <w:rPr>
          <w:rFonts w:hint="eastAsia" w:ascii="宋体" w:hAnsi="宋体" w:cs="宋体"/>
          <w:color w:val="000000"/>
        </w:rPr>
        <w:t>5、其它服务承诺；</w:t>
      </w:r>
    </w:p>
    <w:p w14:paraId="2F75A86C">
      <w:pPr>
        <w:spacing w:after="60"/>
        <w:ind w:firstLine="420" w:firstLineChars="200"/>
        <w:rPr>
          <w:rFonts w:ascii="宋体" w:hAnsi="宋体" w:cs="宋体"/>
          <w:bCs/>
          <w:color w:val="000000"/>
        </w:rPr>
      </w:pPr>
    </w:p>
    <w:p w14:paraId="60F45F2A">
      <w:pPr>
        <w:spacing w:after="60"/>
        <w:ind w:firstLine="420" w:firstLineChars="200"/>
        <w:rPr>
          <w:rFonts w:ascii="宋体" w:hAnsi="宋体" w:cs="宋体"/>
          <w:bCs/>
          <w:color w:val="000000"/>
        </w:rPr>
      </w:pPr>
      <w:r>
        <w:rPr>
          <w:rFonts w:hint="eastAsia" w:ascii="宋体" w:hAnsi="宋体" w:cs="宋体"/>
          <w:bCs/>
          <w:color w:val="000000"/>
        </w:rPr>
        <w:t>6、….</w:t>
      </w:r>
    </w:p>
    <w:p w14:paraId="16A19D9C">
      <w:pPr>
        <w:spacing w:after="60"/>
        <w:ind w:firstLine="420" w:firstLineChars="200"/>
        <w:rPr>
          <w:rFonts w:ascii="宋体" w:hAnsi="宋体" w:cs="宋体"/>
          <w:bCs/>
          <w:color w:val="000000"/>
        </w:rPr>
      </w:pPr>
    </w:p>
    <w:p w14:paraId="106F4680">
      <w:pPr>
        <w:spacing w:after="60"/>
        <w:ind w:firstLine="420" w:firstLineChars="200"/>
        <w:rPr>
          <w:rFonts w:ascii="宋体" w:hAnsi="宋体" w:cs="宋体"/>
          <w:color w:val="000000"/>
        </w:rPr>
      </w:pPr>
    </w:p>
    <w:p w14:paraId="73FB373D">
      <w:pPr>
        <w:spacing w:after="60"/>
        <w:ind w:firstLine="420" w:firstLineChars="200"/>
        <w:rPr>
          <w:rFonts w:ascii="宋体" w:hAnsi="宋体" w:cs="宋体"/>
          <w:color w:val="000000"/>
        </w:rPr>
      </w:pPr>
    </w:p>
    <w:p w14:paraId="37E3E40B">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5CA15D40">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03B33BFD">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6BE820">
      <w:pPr>
        <w:spacing w:line="360" w:lineRule="auto"/>
        <w:ind w:firstLine="241" w:firstLineChars="100"/>
        <w:rPr>
          <w:rFonts w:ascii="宋体" w:hAnsi="宋体" w:cs="宋体"/>
          <w:b/>
          <w:sz w:val="24"/>
        </w:rPr>
      </w:pPr>
    </w:p>
    <w:p w14:paraId="614D1409">
      <w:pPr>
        <w:spacing w:line="360" w:lineRule="auto"/>
        <w:ind w:firstLine="241" w:firstLineChars="100"/>
        <w:rPr>
          <w:rFonts w:ascii="宋体" w:hAnsi="宋体" w:cs="宋体"/>
          <w:b/>
          <w:sz w:val="24"/>
        </w:rPr>
      </w:pPr>
    </w:p>
    <w:p w14:paraId="6813EF18">
      <w:pPr>
        <w:spacing w:line="360" w:lineRule="auto"/>
        <w:ind w:firstLine="241" w:firstLineChars="100"/>
        <w:rPr>
          <w:rFonts w:ascii="宋体" w:hAnsi="宋体" w:cs="宋体"/>
          <w:b/>
          <w:sz w:val="24"/>
        </w:rPr>
      </w:pPr>
    </w:p>
    <w:p w14:paraId="1DC08604">
      <w:pPr>
        <w:spacing w:line="360" w:lineRule="auto"/>
        <w:ind w:firstLine="241" w:firstLineChars="100"/>
        <w:rPr>
          <w:rFonts w:ascii="宋体" w:hAnsi="宋体" w:cs="宋体"/>
          <w:b/>
          <w:sz w:val="24"/>
        </w:rPr>
      </w:pPr>
    </w:p>
    <w:p w14:paraId="6ED45C39">
      <w:pPr>
        <w:spacing w:line="360" w:lineRule="auto"/>
        <w:ind w:firstLine="241" w:firstLineChars="100"/>
        <w:rPr>
          <w:rFonts w:ascii="宋体" w:hAnsi="宋体" w:cs="宋体"/>
          <w:b/>
          <w:sz w:val="24"/>
        </w:rPr>
      </w:pPr>
    </w:p>
    <w:p w14:paraId="377F94EF">
      <w:pPr>
        <w:spacing w:line="360" w:lineRule="auto"/>
        <w:ind w:firstLine="241" w:firstLineChars="100"/>
        <w:rPr>
          <w:rFonts w:ascii="宋体" w:hAnsi="宋体" w:cs="宋体"/>
          <w:b/>
          <w:sz w:val="24"/>
        </w:rPr>
      </w:pPr>
    </w:p>
    <w:p w14:paraId="34C6FB93">
      <w:pPr>
        <w:spacing w:line="360" w:lineRule="auto"/>
        <w:ind w:firstLine="241" w:firstLineChars="100"/>
        <w:rPr>
          <w:rFonts w:ascii="宋体" w:hAnsi="宋体" w:cs="宋体"/>
          <w:b/>
          <w:sz w:val="24"/>
        </w:rPr>
      </w:pPr>
    </w:p>
    <w:p w14:paraId="3A5E5C23">
      <w:pPr>
        <w:spacing w:line="360" w:lineRule="auto"/>
        <w:ind w:firstLine="241" w:firstLineChars="100"/>
        <w:rPr>
          <w:rFonts w:ascii="宋体" w:hAnsi="宋体" w:cs="宋体"/>
          <w:b/>
          <w:sz w:val="24"/>
        </w:rPr>
      </w:pPr>
    </w:p>
    <w:p w14:paraId="293D0803">
      <w:pPr>
        <w:rPr>
          <w:rFonts w:ascii="宋体" w:hAnsi="宋体" w:cs="宋体"/>
        </w:rPr>
      </w:pPr>
      <w:r>
        <w:rPr>
          <w:rFonts w:hint="eastAsia" w:ascii="宋体" w:hAnsi="宋体" w:cs="宋体"/>
        </w:rPr>
        <w:br w:type="page"/>
      </w:r>
    </w:p>
    <w:p w14:paraId="4C05722B">
      <w:pPr>
        <w:pStyle w:val="3"/>
        <w:jc w:val="center"/>
        <w:rPr>
          <w:rFonts w:ascii="宋体" w:hAnsi="宋体"/>
          <w:sz w:val="32"/>
          <w:szCs w:val="32"/>
        </w:rPr>
      </w:pPr>
      <w:r>
        <w:rPr>
          <w:rFonts w:hint="eastAsia" w:ascii="宋体" w:hAnsi="宋体"/>
          <w:sz w:val="32"/>
          <w:szCs w:val="32"/>
        </w:rPr>
        <w:t>（九）议价资格声明函</w:t>
      </w:r>
    </w:p>
    <w:p w14:paraId="2E30DA5F">
      <w:pPr>
        <w:spacing w:line="360" w:lineRule="auto"/>
        <w:rPr>
          <w:rFonts w:ascii="宋体" w:hAnsi="宋体" w:cs="宋体"/>
          <w:szCs w:val="21"/>
        </w:rPr>
      </w:pPr>
      <w:r>
        <w:rPr>
          <w:rFonts w:hint="eastAsia" w:ascii="宋体" w:hAnsi="宋体" w:cs="宋体"/>
          <w:szCs w:val="21"/>
        </w:rPr>
        <w:t>致：中山大学附属第八医院（深圳福田）</w:t>
      </w:r>
    </w:p>
    <w:p w14:paraId="35F4980C">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29B34060">
      <w:pPr>
        <w:numPr>
          <w:ilvl w:val="0"/>
          <w:numId w:val="10"/>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057372EA">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5859D3CE">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076F004F">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72BA94A6">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5D503B4E">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0F9D4C2D">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2822B84F">
      <w:pPr>
        <w:numPr>
          <w:ilvl w:val="0"/>
          <w:numId w:val="10"/>
        </w:numPr>
        <w:spacing w:line="360" w:lineRule="auto"/>
        <w:ind w:right="-815" w:firstLineChars="200"/>
        <w:rPr>
          <w:rFonts w:ascii="宋体" w:hAnsi="宋体" w:cs="宋体"/>
          <w:szCs w:val="21"/>
        </w:rPr>
      </w:pPr>
      <w:r>
        <w:rPr>
          <w:rFonts w:hint="eastAsia" w:ascii="宋体" w:hAnsi="宋体" w:cs="宋体"/>
          <w:szCs w:val="21"/>
        </w:rPr>
        <w:t>我公司对本招标项目所提供的货物或服务未侵犯知识产权。</w:t>
      </w:r>
    </w:p>
    <w:p w14:paraId="3FBABCB2">
      <w:pPr>
        <w:numPr>
          <w:ilvl w:val="0"/>
          <w:numId w:val="10"/>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24B4BA49">
      <w:pPr>
        <w:numPr>
          <w:ilvl w:val="0"/>
          <w:numId w:val="10"/>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075839BB">
      <w:pPr>
        <w:numPr>
          <w:ilvl w:val="0"/>
          <w:numId w:val="10"/>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4D13527">
      <w:pPr>
        <w:numPr>
          <w:ilvl w:val="0"/>
          <w:numId w:val="10"/>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49D7DDEA">
      <w:pPr>
        <w:numPr>
          <w:ilvl w:val="0"/>
          <w:numId w:val="10"/>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55A52323">
      <w:pPr>
        <w:numPr>
          <w:ilvl w:val="0"/>
          <w:numId w:val="10"/>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5F005EFF">
      <w:pPr>
        <w:numPr>
          <w:ilvl w:val="0"/>
          <w:numId w:val="10"/>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38305EBA">
      <w:pPr>
        <w:numPr>
          <w:ilvl w:val="0"/>
          <w:numId w:val="10"/>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8127502">
      <w:pPr>
        <w:numPr>
          <w:ilvl w:val="0"/>
          <w:numId w:val="10"/>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37B91666">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57C45F1F">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59AA84DC">
      <w:pPr>
        <w:snapToGrid w:val="0"/>
        <w:spacing w:line="360" w:lineRule="auto"/>
        <w:ind w:firstLine="723" w:firstLineChars="300"/>
        <w:rPr>
          <w:rFonts w:ascii="宋体" w:hAnsi="宋体" w:cs="宋体"/>
          <w:b/>
          <w:sz w:val="24"/>
        </w:rPr>
      </w:pPr>
      <w:r>
        <w:rPr>
          <w:rFonts w:hint="eastAsia" w:ascii="宋体" w:hAnsi="宋体" w:cs="宋体"/>
          <w:b/>
          <w:sz w:val="24"/>
        </w:rPr>
        <w:t>2. 本声明函如有虚假或与事实不符的，作无效议价处理。</w:t>
      </w:r>
    </w:p>
    <w:p w14:paraId="4E5C624E">
      <w:pPr>
        <w:spacing w:line="360" w:lineRule="auto"/>
        <w:ind w:firstLine="480" w:firstLineChars="200"/>
        <w:rPr>
          <w:rFonts w:ascii="宋体" w:hAnsi="宋体" w:cs="宋体"/>
          <w:sz w:val="24"/>
        </w:rPr>
      </w:pPr>
    </w:p>
    <w:p w14:paraId="347A9814">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58A2854C">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0AFF192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85EC49">
      <w:pPr>
        <w:pStyle w:val="11"/>
        <w:rPr>
          <w:rFonts w:ascii="宋体" w:hAnsi="宋体" w:cs="宋体"/>
          <w:kern w:val="0"/>
          <w:szCs w:val="21"/>
        </w:rPr>
      </w:pPr>
    </w:p>
    <w:p w14:paraId="1647A001">
      <w:pPr>
        <w:rPr>
          <w:rFonts w:ascii="宋体" w:hAnsi="宋体" w:cs="宋体"/>
          <w:kern w:val="0"/>
          <w:szCs w:val="21"/>
        </w:rPr>
      </w:pPr>
    </w:p>
    <w:p w14:paraId="0DC4B731">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593496F0">
      <w:pPr>
        <w:pStyle w:val="3"/>
        <w:ind w:left="3360"/>
        <w:rPr>
          <w:rFonts w:asciiTheme="majorEastAsia" w:hAnsiTheme="majorEastAsia"/>
          <w:sz w:val="32"/>
          <w:szCs w:val="32"/>
          <w:highlight w:val="yellow"/>
        </w:rPr>
      </w:pPr>
      <w:r>
        <w:rPr>
          <w:rFonts w:hint="eastAsia" w:asciiTheme="majorEastAsia" w:hAnsiTheme="majorEastAsia"/>
          <w:sz w:val="32"/>
          <w:szCs w:val="32"/>
          <w:highlight w:val="yellow"/>
        </w:rPr>
        <w:t>（十）中小企业声明函</w:t>
      </w:r>
    </w:p>
    <w:p w14:paraId="52C1A8BE">
      <w:pPr>
        <w:pStyle w:val="3"/>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51E5B5F7">
      <w:pPr>
        <w:pStyle w:val="11"/>
        <w:tabs>
          <w:tab w:val="left" w:pos="562"/>
          <w:tab w:val="left" w:pos="3372"/>
          <w:tab w:val="left" w:pos="3653"/>
        </w:tabs>
        <w:rPr>
          <w:rFonts w:ascii="宋体"/>
          <w:b/>
          <w:sz w:val="20"/>
        </w:rPr>
      </w:pPr>
    </w:p>
    <w:p w14:paraId="78921B7E">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489773F5">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406D66C4">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40638AE2">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22E5101E">
      <w:pPr>
        <w:widowControl/>
        <w:ind w:firstLine="420" w:firstLineChars="200"/>
        <w:textAlignment w:val="baseline"/>
        <w:rPr>
          <w:rFonts w:ascii="宋体" w:hAnsi="宋体"/>
          <w:szCs w:val="21"/>
        </w:rPr>
      </w:pPr>
      <w:r>
        <w:rPr>
          <w:rFonts w:hint="eastAsia" w:ascii="宋体" w:hAnsi="宋体"/>
          <w:szCs w:val="21"/>
        </w:rPr>
        <w:t>3、。</w:t>
      </w:r>
    </w:p>
    <w:p w14:paraId="10AEDCFF">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7A1FD855">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35F73D41">
      <w:pPr>
        <w:widowControl/>
        <w:ind w:firstLine="420" w:firstLineChars="200"/>
        <w:textAlignment w:val="baseline"/>
        <w:rPr>
          <w:rFonts w:ascii="宋体" w:hAnsi="宋体"/>
          <w:szCs w:val="21"/>
        </w:rPr>
      </w:pPr>
      <w:r>
        <w:rPr>
          <w:rFonts w:hint="eastAsia" w:ascii="宋体" w:hAnsi="宋体"/>
          <w:szCs w:val="21"/>
        </w:rPr>
        <w:t>企业名称（盖章）日期：</w:t>
      </w:r>
    </w:p>
    <w:p w14:paraId="760F1AAA">
      <w:pPr>
        <w:widowControl/>
        <w:ind w:firstLine="420" w:firstLineChars="200"/>
        <w:textAlignment w:val="baseline"/>
        <w:rPr>
          <w:rFonts w:ascii="宋体" w:hAnsi="宋体"/>
          <w:szCs w:val="21"/>
        </w:rPr>
      </w:pPr>
      <w:bookmarkStart w:id="21" w:name="_bookmark1"/>
      <w:bookmarkEnd w:id="21"/>
    </w:p>
    <w:p w14:paraId="7961C1A2">
      <w:pPr>
        <w:widowControl/>
        <w:ind w:firstLine="420" w:firstLineChars="200"/>
        <w:textAlignment w:val="baseline"/>
        <w:rPr>
          <w:rFonts w:ascii="宋体" w:hAnsi="宋体"/>
          <w:szCs w:val="21"/>
        </w:rPr>
      </w:pPr>
    </w:p>
    <w:p w14:paraId="6A541C82">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5FAD7FAB">
      <w:pPr>
        <w:pStyle w:val="2"/>
        <w:ind w:right="30"/>
        <w:rPr>
          <w:rFonts w:hint="default"/>
          <w:sz w:val="21"/>
          <w:szCs w:val="21"/>
        </w:rPr>
      </w:pPr>
    </w:p>
    <w:p w14:paraId="005B1AE9">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6D50C63F">
      <w:pPr>
        <w:rPr>
          <w:rFonts w:ascii="宋体" w:hAnsi="宋体"/>
          <w:sz w:val="28"/>
          <w:szCs w:val="28"/>
        </w:rPr>
      </w:pPr>
    </w:p>
    <w:p w14:paraId="439225F8">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7E599993">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7CF91A86">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9C88978">
      <w:pPr>
        <w:widowControl/>
        <w:ind w:firstLine="420" w:firstLineChars="200"/>
        <w:textAlignment w:val="baseline"/>
        <w:rPr>
          <w:rFonts w:ascii="宋体" w:hAnsi="宋体"/>
          <w:szCs w:val="21"/>
        </w:rPr>
      </w:pPr>
      <w:r>
        <w:rPr>
          <w:rFonts w:hint="eastAsia" w:ascii="宋体" w:hAnsi="宋体"/>
          <w:szCs w:val="21"/>
        </w:rPr>
        <w:t>　　四、工业划型标准为：</w:t>
      </w:r>
    </w:p>
    <w:p w14:paraId="494BCCEA">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4B08116">
      <w:pPr>
        <w:widowControl/>
        <w:ind w:firstLine="420" w:firstLineChars="200"/>
        <w:textAlignment w:val="baseline"/>
        <w:rPr>
          <w:rFonts w:ascii="宋体" w:hAnsi="宋体"/>
          <w:szCs w:val="21"/>
        </w:rPr>
      </w:pPr>
      <w:r>
        <w:rPr>
          <w:rFonts w:hint="eastAsia" w:ascii="宋体" w:hAnsi="宋体"/>
          <w:szCs w:val="21"/>
        </w:rPr>
        <w:t>　　五、企业类型的划分以统计部门的统计数据为依据。</w:t>
      </w:r>
    </w:p>
    <w:p w14:paraId="5A05A4D4">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ECF0AA8">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3463503D">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0BECF28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16B1197E">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316A289B">
      <w:pPr>
        <w:rPr>
          <w:rFonts w:ascii="宋体" w:hAnsi="宋体"/>
        </w:rPr>
      </w:pPr>
      <w:r>
        <w:rPr>
          <w:rFonts w:ascii="宋体" w:hAnsi="宋体"/>
        </w:rPr>
        <w:br w:type="page"/>
      </w:r>
    </w:p>
    <w:bookmarkEnd w:id="15"/>
    <w:bookmarkEnd w:id="16"/>
    <w:bookmarkEnd w:id="17"/>
    <w:bookmarkEnd w:id="18"/>
    <w:bookmarkEnd w:id="19"/>
    <w:bookmarkEnd w:id="20"/>
    <w:p w14:paraId="0AFD935B">
      <w:pPr>
        <w:jc w:val="center"/>
        <w:rPr>
          <w:rFonts w:ascii="宋体" w:hAnsi="宋体" w:cs="宋体"/>
          <w:sz w:val="32"/>
          <w:szCs w:val="32"/>
        </w:rPr>
      </w:pPr>
      <w:r>
        <w:rPr>
          <w:rFonts w:hint="eastAsia" w:ascii="宋体" w:hAnsi="宋体" w:cs="宋体"/>
          <w:sz w:val="32"/>
          <w:szCs w:val="32"/>
        </w:rPr>
        <w:t>（十一）有效业绩（2020年以来）</w:t>
      </w:r>
    </w:p>
    <w:p w14:paraId="53824B4F">
      <w:pPr>
        <w:rPr>
          <w:rFonts w:ascii="宋体" w:hAnsi="宋体" w:cs="宋体"/>
          <w:b/>
          <w:bCs/>
          <w:szCs w:val="21"/>
        </w:rPr>
      </w:pPr>
      <w:r>
        <w:rPr>
          <w:rFonts w:hint="eastAsia" w:ascii="宋体" w:hAnsi="宋体" w:cs="宋体"/>
          <w:b/>
          <w:bCs/>
          <w:szCs w:val="21"/>
        </w:rPr>
        <w:t>议价单位名称：</w:t>
      </w:r>
    </w:p>
    <w:p w14:paraId="0044B5D7">
      <w:pPr>
        <w:rPr>
          <w:rFonts w:ascii="宋体" w:hAnsi="宋体" w:cs="宋体"/>
          <w:b/>
          <w:bCs/>
          <w:szCs w:val="21"/>
          <w:u w:val="single"/>
        </w:rPr>
      </w:pPr>
      <w:r>
        <w:rPr>
          <w:rFonts w:hint="eastAsia" w:ascii="宋体" w:hAnsi="宋体" w:cs="宋体"/>
          <w:b/>
          <w:bCs/>
          <w:szCs w:val="21"/>
        </w:rPr>
        <w:t>项目名称：</w:t>
      </w:r>
    </w:p>
    <w:p w14:paraId="6FDF20A7">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5A7E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401CD063">
            <w:pPr>
              <w:jc w:val="center"/>
              <w:rPr>
                <w:rFonts w:ascii="宋体" w:hAnsi="宋体" w:cs="宋体"/>
                <w:szCs w:val="21"/>
              </w:rPr>
            </w:pPr>
            <w:r>
              <w:rPr>
                <w:rFonts w:hint="eastAsia" w:ascii="宋体" w:hAnsi="宋体" w:cs="宋体"/>
                <w:szCs w:val="21"/>
              </w:rPr>
              <w:t>序号</w:t>
            </w:r>
          </w:p>
        </w:tc>
        <w:tc>
          <w:tcPr>
            <w:tcW w:w="1236" w:type="dxa"/>
            <w:noWrap/>
            <w:vAlign w:val="center"/>
          </w:tcPr>
          <w:p w14:paraId="1612B3FC">
            <w:pPr>
              <w:jc w:val="center"/>
              <w:rPr>
                <w:rFonts w:ascii="宋体" w:hAnsi="宋体" w:cs="宋体"/>
                <w:szCs w:val="21"/>
              </w:rPr>
            </w:pPr>
            <w:r>
              <w:rPr>
                <w:rFonts w:hint="eastAsia" w:ascii="宋体" w:hAnsi="宋体" w:cs="宋体"/>
                <w:szCs w:val="21"/>
              </w:rPr>
              <w:t>采购人</w:t>
            </w:r>
          </w:p>
        </w:tc>
        <w:tc>
          <w:tcPr>
            <w:tcW w:w="1078" w:type="dxa"/>
            <w:noWrap/>
            <w:vAlign w:val="center"/>
          </w:tcPr>
          <w:p w14:paraId="4FC13195">
            <w:pPr>
              <w:jc w:val="center"/>
              <w:rPr>
                <w:rFonts w:ascii="宋体" w:hAnsi="宋体" w:cs="宋体"/>
                <w:szCs w:val="21"/>
              </w:rPr>
            </w:pPr>
            <w:r>
              <w:rPr>
                <w:rFonts w:hint="eastAsia" w:ascii="宋体" w:hAnsi="宋体" w:cs="宋体"/>
                <w:szCs w:val="21"/>
              </w:rPr>
              <w:t>项目名称</w:t>
            </w:r>
          </w:p>
        </w:tc>
        <w:tc>
          <w:tcPr>
            <w:tcW w:w="1150" w:type="dxa"/>
            <w:noWrap/>
            <w:vAlign w:val="center"/>
          </w:tcPr>
          <w:p w14:paraId="333E3B27">
            <w:pPr>
              <w:jc w:val="center"/>
              <w:rPr>
                <w:rFonts w:ascii="宋体" w:hAnsi="宋体" w:cs="宋体"/>
                <w:szCs w:val="21"/>
              </w:rPr>
            </w:pPr>
            <w:r>
              <w:rPr>
                <w:rFonts w:hint="eastAsia" w:ascii="宋体" w:hAnsi="宋体" w:cs="宋体"/>
                <w:szCs w:val="21"/>
              </w:rPr>
              <w:t>金额（元）</w:t>
            </w:r>
          </w:p>
        </w:tc>
        <w:tc>
          <w:tcPr>
            <w:tcW w:w="1146" w:type="dxa"/>
            <w:noWrap/>
            <w:vAlign w:val="center"/>
          </w:tcPr>
          <w:p w14:paraId="7C1E5B15">
            <w:pPr>
              <w:jc w:val="center"/>
              <w:rPr>
                <w:rFonts w:ascii="宋体" w:hAnsi="宋体" w:cs="宋体"/>
                <w:szCs w:val="21"/>
              </w:rPr>
            </w:pPr>
            <w:r>
              <w:rPr>
                <w:rFonts w:hint="eastAsia" w:ascii="宋体" w:hAnsi="宋体" w:cs="宋体"/>
                <w:szCs w:val="21"/>
              </w:rPr>
              <w:t>完成时间</w:t>
            </w:r>
          </w:p>
        </w:tc>
        <w:tc>
          <w:tcPr>
            <w:tcW w:w="1194" w:type="dxa"/>
            <w:noWrap/>
            <w:vAlign w:val="center"/>
          </w:tcPr>
          <w:p w14:paraId="28FFCD3D">
            <w:pPr>
              <w:jc w:val="center"/>
              <w:rPr>
                <w:rFonts w:ascii="宋体" w:hAnsi="宋体" w:cs="宋体"/>
                <w:szCs w:val="21"/>
              </w:rPr>
            </w:pPr>
            <w:r>
              <w:rPr>
                <w:rFonts w:hint="eastAsia" w:ascii="宋体" w:hAnsi="宋体" w:cs="宋体"/>
                <w:szCs w:val="21"/>
              </w:rPr>
              <w:t>联系人</w:t>
            </w:r>
          </w:p>
        </w:tc>
        <w:tc>
          <w:tcPr>
            <w:tcW w:w="1095" w:type="dxa"/>
            <w:noWrap/>
            <w:vAlign w:val="center"/>
          </w:tcPr>
          <w:p w14:paraId="7E029D86">
            <w:pPr>
              <w:jc w:val="center"/>
              <w:rPr>
                <w:rFonts w:ascii="宋体" w:hAnsi="宋体" w:cs="宋体"/>
                <w:szCs w:val="21"/>
              </w:rPr>
            </w:pPr>
            <w:r>
              <w:rPr>
                <w:rFonts w:hint="eastAsia" w:ascii="宋体" w:hAnsi="宋体" w:cs="宋体"/>
                <w:szCs w:val="21"/>
              </w:rPr>
              <w:t>联系电话</w:t>
            </w:r>
          </w:p>
        </w:tc>
        <w:tc>
          <w:tcPr>
            <w:tcW w:w="1095" w:type="dxa"/>
            <w:noWrap/>
            <w:vAlign w:val="center"/>
          </w:tcPr>
          <w:p w14:paraId="26C30EBC">
            <w:pPr>
              <w:jc w:val="center"/>
              <w:rPr>
                <w:rFonts w:ascii="宋体" w:hAnsi="宋体" w:cs="宋体"/>
                <w:szCs w:val="21"/>
              </w:rPr>
            </w:pPr>
            <w:r>
              <w:rPr>
                <w:rFonts w:hint="eastAsia" w:ascii="宋体" w:hAnsi="宋体" w:cs="宋体"/>
                <w:szCs w:val="21"/>
                <w:highlight w:val="yellow"/>
              </w:rPr>
              <w:t>所投品牌型号</w:t>
            </w:r>
          </w:p>
        </w:tc>
      </w:tr>
      <w:tr w14:paraId="764B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20BD00">
            <w:pPr>
              <w:rPr>
                <w:rFonts w:ascii="宋体" w:hAnsi="宋体" w:cs="宋体"/>
                <w:szCs w:val="21"/>
              </w:rPr>
            </w:pPr>
          </w:p>
        </w:tc>
        <w:tc>
          <w:tcPr>
            <w:tcW w:w="1236" w:type="dxa"/>
            <w:noWrap/>
          </w:tcPr>
          <w:p w14:paraId="3CF10145">
            <w:pPr>
              <w:rPr>
                <w:rFonts w:ascii="宋体" w:hAnsi="宋体" w:cs="宋体"/>
                <w:szCs w:val="21"/>
              </w:rPr>
            </w:pPr>
          </w:p>
        </w:tc>
        <w:tc>
          <w:tcPr>
            <w:tcW w:w="1078" w:type="dxa"/>
            <w:noWrap/>
          </w:tcPr>
          <w:p w14:paraId="1C0A7BE0">
            <w:pPr>
              <w:rPr>
                <w:rFonts w:ascii="宋体" w:hAnsi="宋体" w:cs="宋体"/>
                <w:szCs w:val="21"/>
              </w:rPr>
            </w:pPr>
          </w:p>
        </w:tc>
        <w:tc>
          <w:tcPr>
            <w:tcW w:w="1150" w:type="dxa"/>
            <w:noWrap/>
          </w:tcPr>
          <w:p w14:paraId="2CFDD3B3">
            <w:pPr>
              <w:rPr>
                <w:rFonts w:ascii="宋体" w:hAnsi="宋体" w:cs="宋体"/>
                <w:szCs w:val="21"/>
              </w:rPr>
            </w:pPr>
          </w:p>
        </w:tc>
        <w:tc>
          <w:tcPr>
            <w:tcW w:w="1146" w:type="dxa"/>
            <w:noWrap/>
          </w:tcPr>
          <w:p w14:paraId="1071AC2A">
            <w:pPr>
              <w:rPr>
                <w:rFonts w:ascii="宋体" w:hAnsi="宋体" w:cs="宋体"/>
                <w:szCs w:val="21"/>
              </w:rPr>
            </w:pPr>
          </w:p>
        </w:tc>
        <w:tc>
          <w:tcPr>
            <w:tcW w:w="1194" w:type="dxa"/>
            <w:noWrap/>
          </w:tcPr>
          <w:p w14:paraId="59FF2425">
            <w:pPr>
              <w:rPr>
                <w:rFonts w:ascii="宋体" w:hAnsi="宋体" w:cs="宋体"/>
                <w:szCs w:val="21"/>
              </w:rPr>
            </w:pPr>
          </w:p>
        </w:tc>
        <w:tc>
          <w:tcPr>
            <w:tcW w:w="1095" w:type="dxa"/>
            <w:noWrap/>
          </w:tcPr>
          <w:p w14:paraId="42ACB8E7">
            <w:pPr>
              <w:rPr>
                <w:rFonts w:ascii="宋体" w:hAnsi="宋体" w:cs="宋体"/>
                <w:szCs w:val="21"/>
              </w:rPr>
            </w:pPr>
          </w:p>
        </w:tc>
        <w:tc>
          <w:tcPr>
            <w:tcW w:w="1095" w:type="dxa"/>
            <w:noWrap/>
          </w:tcPr>
          <w:p w14:paraId="4284F4A4">
            <w:pPr>
              <w:rPr>
                <w:rFonts w:ascii="宋体" w:hAnsi="宋体" w:cs="宋体"/>
                <w:szCs w:val="21"/>
              </w:rPr>
            </w:pPr>
          </w:p>
        </w:tc>
      </w:tr>
      <w:tr w14:paraId="135B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547FA79">
            <w:pPr>
              <w:rPr>
                <w:rFonts w:ascii="宋体" w:hAnsi="宋体" w:cs="宋体"/>
                <w:szCs w:val="21"/>
              </w:rPr>
            </w:pPr>
          </w:p>
        </w:tc>
        <w:tc>
          <w:tcPr>
            <w:tcW w:w="1236" w:type="dxa"/>
            <w:noWrap/>
          </w:tcPr>
          <w:p w14:paraId="28BB29E2">
            <w:pPr>
              <w:rPr>
                <w:rFonts w:ascii="宋体" w:hAnsi="宋体" w:cs="宋体"/>
                <w:szCs w:val="21"/>
              </w:rPr>
            </w:pPr>
          </w:p>
        </w:tc>
        <w:tc>
          <w:tcPr>
            <w:tcW w:w="1078" w:type="dxa"/>
            <w:noWrap/>
          </w:tcPr>
          <w:p w14:paraId="3147EA96">
            <w:pPr>
              <w:rPr>
                <w:rFonts w:ascii="宋体" w:hAnsi="宋体" w:cs="宋体"/>
                <w:szCs w:val="21"/>
              </w:rPr>
            </w:pPr>
          </w:p>
        </w:tc>
        <w:tc>
          <w:tcPr>
            <w:tcW w:w="1150" w:type="dxa"/>
            <w:noWrap/>
          </w:tcPr>
          <w:p w14:paraId="5DA344BF">
            <w:pPr>
              <w:rPr>
                <w:rFonts w:ascii="宋体" w:hAnsi="宋体" w:cs="宋体"/>
                <w:szCs w:val="21"/>
              </w:rPr>
            </w:pPr>
          </w:p>
        </w:tc>
        <w:tc>
          <w:tcPr>
            <w:tcW w:w="1146" w:type="dxa"/>
            <w:noWrap/>
          </w:tcPr>
          <w:p w14:paraId="7CDED1F7">
            <w:pPr>
              <w:rPr>
                <w:rFonts w:ascii="宋体" w:hAnsi="宋体" w:cs="宋体"/>
                <w:szCs w:val="21"/>
              </w:rPr>
            </w:pPr>
          </w:p>
        </w:tc>
        <w:tc>
          <w:tcPr>
            <w:tcW w:w="1194" w:type="dxa"/>
            <w:noWrap/>
          </w:tcPr>
          <w:p w14:paraId="65871171">
            <w:pPr>
              <w:rPr>
                <w:rFonts w:ascii="宋体" w:hAnsi="宋体" w:cs="宋体"/>
                <w:szCs w:val="21"/>
              </w:rPr>
            </w:pPr>
          </w:p>
        </w:tc>
        <w:tc>
          <w:tcPr>
            <w:tcW w:w="1095" w:type="dxa"/>
            <w:noWrap/>
          </w:tcPr>
          <w:p w14:paraId="76751AC5">
            <w:pPr>
              <w:rPr>
                <w:rFonts w:ascii="宋体" w:hAnsi="宋体" w:cs="宋体"/>
                <w:szCs w:val="21"/>
              </w:rPr>
            </w:pPr>
          </w:p>
        </w:tc>
        <w:tc>
          <w:tcPr>
            <w:tcW w:w="1095" w:type="dxa"/>
            <w:noWrap/>
          </w:tcPr>
          <w:p w14:paraId="6A28AA14">
            <w:pPr>
              <w:rPr>
                <w:rFonts w:ascii="宋体" w:hAnsi="宋体" w:cs="宋体"/>
                <w:szCs w:val="21"/>
              </w:rPr>
            </w:pPr>
          </w:p>
        </w:tc>
      </w:tr>
      <w:tr w14:paraId="1E84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8B19539">
            <w:pPr>
              <w:rPr>
                <w:rFonts w:ascii="宋体" w:hAnsi="宋体" w:cs="宋体"/>
                <w:szCs w:val="21"/>
              </w:rPr>
            </w:pPr>
          </w:p>
        </w:tc>
        <w:tc>
          <w:tcPr>
            <w:tcW w:w="1236" w:type="dxa"/>
            <w:noWrap/>
          </w:tcPr>
          <w:p w14:paraId="099CA8DB">
            <w:pPr>
              <w:rPr>
                <w:rFonts w:ascii="宋体" w:hAnsi="宋体" w:cs="宋体"/>
                <w:szCs w:val="21"/>
              </w:rPr>
            </w:pPr>
          </w:p>
        </w:tc>
        <w:tc>
          <w:tcPr>
            <w:tcW w:w="1078" w:type="dxa"/>
            <w:noWrap/>
          </w:tcPr>
          <w:p w14:paraId="60E17DBE">
            <w:pPr>
              <w:rPr>
                <w:rFonts w:ascii="宋体" w:hAnsi="宋体" w:cs="宋体"/>
                <w:szCs w:val="21"/>
              </w:rPr>
            </w:pPr>
          </w:p>
        </w:tc>
        <w:tc>
          <w:tcPr>
            <w:tcW w:w="1150" w:type="dxa"/>
            <w:noWrap/>
          </w:tcPr>
          <w:p w14:paraId="4616E7B9">
            <w:pPr>
              <w:rPr>
                <w:rFonts w:ascii="宋体" w:hAnsi="宋体" w:cs="宋体"/>
                <w:szCs w:val="21"/>
              </w:rPr>
            </w:pPr>
          </w:p>
        </w:tc>
        <w:tc>
          <w:tcPr>
            <w:tcW w:w="1146" w:type="dxa"/>
            <w:noWrap/>
          </w:tcPr>
          <w:p w14:paraId="374ADCA3">
            <w:pPr>
              <w:rPr>
                <w:rFonts w:ascii="宋体" w:hAnsi="宋体" w:cs="宋体"/>
                <w:szCs w:val="21"/>
              </w:rPr>
            </w:pPr>
          </w:p>
        </w:tc>
        <w:tc>
          <w:tcPr>
            <w:tcW w:w="1194" w:type="dxa"/>
            <w:noWrap/>
          </w:tcPr>
          <w:p w14:paraId="79C81582">
            <w:pPr>
              <w:rPr>
                <w:rFonts w:ascii="宋体" w:hAnsi="宋体" w:cs="宋体"/>
                <w:szCs w:val="21"/>
              </w:rPr>
            </w:pPr>
          </w:p>
        </w:tc>
        <w:tc>
          <w:tcPr>
            <w:tcW w:w="1095" w:type="dxa"/>
            <w:noWrap/>
          </w:tcPr>
          <w:p w14:paraId="6E9A189F">
            <w:pPr>
              <w:rPr>
                <w:rFonts w:ascii="宋体" w:hAnsi="宋体" w:cs="宋体"/>
                <w:szCs w:val="21"/>
              </w:rPr>
            </w:pPr>
          </w:p>
        </w:tc>
        <w:tc>
          <w:tcPr>
            <w:tcW w:w="1095" w:type="dxa"/>
            <w:noWrap/>
          </w:tcPr>
          <w:p w14:paraId="7F4203AA">
            <w:pPr>
              <w:rPr>
                <w:rFonts w:ascii="宋体" w:hAnsi="宋体" w:cs="宋体"/>
                <w:szCs w:val="21"/>
              </w:rPr>
            </w:pPr>
          </w:p>
        </w:tc>
      </w:tr>
      <w:tr w14:paraId="7FC4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026A1CC">
            <w:pPr>
              <w:rPr>
                <w:rFonts w:ascii="宋体" w:hAnsi="宋体" w:cs="宋体"/>
                <w:szCs w:val="21"/>
              </w:rPr>
            </w:pPr>
          </w:p>
        </w:tc>
        <w:tc>
          <w:tcPr>
            <w:tcW w:w="1236" w:type="dxa"/>
            <w:noWrap/>
          </w:tcPr>
          <w:p w14:paraId="7F775198">
            <w:pPr>
              <w:rPr>
                <w:rFonts w:ascii="宋体" w:hAnsi="宋体" w:cs="宋体"/>
                <w:szCs w:val="21"/>
              </w:rPr>
            </w:pPr>
          </w:p>
        </w:tc>
        <w:tc>
          <w:tcPr>
            <w:tcW w:w="1078" w:type="dxa"/>
            <w:noWrap/>
          </w:tcPr>
          <w:p w14:paraId="0F05B308">
            <w:pPr>
              <w:rPr>
                <w:rFonts w:ascii="宋体" w:hAnsi="宋体" w:cs="宋体"/>
                <w:szCs w:val="21"/>
              </w:rPr>
            </w:pPr>
          </w:p>
        </w:tc>
        <w:tc>
          <w:tcPr>
            <w:tcW w:w="1150" w:type="dxa"/>
            <w:noWrap/>
          </w:tcPr>
          <w:p w14:paraId="6FB27FDB">
            <w:pPr>
              <w:rPr>
                <w:rFonts w:ascii="宋体" w:hAnsi="宋体" w:cs="宋体"/>
                <w:szCs w:val="21"/>
              </w:rPr>
            </w:pPr>
          </w:p>
        </w:tc>
        <w:tc>
          <w:tcPr>
            <w:tcW w:w="1146" w:type="dxa"/>
            <w:noWrap/>
          </w:tcPr>
          <w:p w14:paraId="464D09C2">
            <w:pPr>
              <w:rPr>
                <w:rFonts w:ascii="宋体" w:hAnsi="宋体" w:cs="宋体"/>
                <w:szCs w:val="21"/>
              </w:rPr>
            </w:pPr>
          </w:p>
        </w:tc>
        <w:tc>
          <w:tcPr>
            <w:tcW w:w="1194" w:type="dxa"/>
            <w:noWrap/>
          </w:tcPr>
          <w:p w14:paraId="469D7918">
            <w:pPr>
              <w:rPr>
                <w:rFonts w:ascii="宋体" w:hAnsi="宋体" w:cs="宋体"/>
                <w:szCs w:val="21"/>
              </w:rPr>
            </w:pPr>
          </w:p>
        </w:tc>
        <w:tc>
          <w:tcPr>
            <w:tcW w:w="1095" w:type="dxa"/>
            <w:noWrap/>
          </w:tcPr>
          <w:p w14:paraId="0B3C1F48">
            <w:pPr>
              <w:rPr>
                <w:rFonts w:ascii="宋体" w:hAnsi="宋体" w:cs="宋体"/>
                <w:szCs w:val="21"/>
              </w:rPr>
            </w:pPr>
          </w:p>
        </w:tc>
        <w:tc>
          <w:tcPr>
            <w:tcW w:w="1095" w:type="dxa"/>
            <w:noWrap/>
          </w:tcPr>
          <w:p w14:paraId="19892833">
            <w:pPr>
              <w:rPr>
                <w:rFonts w:ascii="宋体" w:hAnsi="宋体" w:cs="宋体"/>
                <w:szCs w:val="21"/>
              </w:rPr>
            </w:pPr>
          </w:p>
        </w:tc>
      </w:tr>
      <w:tr w14:paraId="3802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FC0F9E5">
            <w:pPr>
              <w:rPr>
                <w:rFonts w:ascii="宋体" w:hAnsi="宋体" w:cs="宋体"/>
                <w:szCs w:val="21"/>
              </w:rPr>
            </w:pPr>
          </w:p>
        </w:tc>
        <w:tc>
          <w:tcPr>
            <w:tcW w:w="1236" w:type="dxa"/>
            <w:noWrap/>
          </w:tcPr>
          <w:p w14:paraId="3CDAFE33">
            <w:pPr>
              <w:rPr>
                <w:rFonts w:ascii="宋体" w:hAnsi="宋体" w:cs="宋体"/>
                <w:szCs w:val="21"/>
              </w:rPr>
            </w:pPr>
          </w:p>
        </w:tc>
        <w:tc>
          <w:tcPr>
            <w:tcW w:w="1078" w:type="dxa"/>
            <w:noWrap/>
          </w:tcPr>
          <w:p w14:paraId="4FF17C6E">
            <w:pPr>
              <w:rPr>
                <w:rFonts w:ascii="宋体" w:hAnsi="宋体" w:cs="宋体"/>
                <w:szCs w:val="21"/>
              </w:rPr>
            </w:pPr>
          </w:p>
        </w:tc>
        <w:tc>
          <w:tcPr>
            <w:tcW w:w="1150" w:type="dxa"/>
            <w:noWrap/>
          </w:tcPr>
          <w:p w14:paraId="729228AB">
            <w:pPr>
              <w:rPr>
                <w:rFonts w:ascii="宋体" w:hAnsi="宋体" w:cs="宋体"/>
                <w:szCs w:val="21"/>
              </w:rPr>
            </w:pPr>
          </w:p>
        </w:tc>
        <w:tc>
          <w:tcPr>
            <w:tcW w:w="1146" w:type="dxa"/>
            <w:noWrap/>
          </w:tcPr>
          <w:p w14:paraId="2B1A3123">
            <w:pPr>
              <w:rPr>
                <w:rFonts w:ascii="宋体" w:hAnsi="宋体" w:cs="宋体"/>
                <w:szCs w:val="21"/>
              </w:rPr>
            </w:pPr>
          </w:p>
        </w:tc>
        <w:tc>
          <w:tcPr>
            <w:tcW w:w="1194" w:type="dxa"/>
            <w:noWrap/>
          </w:tcPr>
          <w:p w14:paraId="47F440DD">
            <w:pPr>
              <w:rPr>
                <w:rFonts w:ascii="宋体" w:hAnsi="宋体" w:cs="宋体"/>
                <w:szCs w:val="21"/>
              </w:rPr>
            </w:pPr>
          </w:p>
        </w:tc>
        <w:tc>
          <w:tcPr>
            <w:tcW w:w="1095" w:type="dxa"/>
            <w:noWrap/>
          </w:tcPr>
          <w:p w14:paraId="15CF91DF">
            <w:pPr>
              <w:rPr>
                <w:rFonts w:ascii="宋体" w:hAnsi="宋体" w:cs="宋体"/>
                <w:szCs w:val="21"/>
              </w:rPr>
            </w:pPr>
          </w:p>
        </w:tc>
        <w:tc>
          <w:tcPr>
            <w:tcW w:w="1095" w:type="dxa"/>
            <w:noWrap/>
          </w:tcPr>
          <w:p w14:paraId="57881548">
            <w:pPr>
              <w:rPr>
                <w:rFonts w:ascii="宋体" w:hAnsi="宋体" w:cs="宋体"/>
                <w:szCs w:val="21"/>
              </w:rPr>
            </w:pPr>
          </w:p>
        </w:tc>
      </w:tr>
      <w:tr w14:paraId="2799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D6B52C">
            <w:pPr>
              <w:rPr>
                <w:rFonts w:ascii="宋体" w:hAnsi="宋体" w:cs="宋体"/>
                <w:szCs w:val="21"/>
              </w:rPr>
            </w:pPr>
          </w:p>
        </w:tc>
        <w:tc>
          <w:tcPr>
            <w:tcW w:w="1236" w:type="dxa"/>
            <w:noWrap/>
          </w:tcPr>
          <w:p w14:paraId="7CD8A2B5">
            <w:pPr>
              <w:rPr>
                <w:rFonts w:ascii="宋体" w:hAnsi="宋体" w:cs="宋体"/>
                <w:szCs w:val="21"/>
              </w:rPr>
            </w:pPr>
          </w:p>
        </w:tc>
        <w:tc>
          <w:tcPr>
            <w:tcW w:w="1078" w:type="dxa"/>
            <w:noWrap/>
          </w:tcPr>
          <w:p w14:paraId="2FBEAD17">
            <w:pPr>
              <w:rPr>
                <w:rFonts w:ascii="宋体" w:hAnsi="宋体" w:cs="宋体"/>
                <w:szCs w:val="21"/>
              </w:rPr>
            </w:pPr>
          </w:p>
        </w:tc>
        <w:tc>
          <w:tcPr>
            <w:tcW w:w="1150" w:type="dxa"/>
            <w:noWrap/>
          </w:tcPr>
          <w:p w14:paraId="7AF93CF9">
            <w:pPr>
              <w:rPr>
                <w:rFonts w:ascii="宋体" w:hAnsi="宋体" w:cs="宋体"/>
                <w:szCs w:val="21"/>
              </w:rPr>
            </w:pPr>
          </w:p>
        </w:tc>
        <w:tc>
          <w:tcPr>
            <w:tcW w:w="1146" w:type="dxa"/>
            <w:noWrap/>
          </w:tcPr>
          <w:p w14:paraId="7F1DC91B">
            <w:pPr>
              <w:rPr>
                <w:rFonts w:ascii="宋体" w:hAnsi="宋体" w:cs="宋体"/>
                <w:szCs w:val="21"/>
              </w:rPr>
            </w:pPr>
          </w:p>
        </w:tc>
        <w:tc>
          <w:tcPr>
            <w:tcW w:w="1194" w:type="dxa"/>
            <w:noWrap/>
          </w:tcPr>
          <w:p w14:paraId="4F6E298B">
            <w:pPr>
              <w:rPr>
                <w:rFonts w:ascii="宋体" w:hAnsi="宋体" w:cs="宋体"/>
                <w:szCs w:val="21"/>
              </w:rPr>
            </w:pPr>
          </w:p>
        </w:tc>
        <w:tc>
          <w:tcPr>
            <w:tcW w:w="1095" w:type="dxa"/>
            <w:noWrap/>
          </w:tcPr>
          <w:p w14:paraId="6194060B">
            <w:pPr>
              <w:rPr>
                <w:rFonts w:ascii="宋体" w:hAnsi="宋体" w:cs="宋体"/>
                <w:szCs w:val="21"/>
              </w:rPr>
            </w:pPr>
          </w:p>
        </w:tc>
        <w:tc>
          <w:tcPr>
            <w:tcW w:w="1095" w:type="dxa"/>
            <w:noWrap/>
          </w:tcPr>
          <w:p w14:paraId="583084F8">
            <w:pPr>
              <w:rPr>
                <w:rFonts w:ascii="宋体" w:hAnsi="宋体" w:cs="宋体"/>
                <w:szCs w:val="21"/>
              </w:rPr>
            </w:pPr>
          </w:p>
        </w:tc>
      </w:tr>
      <w:tr w14:paraId="3EBF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717D184">
            <w:pPr>
              <w:rPr>
                <w:rFonts w:ascii="宋体" w:hAnsi="宋体" w:cs="宋体"/>
                <w:szCs w:val="21"/>
              </w:rPr>
            </w:pPr>
          </w:p>
        </w:tc>
        <w:tc>
          <w:tcPr>
            <w:tcW w:w="1236" w:type="dxa"/>
            <w:noWrap/>
          </w:tcPr>
          <w:p w14:paraId="1859194E">
            <w:pPr>
              <w:rPr>
                <w:rFonts w:ascii="宋体" w:hAnsi="宋体" w:cs="宋体"/>
                <w:szCs w:val="21"/>
              </w:rPr>
            </w:pPr>
          </w:p>
        </w:tc>
        <w:tc>
          <w:tcPr>
            <w:tcW w:w="1078" w:type="dxa"/>
            <w:noWrap/>
          </w:tcPr>
          <w:p w14:paraId="6A7ED88A">
            <w:pPr>
              <w:rPr>
                <w:rFonts w:ascii="宋体" w:hAnsi="宋体" w:cs="宋体"/>
                <w:szCs w:val="21"/>
              </w:rPr>
            </w:pPr>
          </w:p>
        </w:tc>
        <w:tc>
          <w:tcPr>
            <w:tcW w:w="1150" w:type="dxa"/>
            <w:noWrap/>
          </w:tcPr>
          <w:p w14:paraId="6C6CFCE2">
            <w:pPr>
              <w:rPr>
                <w:rFonts w:ascii="宋体" w:hAnsi="宋体" w:cs="宋体"/>
                <w:szCs w:val="21"/>
              </w:rPr>
            </w:pPr>
          </w:p>
        </w:tc>
        <w:tc>
          <w:tcPr>
            <w:tcW w:w="1146" w:type="dxa"/>
            <w:noWrap/>
          </w:tcPr>
          <w:p w14:paraId="23C4FD61">
            <w:pPr>
              <w:rPr>
                <w:rFonts w:ascii="宋体" w:hAnsi="宋体" w:cs="宋体"/>
                <w:szCs w:val="21"/>
              </w:rPr>
            </w:pPr>
          </w:p>
        </w:tc>
        <w:tc>
          <w:tcPr>
            <w:tcW w:w="1194" w:type="dxa"/>
            <w:noWrap/>
          </w:tcPr>
          <w:p w14:paraId="659495C3">
            <w:pPr>
              <w:rPr>
                <w:rFonts w:ascii="宋体" w:hAnsi="宋体" w:cs="宋体"/>
                <w:szCs w:val="21"/>
              </w:rPr>
            </w:pPr>
          </w:p>
        </w:tc>
        <w:tc>
          <w:tcPr>
            <w:tcW w:w="1095" w:type="dxa"/>
            <w:noWrap/>
          </w:tcPr>
          <w:p w14:paraId="22DF3875">
            <w:pPr>
              <w:rPr>
                <w:rFonts w:ascii="宋体" w:hAnsi="宋体" w:cs="宋体"/>
                <w:szCs w:val="21"/>
              </w:rPr>
            </w:pPr>
          </w:p>
        </w:tc>
        <w:tc>
          <w:tcPr>
            <w:tcW w:w="1095" w:type="dxa"/>
            <w:noWrap/>
          </w:tcPr>
          <w:p w14:paraId="553B0E94">
            <w:pPr>
              <w:rPr>
                <w:rFonts w:ascii="宋体" w:hAnsi="宋体" w:cs="宋体"/>
                <w:szCs w:val="21"/>
              </w:rPr>
            </w:pPr>
          </w:p>
        </w:tc>
      </w:tr>
      <w:tr w14:paraId="0603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391ABD4">
            <w:pPr>
              <w:rPr>
                <w:rFonts w:ascii="宋体" w:hAnsi="宋体" w:cs="宋体"/>
                <w:szCs w:val="21"/>
              </w:rPr>
            </w:pPr>
          </w:p>
        </w:tc>
        <w:tc>
          <w:tcPr>
            <w:tcW w:w="1236" w:type="dxa"/>
            <w:noWrap/>
          </w:tcPr>
          <w:p w14:paraId="4AF79A88">
            <w:pPr>
              <w:rPr>
                <w:rFonts w:ascii="宋体" w:hAnsi="宋体" w:cs="宋体"/>
                <w:szCs w:val="21"/>
              </w:rPr>
            </w:pPr>
          </w:p>
        </w:tc>
        <w:tc>
          <w:tcPr>
            <w:tcW w:w="1078" w:type="dxa"/>
            <w:noWrap/>
          </w:tcPr>
          <w:p w14:paraId="2C948E1F">
            <w:pPr>
              <w:rPr>
                <w:rFonts w:ascii="宋体" w:hAnsi="宋体" w:cs="宋体"/>
                <w:szCs w:val="21"/>
              </w:rPr>
            </w:pPr>
          </w:p>
        </w:tc>
        <w:tc>
          <w:tcPr>
            <w:tcW w:w="1150" w:type="dxa"/>
            <w:noWrap/>
          </w:tcPr>
          <w:p w14:paraId="271FDF37">
            <w:pPr>
              <w:rPr>
                <w:rFonts w:ascii="宋体" w:hAnsi="宋体" w:cs="宋体"/>
                <w:szCs w:val="21"/>
              </w:rPr>
            </w:pPr>
          </w:p>
        </w:tc>
        <w:tc>
          <w:tcPr>
            <w:tcW w:w="1146" w:type="dxa"/>
            <w:noWrap/>
          </w:tcPr>
          <w:p w14:paraId="5CAF84F9">
            <w:pPr>
              <w:rPr>
                <w:rFonts w:ascii="宋体" w:hAnsi="宋体" w:cs="宋体"/>
                <w:szCs w:val="21"/>
              </w:rPr>
            </w:pPr>
          </w:p>
        </w:tc>
        <w:tc>
          <w:tcPr>
            <w:tcW w:w="1194" w:type="dxa"/>
            <w:noWrap/>
          </w:tcPr>
          <w:p w14:paraId="3FA8A10C">
            <w:pPr>
              <w:rPr>
                <w:rFonts w:ascii="宋体" w:hAnsi="宋体" w:cs="宋体"/>
                <w:szCs w:val="21"/>
              </w:rPr>
            </w:pPr>
          </w:p>
        </w:tc>
        <w:tc>
          <w:tcPr>
            <w:tcW w:w="1095" w:type="dxa"/>
            <w:noWrap/>
          </w:tcPr>
          <w:p w14:paraId="6BDF5E6D">
            <w:pPr>
              <w:rPr>
                <w:rFonts w:ascii="宋体" w:hAnsi="宋体" w:cs="宋体"/>
                <w:szCs w:val="21"/>
              </w:rPr>
            </w:pPr>
          </w:p>
        </w:tc>
        <w:tc>
          <w:tcPr>
            <w:tcW w:w="1095" w:type="dxa"/>
            <w:noWrap/>
          </w:tcPr>
          <w:p w14:paraId="7F81F4A6">
            <w:pPr>
              <w:rPr>
                <w:rFonts w:ascii="宋体" w:hAnsi="宋体" w:cs="宋体"/>
                <w:szCs w:val="21"/>
              </w:rPr>
            </w:pPr>
          </w:p>
        </w:tc>
      </w:tr>
      <w:tr w14:paraId="066E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617F0A9">
            <w:pPr>
              <w:rPr>
                <w:rFonts w:ascii="宋体" w:hAnsi="宋体" w:cs="宋体"/>
                <w:szCs w:val="21"/>
              </w:rPr>
            </w:pPr>
          </w:p>
        </w:tc>
        <w:tc>
          <w:tcPr>
            <w:tcW w:w="1236" w:type="dxa"/>
            <w:noWrap/>
          </w:tcPr>
          <w:p w14:paraId="5D418505">
            <w:pPr>
              <w:rPr>
                <w:rFonts w:ascii="宋体" w:hAnsi="宋体" w:cs="宋体"/>
                <w:szCs w:val="21"/>
              </w:rPr>
            </w:pPr>
          </w:p>
        </w:tc>
        <w:tc>
          <w:tcPr>
            <w:tcW w:w="1078" w:type="dxa"/>
            <w:noWrap/>
          </w:tcPr>
          <w:p w14:paraId="086F9EB4">
            <w:pPr>
              <w:rPr>
                <w:rFonts w:ascii="宋体" w:hAnsi="宋体" w:cs="宋体"/>
                <w:szCs w:val="21"/>
              </w:rPr>
            </w:pPr>
          </w:p>
        </w:tc>
        <w:tc>
          <w:tcPr>
            <w:tcW w:w="1150" w:type="dxa"/>
            <w:noWrap/>
          </w:tcPr>
          <w:p w14:paraId="0E01320F">
            <w:pPr>
              <w:rPr>
                <w:rFonts w:ascii="宋体" w:hAnsi="宋体" w:cs="宋体"/>
                <w:szCs w:val="21"/>
              </w:rPr>
            </w:pPr>
          </w:p>
        </w:tc>
        <w:tc>
          <w:tcPr>
            <w:tcW w:w="1146" w:type="dxa"/>
            <w:noWrap/>
          </w:tcPr>
          <w:p w14:paraId="73C8CA1F">
            <w:pPr>
              <w:rPr>
                <w:rFonts w:ascii="宋体" w:hAnsi="宋体" w:cs="宋体"/>
                <w:szCs w:val="21"/>
              </w:rPr>
            </w:pPr>
          </w:p>
        </w:tc>
        <w:tc>
          <w:tcPr>
            <w:tcW w:w="1194" w:type="dxa"/>
            <w:noWrap/>
          </w:tcPr>
          <w:p w14:paraId="2816A504">
            <w:pPr>
              <w:rPr>
                <w:rFonts w:ascii="宋体" w:hAnsi="宋体" w:cs="宋体"/>
                <w:szCs w:val="21"/>
              </w:rPr>
            </w:pPr>
          </w:p>
        </w:tc>
        <w:tc>
          <w:tcPr>
            <w:tcW w:w="1095" w:type="dxa"/>
            <w:noWrap/>
          </w:tcPr>
          <w:p w14:paraId="5DED6EDC">
            <w:pPr>
              <w:rPr>
                <w:rFonts w:ascii="宋体" w:hAnsi="宋体" w:cs="宋体"/>
                <w:szCs w:val="21"/>
              </w:rPr>
            </w:pPr>
          </w:p>
        </w:tc>
        <w:tc>
          <w:tcPr>
            <w:tcW w:w="1095" w:type="dxa"/>
            <w:noWrap/>
          </w:tcPr>
          <w:p w14:paraId="2FC871AF">
            <w:pPr>
              <w:rPr>
                <w:rFonts w:ascii="宋体" w:hAnsi="宋体" w:cs="宋体"/>
                <w:szCs w:val="21"/>
              </w:rPr>
            </w:pPr>
          </w:p>
        </w:tc>
      </w:tr>
      <w:tr w14:paraId="1C09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37144423">
            <w:pPr>
              <w:rPr>
                <w:rFonts w:ascii="宋体" w:hAnsi="宋体" w:cs="宋体"/>
                <w:szCs w:val="21"/>
              </w:rPr>
            </w:pPr>
          </w:p>
        </w:tc>
        <w:tc>
          <w:tcPr>
            <w:tcW w:w="1236" w:type="dxa"/>
            <w:noWrap/>
          </w:tcPr>
          <w:p w14:paraId="474B60EA">
            <w:pPr>
              <w:rPr>
                <w:rFonts w:ascii="宋体" w:hAnsi="宋体" w:cs="宋体"/>
                <w:szCs w:val="21"/>
              </w:rPr>
            </w:pPr>
          </w:p>
        </w:tc>
        <w:tc>
          <w:tcPr>
            <w:tcW w:w="1078" w:type="dxa"/>
            <w:noWrap/>
          </w:tcPr>
          <w:p w14:paraId="4D5F21D9">
            <w:pPr>
              <w:rPr>
                <w:rFonts w:ascii="宋体" w:hAnsi="宋体" w:cs="宋体"/>
                <w:szCs w:val="21"/>
              </w:rPr>
            </w:pPr>
          </w:p>
        </w:tc>
        <w:tc>
          <w:tcPr>
            <w:tcW w:w="1150" w:type="dxa"/>
            <w:noWrap/>
          </w:tcPr>
          <w:p w14:paraId="73B67DF3">
            <w:pPr>
              <w:rPr>
                <w:rFonts w:ascii="宋体" w:hAnsi="宋体" w:cs="宋体"/>
                <w:szCs w:val="21"/>
              </w:rPr>
            </w:pPr>
          </w:p>
        </w:tc>
        <w:tc>
          <w:tcPr>
            <w:tcW w:w="1146" w:type="dxa"/>
            <w:noWrap/>
          </w:tcPr>
          <w:p w14:paraId="20152E6B">
            <w:pPr>
              <w:rPr>
                <w:rFonts w:ascii="宋体" w:hAnsi="宋体" w:cs="宋体"/>
                <w:szCs w:val="21"/>
              </w:rPr>
            </w:pPr>
          </w:p>
        </w:tc>
        <w:tc>
          <w:tcPr>
            <w:tcW w:w="1194" w:type="dxa"/>
            <w:noWrap/>
          </w:tcPr>
          <w:p w14:paraId="4F049F49">
            <w:pPr>
              <w:rPr>
                <w:rFonts w:ascii="宋体" w:hAnsi="宋体" w:cs="宋体"/>
                <w:szCs w:val="21"/>
              </w:rPr>
            </w:pPr>
          </w:p>
        </w:tc>
        <w:tc>
          <w:tcPr>
            <w:tcW w:w="1095" w:type="dxa"/>
            <w:noWrap/>
          </w:tcPr>
          <w:p w14:paraId="56B11127">
            <w:pPr>
              <w:rPr>
                <w:rFonts w:ascii="宋体" w:hAnsi="宋体" w:cs="宋体"/>
                <w:szCs w:val="21"/>
              </w:rPr>
            </w:pPr>
          </w:p>
        </w:tc>
        <w:tc>
          <w:tcPr>
            <w:tcW w:w="1095" w:type="dxa"/>
            <w:noWrap/>
          </w:tcPr>
          <w:p w14:paraId="0642AB01">
            <w:pPr>
              <w:rPr>
                <w:rFonts w:ascii="宋体" w:hAnsi="宋体" w:cs="宋体"/>
                <w:szCs w:val="21"/>
              </w:rPr>
            </w:pPr>
          </w:p>
        </w:tc>
      </w:tr>
    </w:tbl>
    <w:p w14:paraId="3A261D9E">
      <w:pPr>
        <w:rPr>
          <w:rFonts w:ascii="宋体" w:hAnsi="宋体" w:cs="宋体"/>
          <w:b/>
          <w:szCs w:val="21"/>
        </w:rPr>
      </w:pPr>
    </w:p>
    <w:p w14:paraId="63B4140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7CCEF24C">
      <w:pPr>
        <w:pStyle w:val="11"/>
      </w:pPr>
    </w:p>
    <w:p w14:paraId="7393505D">
      <w:pPr>
        <w:pStyle w:val="3"/>
        <w:numPr>
          <w:ilvl w:val="255"/>
          <w:numId w:val="0"/>
        </w:numPr>
        <w:jc w:val="center"/>
        <w:rPr>
          <w:rFonts w:ascii="宋体" w:hAnsi="宋体"/>
          <w:szCs w:val="21"/>
        </w:rPr>
      </w:pPr>
      <w:bookmarkStart w:id="22" w:name="_Toc57128634"/>
    </w:p>
    <w:p w14:paraId="0691629E">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144B5A44">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02101CA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2EE02EE5">
      <w:pPr>
        <w:pStyle w:val="3"/>
        <w:numPr>
          <w:ilvl w:val="255"/>
          <w:numId w:val="0"/>
        </w:numPr>
        <w:jc w:val="center"/>
        <w:rPr>
          <w:rFonts w:ascii="宋体" w:hAnsi="宋体"/>
          <w:szCs w:val="21"/>
        </w:rPr>
      </w:pPr>
    </w:p>
    <w:p w14:paraId="33C7F439">
      <w:pPr>
        <w:pStyle w:val="3"/>
        <w:numPr>
          <w:ilvl w:val="255"/>
          <w:numId w:val="0"/>
        </w:numPr>
        <w:jc w:val="center"/>
        <w:rPr>
          <w:rFonts w:ascii="宋体" w:hAnsi="宋体"/>
          <w:szCs w:val="21"/>
        </w:rPr>
      </w:pPr>
    </w:p>
    <w:p w14:paraId="591D2232">
      <w:pPr>
        <w:pStyle w:val="5"/>
        <w:rPr>
          <w:rFonts w:ascii="宋体" w:hAnsi="宋体" w:eastAsia="宋体" w:cs="宋体"/>
          <w:szCs w:val="21"/>
        </w:rPr>
      </w:pPr>
    </w:p>
    <w:p w14:paraId="0B8DB598">
      <w:pPr>
        <w:rPr>
          <w:rFonts w:ascii="宋体" w:hAnsi="宋体" w:cs="宋体"/>
          <w:szCs w:val="21"/>
        </w:rPr>
      </w:pPr>
    </w:p>
    <w:p w14:paraId="13F961ED">
      <w:pPr>
        <w:pStyle w:val="11"/>
        <w:rPr>
          <w:rFonts w:ascii="宋体" w:hAnsi="宋体" w:cs="宋体"/>
          <w:szCs w:val="21"/>
        </w:rPr>
      </w:pPr>
    </w:p>
    <w:p w14:paraId="3CF972B2">
      <w:pPr>
        <w:rPr>
          <w:rFonts w:ascii="宋体" w:hAnsi="宋体" w:cs="宋体"/>
          <w:szCs w:val="21"/>
        </w:rPr>
      </w:pPr>
    </w:p>
    <w:p w14:paraId="3124807E">
      <w:pPr>
        <w:pStyle w:val="11"/>
        <w:rPr>
          <w:rFonts w:ascii="宋体" w:hAnsi="宋体" w:cs="宋体"/>
          <w:szCs w:val="21"/>
        </w:rPr>
      </w:pPr>
    </w:p>
    <w:p w14:paraId="1FDF8DCE">
      <w:pPr>
        <w:rPr>
          <w:rFonts w:ascii="宋体" w:hAnsi="宋体" w:cs="宋体"/>
          <w:szCs w:val="21"/>
        </w:rPr>
      </w:pPr>
    </w:p>
    <w:p w14:paraId="209F68DF">
      <w:pPr>
        <w:pStyle w:val="11"/>
        <w:rPr>
          <w:rFonts w:ascii="宋体" w:hAnsi="宋体" w:cs="宋体"/>
          <w:szCs w:val="21"/>
        </w:rPr>
      </w:pPr>
    </w:p>
    <w:p w14:paraId="0F9CE1AA">
      <w:pPr>
        <w:rPr>
          <w:rFonts w:ascii="宋体" w:hAnsi="宋体" w:cs="宋体"/>
          <w:szCs w:val="21"/>
        </w:rPr>
      </w:pPr>
    </w:p>
    <w:p w14:paraId="567D921E">
      <w:pPr>
        <w:rPr>
          <w:rFonts w:ascii="宋体" w:hAnsi="宋体" w:cs="宋体"/>
          <w:sz w:val="32"/>
          <w:szCs w:val="32"/>
        </w:rPr>
      </w:pPr>
      <w:r>
        <w:rPr>
          <w:rFonts w:hint="eastAsia" w:ascii="宋体" w:hAnsi="宋体" w:cs="宋体"/>
          <w:sz w:val="32"/>
          <w:szCs w:val="32"/>
        </w:rPr>
        <w:br w:type="page"/>
      </w:r>
    </w:p>
    <w:p w14:paraId="40A1FDF3">
      <w:pPr>
        <w:pStyle w:val="3"/>
        <w:numPr>
          <w:ilvl w:val="255"/>
          <w:numId w:val="0"/>
        </w:numPr>
        <w:jc w:val="center"/>
        <w:rPr>
          <w:rFonts w:ascii="宋体" w:hAnsi="宋体"/>
          <w:sz w:val="32"/>
          <w:szCs w:val="32"/>
        </w:rPr>
      </w:pPr>
      <w:r>
        <w:rPr>
          <w:rFonts w:hint="eastAsia" w:ascii="宋体" w:hAnsi="宋体"/>
          <w:sz w:val="32"/>
          <w:szCs w:val="32"/>
        </w:rPr>
        <w:t>（十二）履约承诺函</w:t>
      </w:r>
    </w:p>
    <w:p w14:paraId="78CD0AF9">
      <w:pPr>
        <w:adjustRightInd w:val="0"/>
        <w:snapToGrid w:val="0"/>
        <w:spacing w:line="360" w:lineRule="auto"/>
        <w:rPr>
          <w:b/>
          <w:szCs w:val="21"/>
        </w:rPr>
      </w:pPr>
      <w:r>
        <w:rPr>
          <w:rFonts w:hint="eastAsia"/>
          <w:b/>
          <w:szCs w:val="21"/>
        </w:rPr>
        <w:t>中山大学附属第八医院（深圳福田）：</w:t>
      </w:r>
    </w:p>
    <w:p w14:paraId="3731833D">
      <w:pPr>
        <w:spacing w:line="360" w:lineRule="auto"/>
        <w:ind w:right="-815" w:firstLine="420" w:firstLineChars="200"/>
        <w:rPr>
          <w:rFonts w:ascii="宋体" w:hAnsi="宋体"/>
          <w:szCs w:val="21"/>
        </w:rPr>
      </w:pPr>
      <w:r>
        <w:rPr>
          <w:rFonts w:hint="eastAsia" w:ascii="宋体" w:hAnsi="宋体"/>
          <w:szCs w:val="21"/>
        </w:rPr>
        <w:t>我公司承诺：</w:t>
      </w:r>
    </w:p>
    <w:p w14:paraId="392FD538">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14:paraId="0708AF69">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F10F09A">
      <w:pPr>
        <w:pStyle w:val="42"/>
        <w:numPr>
          <w:ilvl w:val="3"/>
          <w:numId w:val="11"/>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14:paraId="78ED64B3">
      <w:pPr>
        <w:pStyle w:val="42"/>
        <w:numPr>
          <w:ilvl w:val="3"/>
          <w:numId w:val="11"/>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033C52DD">
      <w:pPr>
        <w:pStyle w:val="42"/>
        <w:numPr>
          <w:ilvl w:val="3"/>
          <w:numId w:val="11"/>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410E9C5C">
      <w:pPr>
        <w:pStyle w:val="42"/>
        <w:numPr>
          <w:ilvl w:val="3"/>
          <w:numId w:val="11"/>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66981198">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148825AB">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7F5161C">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5F738BED">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4B0DD20F">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16926D30">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我公司承诺不非法转包、分包。</w:t>
      </w:r>
    </w:p>
    <w:p w14:paraId="2EA6782E">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2C2811FC">
      <w:pPr>
        <w:pStyle w:val="11"/>
        <w:rPr>
          <w:szCs w:val="21"/>
        </w:rPr>
      </w:pPr>
    </w:p>
    <w:p w14:paraId="022F1318">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4FE75D21">
      <w:pPr>
        <w:spacing w:line="360" w:lineRule="auto"/>
        <w:ind w:firstLine="420"/>
        <w:rPr>
          <w:rFonts w:hint="eastAsia"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156622E8">
      <w:pPr>
        <w:spacing w:line="360" w:lineRule="auto"/>
        <w:ind w:firstLine="241" w:firstLineChars="100"/>
        <w:rPr>
          <w:rFonts w:hint="eastAsia" w:ascii="宋体" w:hAnsi="宋体" w:cs="宋体"/>
          <w:b/>
          <w:sz w:val="24"/>
        </w:rPr>
      </w:pPr>
      <w:r>
        <w:rPr>
          <w:rFonts w:hint="eastAsia" w:ascii="宋体" w:hAnsi="宋体" w:cs="宋体"/>
          <w:b/>
          <w:sz w:val="24"/>
        </w:rPr>
        <w:t>（此处加盖议价单位公章）</w:t>
      </w:r>
    </w:p>
    <w:p w14:paraId="244CC2E1">
      <w:pPr>
        <w:rPr>
          <w:rFonts w:hint="eastAsia" w:ascii="宋体" w:hAnsi="宋体" w:cs="宋体"/>
          <w:b/>
          <w:sz w:val="24"/>
        </w:rPr>
      </w:pPr>
      <w:r>
        <w:rPr>
          <w:rFonts w:hint="eastAsia" w:ascii="宋体" w:hAnsi="宋体" w:cs="宋体"/>
          <w:b/>
          <w:sz w:val="24"/>
        </w:rPr>
        <w:br w:type="page"/>
      </w: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17C809A7">
      <w:pPr>
        <w:spacing w:line="360" w:lineRule="auto"/>
        <w:ind w:firstLine="420"/>
        <w:jc w:val="right"/>
        <w:rPr>
          <w:rFonts w:eastAsia="宋体"/>
          <w:b/>
          <w:bCs/>
          <w:sz w:val="24"/>
        </w:rPr>
      </w:pPr>
      <w:r>
        <w:rPr>
          <w:rFonts w:eastAsia="宋体"/>
          <w:b/>
          <w:bCs/>
          <w:color w:val="000000" w:themeColor="text1"/>
          <w:sz w:val="24"/>
        </w:rPr>
        <w:t>日期：</w:t>
      </w:r>
      <w:r>
        <w:rPr>
          <w:rFonts w:eastAsia="宋体"/>
          <w:b/>
          <w:bCs/>
          <w:sz w:val="24"/>
        </w:rPr>
        <w:t>年月日</w:t>
      </w:r>
    </w:p>
    <w:p w14:paraId="14025E9A">
      <w:pPr>
        <w:spacing w:line="360" w:lineRule="auto"/>
        <w:ind w:firstLine="241" w:firstLineChars="100"/>
        <w:jc w:val="right"/>
        <w:outlineLvl w:val="2"/>
        <w:rPr>
          <w:rFonts w:eastAsia="宋体"/>
          <w:b/>
          <w:sz w:val="24"/>
        </w:rPr>
      </w:pPr>
      <w:r>
        <w:rPr>
          <w:rFonts w:eastAsia="宋体"/>
          <w:b/>
          <w:sz w:val="24"/>
        </w:rPr>
        <w:t>（此处加盖投标人单位公章）</w:t>
      </w:r>
    </w:p>
    <w:p w14:paraId="5DAE65CC">
      <w:pPr>
        <w:spacing w:line="360" w:lineRule="auto"/>
        <w:ind w:firstLine="241" w:firstLineChars="100"/>
        <w:rPr>
          <w:rFonts w:hint="eastAsia" w:ascii="宋体" w:hAnsi="宋体" w:cs="宋体"/>
          <w:b/>
          <w:sz w:val="24"/>
        </w:rPr>
      </w:pPr>
    </w:p>
    <w:p w14:paraId="698A4F5B">
      <w:pPr>
        <w:adjustRightInd w:val="0"/>
        <w:snapToGrid w:val="0"/>
        <w:spacing w:line="360" w:lineRule="auto"/>
        <w:ind w:right="960" w:firstLine="5670" w:firstLineChars="2700"/>
        <w:rPr>
          <w:szCs w:val="21"/>
        </w:rPr>
      </w:pPr>
    </w:p>
    <w:bookmarkEnd w:id="22"/>
    <w:p w14:paraId="49ECDDC8">
      <w:pPr>
        <w:rPr>
          <w:rFonts w:hint="eastAsia" w:ascii="宋体" w:hAnsi="宋体"/>
          <w:sz w:val="32"/>
          <w:szCs w:val="32"/>
        </w:rPr>
      </w:pPr>
      <w:r>
        <w:rPr>
          <w:rFonts w:hint="eastAsia" w:ascii="宋体" w:hAnsi="宋体"/>
          <w:sz w:val="32"/>
          <w:szCs w:val="32"/>
        </w:rPr>
        <w:br w:type="page"/>
      </w:r>
    </w:p>
    <w:p w14:paraId="7732BDB0">
      <w:pPr>
        <w:pStyle w:val="3"/>
        <w:jc w:val="center"/>
        <w:rPr>
          <w:rFonts w:asciiTheme="majorEastAsia" w:hAnsiTheme="majorEastAsia"/>
          <w:sz w:val="32"/>
          <w:szCs w:val="32"/>
        </w:rPr>
      </w:pPr>
      <w:r>
        <w:rPr>
          <w:rFonts w:hint="eastAsia" w:ascii="宋体" w:hAnsi="宋体"/>
          <w:sz w:val="32"/>
          <w:szCs w:val="32"/>
        </w:rPr>
        <w:t>（十三）</w:t>
      </w:r>
      <w:r>
        <w:rPr>
          <w:rFonts w:hint="eastAsia" w:asciiTheme="majorEastAsia" w:hAnsiTheme="majorEastAsia"/>
          <w:sz w:val="32"/>
          <w:szCs w:val="32"/>
        </w:rPr>
        <w:t>签约承诺函</w:t>
      </w:r>
    </w:p>
    <w:p w14:paraId="648A236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79CF8DB2">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3F8F4CF">
      <w:pPr>
        <w:spacing w:line="360" w:lineRule="auto"/>
        <w:ind w:firstLine="435"/>
        <w:rPr>
          <w:rFonts w:asciiTheme="minorEastAsia" w:hAnsiTheme="minorEastAsia"/>
          <w:szCs w:val="21"/>
        </w:rPr>
      </w:pPr>
      <w:r>
        <w:rPr>
          <w:rFonts w:hint="eastAsia" w:asciiTheme="minorEastAsia" w:hAnsiTheme="minorEastAsia"/>
          <w:szCs w:val="21"/>
        </w:rPr>
        <w:t>特此承诺。</w:t>
      </w:r>
    </w:p>
    <w:p w14:paraId="65516337">
      <w:pPr>
        <w:pStyle w:val="11"/>
      </w:pPr>
    </w:p>
    <w:p w14:paraId="10FA7470">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3EF68924">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03F8C000">
      <w:pPr>
        <w:spacing w:line="360" w:lineRule="auto"/>
        <w:ind w:firstLine="241" w:firstLineChars="100"/>
        <w:rPr>
          <w:rFonts w:ascii="宋体" w:hAnsi="宋体" w:cs="宋体"/>
          <w:b/>
          <w:sz w:val="24"/>
        </w:rPr>
      </w:pPr>
      <w:r>
        <w:rPr>
          <w:rFonts w:hint="eastAsia" w:ascii="宋体" w:hAnsi="宋体" w:cs="宋体"/>
          <w:b/>
          <w:sz w:val="24"/>
        </w:rPr>
        <w:t>（此处加盖议价单位公章）</w:t>
      </w:r>
      <w:r>
        <w:rPr>
          <w:rFonts w:hint="eastAsia" w:ascii="宋体" w:hAnsi="宋体" w:cs="宋体"/>
          <w:b/>
          <w:sz w:val="24"/>
        </w:rPr>
        <w:br w:type="page"/>
      </w:r>
    </w:p>
    <w:p w14:paraId="475506C6">
      <w:pPr>
        <w:numPr>
          <w:ilvl w:val="0"/>
          <w:numId w:val="0"/>
        </w:numPr>
        <w:jc w:val="center"/>
        <w:rPr>
          <w:rFonts w:asciiTheme="majorEastAsia" w:hAnsiTheme="majorEastAsia"/>
          <w:sz w:val="32"/>
          <w:szCs w:val="32"/>
        </w:rPr>
      </w:pPr>
      <w:r>
        <w:rPr>
          <w:rFonts w:hint="eastAsia" w:asciiTheme="majorEastAsia" w:hAnsiTheme="majorEastAsia"/>
          <w:sz w:val="32"/>
          <w:szCs w:val="32"/>
          <w:lang w:eastAsia="zh-CN"/>
        </w:rPr>
        <w:t>（</w:t>
      </w:r>
      <w:r>
        <w:rPr>
          <w:rFonts w:hint="eastAsia" w:asciiTheme="majorEastAsia" w:hAnsiTheme="majorEastAsia"/>
          <w:sz w:val="32"/>
          <w:szCs w:val="32"/>
          <w:lang w:val="en-US" w:eastAsia="zh-CN"/>
        </w:rPr>
        <w:t>十四</w:t>
      </w:r>
      <w:r>
        <w:rPr>
          <w:rFonts w:hint="eastAsia" w:asciiTheme="majorEastAsia" w:hAnsiTheme="majorEastAsia"/>
          <w:sz w:val="32"/>
          <w:szCs w:val="32"/>
          <w:lang w:eastAsia="zh-CN"/>
        </w:rPr>
        <w:t>）</w:t>
      </w:r>
      <w:r>
        <w:rPr>
          <w:rFonts w:hint="eastAsia" w:asciiTheme="majorEastAsia" w:hAnsiTheme="majorEastAsia"/>
          <w:sz w:val="32"/>
          <w:szCs w:val="32"/>
        </w:rPr>
        <w:t>彩页</w:t>
      </w:r>
    </w:p>
    <w:p w14:paraId="06F288A4">
      <w:pPr>
        <w:jc w:val="left"/>
        <w:rPr>
          <w:rFonts w:asciiTheme="majorEastAsia" w:hAnsiTheme="majorEastAsia"/>
          <w:sz w:val="32"/>
          <w:szCs w:val="32"/>
        </w:rPr>
      </w:pPr>
      <w:r>
        <w:rPr>
          <w:rFonts w:hint="eastAsia" w:asciiTheme="majorEastAsia" w:hAnsiTheme="majorEastAsia"/>
          <w:sz w:val="32"/>
          <w:szCs w:val="32"/>
        </w:rPr>
        <w:br w:type="page"/>
      </w:r>
    </w:p>
    <w:p w14:paraId="35959075">
      <w:pPr>
        <w:pStyle w:val="25"/>
        <w:numPr>
          <w:ilvl w:val="0"/>
          <w:numId w:val="12"/>
        </w:numPr>
        <w:ind w:firstLine="640"/>
        <w:jc w:val="center"/>
        <w:rPr>
          <w:rFonts w:asciiTheme="majorEastAsia" w:hAnsiTheme="majorEastAsia"/>
          <w:sz w:val="32"/>
          <w:szCs w:val="32"/>
        </w:rPr>
      </w:pPr>
      <w:r>
        <w:rPr>
          <w:rFonts w:hint="eastAsia" w:asciiTheme="majorEastAsia" w:hAnsiTheme="majorEastAsia"/>
          <w:sz w:val="32"/>
          <w:szCs w:val="32"/>
        </w:rPr>
        <w:t>所投设备参数及产品注册时的检测报告（须含能证明产品参数的对应指标）</w:t>
      </w:r>
    </w:p>
    <w:p w14:paraId="52F3ACF9">
      <w:pPr>
        <w:numPr>
          <w:ilvl w:val="255"/>
          <w:numId w:val="0"/>
        </w:numPr>
        <w:rPr>
          <w:rFonts w:asciiTheme="majorEastAsia" w:hAnsiTheme="majorEastAsia"/>
          <w:sz w:val="32"/>
          <w:szCs w:val="32"/>
        </w:rPr>
      </w:pPr>
    </w:p>
    <w:p w14:paraId="4BCFF2BF"/>
    <w:p w14:paraId="346F1295">
      <w:r>
        <w:br w:type="page"/>
      </w:r>
    </w:p>
    <w:p w14:paraId="36D7B1F5">
      <w:pPr>
        <w:ind w:firstLine="321" w:firstLineChars="100"/>
        <w:rPr>
          <w:rFonts w:asciiTheme="majorEastAsia" w:hAnsiTheme="majorEastAsia" w:eastAsiaTheme="majorEastAsia" w:cstheme="majorBidi"/>
          <w:b/>
          <w:bCs/>
          <w:sz w:val="32"/>
          <w:szCs w:val="32"/>
        </w:rPr>
      </w:pPr>
    </w:p>
    <w:p w14:paraId="71B2AD34">
      <w:pPr>
        <w:spacing w:line="360" w:lineRule="auto"/>
        <w:jc w:val="center"/>
        <w:outlineLvl w:val="0"/>
        <w:rPr>
          <w:rFonts w:ascii="宋体" w:hAnsi="宋体"/>
          <w:b/>
          <w:sz w:val="36"/>
          <w:szCs w:val="36"/>
        </w:rPr>
      </w:pPr>
      <w:r>
        <w:rPr>
          <w:rFonts w:hint="eastAsia" w:ascii="宋体" w:hAnsi="宋体"/>
          <w:b/>
          <w:sz w:val="36"/>
          <w:szCs w:val="36"/>
        </w:rPr>
        <w:t>（十</w:t>
      </w:r>
      <w:r>
        <w:rPr>
          <w:rFonts w:hint="eastAsia" w:ascii="宋体" w:hAnsi="宋体"/>
          <w:b/>
          <w:sz w:val="36"/>
          <w:szCs w:val="36"/>
          <w:lang w:val="en-US" w:eastAsia="zh-CN"/>
        </w:rPr>
        <w:t>六</w:t>
      </w:r>
      <w:r>
        <w:rPr>
          <w:rFonts w:hint="eastAsia" w:ascii="宋体" w:hAnsi="宋体"/>
          <w:b/>
          <w:sz w:val="36"/>
          <w:szCs w:val="36"/>
        </w:rPr>
        <w:t>）合同文本</w:t>
      </w:r>
    </w:p>
    <w:p w14:paraId="533AB279">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3E4F106F">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4A85EDFE">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17E22081">
      <w:pPr>
        <w:pStyle w:val="14"/>
        <w:spacing w:line="360" w:lineRule="auto"/>
        <w:ind w:firstLine="480"/>
        <w:rPr>
          <w:rFonts w:hAnsi="宋体"/>
          <w:sz w:val="24"/>
        </w:rPr>
      </w:pPr>
      <w:r>
        <w:rPr>
          <w:rFonts w:hint="eastAsia" w:hAnsi="宋体"/>
          <w:sz w:val="24"/>
        </w:rPr>
        <w:t>法定代表人：陈燕铭</w:t>
      </w:r>
    </w:p>
    <w:p w14:paraId="4D40B719">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3C5571A4">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2FA5AC92">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 xml:space="preserve">： </w:t>
      </w:r>
    </w:p>
    <w:p w14:paraId="4A982FD0">
      <w:pPr>
        <w:pStyle w:val="14"/>
        <w:spacing w:line="360" w:lineRule="auto"/>
        <w:ind w:firstLine="480"/>
        <w:rPr>
          <w:rFonts w:hAnsi="宋体"/>
          <w:sz w:val="24"/>
        </w:rPr>
      </w:pPr>
      <w:r>
        <w:rPr>
          <w:rFonts w:hint="eastAsia" w:hAnsi="宋体"/>
          <w:sz w:val="24"/>
        </w:rPr>
        <w:t>法定代表人</w:t>
      </w:r>
      <w:r>
        <w:rPr>
          <w:rFonts w:hAnsi="宋体"/>
          <w:sz w:val="24"/>
        </w:rPr>
        <w:t>:</w:t>
      </w:r>
      <w:r>
        <w:rPr>
          <w:rFonts w:hint="eastAsia" w:hAnsi="宋体"/>
          <w:sz w:val="24"/>
        </w:rPr>
        <w:t xml:space="preserve"> </w:t>
      </w:r>
    </w:p>
    <w:p w14:paraId="748E3C6A">
      <w:pPr>
        <w:pStyle w:val="58"/>
        <w:ind w:firstLine="480" w:firstLineChars="200"/>
        <w:rPr>
          <w:rFonts w:ascii="宋体" w:hAnsi="宋体"/>
        </w:rPr>
      </w:pPr>
      <w:r>
        <w:rPr>
          <w:rFonts w:hint="eastAsia" w:ascii="宋体" w:hAnsi="宋体"/>
        </w:rPr>
        <w:t xml:space="preserve">地址： </w:t>
      </w:r>
    </w:p>
    <w:p w14:paraId="0E148CE2">
      <w:pPr>
        <w:pStyle w:val="58"/>
        <w:ind w:firstLine="480" w:firstLineChars="200"/>
        <w:rPr>
          <w:rFonts w:ascii="宋体" w:hAnsi="宋体"/>
        </w:rPr>
      </w:pPr>
      <w:r>
        <w:rPr>
          <w:rFonts w:hint="eastAsia" w:ascii="宋体" w:hAnsi="宋体"/>
        </w:rPr>
        <w:t xml:space="preserve">统一社会信用代码： </w:t>
      </w:r>
    </w:p>
    <w:p w14:paraId="1817A2D3">
      <w:pPr>
        <w:pStyle w:val="14"/>
      </w:pPr>
    </w:p>
    <w:p w14:paraId="56547103">
      <w:pPr>
        <w:spacing w:line="360" w:lineRule="auto"/>
        <w:ind w:firstLine="420" w:firstLineChars="200"/>
        <w:rPr>
          <w:rFonts w:ascii="宋体" w:hAnsi="宋体"/>
          <w:szCs w:val="21"/>
        </w:rPr>
      </w:pPr>
      <w:r>
        <w:rPr>
          <w:rFonts w:hint="eastAsia" w:ascii="宋体" w:hAnsi="宋体"/>
          <w:szCs w:val="21"/>
        </w:rPr>
        <w:t xml:space="preserve">根据《中华人民共和国民法典》等相关法律法规及 </w:t>
      </w:r>
      <w:r>
        <w:rPr>
          <w:rFonts w:ascii="宋体" w:hAnsi="宋体"/>
          <w:szCs w:val="21"/>
        </w:rPr>
        <w:t>年</w:t>
      </w:r>
      <w:r>
        <w:rPr>
          <w:rFonts w:hint="eastAsia" w:ascii="宋体" w:hAnsi="宋体"/>
          <w:szCs w:val="21"/>
        </w:rPr>
        <w:t xml:space="preserve"> </w:t>
      </w:r>
      <w:r>
        <w:rPr>
          <w:rFonts w:ascii="宋体" w:hAnsi="宋体"/>
          <w:szCs w:val="21"/>
        </w:rPr>
        <w:t>月</w:t>
      </w:r>
      <w:r>
        <w:rPr>
          <w:rFonts w:hint="eastAsia" w:ascii="宋体" w:hAnsi="宋体"/>
          <w:szCs w:val="21"/>
        </w:rPr>
        <w:t xml:space="preserve"> </w:t>
      </w:r>
      <w:r>
        <w:rPr>
          <w:rFonts w:ascii="宋体" w:hAnsi="宋体"/>
          <w:szCs w:val="21"/>
        </w:rPr>
        <w:t>日</w:t>
      </w:r>
      <w:r>
        <w:rPr>
          <w:rFonts w:hint="eastAsia" w:ascii="宋体" w:hAnsi="宋体"/>
          <w:szCs w:val="21"/>
        </w:rPr>
        <w:t>【</w:t>
      </w:r>
      <w:r>
        <w:rPr>
          <w:rFonts w:hint="eastAsia" w:ascii="宋体" w:hAnsi="宋体"/>
          <w:szCs w:val="21"/>
          <w:u w:val="single"/>
        </w:rPr>
        <w:t xml:space="preserve">   填写项目名称   】项目（项目编号： ）【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6274F249">
      <w:pPr>
        <w:pStyle w:val="42"/>
        <w:numPr>
          <w:ilvl w:val="0"/>
          <w:numId w:val="13"/>
        </w:numPr>
        <w:spacing w:line="360" w:lineRule="auto"/>
        <w:ind w:firstLineChars="0"/>
        <w:rPr>
          <w:rFonts w:ascii="宋体" w:hAnsi="宋体"/>
          <w:b/>
        </w:rPr>
      </w:pPr>
      <w:r>
        <w:rPr>
          <w:rFonts w:hint="eastAsia" w:ascii="宋体" w:hAnsi="宋体"/>
          <w:b/>
        </w:rPr>
        <w:t>合同设备要求</w:t>
      </w:r>
    </w:p>
    <w:p w14:paraId="443C7AEA">
      <w:pPr>
        <w:pStyle w:val="42"/>
        <w:spacing w:line="360" w:lineRule="auto"/>
        <w:rPr>
          <w:rFonts w:ascii="宋体" w:hAnsi="宋体"/>
          <w:szCs w:val="21"/>
        </w:rPr>
      </w:pPr>
      <w:r>
        <w:rPr>
          <w:rFonts w:hint="eastAsia" w:ascii="宋体" w:hAnsi="宋体"/>
          <w:szCs w:val="21"/>
        </w:rPr>
        <w:t>1.1乙方负责向甲方供应下表中所列设备及负责免费安装调试等服务。</w:t>
      </w:r>
    </w:p>
    <w:p w14:paraId="475CB692">
      <w:pPr>
        <w:pStyle w:val="42"/>
        <w:spacing w:line="360" w:lineRule="auto"/>
        <w:rPr>
          <w:rFonts w:ascii="宋体" w:hAnsi="宋体"/>
          <w:szCs w:val="21"/>
        </w:rPr>
      </w:pP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7BDD5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7B348ABA">
            <w:pPr>
              <w:spacing w:line="360" w:lineRule="auto"/>
              <w:ind w:left="-2" w:firstLine="2"/>
              <w:jc w:val="center"/>
              <w:rPr>
                <w:rFonts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74EAFB40">
            <w:pPr>
              <w:spacing w:line="360" w:lineRule="auto"/>
              <w:ind w:left="-2" w:firstLine="2"/>
              <w:jc w:val="center"/>
              <w:rPr>
                <w:rFonts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440D91E9">
            <w:pPr>
              <w:spacing w:line="360" w:lineRule="auto"/>
              <w:jc w:val="center"/>
              <w:rPr>
                <w:rFonts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2E5EC787">
            <w:pPr>
              <w:spacing w:line="360" w:lineRule="auto"/>
              <w:jc w:val="center"/>
              <w:rPr>
                <w:rFonts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424408A2">
            <w:pPr>
              <w:spacing w:line="360" w:lineRule="auto"/>
              <w:jc w:val="center"/>
              <w:rPr>
                <w:rFonts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5F9E89FC">
            <w:pPr>
              <w:spacing w:line="360" w:lineRule="auto"/>
              <w:jc w:val="center"/>
              <w:rPr>
                <w:rFonts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6B4F8BD6">
            <w:pPr>
              <w:spacing w:line="360" w:lineRule="auto"/>
              <w:jc w:val="center"/>
              <w:rPr>
                <w:rFonts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7E73C57E">
            <w:pPr>
              <w:spacing w:line="360" w:lineRule="auto"/>
              <w:jc w:val="center"/>
              <w:rPr>
                <w:rFonts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7CE40F0">
            <w:pPr>
              <w:spacing w:line="360" w:lineRule="auto"/>
              <w:jc w:val="center"/>
              <w:rPr>
                <w:rFonts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651DA85">
            <w:pPr>
              <w:spacing w:line="360" w:lineRule="auto"/>
              <w:jc w:val="center"/>
              <w:rPr>
                <w:rFonts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56BB452E">
            <w:pPr>
              <w:spacing w:line="360" w:lineRule="auto"/>
              <w:jc w:val="center"/>
              <w:rPr>
                <w:rFonts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1E388AE0">
            <w:pPr>
              <w:spacing w:line="360" w:lineRule="auto"/>
              <w:jc w:val="center"/>
              <w:rPr>
                <w:rFonts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1677DBF3">
            <w:pPr>
              <w:spacing w:line="360" w:lineRule="auto"/>
              <w:jc w:val="center"/>
              <w:rPr>
                <w:rFonts w:ascii="宋体" w:hAnsi="宋体"/>
                <w:szCs w:val="21"/>
              </w:rPr>
            </w:pPr>
            <w:r>
              <w:rPr>
                <w:rFonts w:hint="eastAsia" w:ascii="宋体" w:hAnsi="宋体"/>
                <w:szCs w:val="21"/>
              </w:rPr>
              <w:t>备注</w:t>
            </w:r>
          </w:p>
        </w:tc>
      </w:tr>
      <w:tr w14:paraId="6490D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4D7B3E84">
            <w:pPr>
              <w:spacing w:line="360" w:lineRule="auto"/>
              <w:jc w:val="center"/>
              <w:rPr>
                <w:rFonts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87A7586">
            <w:pPr>
              <w:spacing w:line="360" w:lineRule="auto"/>
              <w:jc w:val="center"/>
              <w:rPr>
                <w:rFonts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00EA185A">
            <w:pPr>
              <w:spacing w:line="360" w:lineRule="auto"/>
              <w:jc w:val="center"/>
              <w:rPr>
                <w:rFonts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3537D4F6">
            <w:pPr>
              <w:spacing w:line="360" w:lineRule="auto"/>
              <w:jc w:val="center"/>
              <w:rPr>
                <w:rFonts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00D7FBA1">
            <w:pPr>
              <w:spacing w:line="360" w:lineRule="auto"/>
              <w:jc w:val="center"/>
              <w:rPr>
                <w:rFonts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3BC3FF22">
            <w:pPr>
              <w:spacing w:line="360" w:lineRule="auto"/>
              <w:jc w:val="center"/>
              <w:rPr>
                <w:rFonts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13D9F84B">
            <w:pPr>
              <w:spacing w:line="360" w:lineRule="auto"/>
              <w:jc w:val="center"/>
              <w:rPr>
                <w:rFonts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2A111BE3">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724CBD3B">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8FE7D9">
            <w:pPr>
              <w:spacing w:line="360" w:lineRule="auto"/>
              <w:jc w:val="center"/>
              <w:rPr>
                <w:rFonts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175C7326">
            <w:pPr>
              <w:spacing w:line="360" w:lineRule="auto"/>
              <w:jc w:val="center"/>
              <w:rPr>
                <w:rFonts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48E7893F">
            <w:pPr>
              <w:spacing w:line="240" w:lineRule="exact"/>
              <w:jc w:val="center"/>
              <w:rPr>
                <w:rFonts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02261ADE">
            <w:pPr>
              <w:spacing w:line="240" w:lineRule="exact"/>
              <w:jc w:val="center"/>
              <w:rPr>
                <w:rFonts w:ascii="宋体" w:hAnsi="宋体"/>
                <w:szCs w:val="21"/>
              </w:rPr>
            </w:pPr>
          </w:p>
        </w:tc>
      </w:tr>
      <w:tr w14:paraId="7C2F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2DCFB515">
            <w:pPr>
              <w:spacing w:line="360" w:lineRule="auto"/>
              <w:jc w:val="left"/>
              <w:rPr>
                <w:rFonts w:ascii="宋体" w:hAnsi="宋体"/>
                <w:szCs w:val="21"/>
              </w:rPr>
            </w:pPr>
            <w:r>
              <w:rPr>
                <w:rFonts w:hint="eastAsia" w:ascii="宋体" w:hAnsi="宋体"/>
                <w:szCs w:val="21"/>
              </w:rPr>
              <w:t>合计人民币：壹佰贰拾叁万肆仟伍佰陆拾元整（¥00,000.00）</w:t>
            </w:r>
          </w:p>
        </w:tc>
      </w:tr>
    </w:tbl>
    <w:p w14:paraId="1FA54385">
      <w:pPr>
        <w:pStyle w:val="42"/>
        <w:spacing w:line="360" w:lineRule="auto"/>
        <w:rPr>
          <w:rFonts w:ascii="宋体" w:hAnsi="宋体"/>
          <w:szCs w:val="21"/>
        </w:rPr>
      </w:pPr>
    </w:p>
    <w:p w14:paraId="2336F38F">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78604739">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61575DC5">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48F065A0">
      <w:pPr>
        <w:pStyle w:val="42"/>
        <w:numPr>
          <w:ilvl w:val="0"/>
          <w:numId w:val="13"/>
        </w:numPr>
        <w:spacing w:line="360" w:lineRule="auto"/>
        <w:ind w:firstLineChars="0"/>
        <w:rPr>
          <w:rFonts w:ascii="宋体" w:hAnsi="宋体"/>
          <w:b/>
          <w:sz w:val="22"/>
          <w:szCs w:val="21"/>
        </w:rPr>
      </w:pPr>
      <w:r>
        <w:rPr>
          <w:rFonts w:hint="eastAsia" w:ascii="宋体" w:hAnsi="宋体"/>
          <w:b/>
          <w:sz w:val="22"/>
          <w:szCs w:val="21"/>
        </w:rPr>
        <w:t>合同总价</w:t>
      </w:r>
    </w:p>
    <w:p w14:paraId="668D9AC4">
      <w:pPr>
        <w:pStyle w:val="42"/>
        <w:spacing w:line="360" w:lineRule="auto"/>
        <w:rPr>
          <w:rFonts w:ascii="宋体" w:hAnsi="宋体"/>
          <w:szCs w:val="21"/>
        </w:rPr>
      </w:pPr>
      <w:r>
        <w:rPr>
          <w:rFonts w:hint="eastAsia" w:ascii="宋体" w:hAnsi="宋体"/>
          <w:szCs w:val="21"/>
        </w:rPr>
        <w:t>本合同总价为人民币  元整（¥0,000</w:t>
      </w:r>
      <w:r>
        <w:rPr>
          <w:rFonts w:ascii="宋体" w:hAnsi="宋体"/>
          <w:szCs w:val="21"/>
        </w:rPr>
        <w:t>.00</w:t>
      </w:r>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62584148">
      <w:pPr>
        <w:pStyle w:val="42"/>
        <w:numPr>
          <w:ilvl w:val="0"/>
          <w:numId w:val="13"/>
        </w:numPr>
        <w:spacing w:line="360" w:lineRule="auto"/>
        <w:ind w:firstLineChars="0"/>
        <w:rPr>
          <w:rFonts w:ascii="宋体" w:hAnsi="宋体"/>
          <w:b/>
        </w:rPr>
      </w:pPr>
      <w:r>
        <w:rPr>
          <w:rFonts w:hint="eastAsia" w:ascii="宋体" w:hAnsi="宋体"/>
          <w:b/>
          <w:szCs w:val="21"/>
        </w:rPr>
        <w:t>合同组成</w:t>
      </w:r>
    </w:p>
    <w:p w14:paraId="447C40BA">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5DD1F3F7">
      <w:pPr>
        <w:pStyle w:val="42"/>
        <w:numPr>
          <w:ilvl w:val="0"/>
          <w:numId w:val="13"/>
        </w:numPr>
        <w:spacing w:line="360" w:lineRule="auto"/>
        <w:ind w:firstLineChars="0"/>
        <w:rPr>
          <w:rFonts w:ascii="宋体" w:hAnsi="宋体"/>
          <w:b/>
        </w:rPr>
      </w:pPr>
      <w:r>
        <w:rPr>
          <w:rFonts w:hint="eastAsia" w:ascii="宋体" w:hAnsi="宋体"/>
          <w:b/>
          <w:szCs w:val="21"/>
        </w:rPr>
        <w:t>技术要求</w:t>
      </w:r>
    </w:p>
    <w:p w14:paraId="281AC178">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7F2FB5FA">
      <w:pPr>
        <w:pStyle w:val="42"/>
        <w:numPr>
          <w:ilvl w:val="0"/>
          <w:numId w:val="13"/>
        </w:numPr>
        <w:spacing w:line="360" w:lineRule="auto"/>
        <w:ind w:left="0" w:firstLine="422"/>
        <w:rPr>
          <w:rFonts w:ascii="宋体" w:hAnsi="宋体"/>
          <w:b/>
        </w:rPr>
      </w:pPr>
      <w:r>
        <w:rPr>
          <w:rFonts w:hint="eastAsia" w:ascii="宋体" w:hAnsi="宋体"/>
          <w:b/>
          <w:szCs w:val="21"/>
        </w:rPr>
        <w:t>合同设备包装、交货、安装及验收</w:t>
      </w:r>
    </w:p>
    <w:p w14:paraId="28FADF1F">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3FB7C71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6E233E01">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31CC194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 个日历日内。</w:t>
      </w:r>
    </w:p>
    <w:p w14:paraId="4C0F72C2">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77CE3975">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082183E6">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A0AD31A">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51BFE28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7EC79AE2">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36ADF821">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3CBB5FC1">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35C63655">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1FA97CC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63F96D49">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0A35DC3E">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01A2082B">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501E8849">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2ACA7F44">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779B9F0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7F6AB9E4">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4AE4F6F5">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B7E6CC6">
      <w:pPr>
        <w:pStyle w:val="42"/>
        <w:numPr>
          <w:ilvl w:val="0"/>
          <w:numId w:val="13"/>
        </w:numPr>
        <w:spacing w:line="360" w:lineRule="auto"/>
        <w:ind w:firstLineChars="0"/>
        <w:rPr>
          <w:rFonts w:ascii="宋体" w:hAnsi="宋体"/>
          <w:b/>
        </w:rPr>
      </w:pPr>
      <w:r>
        <w:rPr>
          <w:rFonts w:hint="eastAsia" w:ascii="宋体" w:hAnsi="宋体"/>
          <w:b/>
          <w:szCs w:val="21"/>
        </w:rPr>
        <w:t>质量保证及售后服务</w:t>
      </w:r>
    </w:p>
    <w:p w14:paraId="787D335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0707A974">
      <w:pPr>
        <w:spacing w:line="360" w:lineRule="auto"/>
        <w:ind w:firstLine="420" w:firstLineChars="200"/>
        <w:rPr>
          <w:rFonts w:ascii="宋体" w:hAnsi="宋体"/>
          <w:szCs w:val="21"/>
        </w:rPr>
      </w:pPr>
      <w:r>
        <w:rPr>
          <w:rFonts w:hint="eastAsia" w:ascii="宋体" w:hAnsi="宋体"/>
          <w:szCs w:val="21"/>
        </w:rPr>
        <w:t>6.2质量保证期（即免费保修期）及售后服务。质保期自设备安装调试验收合格开始起算，质保期内免费提供每年</w:t>
      </w:r>
      <w:r>
        <w:rPr>
          <w:rFonts w:ascii="宋体" w:hAnsi="宋体"/>
          <w:szCs w:val="21"/>
        </w:rPr>
        <w:t xml:space="preserve"> 2 </w:t>
      </w:r>
      <w:r>
        <w:rPr>
          <w:rFonts w:hint="eastAsia" w:ascii="宋体" w:hAnsi="宋体"/>
          <w:szCs w:val="21"/>
        </w:rPr>
        <w:t>次定期保养。</w:t>
      </w:r>
    </w:p>
    <w:p w14:paraId="1D4DFF7E">
      <w:pPr>
        <w:spacing w:line="360" w:lineRule="auto"/>
        <w:ind w:firstLine="420" w:firstLineChars="200"/>
        <w:rPr>
          <w:rFonts w:ascii="宋体" w:hAnsi="宋体"/>
          <w:szCs w:val="21"/>
        </w:rPr>
      </w:pPr>
      <w:r>
        <w:rPr>
          <w:rFonts w:hint="eastAsia" w:ascii="宋体" w:hAnsi="宋体"/>
          <w:szCs w:val="21"/>
        </w:rPr>
        <w:t xml:space="preserve">6.2.1 合同设备的质量保证期自甲方有关部门验收签字之日起计算，所有设备整机免费原厂保修期【 】年。保修期内【设备故障率】≤【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  </w:t>
      </w:r>
      <w:r>
        <w:rPr>
          <w:rFonts w:ascii="宋体" w:hAnsi="宋体"/>
          <w:szCs w:val="21"/>
        </w:rPr>
        <w:t>，</w:t>
      </w:r>
      <w:r>
        <w:rPr>
          <w:rFonts w:hint="eastAsia" w:ascii="宋体" w:hAnsi="宋体"/>
          <w:szCs w:val="21"/>
        </w:rPr>
        <w:t>维修电话为  ，甲方维修通知的邮件发出后，视为甲方的维修通知送达乙方。</w:t>
      </w:r>
    </w:p>
    <w:p w14:paraId="78445538">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免费保修期内，非甲方人为因素而出现的产品质量及安装问题，由乙方免费负责包修、包换或包退，并承担因此而产生的一切费用。乙方应在收到甲方通知后【4】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0A83784D">
      <w:pPr>
        <w:spacing w:line="360" w:lineRule="auto"/>
        <w:ind w:firstLine="420" w:firstLineChars="200"/>
        <w:rPr>
          <w:rFonts w:ascii="宋体" w:hAnsi="宋体"/>
          <w:szCs w:val="21"/>
        </w:rPr>
      </w:pPr>
      <w:r>
        <w:rPr>
          <w:rFonts w:hint="eastAsia" w:ascii="宋体" w:hAnsi="宋体"/>
          <w:szCs w:val="21"/>
        </w:rPr>
        <w:t>6.2.3乙方免费提供软件升级服务,并免费开放设备接口，无偿派人配合与甲方信息系统的连接工作，直至该设备与甲方信息系统可进行完整的数据交换；在设备整机免费保修期内，当甲方信息系统变更并需要与该设备连接时，需无偿派人配合直至该设备与甲方信息系统可进行完整的数据交换。</w:t>
      </w:r>
    </w:p>
    <w:p w14:paraId="25050AD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4264E92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6.2.4保修期内及外，设备出现故障不能正常使用，乙方应免费提供备用机给甲方使用直至设备修复完好投入使用。</w:t>
      </w:r>
    </w:p>
    <w:p w14:paraId="31415283">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下列情况乙方不负责免费保修：</w:t>
      </w:r>
    </w:p>
    <w:p w14:paraId="5649D947">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19325D28">
      <w:pPr>
        <w:spacing w:line="360" w:lineRule="auto"/>
        <w:ind w:firstLine="420" w:firstLineChars="200"/>
        <w:rPr>
          <w:rFonts w:ascii="宋体" w:hAnsi="宋体"/>
          <w:szCs w:val="21"/>
        </w:rPr>
      </w:pPr>
      <w:r>
        <w:rPr>
          <w:rFonts w:hint="eastAsia" w:ascii="宋体" w:hAnsi="宋体"/>
          <w:szCs w:val="21"/>
        </w:rPr>
        <w:t>6.2.5.2甲方擅自改装设备。</w:t>
      </w:r>
    </w:p>
    <w:p w14:paraId="6BEE2456">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0FFB78F7">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5E718CCF">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7434B695">
      <w:pPr>
        <w:spacing w:line="360" w:lineRule="auto"/>
        <w:ind w:firstLine="420" w:firstLineChars="200"/>
        <w:rPr>
          <w:rFonts w:ascii="宋体" w:hAnsi="宋体"/>
          <w:szCs w:val="21"/>
        </w:rPr>
      </w:pPr>
      <w:r>
        <w:rPr>
          <w:rFonts w:hint="eastAsia" w:ascii="宋体" w:hAnsi="宋体"/>
          <w:szCs w:val="21"/>
        </w:rPr>
        <w:t>6.5 乙方保证合同设备如需专用消耗材料均已在合同附件中列出，合同附件未列的消耗材料视为乙方永久无偿向甲方提供。</w:t>
      </w:r>
    </w:p>
    <w:p w14:paraId="0BD5398C">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46C2D3B">
      <w:pPr>
        <w:spacing w:line="360" w:lineRule="auto"/>
        <w:ind w:left="420"/>
        <w:jc w:val="left"/>
        <w:rPr>
          <w:rFonts w:ascii="宋体" w:hAnsi="宋体"/>
          <w:b/>
          <w:szCs w:val="21"/>
        </w:rPr>
      </w:pPr>
      <w:r>
        <w:rPr>
          <w:rFonts w:hint="eastAsia" w:ascii="宋体" w:hAnsi="宋体"/>
          <w:b/>
          <w:szCs w:val="21"/>
        </w:rPr>
        <w:t>7．院内设备付款方式 ：</w:t>
      </w:r>
    </w:p>
    <w:p w14:paraId="371F35AA">
      <w:pPr>
        <w:spacing w:line="360" w:lineRule="auto"/>
        <w:ind w:firstLine="632" w:firstLineChars="300"/>
        <w:rPr>
          <w:rFonts w:ascii="宋体" w:hAnsi="宋体"/>
          <w:b/>
          <w:szCs w:val="21"/>
        </w:rPr>
      </w:pPr>
      <w:r>
        <w:rPr>
          <w:rFonts w:hint="eastAsia" w:ascii="宋体" w:hAnsi="宋体"/>
          <w:b/>
          <w:szCs w:val="21"/>
        </w:rPr>
        <w:t>合同总价≥3万付款方式：</w:t>
      </w:r>
    </w:p>
    <w:p w14:paraId="7B236954">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    元整，¥    ）的履约保证金汇入甲方指定账户。货到清点、安装调试验收合格正常使用后，出具全额发票，甲方凭乙方提供的完整资料，自发票到达甲方财务之日起</w:t>
      </w:r>
      <w:r>
        <w:rPr>
          <w:rFonts w:hint="eastAsia" w:ascii="宋体" w:hAnsi="宋体"/>
          <w:szCs w:val="21"/>
          <w:lang w:val="en-US" w:eastAsia="zh-CN"/>
        </w:rPr>
        <w:t>10个工作</w:t>
      </w:r>
      <w:r>
        <w:rPr>
          <w:rFonts w:hint="eastAsia" w:ascii="宋体" w:hAnsi="宋体"/>
          <w:szCs w:val="21"/>
        </w:rPr>
        <w:t>日内，支付100%合同货款到乙方指定帐户。</w:t>
      </w:r>
    </w:p>
    <w:p w14:paraId="49425FF2">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hint="eastAsia" w:ascii="宋体" w:hAnsi="宋体"/>
          <w:szCs w:val="21"/>
          <w:lang w:val="en-US" w:eastAsia="zh-CN"/>
        </w:rPr>
        <w:t>10个工作</w:t>
      </w:r>
      <w:r>
        <w:rPr>
          <w:rFonts w:hint="eastAsia" w:ascii="宋体" w:hAnsi="宋体"/>
          <w:szCs w:val="21"/>
        </w:rPr>
        <w:t>日内，甲方将履约保证金无息返还给乙方。</w:t>
      </w:r>
    </w:p>
    <w:p w14:paraId="5FDD94FE">
      <w:pPr>
        <w:spacing w:line="360" w:lineRule="auto"/>
        <w:ind w:firstLine="632" w:firstLineChars="300"/>
        <w:rPr>
          <w:rFonts w:ascii="宋体" w:hAnsi="宋体"/>
          <w:b/>
          <w:szCs w:val="21"/>
        </w:rPr>
      </w:pPr>
      <w:r>
        <w:rPr>
          <w:rFonts w:hint="eastAsia" w:ascii="宋体" w:hAnsi="宋体"/>
          <w:b/>
          <w:szCs w:val="21"/>
        </w:rPr>
        <w:t>合同总价＜3万付款方式：</w:t>
      </w:r>
    </w:p>
    <w:p w14:paraId="1C1787B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hint="eastAsia" w:ascii="宋体" w:hAnsi="宋体"/>
          <w:szCs w:val="21"/>
          <w:lang w:val="en-US" w:eastAsia="zh-CN"/>
        </w:rPr>
        <w:t>10个工作</w:t>
      </w:r>
      <w:r>
        <w:rPr>
          <w:rFonts w:hint="eastAsia" w:ascii="宋体" w:hAnsi="宋体"/>
          <w:szCs w:val="21"/>
        </w:rPr>
        <w:t>日内，支付100%合同货款到乙方指定帐户。</w:t>
      </w:r>
    </w:p>
    <w:p w14:paraId="4F93F5DE">
      <w:pPr>
        <w:spacing w:line="360" w:lineRule="auto"/>
        <w:ind w:firstLine="422" w:firstLineChars="200"/>
        <w:rPr>
          <w:rFonts w:ascii="宋体" w:hAnsi="宋体"/>
          <w:b/>
          <w:szCs w:val="21"/>
        </w:rPr>
      </w:pPr>
      <w:r>
        <w:rPr>
          <w:rFonts w:hint="eastAsia" w:ascii="宋体" w:hAnsi="宋体"/>
          <w:b/>
          <w:szCs w:val="21"/>
        </w:rPr>
        <w:t>8.技术服务和合同执行进度</w:t>
      </w:r>
    </w:p>
    <w:p w14:paraId="1165CB44">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12835559">
      <w:pPr>
        <w:pStyle w:val="42"/>
        <w:numPr>
          <w:ilvl w:val="1"/>
          <w:numId w:val="14"/>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2821F2AD">
      <w:pPr>
        <w:spacing w:line="360" w:lineRule="auto"/>
        <w:ind w:left="420"/>
        <w:rPr>
          <w:rFonts w:ascii="宋体" w:hAnsi="宋体"/>
          <w:b/>
        </w:rPr>
      </w:pPr>
      <w:r>
        <w:rPr>
          <w:rFonts w:hint="eastAsia" w:ascii="宋体" w:hAnsi="宋体"/>
          <w:b/>
          <w:szCs w:val="21"/>
        </w:rPr>
        <w:t>9.不可抗力</w:t>
      </w:r>
    </w:p>
    <w:p w14:paraId="0CC6C752">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F5449D5">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7E3EFB81">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3EE5A18F">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1100DFEE">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2A47665F">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7D0809C5">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05B3950B">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102F1272">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44075D94">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7455D5C">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6AA9701B">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7CA9304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332A1CCE">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32F04C3B">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F2ADE40">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65E2402E">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4B437BD6">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25BC975C">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73667F4D">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本合同自双方法定代表人（单位负责人）签字并加盖双方公章或合同专用章之日起生效。本合同连同附七个，共 页，一式伍份。</w:t>
      </w:r>
    </w:p>
    <w:p w14:paraId="50E232DF">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340A14A5">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9D71CD9">
      <w:pPr>
        <w:spacing w:line="360" w:lineRule="auto"/>
        <w:ind w:left="420"/>
        <w:rPr>
          <w:rFonts w:ascii="宋体" w:hAnsi="宋体"/>
          <w:b/>
        </w:rPr>
      </w:pPr>
      <w:r>
        <w:rPr>
          <w:rFonts w:hint="eastAsia" w:ascii="宋体" w:hAnsi="宋体"/>
          <w:b/>
          <w:szCs w:val="21"/>
        </w:rPr>
        <w:t>14.  其他</w:t>
      </w:r>
    </w:p>
    <w:p w14:paraId="2D2918C1">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 】；职务【 】；联系电话【 】；电子邮箱【 】。在履行合同过程中，该指定联系人及授权代表的行为、意思表示及对甲方所作的任何承诺、通知等，都对乙方直接具有约束力；甲方通知送达该联系人及授权代表时，即视为通知送达乙方。</w:t>
      </w:r>
    </w:p>
    <w:p w14:paraId="50253FA7">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09D8887A">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F41D616">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1177B0F9">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030CB8E4">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64FEA300">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22E4B763">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免费技术培训服务。</w:t>
      </w:r>
    </w:p>
    <w:p w14:paraId="584939D1">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356DCE66">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4347A0BA">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46B3CE1D">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5BB5BFB8">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510E96B0">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72D78363">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01532D09">
      <w:pPr>
        <w:pStyle w:val="14"/>
        <w:spacing w:line="360" w:lineRule="auto"/>
        <w:ind w:firstLine="420" w:firstLineChars="200"/>
        <w:jc w:val="left"/>
        <w:rPr>
          <w:rFonts w:hAnsi="宋体" w:cs="Times New Roman"/>
        </w:rPr>
      </w:pPr>
      <w:r>
        <w:rPr>
          <w:rFonts w:hint="eastAsia" w:hAnsi="宋体" w:cs="Times New Roman"/>
        </w:rPr>
        <w:t>7.廉洁协议</w:t>
      </w:r>
    </w:p>
    <w:p w14:paraId="182316D1">
      <w:pPr>
        <w:widowControl/>
        <w:spacing w:line="360" w:lineRule="auto"/>
        <w:jc w:val="left"/>
        <w:rPr>
          <w:rFonts w:ascii="宋体" w:hAnsi="宋体"/>
          <w:szCs w:val="21"/>
        </w:rPr>
      </w:pPr>
    </w:p>
    <w:p w14:paraId="17BCABFD">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79262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9DFE1E8">
            <w:pPr>
              <w:widowControl/>
              <w:spacing w:line="360" w:lineRule="auto"/>
              <w:jc w:val="left"/>
              <w:rPr>
                <w:rFonts w:ascii="宋体" w:hAnsi="宋体"/>
                <w:szCs w:val="21"/>
              </w:rPr>
            </w:pPr>
            <w:r>
              <w:rPr>
                <w:rFonts w:hint="eastAsia" w:ascii="宋体" w:hAnsi="宋体"/>
                <w:szCs w:val="21"/>
              </w:rPr>
              <w:t>甲方：中山大学附属第八医院（深圳福田）</w:t>
            </w:r>
          </w:p>
        </w:tc>
        <w:tc>
          <w:tcPr>
            <w:tcW w:w="5210" w:type="dxa"/>
          </w:tcPr>
          <w:p w14:paraId="4CF67574">
            <w:pPr>
              <w:widowControl/>
              <w:spacing w:line="360" w:lineRule="auto"/>
              <w:jc w:val="left"/>
              <w:rPr>
                <w:rFonts w:ascii="宋体" w:hAnsi="宋体"/>
                <w:szCs w:val="21"/>
              </w:rPr>
            </w:pPr>
            <w:r>
              <w:rPr>
                <w:rFonts w:hint="eastAsia" w:ascii="宋体" w:hAnsi="宋体"/>
                <w:szCs w:val="21"/>
              </w:rPr>
              <w:t xml:space="preserve">乙方： </w:t>
            </w:r>
          </w:p>
        </w:tc>
      </w:tr>
      <w:tr w14:paraId="63BCA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AF4E03B">
            <w:pPr>
              <w:widowControl/>
              <w:spacing w:line="360" w:lineRule="auto"/>
              <w:jc w:val="left"/>
              <w:rPr>
                <w:rFonts w:ascii="宋体" w:hAnsi="宋体"/>
                <w:szCs w:val="21"/>
              </w:rPr>
            </w:pPr>
            <w:r>
              <w:rPr>
                <w:rFonts w:hint="eastAsia" w:ascii="宋体" w:hAnsi="宋体"/>
                <w:szCs w:val="21"/>
              </w:rPr>
              <w:t>地址：深圳市福田区福田街道深南中路</w:t>
            </w:r>
            <w:r>
              <w:rPr>
                <w:rFonts w:ascii="宋体" w:hAnsi="宋体"/>
                <w:szCs w:val="21"/>
              </w:rPr>
              <w:t>3025</w:t>
            </w:r>
            <w:r>
              <w:rPr>
                <w:rFonts w:hint="eastAsia" w:ascii="宋体" w:hAnsi="宋体"/>
                <w:szCs w:val="21"/>
              </w:rPr>
              <w:t>号</w:t>
            </w:r>
          </w:p>
        </w:tc>
        <w:tc>
          <w:tcPr>
            <w:tcW w:w="5210" w:type="dxa"/>
          </w:tcPr>
          <w:p w14:paraId="6F4ADF1F">
            <w:pPr>
              <w:widowControl/>
              <w:spacing w:line="360" w:lineRule="auto"/>
              <w:jc w:val="left"/>
              <w:rPr>
                <w:rFonts w:ascii="宋体" w:hAnsi="宋体"/>
                <w:szCs w:val="21"/>
              </w:rPr>
            </w:pPr>
            <w:r>
              <w:rPr>
                <w:rFonts w:hint="eastAsia" w:ascii="宋体" w:hAnsi="宋体"/>
                <w:szCs w:val="21"/>
              </w:rPr>
              <w:t xml:space="preserve">地址： </w:t>
            </w:r>
          </w:p>
        </w:tc>
      </w:tr>
      <w:tr w14:paraId="5E76B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268ABCC">
            <w:pPr>
              <w:widowControl/>
              <w:spacing w:line="360" w:lineRule="auto"/>
              <w:jc w:val="left"/>
              <w:rPr>
                <w:rFonts w:ascii="宋体" w:hAnsi="宋体"/>
                <w:szCs w:val="21"/>
              </w:rPr>
            </w:pPr>
            <w:r>
              <w:rPr>
                <w:rFonts w:hint="eastAsia" w:ascii="宋体" w:hAnsi="宋体"/>
                <w:szCs w:val="21"/>
              </w:rPr>
              <w:t>单位负责人：</w:t>
            </w:r>
          </w:p>
        </w:tc>
        <w:tc>
          <w:tcPr>
            <w:tcW w:w="5210" w:type="dxa"/>
          </w:tcPr>
          <w:p w14:paraId="3830E6B7">
            <w:pPr>
              <w:widowControl/>
              <w:spacing w:line="360" w:lineRule="auto"/>
              <w:jc w:val="left"/>
              <w:rPr>
                <w:rFonts w:ascii="宋体" w:hAnsi="宋体"/>
                <w:szCs w:val="21"/>
              </w:rPr>
            </w:pPr>
            <w:r>
              <w:rPr>
                <w:rFonts w:hint="eastAsia" w:ascii="宋体" w:hAnsi="宋体"/>
                <w:szCs w:val="21"/>
              </w:rPr>
              <w:t xml:space="preserve">法定代表人：（不可打印，必须签字或者签章）  </w:t>
            </w:r>
          </w:p>
        </w:tc>
      </w:tr>
      <w:tr w14:paraId="12998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8276322">
            <w:pPr>
              <w:widowControl/>
              <w:spacing w:line="360" w:lineRule="auto"/>
              <w:jc w:val="left"/>
              <w:rPr>
                <w:rFonts w:ascii="宋体" w:hAnsi="宋体"/>
                <w:szCs w:val="21"/>
              </w:rPr>
            </w:pPr>
            <w:r>
              <w:rPr>
                <w:rFonts w:hint="eastAsia" w:ascii="宋体" w:hAnsi="宋体"/>
                <w:szCs w:val="21"/>
              </w:rPr>
              <w:t>委托代理人：</w:t>
            </w:r>
          </w:p>
        </w:tc>
        <w:tc>
          <w:tcPr>
            <w:tcW w:w="5210" w:type="dxa"/>
          </w:tcPr>
          <w:p w14:paraId="663EB48E">
            <w:pPr>
              <w:widowControl/>
              <w:spacing w:line="360" w:lineRule="auto"/>
              <w:jc w:val="left"/>
              <w:rPr>
                <w:rFonts w:ascii="宋体" w:hAnsi="宋体"/>
                <w:szCs w:val="21"/>
              </w:rPr>
            </w:pPr>
            <w:r>
              <w:rPr>
                <w:rFonts w:hint="eastAsia" w:ascii="宋体" w:hAnsi="宋体"/>
                <w:szCs w:val="21"/>
              </w:rPr>
              <w:t xml:space="preserve">委托代理人： </w:t>
            </w:r>
          </w:p>
        </w:tc>
      </w:tr>
      <w:tr w14:paraId="7BF21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88584F8">
            <w:pPr>
              <w:widowControl/>
              <w:spacing w:line="360" w:lineRule="auto"/>
              <w:jc w:val="left"/>
              <w:rPr>
                <w:rFonts w:ascii="宋体" w:hAnsi="宋体"/>
                <w:szCs w:val="21"/>
              </w:rPr>
            </w:pPr>
            <w:r>
              <w:rPr>
                <w:rFonts w:hint="eastAsia" w:ascii="宋体" w:hAnsi="宋体"/>
                <w:szCs w:val="21"/>
              </w:rPr>
              <w:t>电话：</w:t>
            </w:r>
          </w:p>
        </w:tc>
        <w:tc>
          <w:tcPr>
            <w:tcW w:w="5210" w:type="dxa"/>
          </w:tcPr>
          <w:p w14:paraId="6BE9089C">
            <w:pPr>
              <w:widowControl/>
              <w:spacing w:line="360" w:lineRule="auto"/>
              <w:jc w:val="left"/>
              <w:rPr>
                <w:rFonts w:ascii="宋体" w:hAnsi="宋体"/>
                <w:szCs w:val="21"/>
              </w:rPr>
            </w:pPr>
            <w:r>
              <w:rPr>
                <w:rFonts w:hint="eastAsia" w:ascii="宋体" w:hAnsi="宋体"/>
                <w:szCs w:val="21"/>
              </w:rPr>
              <w:t xml:space="preserve">电话： </w:t>
            </w:r>
          </w:p>
        </w:tc>
      </w:tr>
      <w:tr w14:paraId="2DF54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0333E68">
            <w:pPr>
              <w:widowControl/>
              <w:spacing w:line="360" w:lineRule="auto"/>
              <w:jc w:val="left"/>
              <w:rPr>
                <w:rFonts w:ascii="宋体" w:hAnsi="宋体"/>
                <w:szCs w:val="21"/>
              </w:rPr>
            </w:pPr>
            <w:r>
              <w:rPr>
                <w:rFonts w:hint="eastAsia" w:ascii="宋体" w:hAnsi="宋体"/>
                <w:szCs w:val="21"/>
              </w:rPr>
              <w:t>开户银行：</w:t>
            </w:r>
          </w:p>
        </w:tc>
        <w:tc>
          <w:tcPr>
            <w:tcW w:w="5210" w:type="dxa"/>
          </w:tcPr>
          <w:p w14:paraId="49A23676">
            <w:pPr>
              <w:widowControl/>
              <w:spacing w:line="360" w:lineRule="auto"/>
              <w:jc w:val="left"/>
              <w:rPr>
                <w:rFonts w:ascii="宋体" w:hAnsi="宋体"/>
                <w:szCs w:val="21"/>
              </w:rPr>
            </w:pPr>
            <w:r>
              <w:rPr>
                <w:rFonts w:hint="eastAsia" w:ascii="宋体" w:hAnsi="宋体"/>
                <w:szCs w:val="21"/>
              </w:rPr>
              <w:t xml:space="preserve">开户银行： </w:t>
            </w:r>
          </w:p>
        </w:tc>
      </w:tr>
      <w:tr w14:paraId="534F7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3540F18">
            <w:pPr>
              <w:widowControl/>
              <w:spacing w:line="360" w:lineRule="auto"/>
              <w:jc w:val="left"/>
              <w:rPr>
                <w:rFonts w:ascii="宋体" w:hAnsi="宋体"/>
                <w:szCs w:val="21"/>
              </w:rPr>
            </w:pPr>
            <w:r>
              <w:rPr>
                <w:rFonts w:hint="eastAsia" w:ascii="宋体" w:hAnsi="宋体"/>
                <w:szCs w:val="21"/>
              </w:rPr>
              <w:t xml:space="preserve">帐号：    </w:t>
            </w:r>
          </w:p>
        </w:tc>
        <w:tc>
          <w:tcPr>
            <w:tcW w:w="5210" w:type="dxa"/>
          </w:tcPr>
          <w:p w14:paraId="2BB33692">
            <w:pPr>
              <w:widowControl/>
              <w:spacing w:line="360" w:lineRule="auto"/>
              <w:jc w:val="left"/>
              <w:rPr>
                <w:rFonts w:ascii="宋体" w:hAnsi="宋体"/>
                <w:szCs w:val="21"/>
              </w:rPr>
            </w:pPr>
            <w:r>
              <w:rPr>
                <w:rFonts w:hint="eastAsia" w:ascii="宋体" w:hAnsi="宋体"/>
                <w:szCs w:val="21"/>
              </w:rPr>
              <w:t xml:space="preserve">帐号：  </w:t>
            </w:r>
          </w:p>
        </w:tc>
      </w:tr>
      <w:tr w14:paraId="23342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D609EE3">
            <w:pPr>
              <w:widowControl/>
              <w:spacing w:line="360" w:lineRule="auto"/>
              <w:jc w:val="left"/>
              <w:rPr>
                <w:rFonts w:ascii="宋体" w:hAnsi="宋体"/>
                <w:szCs w:val="21"/>
              </w:rPr>
            </w:pPr>
            <w:r>
              <w:rPr>
                <w:rFonts w:hint="eastAsia" w:ascii="宋体" w:hAnsi="宋体"/>
                <w:szCs w:val="21"/>
              </w:rPr>
              <w:t>签约时间：         年   月  日</w:t>
            </w:r>
          </w:p>
        </w:tc>
        <w:tc>
          <w:tcPr>
            <w:tcW w:w="5210" w:type="dxa"/>
          </w:tcPr>
          <w:p w14:paraId="0E4D1981">
            <w:pPr>
              <w:widowControl/>
              <w:spacing w:line="360" w:lineRule="auto"/>
              <w:jc w:val="left"/>
              <w:rPr>
                <w:rFonts w:ascii="宋体" w:hAnsi="宋体"/>
                <w:szCs w:val="21"/>
              </w:rPr>
            </w:pPr>
            <w:r>
              <w:rPr>
                <w:rFonts w:hint="eastAsia" w:ascii="宋体" w:hAnsi="宋体"/>
                <w:szCs w:val="21"/>
              </w:rPr>
              <w:t>签约时间：        年    月    日</w:t>
            </w:r>
          </w:p>
        </w:tc>
      </w:tr>
    </w:tbl>
    <w:p w14:paraId="1E571156">
      <w:pPr>
        <w:widowControl/>
        <w:spacing w:line="360" w:lineRule="auto"/>
        <w:jc w:val="left"/>
        <w:rPr>
          <w:rFonts w:ascii="宋体" w:hAnsi="宋体"/>
          <w:szCs w:val="21"/>
        </w:rPr>
      </w:pPr>
    </w:p>
    <w:p w14:paraId="04601F06">
      <w:pPr>
        <w:pStyle w:val="14"/>
      </w:pPr>
    </w:p>
    <w:p w14:paraId="7C063D8F">
      <w:pPr>
        <w:pStyle w:val="14"/>
      </w:pPr>
    </w:p>
    <w:p w14:paraId="68657448">
      <w:pPr>
        <w:pStyle w:val="14"/>
      </w:pPr>
    </w:p>
    <w:p w14:paraId="1E38CC50">
      <w:pPr>
        <w:pStyle w:val="14"/>
      </w:pPr>
    </w:p>
    <w:p w14:paraId="33304E93">
      <w:pPr>
        <w:pStyle w:val="14"/>
      </w:pPr>
    </w:p>
    <w:p w14:paraId="1CBDCAED">
      <w:pPr>
        <w:pStyle w:val="14"/>
      </w:pPr>
    </w:p>
    <w:p w14:paraId="75EC7CD7">
      <w:pPr>
        <w:pStyle w:val="14"/>
      </w:pPr>
    </w:p>
    <w:p w14:paraId="360C5921">
      <w:pPr>
        <w:widowControl/>
        <w:jc w:val="left"/>
      </w:pPr>
      <w:r>
        <w:br w:type="page"/>
      </w:r>
    </w:p>
    <w:p w14:paraId="1415D2FD">
      <w:pPr>
        <w:widowControl/>
        <w:spacing w:line="360" w:lineRule="auto"/>
        <w:jc w:val="left"/>
        <w:rPr>
          <w:rFonts w:ascii="宋体" w:hAnsi="宋体"/>
          <w:szCs w:val="21"/>
        </w:rPr>
      </w:pPr>
      <w:r>
        <w:rPr>
          <w:rFonts w:hint="eastAsia"/>
        </w:rPr>
        <w:t>附件1：</w:t>
      </w:r>
    </w:p>
    <w:p w14:paraId="462ACFF0">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630AB7C5">
      <w:pPr>
        <w:pStyle w:val="14"/>
      </w:pPr>
    </w:p>
    <w:p w14:paraId="10780EE8">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498D3CA4">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D6EED3">
            <w:pPr>
              <w:widowControl/>
              <w:jc w:val="center"/>
              <w:rPr>
                <w:rFonts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4262B29">
            <w:pPr>
              <w:widowControl/>
              <w:jc w:val="center"/>
              <w:rPr>
                <w:rFonts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BDF9F26">
            <w:pPr>
              <w:widowControl/>
              <w:jc w:val="center"/>
              <w:rPr>
                <w:rFonts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5980F9A2">
            <w:pPr>
              <w:widowControl/>
              <w:jc w:val="center"/>
              <w:rPr>
                <w:rFonts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30D9B3BC">
            <w:pPr>
              <w:widowControl/>
              <w:jc w:val="center"/>
              <w:rPr>
                <w:rFonts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6D854B30">
            <w:pPr>
              <w:widowControl/>
              <w:jc w:val="center"/>
              <w:rPr>
                <w:rFonts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4D0A3E57">
            <w:pPr>
              <w:widowControl/>
              <w:jc w:val="center"/>
              <w:rPr>
                <w:rFonts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2088F39">
            <w:pPr>
              <w:widowControl/>
              <w:jc w:val="center"/>
              <w:rPr>
                <w:rFonts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6C81F66F">
            <w:pPr>
              <w:widowControl/>
              <w:jc w:val="center"/>
              <w:rPr>
                <w:rFonts w:ascii="宋体" w:hAnsi="宋体" w:cs="宋体"/>
                <w:kern w:val="0"/>
                <w:szCs w:val="21"/>
              </w:rPr>
            </w:pPr>
            <w:r>
              <w:rPr>
                <w:rFonts w:hint="eastAsia" w:ascii="宋体" w:hAnsi="宋体" w:cs="宋体"/>
                <w:kern w:val="0"/>
                <w:szCs w:val="21"/>
              </w:rPr>
              <w:t>备注</w:t>
            </w:r>
          </w:p>
        </w:tc>
      </w:tr>
      <w:tr w14:paraId="0318F426">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331E37">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25B9DC10">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1D51730">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482C0DDF">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118F99E4">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4A7DBC0">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42D8CB7A">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2DBE3FF5">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5AD8A095">
            <w:pPr>
              <w:widowControl/>
              <w:jc w:val="center"/>
              <w:rPr>
                <w:rFonts w:ascii="宋体" w:hAnsi="宋体" w:cs="宋体"/>
                <w:kern w:val="0"/>
                <w:szCs w:val="21"/>
              </w:rPr>
            </w:pPr>
          </w:p>
        </w:tc>
      </w:tr>
      <w:tr w14:paraId="0B46CF3E">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039A717E">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006BB7A">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DC0C71C">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2593CCB3">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0AD0B597">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0304518A">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6B4DCA5B">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13DC7D7F">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B13C34E">
            <w:pPr>
              <w:widowControl/>
              <w:jc w:val="center"/>
              <w:rPr>
                <w:rFonts w:ascii="宋体" w:hAnsi="宋体" w:cs="宋体"/>
                <w:kern w:val="0"/>
                <w:szCs w:val="21"/>
              </w:rPr>
            </w:pPr>
          </w:p>
        </w:tc>
      </w:tr>
    </w:tbl>
    <w:p w14:paraId="47C32602">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430FADD0">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4BC749C2">
            <w:pPr>
              <w:widowControl/>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14:paraId="13F7F609">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02AB1D8">
            <w:pPr>
              <w:widowControl/>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709280AC">
            <w:pPr>
              <w:widowControl/>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48D1051A">
            <w:pPr>
              <w:widowControl/>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11D343F4">
            <w:pPr>
              <w:widowControl/>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0C5669B2">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014B8462">
            <w:pPr>
              <w:widowControl/>
              <w:jc w:val="center"/>
              <w:rPr>
                <w:rFonts w:ascii="宋体" w:hAnsi="宋体" w:cs="宋体"/>
                <w:kern w:val="0"/>
                <w:sz w:val="18"/>
                <w:szCs w:val="18"/>
              </w:rPr>
            </w:pPr>
            <w:r>
              <w:rPr>
                <w:rFonts w:hint="eastAsia" w:ascii="宋体" w:hAnsi="宋体" w:cs="宋体"/>
                <w:kern w:val="0"/>
                <w:sz w:val="18"/>
                <w:szCs w:val="18"/>
              </w:rPr>
              <w:t>单价（元）</w:t>
            </w:r>
          </w:p>
        </w:tc>
      </w:tr>
      <w:tr w14:paraId="5BBFD30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64EE882D">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5A5E8E6">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1117B0D5">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0970713">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15ACC653">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A1B1B07">
            <w:pPr>
              <w:widowControl/>
              <w:jc w:val="center"/>
              <w:rPr>
                <w:rFonts w:ascii="宋体" w:hAnsi="宋体" w:cs="宋体"/>
                <w:kern w:val="0"/>
                <w:sz w:val="18"/>
                <w:szCs w:val="18"/>
              </w:rPr>
            </w:pPr>
          </w:p>
        </w:tc>
      </w:tr>
      <w:tr w14:paraId="5E72F97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28456E72">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2A674637">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4E1C3F0B">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3591AA13">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06D6C32A">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4B201831">
            <w:pPr>
              <w:widowControl/>
              <w:jc w:val="center"/>
              <w:rPr>
                <w:rFonts w:ascii="宋体" w:hAnsi="宋体" w:cs="宋体"/>
                <w:kern w:val="0"/>
                <w:sz w:val="18"/>
                <w:szCs w:val="18"/>
              </w:rPr>
            </w:pPr>
          </w:p>
        </w:tc>
      </w:tr>
    </w:tbl>
    <w:p w14:paraId="73556EE4">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7DB7171C">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0A989EF1">
            <w:pPr>
              <w:widowControl/>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14:paraId="784AE6D6">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17C9A7F6">
            <w:pPr>
              <w:widowControl/>
              <w:jc w:val="center"/>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D788BB0">
            <w:pPr>
              <w:widowControl/>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07480AC9">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D3F87CC">
            <w:pPr>
              <w:widowControl/>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1BE8EA97">
            <w:pPr>
              <w:widowControl/>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0E9879CE">
            <w:pPr>
              <w:widowControl/>
              <w:jc w:val="center"/>
              <w:rPr>
                <w:rFonts w:ascii="宋体" w:hAnsi="宋体" w:cs="宋体"/>
                <w:kern w:val="0"/>
                <w:sz w:val="18"/>
                <w:szCs w:val="18"/>
              </w:rPr>
            </w:pPr>
            <w:r>
              <w:rPr>
                <w:rFonts w:hint="eastAsia" w:ascii="宋体" w:hAnsi="宋体" w:cs="宋体"/>
                <w:kern w:val="0"/>
                <w:sz w:val="18"/>
                <w:szCs w:val="18"/>
              </w:rPr>
              <w:t>备注</w:t>
            </w:r>
          </w:p>
        </w:tc>
      </w:tr>
      <w:tr w14:paraId="59D13FB9">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6E03C9CE">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40156A08">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092B63A5">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38E4B26">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72885BD9">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10A80CC6">
            <w:pPr>
              <w:widowControl/>
              <w:jc w:val="center"/>
              <w:rPr>
                <w:rFonts w:ascii="宋体" w:hAnsi="宋体" w:cs="宋体"/>
                <w:kern w:val="0"/>
                <w:sz w:val="18"/>
                <w:szCs w:val="18"/>
              </w:rPr>
            </w:pPr>
          </w:p>
        </w:tc>
      </w:tr>
      <w:tr w14:paraId="566B070F">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9932320">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64CA73">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170D1CF7">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3AA90A8">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116BAF3D">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3CBBFAA9">
            <w:pPr>
              <w:widowControl/>
              <w:jc w:val="center"/>
              <w:rPr>
                <w:rFonts w:ascii="宋体" w:hAnsi="宋体" w:cs="宋体"/>
                <w:kern w:val="0"/>
                <w:sz w:val="18"/>
                <w:szCs w:val="18"/>
              </w:rPr>
            </w:pPr>
          </w:p>
        </w:tc>
      </w:tr>
    </w:tbl>
    <w:p w14:paraId="3DDEB295">
      <w:pPr>
        <w:pStyle w:val="14"/>
      </w:pPr>
    </w:p>
    <w:p w14:paraId="4FFCEDA2">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288C1286">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16596BB0">
      <w:pPr>
        <w:rPr>
          <w:rFonts w:ascii="宋体" w:hAnsi="宋体"/>
          <w:szCs w:val="21"/>
        </w:rPr>
      </w:pPr>
    </w:p>
    <w:p w14:paraId="6492F59D">
      <w:pPr>
        <w:jc w:val="center"/>
        <w:rPr>
          <w:b/>
          <w:sz w:val="32"/>
          <w:szCs w:val="32"/>
        </w:rPr>
      </w:pPr>
      <w:r>
        <w:rPr>
          <w:rFonts w:hint="eastAsia"/>
          <w:b/>
          <w:sz w:val="32"/>
          <w:szCs w:val="32"/>
        </w:rPr>
        <w:t>承诺书1（适用于临床医疗器械）</w:t>
      </w:r>
    </w:p>
    <w:p w14:paraId="28BE0039">
      <w:pPr>
        <w:ind w:firstLine="550" w:firstLineChars="250"/>
        <w:rPr>
          <w:sz w:val="22"/>
          <w:szCs w:val="22"/>
        </w:rPr>
      </w:pPr>
      <w:r>
        <w:rPr>
          <w:rFonts w:hint="eastAsia"/>
          <w:sz w:val="22"/>
          <w:szCs w:val="22"/>
        </w:rPr>
        <w:t>本设备厂家（ XXX）就经销商（XXX公司售给中山大学附属第八医院（深圳福田）的XXX设备相关事宜（厂家和经销商）做出如下承诺，并愿意承担相关的法律责任。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B1B1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2766B691">
            <w:pPr>
              <w:jc w:val="center"/>
              <w:rPr>
                <w:b/>
                <w:sz w:val="24"/>
              </w:rPr>
            </w:pPr>
            <w:r>
              <w:rPr>
                <w:rFonts w:hint="eastAsia"/>
                <w:b/>
                <w:sz w:val="24"/>
              </w:rPr>
              <w:t>承诺项</w:t>
            </w:r>
          </w:p>
        </w:tc>
      </w:tr>
      <w:tr w14:paraId="78CFB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13AF5729">
            <w:pPr>
              <w:jc w:val="left"/>
              <w:rPr>
                <w:b/>
                <w:sz w:val="24"/>
              </w:rPr>
            </w:pPr>
            <w:r>
              <w:rPr>
                <w:rFonts w:hint="eastAsia"/>
                <w:b/>
                <w:sz w:val="24"/>
              </w:rPr>
              <w:t>医疗器械使用质量管理要求</w:t>
            </w:r>
          </w:p>
        </w:tc>
        <w:tc>
          <w:tcPr>
            <w:tcW w:w="9497" w:type="dxa"/>
          </w:tcPr>
          <w:p w14:paraId="3E6B816E">
            <w:pPr>
              <w:jc w:val="left"/>
              <w:rPr>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F448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69E9162B">
            <w:pPr>
              <w:jc w:val="left"/>
              <w:rPr>
                <w:b/>
              </w:rPr>
            </w:pPr>
          </w:p>
        </w:tc>
        <w:tc>
          <w:tcPr>
            <w:tcW w:w="9497" w:type="dxa"/>
          </w:tcPr>
          <w:p w14:paraId="5E8998F8">
            <w:pPr>
              <w:jc w:val="left"/>
              <w:rPr>
                <w:sz w:val="18"/>
                <w:szCs w:val="18"/>
              </w:rPr>
            </w:pPr>
            <w:r>
              <w:rPr>
                <w:rFonts w:hint="eastAsia"/>
                <w:sz w:val="18"/>
                <w:szCs w:val="18"/>
              </w:rPr>
              <w:t>如设备涉及校准或检测工作：</w:t>
            </w:r>
          </w:p>
          <w:p w14:paraId="6B3A5F14">
            <w:pPr>
              <w:jc w:val="left"/>
              <w:rPr>
                <w:sz w:val="18"/>
                <w:szCs w:val="18"/>
              </w:rPr>
            </w:pPr>
            <w:r>
              <w:rPr>
                <w:rFonts w:hint="eastAsia"/>
                <w:sz w:val="18"/>
                <w:szCs w:val="18"/>
              </w:rPr>
              <w:t>1.提供临床技术员自行校准的官方要求（周期、方法步骤）</w:t>
            </w:r>
          </w:p>
          <w:p w14:paraId="10CAA3B3">
            <w:pPr>
              <w:jc w:val="left"/>
              <w:rPr>
                <w:sz w:val="18"/>
                <w:szCs w:val="18"/>
              </w:rPr>
            </w:pPr>
            <w:r>
              <w:rPr>
                <w:rFonts w:hint="eastAsia"/>
                <w:sz w:val="18"/>
                <w:szCs w:val="18"/>
              </w:rPr>
              <w:t>2. 厂家定期提供专业设备的质量校准及检测(保外若需收费注明费用)；</w:t>
            </w:r>
          </w:p>
          <w:p w14:paraId="59F5F70E">
            <w:pPr>
              <w:jc w:val="left"/>
              <w:rPr>
                <w:sz w:val="18"/>
                <w:szCs w:val="18"/>
              </w:rPr>
            </w:pPr>
            <w:r>
              <w:rPr>
                <w:rFonts w:hint="eastAsia"/>
                <w:sz w:val="18"/>
                <w:szCs w:val="18"/>
              </w:rPr>
              <w:t>3. 提供厂家或法规要求的第三方检测工作</w:t>
            </w:r>
          </w:p>
          <w:p w14:paraId="0A8A2420">
            <w:pPr>
              <w:jc w:val="left"/>
              <w:rPr>
                <w:sz w:val="18"/>
                <w:szCs w:val="18"/>
              </w:rPr>
            </w:pPr>
            <w:r>
              <w:rPr>
                <w:rFonts w:hint="eastAsia"/>
                <w:sz w:val="18"/>
                <w:szCs w:val="18"/>
              </w:rPr>
              <w:t>修改原因：根据现行的制度和流程，完善改条款的表述，明确校准及检测工作的要求。</w:t>
            </w:r>
          </w:p>
        </w:tc>
      </w:tr>
      <w:tr w14:paraId="1FA8B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40B290CE">
            <w:pPr>
              <w:jc w:val="left"/>
              <w:rPr>
                <w:b/>
                <w:sz w:val="24"/>
              </w:rPr>
            </w:pPr>
          </w:p>
          <w:p w14:paraId="3B40C725">
            <w:pPr>
              <w:jc w:val="left"/>
              <w:rPr>
                <w:b/>
                <w:sz w:val="24"/>
              </w:rPr>
            </w:pPr>
          </w:p>
          <w:p w14:paraId="2D5B0654">
            <w:pPr>
              <w:jc w:val="left"/>
              <w:rPr>
                <w:b/>
                <w:sz w:val="24"/>
              </w:rPr>
            </w:pPr>
          </w:p>
          <w:p w14:paraId="70896E38">
            <w:pPr>
              <w:jc w:val="left"/>
              <w:rPr>
                <w:b/>
                <w:sz w:val="24"/>
              </w:rPr>
            </w:pPr>
          </w:p>
          <w:p w14:paraId="1F20DF47">
            <w:pPr>
              <w:jc w:val="left"/>
              <w:rPr>
                <w:b/>
              </w:rPr>
            </w:pPr>
            <w:r>
              <w:rPr>
                <w:rFonts w:hint="eastAsia"/>
                <w:b/>
                <w:sz w:val="24"/>
              </w:rPr>
              <w:t>设备维护成本要求</w:t>
            </w:r>
          </w:p>
        </w:tc>
        <w:tc>
          <w:tcPr>
            <w:tcW w:w="9497" w:type="dxa"/>
          </w:tcPr>
          <w:p w14:paraId="1FFD84CE">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6CF15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696746C9">
            <w:pPr>
              <w:jc w:val="left"/>
              <w:rPr>
                <w:b/>
              </w:rPr>
            </w:pPr>
          </w:p>
        </w:tc>
        <w:tc>
          <w:tcPr>
            <w:tcW w:w="9497" w:type="dxa"/>
          </w:tcPr>
          <w:p w14:paraId="2CF7A5BA">
            <w:pPr>
              <w:jc w:val="left"/>
              <w:rPr>
                <w:sz w:val="18"/>
                <w:szCs w:val="18"/>
              </w:rPr>
            </w:pPr>
            <w:r>
              <w:rPr>
                <w:rFonts w:hint="eastAsia"/>
                <w:sz w:val="18"/>
                <w:szCs w:val="18"/>
              </w:rPr>
              <w:t>保修期内设备出现如下≥2项质量问题，厂家、供应商应无条件给予更换相关零部件或延保：</w:t>
            </w:r>
          </w:p>
          <w:p w14:paraId="70A2C596">
            <w:pPr>
              <w:jc w:val="left"/>
              <w:rPr>
                <w:sz w:val="18"/>
                <w:szCs w:val="18"/>
              </w:rPr>
            </w:pPr>
            <w:r>
              <w:rPr>
                <w:rFonts w:hint="eastAsia"/>
                <w:sz w:val="18"/>
                <w:szCs w:val="18"/>
              </w:rPr>
              <w:t>设备运行三个月内故障频发（三次以上）；</w:t>
            </w:r>
          </w:p>
          <w:p w14:paraId="2AC32117">
            <w:pPr>
              <w:jc w:val="left"/>
              <w:rPr>
                <w:sz w:val="18"/>
                <w:szCs w:val="18"/>
              </w:rPr>
            </w:pPr>
            <w:r>
              <w:rPr>
                <w:rFonts w:hint="eastAsia"/>
                <w:sz w:val="18"/>
                <w:szCs w:val="18"/>
              </w:rPr>
              <w:t>同类故障频发（保修期内三次以上）；</w:t>
            </w:r>
          </w:p>
          <w:p w14:paraId="19B7C4B7">
            <w:pPr>
              <w:jc w:val="left"/>
              <w:rPr>
                <w:sz w:val="18"/>
                <w:szCs w:val="18"/>
              </w:rPr>
            </w:pPr>
            <w:r>
              <w:rPr>
                <w:rFonts w:hint="eastAsia"/>
                <w:sz w:val="18"/>
                <w:szCs w:val="18"/>
              </w:rPr>
              <w:t>同类零部件故障频发（保修期内，同型号设备故障总和三件次以上）；</w:t>
            </w:r>
          </w:p>
          <w:p w14:paraId="18565297">
            <w:pPr>
              <w:jc w:val="left"/>
              <w:rPr>
                <w:sz w:val="18"/>
                <w:szCs w:val="18"/>
              </w:rPr>
            </w:pPr>
            <w:r>
              <w:rPr>
                <w:rFonts w:hint="eastAsia"/>
                <w:sz w:val="18"/>
                <w:szCs w:val="18"/>
              </w:rPr>
              <w:t>整机故障率高（每年10次以上）；</w:t>
            </w:r>
          </w:p>
        </w:tc>
      </w:tr>
      <w:tr w14:paraId="3A3A6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662F0FDB">
            <w:pPr>
              <w:jc w:val="left"/>
              <w:rPr>
                <w:b/>
              </w:rPr>
            </w:pPr>
          </w:p>
        </w:tc>
        <w:tc>
          <w:tcPr>
            <w:tcW w:w="9497" w:type="dxa"/>
          </w:tcPr>
          <w:p w14:paraId="285E80A2">
            <w:pPr>
              <w:jc w:val="left"/>
              <w:rPr>
                <w:sz w:val="18"/>
                <w:szCs w:val="18"/>
              </w:rPr>
            </w:pPr>
            <w:r>
              <w:rPr>
                <w:rFonts w:hint="eastAsia"/>
                <w:sz w:val="18"/>
                <w:szCs w:val="18"/>
              </w:rPr>
              <w:t>超出免费保修期后，同类贵重零部件（人民币10000元以上）出现批量性非人为原因造成的故障（1年内同类设备故障总和五件以上），厂家、供应商应免费给予更换全新原厂配件或免费维修。</w:t>
            </w:r>
            <w:r>
              <w:rPr>
                <w:sz w:val="18"/>
                <w:szCs w:val="18"/>
              </w:rPr>
              <w:t xml:space="preserve"> </w:t>
            </w:r>
          </w:p>
        </w:tc>
      </w:tr>
      <w:tr w14:paraId="36D69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5B5485F5">
            <w:pPr>
              <w:jc w:val="left"/>
              <w:rPr>
                <w:b/>
              </w:rPr>
            </w:pPr>
          </w:p>
        </w:tc>
        <w:tc>
          <w:tcPr>
            <w:tcW w:w="9497" w:type="dxa"/>
          </w:tcPr>
          <w:p w14:paraId="01666F99">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0166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20870441">
            <w:pPr>
              <w:jc w:val="left"/>
              <w:rPr>
                <w:b/>
              </w:rPr>
            </w:pPr>
            <w:r>
              <w:rPr>
                <w:rFonts w:hint="eastAsia"/>
                <w:b/>
                <w:sz w:val="24"/>
              </w:rPr>
              <w:t>设备管理</w:t>
            </w:r>
          </w:p>
        </w:tc>
        <w:tc>
          <w:tcPr>
            <w:tcW w:w="9497" w:type="dxa"/>
          </w:tcPr>
          <w:p w14:paraId="6310A38D">
            <w:pPr>
              <w:jc w:val="left"/>
              <w:rPr>
                <w:sz w:val="18"/>
                <w:szCs w:val="18"/>
              </w:rPr>
            </w:pPr>
            <w:r>
              <w:rPr>
                <w:rFonts w:hint="eastAsia"/>
                <w:sz w:val="18"/>
                <w:szCs w:val="18"/>
              </w:rPr>
              <w:t>厂家需主动告知并召回潜在故障设备及处理方法并提供软件升级服务</w:t>
            </w:r>
          </w:p>
        </w:tc>
      </w:tr>
      <w:tr w14:paraId="3E626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E2C1B95">
            <w:pPr>
              <w:jc w:val="left"/>
              <w:rPr>
                <w:b/>
              </w:rPr>
            </w:pPr>
          </w:p>
        </w:tc>
        <w:tc>
          <w:tcPr>
            <w:tcW w:w="9497" w:type="dxa"/>
          </w:tcPr>
          <w:p w14:paraId="2135055D">
            <w:pPr>
              <w:jc w:val="left"/>
              <w:rPr>
                <w:sz w:val="18"/>
                <w:szCs w:val="18"/>
              </w:rPr>
            </w:pPr>
            <w:r>
              <w:rPr>
                <w:rFonts w:hint="eastAsia"/>
                <w:sz w:val="18"/>
                <w:szCs w:val="18"/>
              </w:rPr>
              <w:t>厂家官方主动告知建议的设备报废年限，协助出具设备报废的官方鉴定书</w:t>
            </w:r>
          </w:p>
        </w:tc>
      </w:tr>
      <w:tr w14:paraId="7309D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4388BE38">
            <w:pPr>
              <w:jc w:val="left"/>
              <w:rPr>
                <w:b/>
              </w:rPr>
            </w:pPr>
          </w:p>
        </w:tc>
        <w:tc>
          <w:tcPr>
            <w:tcW w:w="9497" w:type="dxa"/>
          </w:tcPr>
          <w:p w14:paraId="154DD881">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0B5B3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358F3D55">
            <w:pPr>
              <w:rPr>
                <w:b/>
                <w:sz w:val="24"/>
              </w:rPr>
            </w:pPr>
            <w:r>
              <w:rPr>
                <w:rFonts w:hint="eastAsia"/>
                <w:b/>
                <w:sz w:val="24"/>
              </w:rPr>
              <w:t>其</w:t>
            </w:r>
          </w:p>
          <w:p w14:paraId="1B3DFB72">
            <w:pPr>
              <w:rPr>
                <w:b/>
              </w:rPr>
            </w:pPr>
            <w:r>
              <w:rPr>
                <w:rFonts w:hint="eastAsia"/>
                <w:b/>
                <w:sz w:val="24"/>
              </w:rPr>
              <w:t>他</w:t>
            </w:r>
          </w:p>
        </w:tc>
        <w:tc>
          <w:tcPr>
            <w:tcW w:w="9497" w:type="dxa"/>
          </w:tcPr>
          <w:p w14:paraId="4262AEE0">
            <w:pPr>
              <w:rPr>
                <w:sz w:val="18"/>
                <w:szCs w:val="18"/>
              </w:rPr>
            </w:pPr>
            <w:r>
              <w:rPr>
                <w:rFonts w:hint="eastAsia"/>
                <w:sz w:val="18"/>
                <w:szCs w:val="18"/>
              </w:rPr>
              <w:t>厂家需协助经销商做好设备验收前期的资料准备，参照我院设备验收说明。</w:t>
            </w:r>
          </w:p>
          <w:p w14:paraId="0721EA1E">
            <w:pPr>
              <w:rPr>
                <w:sz w:val="18"/>
                <w:szCs w:val="18"/>
              </w:rPr>
            </w:pPr>
            <w:r>
              <w:rPr>
                <w:rFonts w:hint="eastAsia"/>
                <w:sz w:val="18"/>
                <w:szCs w:val="18"/>
              </w:rPr>
              <w:t>提供的货物必须为全新货物，出厂日期原则上在甲方收到日期前</w:t>
            </w:r>
            <w:r>
              <w:rPr>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44B0E4E6">
      <w:pPr>
        <w:rPr>
          <w:sz w:val="18"/>
          <w:szCs w:val="18"/>
        </w:rPr>
      </w:pPr>
      <w:r>
        <w:rPr>
          <w:rFonts w:hint="eastAsia"/>
          <w:sz w:val="18"/>
          <w:szCs w:val="18"/>
        </w:rPr>
        <w:t>注：以上条款若厂家未能及时有效的执行我院将采取相应的处罚和措施。</w:t>
      </w:r>
    </w:p>
    <w:p w14:paraId="4D6E7D91">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714BC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373636E">
            <w:pPr>
              <w:rPr>
                <w:szCs w:val="21"/>
              </w:rPr>
            </w:pPr>
            <w:r>
              <w:rPr>
                <w:rFonts w:hint="eastAsia"/>
                <w:szCs w:val="21"/>
              </w:rPr>
              <w:t>厂家/中国总代理：</w:t>
            </w:r>
            <w:r>
              <w:rPr>
                <w:szCs w:val="21"/>
              </w:rPr>
              <w:t xml:space="preserve"> </w:t>
            </w:r>
            <w:r>
              <w:rPr>
                <w:rFonts w:hint="eastAsia"/>
                <w:szCs w:val="21"/>
              </w:rPr>
              <w:t xml:space="preserve"> </w:t>
            </w:r>
          </w:p>
        </w:tc>
        <w:tc>
          <w:tcPr>
            <w:tcW w:w="5210" w:type="dxa"/>
          </w:tcPr>
          <w:p w14:paraId="55A9BD7C">
            <w:pPr>
              <w:rPr>
                <w:szCs w:val="21"/>
              </w:rPr>
            </w:pPr>
            <w:r>
              <w:rPr>
                <w:rFonts w:hint="eastAsia"/>
                <w:szCs w:val="21"/>
              </w:rPr>
              <w:t xml:space="preserve">中标代理商/经销商：  </w:t>
            </w:r>
          </w:p>
        </w:tc>
      </w:tr>
      <w:tr w14:paraId="59277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666C531">
            <w:pPr>
              <w:rPr>
                <w:szCs w:val="21"/>
              </w:rPr>
            </w:pPr>
            <w:r>
              <w:rPr>
                <w:rFonts w:hint="eastAsia"/>
                <w:szCs w:val="21"/>
              </w:rPr>
              <w:t>电话：</w:t>
            </w:r>
            <w:r>
              <w:rPr>
                <w:szCs w:val="21"/>
              </w:rPr>
              <w:t xml:space="preserve"> </w:t>
            </w:r>
            <w:r>
              <w:rPr>
                <w:rFonts w:hint="eastAsia"/>
                <w:szCs w:val="21"/>
              </w:rPr>
              <w:t xml:space="preserve"> </w:t>
            </w:r>
          </w:p>
        </w:tc>
        <w:tc>
          <w:tcPr>
            <w:tcW w:w="5210" w:type="dxa"/>
          </w:tcPr>
          <w:p w14:paraId="349BFBCB">
            <w:pPr>
              <w:rPr>
                <w:szCs w:val="21"/>
              </w:rPr>
            </w:pPr>
            <w:r>
              <w:rPr>
                <w:rFonts w:hint="eastAsia"/>
                <w:szCs w:val="21"/>
              </w:rPr>
              <w:t xml:space="preserve">电话：  </w:t>
            </w:r>
          </w:p>
        </w:tc>
      </w:tr>
      <w:tr w14:paraId="67786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E4480BB">
            <w:pPr>
              <w:rPr>
                <w:szCs w:val="21"/>
              </w:rPr>
            </w:pPr>
            <w:r>
              <w:rPr>
                <w:rFonts w:hint="eastAsia"/>
                <w:szCs w:val="21"/>
              </w:rPr>
              <w:t>盖章：</w:t>
            </w:r>
            <w:r>
              <w:rPr>
                <w:szCs w:val="21"/>
              </w:rPr>
              <w:t xml:space="preserve"> </w:t>
            </w:r>
          </w:p>
        </w:tc>
        <w:tc>
          <w:tcPr>
            <w:tcW w:w="5210" w:type="dxa"/>
          </w:tcPr>
          <w:p w14:paraId="6912C1BA">
            <w:pPr>
              <w:rPr>
                <w:szCs w:val="21"/>
              </w:rPr>
            </w:pPr>
            <w:r>
              <w:rPr>
                <w:rFonts w:hint="eastAsia"/>
                <w:szCs w:val="21"/>
              </w:rPr>
              <w:t>盖章：</w:t>
            </w:r>
          </w:p>
        </w:tc>
      </w:tr>
    </w:tbl>
    <w:p w14:paraId="6B6131EE">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6D885354">
      <w:pPr>
        <w:jc w:val="center"/>
        <w:rPr>
          <w:b/>
          <w:sz w:val="32"/>
          <w:szCs w:val="32"/>
        </w:rPr>
      </w:pPr>
      <w:r>
        <w:rPr>
          <w:rFonts w:hint="eastAsia"/>
          <w:b/>
          <w:sz w:val="32"/>
          <w:szCs w:val="32"/>
        </w:rPr>
        <w:t>原厂授权书及售后服务承诺函2</w:t>
      </w:r>
    </w:p>
    <w:p w14:paraId="3809279F">
      <w:pPr>
        <w:spacing w:line="360" w:lineRule="auto"/>
        <w:rPr>
          <w:rFonts w:ascii="宋体" w:hAnsi="宋体"/>
          <w:szCs w:val="21"/>
        </w:rPr>
      </w:pPr>
      <w:r>
        <w:rPr>
          <w:rFonts w:hint="eastAsia" w:ascii="宋体" w:hAnsi="宋体"/>
          <w:szCs w:val="21"/>
        </w:rPr>
        <w:t>中山大学附属第八医院（深圳福田）：</w:t>
      </w:r>
    </w:p>
    <w:p w14:paraId="54E077BB">
      <w:pPr>
        <w:spacing w:line="360" w:lineRule="auto"/>
        <w:ind w:firstLine="435"/>
        <w:rPr>
          <w:rFonts w:ascii="宋体" w:hAnsi="宋体"/>
          <w:szCs w:val="21"/>
        </w:rPr>
      </w:pPr>
      <w:r>
        <w:rPr>
          <w:rFonts w:hint="eastAsia" w:ascii="宋体" w:hAnsi="宋体"/>
          <w:szCs w:val="21"/>
        </w:rPr>
        <w:t>我们</w:t>
      </w:r>
      <w:r>
        <w:rPr>
          <w:rFonts w:hint="eastAsia" w:ascii="宋体" w:hAnsi="宋体"/>
          <w:szCs w:val="21"/>
          <w:u w:val="single"/>
        </w:rPr>
        <w:t>（投标人单位名称）</w:t>
      </w:r>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 。兹指派按</w:t>
      </w:r>
      <w:r>
        <w:rPr>
          <w:rFonts w:hint="eastAsia" w:ascii="宋体" w:hAnsi="宋体"/>
          <w:szCs w:val="21"/>
          <w:u w:val="single"/>
        </w:rPr>
        <w:t>中华人民共和国</w:t>
      </w:r>
      <w:r>
        <w:rPr>
          <w:rFonts w:hint="eastAsia" w:ascii="宋体" w:hAnsi="宋体"/>
          <w:szCs w:val="21"/>
        </w:rPr>
        <w:t>（国家名称）法律成立的、主要营业地址设在 的 （投标人单位名称）作为我方真正的和合法的代理人进行下列有效活动：</w:t>
      </w:r>
    </w:p>
    <w:p w14:paraId="62CA1449">
      <w:pPr>
        <w:spacing w:line="360" w:lineRule="auto"/>
        <w:ind w:firstLine="435"/>
        <w:rPr>
          <w:rFonts w:ascii="宋体" w:hAnsi="宋体"/>
          <w:szCs w:val="21"/>
        </w:rPr>
      </w:pPr>
      <w:r>
        <w:rPr>
          <w:rFonts w:hint="eastAsia" w:ascii="宋体" w:hAnsi="宋体"/>
          <w:szCs w:val="21"/>
        </w:rPr>
        <w:t xml:space="preserve">1. 代表我方办理贵方关于 </w:t>
      </w:r>
      <w:r>
        <w:rPr>
          <w:rFonts w:hint="eastAsia" w:ascii="宋体" w:hAnsi="宋体"/>
          <w:szCs w:val="21"/>
          <w:u w:val="single"/>
        </w:rPr>
        <w:t>项目</w:t>
      </w:r>
      <w:r>
        <w:rPr>
          <w:rFonts w:hint="eastAsia" w:ascii="宋体" w:hAnsi="宋体"/>
          <w:szCs w:val="21"/>
        </w:rPr>
        <w:t>（</w:t>
      </w:r>
      <w:r>
        <w:rPr>
          <w:rFonts w:hint="eastAsia" w:ascii="宋体" w:hAnsi="宋体"/>
          <w:szCs w:val="21"/>
          <w:u w:val="single"/>
        </w:rPr>
        <w:t xml:space="preserve">项目编号： </w:t>
      </w:r>
      <w:r>
        <w:rPr>
          <w:rFonts w:hint="eastAsia" w:ascii="宋体" w:hAnsi="宋体"/>
          <w:szCs w:val="21"/>
        </w:rPr>
        <w:t>）要求采购的由我方制造/或进口的货物的有关事宜，并对我方具有约束力。</w:t>
      </w:r>
    </w:p>
    <w:p w14:paraId="7BCB122B">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r>
        <w:rPr>
          <w:rFonts w:hint="eastAsia" w:ascii="宋体" w:hAnsi="宋体"/>
          <w:szCs w:val="21"/>
          <w:u w:val="single"/>
        </w:rPr>
        <w:t xml:space="preserve">＿  </w:t>
      </w:r>
      <w:r>
        <w:rPr>
          <w:rFonts w:hint="eastAsia" w:ascii="宋体" w:hAnsi="宋体"/>
          <w:szCs w:val="21"/>
        </w:rPr>
        <w:t>年纯正的、专业化的保修和技术支持且在保修期内所有故障配件免费更换。</w:t>
      </w:r>
    </w:p>
    <w:p w14:paraId="13976F03">
      <w:pPr>
        <w:spacing w:line="360" w:lineRule="auto"/>
        <w:ind w:firstLine="435"/>
        <w:rPr>
          <w:rFonts w:ascii="宋体" w:hAnsi="宋体"/>
          <w:szCs w:val="21"/>
        </w:rPr>
      </w:pPr>
      <w:r>
        <w:rPr>
          <w:rFonts w:hint="eastAsia" w:ascii="宋体" w:hAnsi="宋体"/>
          <w:szCs w:val="21"/>
        </w:rPr>
        <w:t xml:space="preserve">3. 我方此次向贵方提供的产品名称为： ；规格型号： ；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7D295A0E">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2AFEFDB5">
      <w:pPr>
        <w:spacing w:line="360" w:lineRule="auto"/>
        <w:ind w:firstLine="435"/>
        <w:rPr>
          <w:rFonts w:ascii="宋体" w:hAnsi="宋体"/>
          <w:szCs w:val="21"/>
          <w:u w:val="single"/>
        </w:rPr>
      </w:pPr>
      <w:r>
        <w:rPr>
          <w:rFonts w:hint="eastAsia" w:ascii="宋体" w:hAnsi="宋体"/>
          <w:szCs w:val="21"/>
          <w:u w:val="single"/>
        </w:rPr>
        <w:t>　　　  _                                  _</w:t>
      </w:r>
    </w:p>
    <w:p w14:paraId="4FAF6388">
      <w:pPr>
        <w:spacing w:line="360" w:lineRule="auto"/>
        <w:ind w:firstLine="435"/>
        <w:rPr>
          <w:rFonts w:ascii="宋体" w:hAnsi="宋体"/>
          <w:szCs w:val="21"/>
        </w:rPr>
      </w:pPr>
      <w:r>
        <w:rPr>
          <w:rFonts w:hint="eastAsia" w:ascii="宋体" w:hAnsi="宋体"/>
          <w:szCs w:val="21"/>
          <w:u w:val="single"/>
        </w:rPr>
        <w:t>　　　　                                       _</w:t>
      </w:r>
    </w:p>
    <w:p w14:paraId="646E1013">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4CC6502B">
      <w:pPr>
        <w:spacing w:line="360" w:lineRule="auto"/>
        <w:ind w:firstLine="435"/>
        <w:rPr>
          <w:rFonts w:ascii="宋体" w:hAnsi="宋体"/>
          <w:szCs w:val="21"/>
        </w:rPr>
      </w:pPr>
    </w:p>
    <w:p w14:paraId="47E6B931">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56"/>
        <w:gridCol w:w="4856"/>
      </w:tblGrid>
      <w:tr w14:paraId="141D6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EC3DF59">
            <w:pPr>
              <w:rPr>
                <w:szCs w:val="21"/>
              </w:rPr>
            </w:pPr>
            <w:r>
              <w:rPr>
                <w:rFonts w:hint="eastAsia"/>
                <w:szCs w:val="21"/>
              </w:rPr>
              <w:t>厂家/中国总代理：</w:t>
            </w:r>
            <w:r>
              <w:rPr>
                <w:szCs w:val="21"/>
              </w:rPr>
              <w:t xml:space="preserve"> </w:t>
            </w:r>
            <w:r>
              <w:rPr>
                <w:rFonts w:hint="eastAsia"/>
                <w:szCs w:val="21"/>
              </w:rPr>
              <w:t xml:space="preserve"> </w:t>
            </w:r>
          </w:p>
        </w:tc>
        <w:tc>
          <w:tcPr>
            <w:tcW w:w="5210" w:type="dxa"/>
          </w:tcPr>
          <w:p w14:paraId="5AE1FDCA">
            <w:pPr>
              <w:rPr>
                <w:szCs w:val="21"/>
              </w:rPr>
            </w:pPr>
            <w:r>
              <w:rPr>
                <w:rFonts w:hint="eastAsia"/>
                <w:szCs w:val="21"/>
              </w:rPr>
              <w:t xml:space="preserve">中标代理商/经销商：  </w:t>
            </w:r>
          </w:p>
        </w:tc>
      </w:tr>
      <w:tr w14:paraId="5E822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5DA8B52">
            <w:pPr>
              <w:rPr>
                <w:szCs w:val="21"/>
              </w:rPr>
            </w:pPr>
            <w:r>
              <w:rPr>
                <w:rFonts w:hint="eastAsia"/>
                <w:szCs w:val="21"/>
              </w:rPr>
              <w:t>电话：</w:t>
            </w:r>
            <w:r>
              <w:rPr>
                <w:szCs w:val="21"/>
              </w:rPr>
              <w:t xml:space="preserve"> </w:t>
            </w:r>
            <w:r>
              <w:rPr>
                <w:rFonts w:hint="eastAsia"/>
                <w:szCs w:val="21"/>
              </w:rPr>
              <w:t xml:space="preserve"> </w:t>
            </w:r>
          </w:p>
        </w:tc>
        <w:tc>
          <w:tcPr>
            <w:tcW w:w="5210" w:type="dxa"/>
          </w:tcPr>
          <w:p w14:paraId="328E4F89">
            <w:pPr>
              <w:rPr>
                <w:szCs w:val="21"/>
              </w:rPr>
            </w:pPr>
            <w:r>
              <w:rPr>
                <w:rFonts w:hint="eastAsia"/>
                <w:szCs w:val="21"/>
              </w:rPr>
              <w:t xml:space="preserve">电话：  </w:t>
            </w:r>
          </w:p>
        </w:tc>
      </w:tr>
      <w:tr w14:paraId="45F8D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99844">
            <w:pPr>
              <w:rPr>
                <w:szCs w:val="21"/>
              </w:rPr>
            </w:pPr>
            <w:r>
              <w:rPr>
                <w:rFonts w:hint="eastAsia"/>
                <w:szCs w:val="21"/>
              </w:rPr>
              <w:t>盖章：</w:t>
            </w:r>
            <w:r>
              <w:rPr>
                <w:szCs w:val="21"/>
              </w:rPr>
              <w:t xml:space="preserve"> </w:t>
            </w:r>
          </w:p>
        </w:tc>
        <w:tc>
          <w:tcPr>
            <w:tcW w:w="5210" w:type="dxa"/>
          </w:tcPr>
          <w:p w14:paraId="78A99920">
            <w:pPr>
              <w:rPr>
                <w:szCs w:val="21"/>
              </w:rPr>
            </w:pPr>
            <w:r>
              <w:rPr>
                <w:rFonts w:hint="eastAsia"/>
                <w:szCs w:val="21"/>
              </w:rPr>
              <w:t>盖章：</w:t>
            </w:r>
          </w:p>
        </w:tc>
      </w:tr>
    </w:tbl>
    <w:p w14:paraId="709B33E5">
      <w:pPr>
        <w:widowControl/>
        <w:jc w:val="left"/>
        <w:rPr>
          <w:rFonts w:ascii="宋体" w:hAnsi="宋体"/>
          <w:szCs w:val="21"/>
        </w:rPr>
      </w:pPr>
    </w:p>
    <w:p w14:paraId="0F45EF00">
      <w:pPr>
        <w:widowControl/>
        <w:jc w:val="left"/>
        <w:rPr>
          <w:rFonts w:ascii="宋体" w:hAnsi="宋体"/>
          <w:szCs w:val="21"/>
        </w:rPr>
      </w:pPr>
      <w:r>
        <w:rPr>
          <w:rFonts w:hAnsi="宋体"/>
        </w:rPr>
        <w:br w:type="page"/>
      </w:r>
    </w:p>
    <w:p w14:paraId="1BA459A6">
      <w:pPr>
        <w:jc w:val="center"/>
        <w:rPr>
          <w:b/>
          <w:sz w:val="32"/>
          <w:szCs w:val="32"/>
        </w:rPr>
      </w:pPr>
      <w:r>
        <w:rPr>
          <w:rFonts w:hint="eastAsia"/>
          <w:b/>
          <w:sz w:val="32"/>
          <w:szCs w:val="32"/>
        </w:rPr>
        <w:t>每年二次的维护计划</w:t>
      </w:r>
    </w:p>
    <w:p w14:paraId="2156B760">
      <w:pPr>
        <w:pStyle w:val="14"/>
        <w:spacing w:line="360" w:lineRule="auto"/>
        <w:jc w:val="left"/>
        <w:rPr>
          <w:rFonts w:hAnsi="宋体" w:cs="Times New Roman"/>
        </w:rPr>
      </w:pPr>
    </w:p>
    <w:p w14:paraId="2D6CDB91">
      <w:pPr>
        <w:pStyle w:val="14"/>
        <w:spacing w:line="360" w:lineRule="auto"/>
        <w:jc w:val="left"/>
        <w:rPr>
          <w:rFonts w:hAnsi="宋体" w:cs="Times New Roman"/>
        </w:rPr>
      </w:pPr>
    </w:p>
    <w:p w14:paraId="77D7D46B">
      <w:pPr>
        <w:pStyle w:val="14"/>
        <w:spacing w:line="360" w:lineRule="auto"/>
        <w:jc w:val="left"/>
        <w:rPr>
          <w:rFonts w:hAnsi="宋体" w:cs="Times New Roman"/>
        </w:rPr>
      </w:pPr>
    </w:p>
    <w:p w14:paraId="3DA3BA4D">
      <w:pPr>
        <w:widowControl/>
        <w:jc w:val="left"/>
        <w:rPr>
          <w:rFonts w:ascii="宋体" w:hAnsi="宋体"/>
          <w:szCs w:val="21"/>
        </w:rPr>
      </w:pPr>
      <w:r>
        <w:rPr>
          <w:rFonts w:hAnsi="宋体"/>
        </w:rPr>
        <w:br w:type="page"/>
      </w:r>
    </w:p>
    <w:p w14:paraId="3F596534">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7EA77B35">
      <w:pPr>
        <w:pStyle w:val="14"/>
        <w:spacing w:line="360" w:lineRule="auto"/>
        <w:jc w:val="left"/>
        <w:rPr>
          <w:rFonts w:hAnsi="宋体" w:cs="Times New Roman"/>
        </w:rPr>
      </w:pPr>
    </w:p>
    <w:p w14:paraId="696AD983">
      <w:pPr>
        <w:pStyle w:val="14"/>
        <w:spacing w:line="360" w:lineRule="auto"/>
        <w:jc w:val="left"/>
        <w:rPr>
          <w:rFonts w:hAnsi="宋体" w:cs="Times New Roman"/>
        </w:rPr>
      </w:pPr>
    </w:p>
    <w:p w14:paraId="24FF7C36">
      <w:pPr>
        <w:pStyle w:val="14"/>
        <w:spacing w:line="360" w:lineRule="auto"/>
        <w:jc w:val="left"/>
        <w:rPr>
          <w:rFonts w:hAnsi="宋体" w:cs="Times New Roman"/>
        </w:rPr>
      </w:pPr>
    </w:p>
    <w:p w14:paraId="0B104049">
      <w:pPr>
        <w:pStyle w:val="14"/>
        <w:spacing w:line="360" w:lineRule="auto"/>
        <w:jc w:val="left"/>
        <w:rPr>
          <w:rFonts w:hAnsi="宋体" w:cs="Times New Roman"/>
        </w:rPr>
      </w:pPr>
    </w:p>
    <w:p w14:paraId="2045EB8E">
      <w:pPr>
        <w:widowControl/>
        <w:jc w:val="left"/>
        <w:rPr>
          <w:rFonts w:ascii="宋体" w:hAnsi="宋体"/>
          <w:szCs w:val="21"/>
        </w:rPr>
      </w:pPr>
      <w:r>
        <w:rPr>
          <w:rFonts w:hAnsi="宋体"/>
        </w:rPr>
        <w:br w:type="page"/>
      </w:r>
    </w:p>
    <w:p w14:paraId="474B3943">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4CAB6646">
      <w:pPr>
        <w:pStyle w:val="14"/>
        <w:spacing w:line="360" w:lineRule="auto"/>
        <w:jc w:val="left"/>
        <w:rPr>
          <w:rFonts w:hAnsi="宋体" w:cs="Times New Roman"/>
        </w:rPr>
      </w:pPr>
    </w:p>
    <w:p w14:paraId="74502440">
      <w:pPr>
        <w:pStyle w:val="14"/>
        <w:spacing w:line="360" w:lineRule="auto"/>
        <w:jc w:val="left"/>
        <w:rPr>
          <w:rFonts w:hAnsi="宋体" w:cs="Times New Roman"/>
        </w:rPr>
      </w:pPr>
    </w:p>
    <w:p w14:paraId="51ADCDCC">
      <w:pPr>
        <w:pStyle w:val="14"/>
        <w:spacing w:line="360" w:lineRule="auto"/>
        <w:jc w:val="left"/>
        <w:rPr>
          <w:rFonts w:hAnsi="宋体" w:cs="Times New Roman"/>
        </w:rPr>
      </w:pPr>
    </w:p>
    <w:p w14:paraId="69D86E8F">
      <w:pPr>
        <w:widowControl/>
        <w:jc w:val="left"/>
        <w:rPr>
          <w:rFonts w:ascii="宋体" w:hAnsi="宋体"/>
          <w:szCs w:val="21"/>
        </w:rPr>
      </w:pPr>
      <w:r>
        <w:rPr>
          <w:rFonts w:hAnsi="宋体"/>
        </w:rPr>
        <w:br w:type="page"/>
      </w:r>
    </w:p>
    <w:p w14:paraId="472B22FA">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1244C229">
      <w:pPr>
        <w:pStyle w:val="14"/>
        <w:spacing w:line="360" w:lineRule="auto"/>
        <w:jc w:val="left"/>
        <w:rPr>
          <w:rFonts w:hAnsi="宋体" w:cs="Times New Roman"/>
        </w:rPr>
      </w:pPr>
    </w:p>
    <w:p w14:paraId="6AF5B3D5">
      <w:pPr>
        <w:pStyle w:val="14"/>
        <w:spacing w:line="360" w:lineRule="auto"/>
        <w:jc w:val="left"/>
        <w:rPr>
          <w:rFonts w:hAnsi="宋体" w:cs="Times New Roman"/>
        </w:rPr>
      </w:pPr>
    </w:p>
    <w:p w14:paraId="2838356C">
      <w:pPr>
        <w:pStyle w:val="14"/>
        <w:spacing w:line="360" w:lineRule="auto"/>
        <w:jc w:val="left"/>
        <w:rPr>
          <w:rFonts w:hAnsi="宋体" w:cs="Times New Roman"/>
        </w:rPr>
      </w:pPr>
    </w:p>
    <w:p w14:paraId="604DCCC4">
      <w:pPr>
        <w:widowControl/>
        <w:jc w:val="left"/>
        <w:rPr>
          <w:rFonts w:ascii="宋体" w:hAnsi="宋体"/>
          <w:szCs w:val="21"/>
        </w:rPr>
      </w:pPr>
      <w:r>
        <w:rPr>
          <w:rFonts w:hAnsi="宋体"/>
        </w:rPr>
        <w:br w:type="page"/>
      </w:r>
    </w:p>
    <w:p w14:paraId="7F2EF140">
      <w:pPr>
        <w:pStyle w:val="14"/>
        <w:spacing w:line="360" w:lineRule="auto"/>
        <w:jc w:val="left"/>
        <w:rPr>
          <w:rFonts w:hAnsi="宋体" w:cs="Times New Roman"/>
        </w:rPr>
      </w:pPr>
      <w:r>
        <w:rPr>
          <w:rFonts w:hint="eastAsia" w:hAnsi="宋体" w:cs="Times New Roman"/>
        </w:rPr>
        <w:t>附件6.中标通知书/采购通知书</w:t>
      </w:r>
    </w:p>
    <w:p w14:paraId="6FAD5CB2">
      <w:pPr>
        <w:pStyle w:val="14"/>
        <w:spacing w:line="360" w:lineRule="auto"/>
        <w:jc w:val="left"/>
        <w:rPr>
          <w:rFonts w:hAnsi="宋体" w:cs="Times New Roman"/>
        </w:rPr>
      </w:pPr>
    </w:p>
    <w:p w14:paraId="10751FB8">
      <w:pPr>
        <w:pStyle w:val="14"/>
        <w:spacing w:line="360" w:lineRule="auto"/>
        <w:jc w:val="left"/>
        <w:rPr>
          <w:rFonts w:hAnsi="宋体" w:cs="Times New Roman"/>
        </w:rPr>
      </w:pPr>
    </w:p>
    <w:p w14:paraId="4DE62CDA">
      <w:pPr>
        <w:pStyle w:val="14"/>
        <w:spacing w:line="360" w:lineRule="auto"/>
        <w:jc w:val="left"/>
        <w:rPr>
          <w:rFonts w:hAnsi="宋体" w:cs="Times New Roman"/>
        </w:rPr>
      </w:pPr>
    </w:p>
    <w:p w14:paraId="6CB61053">
      <w:pPr>
        <w:widowControl/>
        <w:jc w:val="left"/>
        <w:rPr>
          <w:rFonts w:ascii="宋体" w:hAnsi="宋体"/>
          <w:szCs w:val="21"/>
        </w:rPr>
      </w:pPr>
      <w:r>
        <w:rPr>
          <w:rFonts w:hAnsi="宋体"/>
        </w:rPr>
        <w:br w:type="page"/>
      </w:r>
    </w:p>
    <w:p w14:paraId="5DBC0E82">
      <w:pPr>
        <w:pStyle w:val="14"/>
        <w:spacing w:line="360" w:lineRule="auto"/>
        <w:jc w:val="left"/>
        <w:rPr>
          <w:rFonts w:hAnsi="宋体" w:cs="Times New Roman"/>
        </w:rPr>
      </w:pPr>
      <w:r>
        <w:rPr>
          <w:rFonts w:hint="eastAsia" w:hAnsi="宋体" w:cs="Times New Roman"/>
        </w:rPr>
        <w:t>附件7.廉洁协议</w:t>
      </w:r>
    </w:p>
    <w:p w14:paraId="1D445742">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26565D39">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2DB5D951">
      <w:pPr>
        <w:tabs>
          <w:tab w:val="left" w:pos="780"/>
        </w:tabs>
        <w:spacing w:line="440" w:lineRule="atLeast"/>
        <w:rPr>
          <w:rFonts w:ascii="宋体" w:hAnsi="宋体"/>
          <w:szCs w:val="21"/>
        </w:rPr>
      </w:pPr>
      <w:r>
        <w:rPr>
          <w:rFonts w:hint="eastAsia" w:ascii="宋体" w:hAnsi="宋体"/>
          <w:szCs w:val="21"/>
        </w:rPr>
        <w:t xml:space="preserve">乙方： </w:t>
      </w:r>
    </w:p>
    <w:p w14:paraId="3385F361">
      <w:pPr>
        <w:tabs>
          <w:tab w:val="left" w:pos="780"/>
        </w:tabs>
        <w:spacing w:line="440" w:lineRule="atLeast"/>
        <w:rPr>
          <w:rFonts w:ascii="宋体" w:hAnsi="宋体"/>
          <w:szCs w:val="21"/>
        </w:rPr>
      </w:pPr>
      <w:r>
        <w:rPr>
          <w:rFonts w:hint="eastAsia" w:ascii="宋体" w:hAnsi="宋体"/>
          <w:szCs w:val="21"/>
        </w:rPr>
        <w:t xml:space="preserve">采购产品:  </w:t>
      </w:r>
    </w:p>
    <w:p w14:paraId="1131A5CE">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266925DA">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5B07C68">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938FB00">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B876FBC">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090E34E4">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2DE3532A">
      <w:pPr>
        <w:tabs>
          <w:tab w:val="left" w:pos="780"/>
        </w:tabs>
        <w:spacing w:line="440" w:lineRule="atLeast"/>
        <w:ind w:firstLine="420" w:firstLineChars="200"/>
        <w:rPr>
          <w:rFonts w:ascii="宋体" w:hAnsi="宋体"/>
          <w:szCs w:val="21"/>
        </w:rPr>
      </w:pPr>
      <w:r>
        <w:rPr>
          <w:rFonts w:hint="eastAsia" w:ascii="宋体" w:hAnsi="宋体"/>
          <w:szCs w:val="21"/>
        </w:rPr>
        <w:t>六、乙方指定 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2A8EDE67">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09F11258">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91027">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25316A08">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2234390A">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5C7761CD">
      <w:pPr>
        <w:tabs>
          <w:tab w:val="left" w:pos="780"/>
        </w:tabs>
        <w:spacing w:line="440" w:lineRule="atLeast"/>
        <w:ind w:firstLine="420" w:firstLineChars="200"/>
        <w:rPr>
          <w:rFonts w:ascii="宋体" w:hAnsi="宋体"/>
          <w:szCs w:val="21"/>
        </w:rPr>
      </w:pPr>
      <w:r>
        <w:rPr>
          <w:rFonts w:hint="eastAsia" w:ascii="宋体" w:hAnsi="宋体"/>
          <w:szCs w:val="21"/>
        </w:rPr>
        <w:t xml:space="preserve"> 年   月   日                         年   月   日</w:t>
      </w:r>
    </w:p>
    <w:p w14:paraId="5B4B6235">
      <w:pPr>
        <w:spacing w:line="360" w:lineRule="auto"/>
        <w:rPr>
          <w:rFonts w:ascii="宋体" w:hAnsi="宋体"/>
          <w:szCs w:val="21"/>
        </w:rPr>
      </w:pPr>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方正小标宋简体">
    <w:panose1 w:val="03000509000000000000"/>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CD5EE">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027A6128">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w:pict>
        <v:shape id="4098" o:spid="_x0000_s2050"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HGk&#10;zE62AQAAkwMAAA4AAAAAAAAAAQAgAAAAHgEAAGRycy9lMm9Eb2MueG1sUEsFBgAAAAAGAAYAWQEA&#10;AEYFAAAAAA==&#10;">
          <v:path/>
          <v:fill on="f" focussize="0,0"/>
          <v:stroke on="f" joinstyle="miter"/>
          <v:imagedata o:title=""/>
          <o:lock v:ext="edit"/>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015F9">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3A6264FF">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51ECA5AF">
        <w:pPr>
          <w:pStyle w:val="18"/>
          <w:jc w:val="center"/>
        </w:pPr>
        <w:r>
          <w:fldChar w:fldCharType="begin"/>
        </w:r>
        <w:r>
          <w:instrText xml:space="preserve"> PAGE   \* MERGEFORMAT </w:instrText>
        </w:r>
        <w:r>
          <w:fldChar w:fldCharType="separate"/>
        </w:r>
        <w:r>
          <w:rPr>
            <w:lang w:val="zh-CN"/>
          </w:rPr>
          <w:t>7</w:t>
        </w:r>
        <w:r>
          <w:rPr>
            <w:lang w:val="zh-CN"/>
          </w:rPr>
          <w:fldChar w:fldCharType="end"/>
        </w:r>
      </w:p>
    </w:sdtContent>
  </w:sdt>
  <w:p w14:paraId="724AAA8A">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1E61E">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C8B9511">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B5C54">
    <w:pPr>
      <w:pStyle w:val="19"/>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917F0">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0C2BB"/>
    <w:multiLevelType w:val="singleLevel"/>
    <w:tmpl w:val="99F0C2BB"/>
    <w:lvl w:ilvl="0" w:tentative="0">
      <w:start w:val="1"/>
      <w:numFmt w:val="decimal"/>
      <w:lvlText w:val="%1."/>
      <w:lvlJc w:val="left"/>
      <w:pPr>
        <w:tabs>
          <w:tab w:val="left" w:pos="312"/>
        </w:tabs>
      </w:pPr>
    </w:lvl>
  </w:abstractNum>
  <w:abstractNum w:abstractNumId="1">
    <w:nsid w:val="D0091E40"/>
    <w:multiLevelType w:val="singleLevel"/>
    <w:tmpl w:val="D0091E40"/>
    <w:lvl w:ilvl="0" w:tentative="0">
      <w:start w:val="15"/>
      <w:numFmt w:val="chineseCounting"/>
      <w:suff w:val="nothing"/>
      <w:lvlText w:val="（%1）"/>
      <w:lvlJc w:val="left"/>
      <w:rPr>
        <w:rFonts w:hint="eastAsia"/>
      </w:rPr>
    </w:lvl>
  </w:abstractNum>
  <w:abstractNum w:abstractNumId="2">
    <w:nsid w:val="00000005"/>
    <w:multiLevelType w:val="singleLevel"/>
    <w:tmpl w:val="00000005"/>
    <w:lvl w:ilvl="0" w:tentative="0">
      <w:start w:val="1"/>
      <w:numFmt w:val="decimal"/>
      <w:lvlText w:val="(%1)"/>
      <w:lvlJc w:val="left"/>
      <w:pPr>
        <w:ind w:left="425" w:hanging="425"/>
      </w:pPr>
      <w:rPr>
        <w:rFonts w:hint="default"/>
      </w:rPr>
    </w:lvl>
  </w:abstractNum>
  <w:abstractNum w:abstractNumId="3">
    <w:nsid w:val="00000008"/>
    <w:multiLevelType w:val="singleLevel"/>
    <w:tmpl w:val="00000008"/>
    <w:lvl w:ilvl="0" w:tentative="0">
      <w:start w:val="1"/>
      <w:numFmt w:val="chineseCounting"/>
      <w:suff w:val="space"/>
      <w:lvlText w:val="第%1章"/>
      <w:lvlJc w:val="left"/>
      <w:rPr>
        <w:rFonts w:hint="eastAsia"/>
      </w:rPr>
    </w:lvl>
  </w:abstractNum>
  <w:abstractNum w:abstractNumId="4">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5">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6">
    <w:nsid w:val="0000001A"/>
    <w:multiLevelType w:val="singleLevel"/>
    <w:tmpl w:val="0000001A"/>
    <w:lvl w:ilvl="0" w:tentative="0">
      <w:start w:val="1"/>
      <w:numFmt w:val="chineseCounting"/>
      <w:suff w:val="nothing"/>
      <w:lvlText w:val="%1、"/>
      <w:lvlJc w:val="left"/>
      <w:rPr>
        <w:rFonts w:hint="eastAsia"/>
      </w:rPr>
    </w:lvl>
  </w:abstractNum>
  <w:abstractNum w:abstractNumId="7">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8">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0">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7D5EEE3"/>
    <w:multiLevelType w:val="singleLevel"/>
    <w:tmpl w:val="77D5EEE3"/>
    <w:lvl w:ilvl="0" w:tentative="0">
      <w:start w:val="1"/>
      <w:numFmt w:val="decimal"/>
      <w:lvlText w:val="(%1)"/>
      <w:lvlJc w:val="left"/>
      <w:pPr>
        <w:ind w:left="425" w:hanging="425"/>
      </w:pPr>
      <w:rPr>
        <w:rFonts w:hint="default"/>
      </w:rPr>
    </w:lvl>
  </w:abstractNum>
  <w:num w:numId="1">
    <w:abstractNumId w:val="7"/>
  </w:num>
  <w:num w:numId="2">
    <w:abstractNumId w:val="10"/>
  </w:num>
  <w:num w:numId="3">
    <w:abstractNumId w:val="3"/>
  </w:num>
  <w:num w:numId="4">
    <w:abstractNumId w:val="0"/>
  </w:num>
  <w:num w:numId="5">
    <w:abstractNumId w:val="2"/>
  </w:num>
  <w:num w:numId="6">
    <w:abstractNumId w:val="6"/>
  </w:num>
  <w:num w:numId="7">
    <w:abstractNumId w:val="4"/>
  </w:num>
  <w:num w:numId="8">
    <w:abstractNumId w:val="13"/>
  </w:num>
  <w:num w:numId="9">
    <w:abstractNumId w:val="5"/>
  </w:num>
  <w:num w:numId="10">
    <w:abstractNumId w:val="1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TY5OGNjNGRmMTZhNjg4ZjRiNjMyZTk5NTVmMTVkYWQifQ=="/>
  </w:docVars>
  <w:rsids>
    <w:rsidRoot w:val="0006777D"/>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B7CD5"/>
    <w:rsid w:val="00422BAE"/>
    <w:rsid w:val="0043370F"/>
    <w:rsid w:val="00464E81"/>
    <w:rsid w:val="004674F1"/>
    <w:rsid w:val="00481D76"/>
    <w:rsid w:val="00483D22"/>
    <w:rsid w:val="00526D0B"/>
    <w:rsid w:val="00574521"/>
    <w:rsid w:val="005853D2"/>
    <w:rsid w:val="005B2117"/>
    <w:rsid w:val="006911F9"/>
    <w:rsid w:val="006965B1"/>
    <w:rsid w:val="006B4F7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B4547"/>
    <w:rsid w:val="00FE7B94"/>
    <w:rsid w:val="014F219D"/>
    <w:rsid w:val="01590495"/>
    <w:rsid w:val="018856AF"/>
    <w:rsid w:val="019F1377"/>
    <w:rsid w:val="01A87AFF"/>
    <w:rsid w:val="01AD08E0"/>
    <w:rsid w:val="01B464A4"/>
    <w:rsid w:val="01EC3E90"/>
    <w:rsid w:val="01FF3BC3"/>
    <w:rsid w:val="02186A33"/>
    <w:rsid w:val="02290C40"/>
    <w:rsid w:val="022C6982"/>
    <w:rsid w:val="024C0DD3"/>
    <w:rsid w:val="02557C87"/>
    <w:rsid w:val="02DD6241"/>
    <w:rsid w:val="02E72194"/>
    <w:rsid w:val="02F30994"/>
    <w:rsid w:val="02FF7BF3"/>
    <w:rsid w:val="030A0A72"/>
    <w:rsid w:val="031511C4"/>
    <w:rsid w:val="03196F07"/>
    <w:rsid w:val="033E696D"/>
    <w:rsid w:val="03411347"/>
    <w:rsid w:val="034A3564"/>
    <w:rsid w:val="0364380A"/>
    <w:rsid w:val="03685798"/>
    <w:rsid w:val="039D7B38"/>
    <w:rsid w:val="03A03184"/>
    <w:rsid w:val="03CC5D27"/>
    <w:rsid w:val="03E33071"/>
    <w:rsid w:val="03EA2651"/>
    <w:rsid w:val="03F4702C"/>
    <w:rsid w:val="040A57F2"/>
    <w:rsid w:val="04285105"/>
    <w:rsid w:val="046B245F"/>
    <w:rsid w:val="046B5540"/>
    <w:rsid w:val="047A7FDB"/>
    <w:rsid w:val="04A86794"/>
    <w:rsid w:val="04C72DF6"/>
    <w:rsid w:val="04D1736D"/>
    <w:rsid w:val="05002B6F"/>
    <w:rsid w:val="051B16B0"/>
    <w:rsid w:val="05573D16"/>
    <w:rsid w:val="055F3A65"/>
    <w:rsid w:val="05600E1D"/>
    <w:rsid w:val="05BE114B"/>
    <w:rsid w:val="05EF71AC"/>
    <w:rsid w:val="060E0879"/>
    <w:rsid w:val="061F3947"/>
    <w:rsid w:val="062A31D9"/>
    <w:rsid w:val="066761DB"/>
    <w:rsid w:val="06744775"/>
    <w:rsid w:val="06954AF6"/>
    <w:rsid w:val="06D870D9"/>
    <w:rsid w:val="06E415DA"/>
    <w:rsid w:val="06F3181D"/>
    <w:rsid w:val="070B300A"/>
    <w:rsid w:val="071D159D"/>
    <w:rsid w:val="071F2612"/>
    <w:rsid w:val="07286A75"/>
    <w:rsid w:val="0730481F"/>
    <w:rsid w:val="07527630"/>
    <w:rsid w:val="075449B1"/>
    <w:rsid w:val="075E138C"/>
    <w:rsid w:val="07D35EAA"/>
    <w:rsid w:val="080C703A"/>
    <w:rsid w:val="080F08D8"/>
    <w:rsid w:val="081537D1"/>
    <w:rsid w:val="0822060B"/>
    <w:rsid w:val="083442F5"/>
    <w:rsid w:val="08386081"/>
    <w:rsid w:val="083E2F6B"/>
    <w:rsid w:val="08506E92"/>
    <w:rsid w:val="08B5322E"/>
    <w:rsid w:val="08C43471"/>
    <w:rsid w:val="08C90A87"/>
    <w:rsid w:val="08E83D84"/>
    <w:rsid w:val="090D12BC"/>
    <w:rsid w:val="0923288D"/>
    <w:rsid w:val="095347F5"/>
    <w:rsid w:val="09632CD7"/>
    <w:rsid w:val="096B1B3E"/>
    <w:rsid w:val="096D5669"/>
    <w:rsid w:val="09B41737"/>
    <w:rsid w:val="09BE26E6"/>
    <w:rsid w:val="09D45935"/>
    <w:rsid w:val="09E34211"/>
    <w:rsid w:val="09EF6C13"/>
    <w:rsid w:val="0A0E4CD5"/>
    <w:rsid w:val="0A1B3564"/>
    <w:rsid w:val="0A1D552E"/>
    <w:rsid w:val="0A3665F0"/>
    <w:rsid w:val="0A3C34DB"/>
    <w:rsid w:val="0A447AD0"/>
    <w:rsid w:val="0A4725AB"/>
    <w:rsid w:val="0A4D25F0"/>
    <w:rsid w:val="0A5D5410"/>
    <w:rsid w:val="0A7E1D45"/>
    <w:rsid w:val="0A9E537E"/>
    <w:rsid w:val="0A9E5F43"/>
    <w:rsid w:val="0AA96DC2"/>
    <w:rsid w:val="0AE222D4"/>
    <w:rsid w:val="0B0B3158"/>
    <w:rsid w:val="0B1F1979"/>
    <w:rsid w:val="0B462E0D"/>
    <w:rsid w:val="0B4D3BF1"/>
    <w:rsid w:val="0B752F96"/>
    <w:rsid w:val="0B845139"/>
    <w:rsid w:val="0B8E7D66"/>
    <w:rsid w:val="0B9F1F73"/>
    <w:rsid w:val="0BE615A9"/>
    <w:rsid w:val="0BEF2EFA"/>
    <w:rsid w:val="0BF70001"/>
    <w:rsid w:val="0C032502"/>
    <w:rsid w:val="0C223D89"/>
    <w:rsid w:val="0C230DF6"/>
    <w:rsid w:val="0C275F3F"/>
    <w:rsid w:val="0C3C5A14"/>
    <w:rsid w:val="0C40074F"/>
    <w:rsid w:val="0C4750FB"/>
    <w:rsid w:val="0C48085D"/>
    <w:rsid w:val="0C523895"/>
    <w:rsid w:val="0C662744"/>
    <w:rsid w:val="0C704BA5"/>
    <w:rsid w:val="0C743400"/>
    <w:rsid w:val="0C8353F1"/>
    <w:rsid w:val="0C840985"/>
    <w:rsid w:val="0C8A49D1"/>
    <w:rsid w:val="0CA43CE5"/>
    <w:rsid w:val="0D1F6190"/>
    <w:rsid w:val="0D3218A7"/>
    <w:rsid w:val="0D4728C2"/>
    <w:rsid w:val="0D646FD0"/>
    <w:rsid w:val="0D733487"/>
    <w:rsid w:val="0D7611AE"/>
    <w:rsid w:val="0DBA12E6"/>
    <w:rsid w:val="0DEB14A0"/>
    <w:rsid w:val="0E0A05B3"/>
    <w:rsid w:val="0E3A41D5"/>
    <w:rsid w:val="0E3C7F4D"/>
    <w:rsid w:val="0E440BB0"/>
    <w:rsid w:val="0E747E9E"/>
    <w:rsid w:val="0E7771D7"/>
    <w:rsid w:val="0EA00EBE"/>
    <w:rsid w:val="0EA31D7A"/>
    <w:rsid w:val="0EBE4E06"/>
    <w:rsid w:val="0ECC57AB"/>
    <w:rsid w:val="0F20786F"/>
    <w:rsid w:val="0F73799F"/>
    <w:rsid w:val="0FBD50BE"/>
    <w:rsid w:val="0FC316D6"/>
    <w:rsid w:val="0FC92171"/>
    <w:rsid w:val="0FCE1079"/>
    <w:rsid w:val="0FF7237E"/>
    <w:rsid w:val="10120F66"/>
    <w:rsid w:val="101747CE"/>
    <w:rsid w:val="10345380"/>
    <w:rsid w:val="103A04BC"/>
    <w:rsid w:val="10466E61"/>
    <w:rsid w:val="105F7F23"/>
    <w:rsid w:val="107734BE"/>
    <w:rsid w:val="10936A92"/>
    <w:rsid w:val="10947BCD"/>
    <w:rsid w:val="10A65B52"/>
    <w:rsid w:val="10B4026F"/>
    <w:rsid w:val="10E96A26"/>
    <w:rsid w:val="10EA3C90"/>
    <w:rsid w:val="112B006B"/>
    <w:rsid w:val="112D3EBE"/>
    <w:rsid w:val="113373E5"/>
    <w:rsid w:val="11422AFB"/>
    <w:rsid w:val="114A2981"/>
    <w:rsid w:val="11551A52"/>
    <w:rsid w:val="115D26B4"/>
    <w:rsid w:val="11714438"/>
    <w:rsid w:val="11757E25"/>
    <w:rsid w:val="11934328"/>
    <w:rsid w:val="119B041B"/>
    <w:rsid w:val="11AC0F46"/>
    <w:rsid w:val="11AE1162"/>
    <w:rsid w:val="11E15093"/>
    <w:rsid w:val="11E64458"/>
    <w:rsid w:val="11E701D0"/>
    <w:rsid w:val="12107727"/>
    <w:rsid w:val="122431D2"/>
    <w:rsid w:val="122D2087"/>
    <w:rsid w:val="123A47A4"/>
    <w:rsid w:val="12443874"/>
    <w:rsid w:val="12490E8B"/>
    <w:rsid w:val="124949E7"/>
    <w:rsid w:val="125C0BBE"/>
    <w:rsid w:val="12635AA8"/>
    <w:rsid w:val="126F6B43"/>
    <w:rsid w:val="127F48AC"/>
    <w:rsid w:val="12905350"/>
    <w:rsid w:val="12B01125"/>
    <w:rsid w:val="12B66520"/>
    <w:rsid w:val="12EC1060"/>
    <w:rsid w:val="12F156DA"/>
    <w:rsid w:val="134578A4"/>
    <w:rsid w:val="135E44C2"/>
    <w:rsid w:val="13772741"/>
    <w:rsid w:val="137A57A0"/>
    <w:rsid w:val="13857CA0"/>
    <w:rsid w:val="13A740BB"/>
    <w:rsid w:val="13B84538"/>
    <w:rsid w:val="13D65E01"/>
    <w:rsid w:val="13D84274"/>
    <w:rsid w:val="13DB2ED1"/>
    <w:rsid w:val="13F60B9E"/>
    <w:rsid w:val="141259D8"/>
    <w:rsid w:val="142B4CEC"/>
    <w:rsid w:val="145A737F"/>
    <w:rsid w:val="14627FE2"/>
    <w:rsid w:val="14636234"/>
    <w:rsid w:val="14795A57"/>
    <w:rsid w:val="14991C55"/>
    <w:rsid w:val="14A30D26"/>
    <w:rsid w:val="14AA20B4"/>
    <w:rsid w:val="14C447F8"/>
    <w:rsid w:val="14E05AD6"/>
    <w:rsid w:val="14E86739"/>
    <w:rsid w:val="14FF7435"/>
    <w:rsid w:val="152534E9"/>
    <w:rsid w:val="158915A8"/>
    <w:rsid w:val="15CE3B81"/>
    <w:rsid w:val="15EA58AF"/>
    <w:rsid w:val="162639BD"/>
    <w:rsid w:val="16375ADB"/>
    <w:rsid w:val="169757FF"/>
    <w:rsid w:val="16BE59A3"/>
    <w:rsid w:val="16E41182"/>
    <w:rsid w:val="170506E5"/>
    <w:rsid w:val="171952CF"/>
    <w:rsid w:val="17505829"/>
    <w:rsid w:val="17716EB9"/>
    <w:rsid w:val="178A7F7B"/>
    <w:rsid w:val="17A27073"/>
    <w:rsid w:val="17AF3703"/>
    <w:rsid w:val="17B44FF8"/>
    <w:rsid w:val="17C84600"/>
    <w:rsid w:val="17CE1900"/>
    <w:rsid w:val="17D42FA4"/>
    <w:rsid w:val="17F35B20"/>
    <w:rsid w:val="17FD3F0D"/>
    <w:rsid w:val="18205EAF"/>
    <w:rsid w:val="182A2266"/>
    <w:rsid w:val="183103F7"/>
    <w:rsid w:val="18362CC8"/>
    <w:rsid w:val="18714C97"/>
    <w:rsid w:val="18866995"/>
    <w:rsid w:val="188B17BA"/>
    <w:rsid w:val="189A41EE"/>
    <w:rsid w:val="18B03A11"/>
    <w:rsid w:val="18B74DA0"/>
    <w:rsid w:val="18CD0120"/>
    <w:rsid w:val="18E26F66"/>
    <w:rsid w:val="18E83286"/>
    <w:rsid w:val="19006747"/>
    <w:rsid w:val="19102702"/>
    <w:rsid w:val="193625E9"/>
    <w:rsid w:val="194A79C2"/>
    <w:rsid w:val="19616ABA"/>
    <w:rsid w:val="196565AA"/>
    <w:rsid w:val="197310E2"/>
    <w:rsid w:val="19810F0A"/>
    <w:rsid w:val="19866520"/>
    <w:rsid w:val="19DE0AF8"/>
    <w:rsid w:val="19F32565"/>
    <w:rsid w:val="19FE255B"/>
    <w:rsid w:val="1A0E61B1"/>
    <w:rsid w:val="1A2E11D2"/>
    <w:rsid w:val="1A332204"/>
    <w:rsid w:val="1A447DBF"/>
    <w:rsid w:val="1A556CD7"/>
    <w:rsid w:val="1AB1295B"/>
    <w:rsid w:val="1ACB023D"/>
    <w:rsid w:val="1ACD2659"/>
    <w:rsid w:val="1AF37BE5"/>
    <w:rsid w:val="1B0F1D8B"/>
    <w:rsid w:val="1B177D78"/>
    <w:rsid w:val="1B410951"/>
    <w:rsid w:val="1B50328A"/>
    <w:rsid w:val="1B7E1BA5"/>
    <w:rsid w:val="1B886580"/>
    <w:rsid w:val="1BA86DE8"/>
    <w:rsid w:val="1BB03B3E"/>
    <w:rsid w:val="1BD45C69"/>
    <w:rsid w:val="1BFC2ACA"/>
    <w:rsid w:val="1C071B9A"/>
    <w:rsid w:val="1C273FEB"/>
    <w:rsid w:val="1C5648D0"/>
    <w:rsid w:val="1C7B67E3"/>
    <w:rsid w:val="1C907DE2"/>
    <w:rsid w:val="1C9A47BD"/>
    <w:rsid w:val="1CBE3199"/>
    <w:rsid w:val="1CE43C8A"/>
    <w:rsid w:val="1CED60A0"/>
    <w:rsid w:val="1D04257E"/>
    <w:rsid w:val="1D087C8C"/>
    <w:rsid w:val="1D1902C6"/>
    <w:rsid w:val="1D28389F"/>
    <w:rsid w:val="1D5C4168"/>
    <w:rsid w:val="1D7274E7"/>
    <w:rsid w:val="1D8A2A83"/>
    <w:rsid w:val="1D9751A0"/>
    <w:rsid w:val="1DB548A6"/>
    <w:rsid w:val="1DD71231"/>
    <w:rsid w:val="1DD8480B"/>
    <w:rsid w:val="1DE42135"/>
    <w:rsid w:val="1DE877AA"/>
    <w:rsid w:val="1DEB7B7E"/>
    <w:rsid w:val="1E2C7696"/>
    <w:rsid w:val="1E470974"/>
    <w:rsid w:val="1E62755C"/>
    <w:rsid w:val="1E761259"/>
    <w:rsid w:val="1E7D6144"/>
    <w:rsid w:val="1E8219AC"/>
    <w:rsid w:val="1E8A0861"/>
    <w:rsid w:val="1EC2624D"/>
    <w:rsid w:val="1EDB6CE1"/>
    <w:rsid w:val="1EDE1A0F"/>
    <w:rsid w:val="1EE0517B"/>
    <w:rsid w:val="1F0B19A2"/>
    <w:rsid w:val="1F134CFA"/>
    <w:rsid w:val="1F1545CE"/>
    <w:rsid w:val="1F1D16D5"/>
    <w:rsid w:val="1F2111C5"/>
    <w:rsid w:val="1F334A54"/>
    <w:rsid w:val="1F3A2287"/>
    <w:rsid w:val="1F3C1B5B"/>
    <w:rsid w:val="1F5A46D7"/>
    <w:rsid w:val="1F944F64"/>
    <w:rsid w:val="1FA113F2"/>
    <w:rsid w:val="1FCD4EA9"/>
    <w:rsid w:val="1FD224BF"/>
    <w:rsid w:val="1FE81CE3"/>
    <w:rsid w:val="1FED72F9"/>
    <w:rsid w:val="202A40A9"/>
    <w:rsid w:val="20346CD6"/>
    <w:rsid w:val="205630F0"/>
    <w:rsid w:val="20586E69"/>
    <w:rsid w:val="205E3D53"/>
    <w:rsid w:val="206F41B2"/>
    <w:rsid w:val="207313C1"/>
    <w:rsid w:val="20D44015"/>
    <w:rsid w:val="20D913B0"/>
    <w:rsid w:val="20E701EC"/>
    <w:rsid w:val="21091F11"/>
    <w:rsid w:val="21132D8F"/>
    <w:rsid w:val="21525448"/>
    <w:rsid w:val="216677C8"/>
    <w:rsid w:val="217038B5"/>
    <w:rsid w:val="218D4C75"/>
    <w:rsid w:val="21920158"/>
    <w:rsid w:val="21CC572E"/>
    <w:rsid w:val="21D50045"/>
    <w:rsid w:val="21E14C3C"/>
    <w:rsid w:val="21F7445F"/>
    <w:rsid w:val="220B1557"/>
    <w:rsid w:val="22230513"/>
    <w:rsid w:val="223236E9"/>
    <w:rsid w:val="22350AE4"/>
    <w:rsid w:val="22405E06"/>
    <w:rsid w:val="22623FCE"/>
    <w:rsid w:val="22625D7D"/>
    <w:rsid w:val="229879F0"/>
    <w:rsid w:val="229972C4"/>
    <w:rsid w:val="229B303C"/>
    <w:rsid w:val="22A32073"/>
    <w:rsid w:val="22B81E40"/>
    <w:rsid w:val="22C715A7"/>
    <w:rsid w:val="22C77F34"/>
    <w:rsid w:val="22DE117B"/>
    <w:rsid w:val="22E91753"/>
    <w:rsid w:val="22EA05C1"/>
    <w:rsid w:val="23023EF1"/>
    <w:rsid w:val="231A6657"/>
    <w:rsid w:val="231D7EF5"/>
    <w:rsid w:val="232711C3"/>
    <w:rsid w:val="23377209"/>
    <w:rsid w:val="236F772B"/>
    <w:rsid w:val="237A0EA4"/>
    <w:rsid w:val="2392443F"/>
    <w:rsid w:val="23957430"/>
    <w:rsid w:val="23C55E4F"/>
    <w:rsid w:val="241F1A4B"/>
    <w:rsid w:val="24254F2A"/>
    <w:rsid w:val="243948BB"/>
    <w:rsid w:val="24831FDA"/>
    <w:rsid w:val="249064A5"/>
    <w:rsid w:val="249E0ECA"/>
    <w:rsid w:val="24A0493A"/>
    <w:rsid w:val="24B02CB6"/>
    <w:rsid w:val="24BB5C18"/>
    <w:rsid w:val="24DF6C29"/>
    <w:rsid w:val="250E3F9A"/>
    <w:rsid w:val="25136B76"/>
    <w:rsid w:val="25270BB7"/>
    <w:rsid w:val="25396B3D"/>
    <w:rsid w:val="254554E2"/>
    <w:rsid w:val="25567063"/>
    <w:rsid w:val="255C1FCD"/>
    <w:rsid w:val="256E2C8A"/>
    <w:rsid w:val="25875AFA"/>
    <w:rsid w:val="25910727"/>
    <w:rsid w:val="25BD776E"/>
    <w:rsid w:val="25D0124F"/>
    <w:rsid w:val="25D24FC7"/>
    <w:rsid w:val="25EB42DB"/>
    <w:rsid w:val="260564DC"/>
    <w:rsid w:val="261A696E"/>
    <w:rsid w:val="26212575"/>
    <w:rsid w:val="265A75D2"/>
    <w:rsid w:val="268C6849"/>
    <w:rsid w:val="26964247"/>
    <w:rsid w:val="26995AE5"/>
    <w:rsid w:val="26A36964"/>
    <w:rsid w:val="26B425E2"/>
    <w:rsid w:val="26B7240F"/>
    <w:rsid w:val="26BE7476"/>
    <w:rsid w:val="26D1527F"/>
    <w:rsid w:val="26D4684B"/>
    <w:rsid w:val="26EB4AA5"/>
    <w:rsid w:val="27313F6F"/>
    <w:rsid w:val="27334461"/>
    <w:rsid w:val="279544FE"/>
    <w:rsid w:val="27A056B0"/>
    <w:rsid w:val="27AB3D22"/>
    <w:rsid w:val="27BA5D13"/>
    <w:rsid w:val="27E014F2"/>
    <w:rsid w:val="27E167B5"/>
    <w:rsid w:val="28043432"/>
    <w:rsid w:val="281178FD"/>
    <w:rsid w:val="28181047"/>
    <w:rsid w:val="28362F97"/>
    <w:rsid w:val="283C0E1E"/>
    <w:rsid w:val="2849353B"/>
    <w:rsid w:val="286640ED"/>
    <w:rsid w:val="28B60BD0"/>
    <w:rsid w:val="28CD5F1A"/>
    <w:rsid w:val="28D9666D"/>
    <w:rsid w:val="28EF40E2"/>
    <w:rsid w:val="291A315C"/>
    <w:rsid w:val="296879F1"/>
    <w:rsid w:val="296A5517"/>
    <w:rsid w:val="2973261D"/>
    <w:rsid w:val="29AA7275"/>
    <w:rsid w:val="29B82726"/>
    <w:rsid w:val="29DB6414"/>
    <w:rsid w:val="29E51041"/>
    <w:rsid w:val="29EA6657"/>
    <w:rsid w:val="2A1D1D28"/>
    <w:rsid w:val="2A2A11F2"/>
    <w:rsid w:val="2A36393B"/>
    <w:rsid w:val="2A396880"/>
    <w:rsid w:val="2A3F0751"/>
    <w:rsid w:val="2A465F84"/>
    <w:rsid w:val="2A666276"/>
    <w:rsid w:val="2A67266B"/>
    <w:rsid w:val="2A693A20"/>
    <w:rsid w:val="2A9767DF"/>
    <w:rsid w:val="2A9D36CA"/>
    <w:rsid w:val="2AAA6513"/>
    <w:rsid w:val="2ADF07C0"/>
    <w:rsid w:val="2AF83194"/>
    <w:rsid w:val="2B0F45C8"/>
    <w:rsid w:val="2B1D580B"/>
    <w:rsid w:val="2B2D2CA0"/>
    <w:rsid w:val="2B5F626D"/>
    <w:rsid w:val="2B7E174D"/>
    <w:rsid w:val="2C1A1476"/>
    <w:rsid w:val="2C2156CC"/>
    <w:rsid w:val="2C270326"/>
    <w:rsid w:val="2C32224A"/>
    <w:rsid w:val="2C7A1F15"/>
    <w:rsid w:val="2C8E59C0"/>
    <w:rsid w:val="2CAF6062"/>
    <w:rsid w:val="2CC17B44"/>
    <w:rsid w:val="2CDE6947"/>
    <w:rsid w:val="2D142369"/>
    <w:rsid w:val="2D39592C"/>
    <w:rsid w:val="2D470079"/>
    <w:rsid w:val="2D614E83"/>
    <w:rsid w:val="2D812C20"/>
    <w:rsid w:val="2D962D7E"/>
    <w:rsid w:val="2DA74F8B"/>
    <w:rsid w:val="2DCE2518"/>
    <w:rsid w:val="2DD11C89"/>
    <w:rsid w:val="2DE47F8D"/>
    <w:rsid w:val="2E2D229A"/>
    <w:rsid w:val="2E725599"/>
    <w:rsid w:val="2E9C27E9"/>
    <w:rsid w:val="2EA119DB"/>
    <w:rsid w:val="2EB229A3"/>
    <w:rsid w:val="2EB84F76"/>
    <w:rsid w:val="2EDA4EED"/>
    <w:rsid w:val="2EDF2503"/>
    <w:rsid w:val="2EED4C20"/>
    <w:rsid w:val="2F1228D8"/>
    <w:rsid w:val="2F193C67"/>
    <w:rsid w:val="2F25260C"/>
    <w:rsid w:val="2F271075"/>
    <w:rsid w:val="2F571061"/>
    <w:rsid w:val="2F58785F"/>
    <w:rsid w:val="2F5D0190"/>
    <w:rsid w:val="2F631386"/>
    <w:rsid w:val="2FA861BF"/>
    <w:rsid w:val="2FCC5877"/>
    <w:rsid w:val="300457C6"/>
    <w:rsid w:val="30050567"/>
    <w:rsid w:val="300F6548"/>
    <w:rsid w:val="30452D4B"/>
    <w:rsid w:val="307A6987"/>
    <w:rsid w:val="307B6EF4"/>
    <w:rsid w:val="308D68F9"/>
    <w:rsid w:val="310821E5"/>
    <w:rsid w:val="311B7186"/>
    <w:rsid w:val="317B29B7"/>
    <w:rsid w:val="3183186B"/>
    <w:rsid w:val="31BB5DE0"/>
    <w:rsid w:val="31C41D60"/>
    <w:rsid w:val="31C75BF4"/>
    <w:rsid w:val="31D2634F"/>
    <w:rsid w:val="31D727E7"/>
    <w:rsid w:val="31D75713"/>
    <w:rsid w:val="31EA3699"/>
    <w:rsid w:val="32002EBC"/>
    <w:rsid w:val="32146967"/>
    <w:rsid w:val="3220530C"/>
    <w:rsid w:val="322352A8"/>
    <w:rsid w:val="326A47D9"/>
    <w:rsid w:val="32794A1C"/>
    <w:rsid w:val="327D62BB"/>
    <w:rsid w:val="32C4038E"/>
    <w:rsid w:val="32C73B8B"/>
    <w:rsid w:val="32CB0A49"/>
    <w:rsid w:val="32D86506"/>
    <w:rsid w:val="32D87995"/>
    <w:rsid w:val="32E4458C"/>
    <w:rsid w:val="32FD11AA"/>
    <w:rsid w:val="33134E71"/>
    <w:rsid w:val="331B0947"/>
    <w:rsid w:val="331B5E18"/>
    <w:rsid w:val="33244459"/>
    <w:rsid w:val="3330157F"/>
    <w:rsid w:val="333C7F24"/>
    <w:rsid w:val="336631F3"/>
    <w:rsid w:val="33772A9B"/>
    <w:rsid w:val="33875C46"/>
    <w:rsid w:val="338E62A6"/>
    <w:rsid w:val="33DE37FC"/>
    <w:rsid w:val="33F27270"/>
    <w:rsid w:val="33FE167D"/>
    <w:rsid w:val="342E1F62"/>
    <w:rsid w:val="343A3FDF"/>
    <w:rsid w:val="34686BEE"/>
    <w:rsid w:val="347418C9"/>
    <w:rsid w:val="347D6A46"/>
    <w:rsid w:val="34993154"/>
    <w:rsid w:val="34C24303"/>
    <w:rsid w:val="34D50630"/>
    <w:rsid w:val="34E73EBF"/>
    <w:rsid w:val="3502519D"/>
    <w:rsid w:val="35101668"/>
    <w:rsid w:val="35143AFF"/>
    <w:rsid w:val="35384DE6"/>
    <w:rsid w:val="35492DCC"/>
    <w:rsid w:val="356E2833"/>
    <w:rsid w:val="35886015"/>
    <w:rsid w:val="35965A86"/>
    <w:rsid w:val="35AF09B8"/>
    <w:rsid w:val="35C506A4"/>
    <w:rsid w:val="35CB1A33"/>
    <w:rsid w:val="361138EA"/>
    <w:rsid w:val="36154A5C"/>
    <w:rsid w:val="363B53DF"/>
    <w:rsid w:val="363B7B08"/>
    <w:rsid w:val="364A3EB6"/>
    <w:rsid w:val="36541A28"/>
    <w:rsid w:val="36657792"/>
    <w:rsid w:val="367D2D2D"/>
    <w:rsid w:val="369915A3"/>
    <w:rsid w:val="36A209E6"/>
    <w:rsid w:val="36A662DF"/>
    <w:rsid w:val="36B060E9"/>
    <w:rsid w:val="36BF4A54"/>
    <w:rsid w:val="36E20DE2"/>
    <w:rsid w:val="36E238E8"/>
    <w:rsid w:val="37130C75"/>
    <w:rsid w:val="37294C63"/>
    <w:rsid w:val="372E04CB"/>
    <w:rsid w:val="375953B3"/>
    <w:rsid w:val="37634FFD"/>
    <w:rsid w:val="37BF76CD"/>
    <w:rsid w:val="37C5301D"/>
    <w:rsid w:val="37E13493"/>
    <w:rsid w:val="37E91B29"/>
    <w:rsid w:val="37FE1C4C"/>
    <w:rsid w:val="38163439"/>
    <w:rsid w:val="381C6576"/>
    <w:rsid w:val="38481119"/>
    <w:rsid w:val="384F0C4E"/>
    <w:rsid w:val="38571B5E"/>
    <w:rsid w:val="388B0DDA"/>
    <w:rsid w:val="38D22A8D"/>
    <w:rsid w:val="38F27F4A"/>
    <w:rsid w:val="38F47596"/>
    <w:rsid w:val="391A56D5"/>
    <w:rsid w:val="39213C0B"/>
    <w:rsid w:val="392534B4"/>
    <w:rsid w:val="392F4087"/>
    <w:rsid w:val="394C2E8B"/>
    <w:rsid w:val="395239A1"/>
    <w:rsid w:val="39602492"/>
    <w:rsid w:val="396F5C57"/>
    <w:rsid w:val="39B12CEE"/>
    <w:rsid w:val="39C53258"/>
    <w:rsid w:val="39EB6200"/>
    <w:rsid w:val="3A190FBF"/>
    <w:rsid w:val="3A212C7F"/>
    <w:rsid w:val="3A217E73"/>
    <w:rsid w:val="3A23599A"/>
    <w:rsid w:val="3A2B2AA0"/>
    <w:rsid w:val="3A4C35B7"/>
    <w:rsid w:val="3A5C3FFC"/>
    <w:rsid w:val="3A751F6D"/>
    <w:rsid w:val="3ABB554C"/>
    <w:rsid w:val="3AC82600"/>
    <w:rsid w:val="3ADC2377"/>
    <w:rsid w:val="3AEE1EC2"/>
    <w:rsid w:val="3AF821EC"/>
    <w:rsid w:val="3AFB2473"/>
    <w:rsid w:val="3B273268"/>
    <w:rsid w:val="3B2F036E"/>
    <w:rsid w:val="3B5F6EA5"/>
    <w:rsid w:val="3B651FE2"/>
    <w:rsid w:val="3B9C3C56"/>
    <w:rsid w:val="3BB331F6"/>
    <w:rsid w:val="3BEB24E7"/>
    <w:rsid w:val="3BF66BC9"/>
    <w:rsid w:val="3C011D0B"/>
    <w:rsid w:val="3C22361E"/>
    <w:rsid w:val="3C29407D"/>
    <w:rsid w:val="3C3976F6"/>
    <w:rsid w:val="3C3A521C"/>
    <w:rsid w:val="3C9A5CBB"/>
    <w:rsid w:val="3C9C4874"/>
    <w:rsid w:val="3CA37C09"/>
    <w:rsid w:val="3CA56B3A"/>
    <w:rsid w:val="3D1E68EC"/>
    <w:rsid w:val="3D281519"/>
    <w:rsid w:val="3D6F0EF6"/>
    <w:rsid w:val="3D7D1865"/>
    <w:rsid w:val="3D932E36"/>
    <w:rsid w:val="3D9B618F"/>
    <w:rsid w:val="3DAE5EC2"/>
    <w:rsid w:val="3DB42DAD"/>
    <w:rsid w:val="3DBA0E43"/>
    <w:rsid w:val="3DFA1107"/>
    <w:rsid w:val="3E170C82"/>
    <w:rsid w:val="3E29430C"/>
    <w:rsid w:val="3E3D0FF4"/>
    <w:rsid w:val="3E530817"/>
    <w:rsid w:val="3E5C56B1"/>
    <w:rsid w:val="3E762E96"/>
    <w:rsid w:val="3EC040FF"/>
    <w:rsid w:val="3F033FEC"/>
    <w:rsid w:val="3F052F48"/>
    <w:rsid w:val="3F055FB6"/>
    <w:rsid w:val="3F11495A"/>
    <w:rsid w:val="3F4723DB"/>
    <w:rsid w:val="3F731171"/>
    <w:rsid w:val="3F746C97"/>
    <w:rsid w:val="3F912A6C"/>
    <w:rsid w:val="3F95733A"/>
    <w:rsid w:val="3FED7ECB"/>
    <w:rsid w:val="3FF322B2"/>
    <w:rsid w:val="400A2C96"/>
    <w:rsid w:val="401364B0"/>
    <w:rsid w:val="4023022C"/>
    <w:rsid w:val="40556AC9"/>
    <w:rsid w:val="40640ABA"/>
    <w:rsid w:val="40774C91"/>
    <w:rsid w:val="409C64A6"/>
    <w:rsid w:val="40A6363D"/>
    <w:rsid w:val="40D95004"/>
    <w:rsid w:val="40E83499"/>
    <w:rsid w:val="41030CE8"/>
    <w:rsid w:val="410858E9"/>
    <w:rsid w:val="41124F32"/>
    <w:rsid w:val="41272213"/>
    <w:rsid w:val="41590C35"/>
    <w:rsid w:val="416E7E42"/>
    <w:rsid w:val="41872CB2"/>
    <w:rsid w:val="41BC3913"/>
    <w:rsid w:val="41BF0EBD"/>
    <w:rsid w:val="41ED7D93"/>
    <w:rsid w:val="41FF6CEC"/>
    <w:rsid w:val="42291FBB"/>
    <w:rsid w:val="423C2277"/>
    <w:rsid w:val="425440AD"/>
    <w:rsid w:val="42786A9F"/>
    <w:rsid w:val="42884F34"/>
    <w:rsid w:val="428E0070"/>
    <w:rsid w:val="428E5EEF"/>
    <w:rsid w:val="42925DB2"/>
    <w:rsid w:val="429531AD"/>
    <w:rsid w:val="430F2F5F"/>
    <w:rsid w:val="434E4CDC"/>
    <w:rsid w:val="43566A95"/>
    <w:rsid w:val="435C1F1C"/>
    <w:rsid w:val="438374A9"/>
    <w:rsid w:val="43882D11"/>
    <w:rsid w:val="43C024AB"/>
    <w:rsid w:val="43CE2E1A"/>
    <w:rsid w:val="441B5933"/>
    <w:rsid w:val="44676DCB"/>
    <w:rsid w:val="448B4867"/>
    <w:rsid w:val="448C6831"/>
    <w:rsid w:val="44B26298"/>
    <w:rsid w:val="44C95D05"/>
    <w:rsid w:val="44D3620E"/>
    <w:rsid w:val="44DE708D"/>
    <w:rsid w:val="44E26451"/>
    <w:rsid w:val="44E42E91"/>
    <w:rsid w:val="44FD6933"/>
    <w:rsid w:val="453704CD"/>
    <w:rsid w:val="45466CB8"/>
    <w:rsid w:val="45BC3A42"/>
    <w:rsid w:val="45BE6EBE"/>
    <w:rsid w:val="45E701C3"/>
    <w:rsid w:val="4607616F"/>
    <w:rsid w:val="46401681"/>
    <w:rsid w:val="46440135"/>
    <w:rsid w:val="466510E8"/>
    <w:rsid w:val="468447F0"/>
    <w:rsid w:val="46B04A59"/>
    <w:rsid w:val="46BF4C9C"/>
    <w:rsid w:val="46C6427C"/>
    <w:rsid w:val="46D324F5"/>
    <w:rsid w:val="46D72979"/>
    <w:rsid w:val="46DB13AA"/>
    <w:rsid w:val="470703F1"/>
    <w:rsid w:val="47543636"/>
    <w:rsid w:val="47574ED5"/>
    <w:rsid w:val="47590C4D"/>
    <w:rsid w:val="475E7CD8"/>
    <w:rsid w:val="477912EF"/>
    <w:rsid w:val="480C3F11"/>
    <w:rsid w:val="481B40DC"/>
    <w:rsid w:val="481E44AF"/>
    <w:rsid w:val="48531B40"/>
    <w:rsid w:val="485E2293"/>
    <w:rsid w:val="48792F12"/>
    <w:rsid w:val="487B1097"/>
    <w:rsid w:val="4880045B"/>
    <w:rsid w:val="48B700D9"/>
    <w:rsid w:val="48E21116"/>
    <w:rsid w:val="49000053"/>
    <w:rsid w:val="492B486B"/>
    <w:rsid w:val="49374FBE"/>
    <w:rsid w:val="49521DF7"/>
    <w:rsid w:val="49787384"/>
    <w:rsid w:val="49935F6C"/>
    <w:rsid w:val="49B04D70"/>
    <w:rsid w:val="49BA174B"/>
    <w:rsid w:val="49BE748D"/>
    <w:rsid w:val="4A2E2E00"/>
    <w:rsid w:val="4A3E05CE"/>
    <w:rsid w:val="4A58343D"/>
    <w:rsid w:val="4A716A7E"/>
    <w:rsid w:val="4A842484"/>
    <w:rsid w:val="4A8E6E5F"/>
    <w:rsid w:val="4A8F7102"/>
    <w:rsid w:val="4AA2290B"/>
    <w:rsid w:val="4AA956C9"/>
    <w:rsid w:val="4AAE5753"/>
    <w:rsid w:val="4ABA5EA6"/>
    <w:rsid w:val="4AD66A58"/>
    <w:rsid w:val="4ADB5E1D"/>
    <w:rsid w:val="4AF313B8"/>
    <w:rsid w:val="4AFD62DD"/>
    <w:rsid w:val="4B1D284D"/>
    <w:rsid w:val="4B221C9D"/>
    <w:rsid w:val="4B316683"/>
    <w:rsid w:val="4B3D3B99"/>
    <w:rsid w:val="4B3F1BE3"/>
    <w:rsid w:val="4BB01057"/>
    <w:rsid w:val="4BD05255"/>
    <w:rsid w:val="4BD74836"/>
    <w:rsid w:val="4C112B78"/>
    <w:rsid w:val="4C1C66ED"/>
    <w:rsid w:val="4C2626C4"/>
    <w:rsid w:val="4C52210E"/>
    <w:rsid w:val="4C636B1C"/>
    <w:rsid w:val="4C771B75"/>
    <w:rsid w:val="4C8C0BFE"/>
    <w:rsid w:val="4C912C37"/>
    <w:rsid w:val="4C995F8F"/>
    <w:rsid w:val="4CA90867"/>
    <w:rsid w:val="4CD13823"/>
    <w:rsid w:val="4CDF1BF4"/>
    <w:rsid w:val="4D113D78"/>
    <w:rsid w:val="4D183358"/>
    <w:rsid w:val="4D1A0AF8"/>
    <w:rsid w:val="4D1C1553"/>
    <w:rsid w:val="4D416A68"/>
    <w:rsid w:val="4D6473B4"/>
    <w:rsid w:val="4D7560B4"/>
    <w:rsid w:val="4D8602C2"/>
    <w:rsid w:val="4DBB36FB"/>
    <w:rsid w:val="4DC53E25"/>
    <w:rsid w:val="4DCE1C69"/>
    <w:rsid w:val="4DEA6AA2"/>
    <w:rsid w:val="4DFC6FAF"/>
    <w:rsid w:val="4DFD4F8B"/>
    <w:rsid w:val="4E102AEC"/>
    <w:rsid w:val="4E2077F1"/>
    <w:rsid w:val="4E217FEA"/>
    <w:rsid w:val="4E4C388B"/>
    <w:rsid w:val="4E4E2408"/>
    <w:rsid w:val="4EAF55F6"/>
    <w:rsid w:val="4EB41FBA"/>
    <w:rsid w:val="4EB946C7"/>
    <w:rsid w:val="4ECF3EEA"/>
    <w:rsid w:val="4EF35A1F"/>
    <w:rsid w:val="4F0B3174"/>
    <w:rsid w:val="4F22226C"/>
    <w:rsid w:val="4F247D92"/>
    <w:rsid w:val="4F3545A0"/>
    <w:rsid w:val="4F42646A"/>
    <w:rsid w:val="4F4875DA"/>
    <w:rsid w:val="4F583EE0"/>
    <w:rsid w:val="4F5C39D0"/>
    <w:rsid w:val="4F642884"/>
    <w:rsid w:val="4F6603AB"/>
    <w:rsid w:val="4F7A59C6"/>
    <w:rsid w:val="4F8C3B89"/>
    <w:rsid w:val="4FB235F0"/>
    <w:rsid w:val="4FBA24A4"/>
    <w:rsid w:val="4FCD042A"/>
    <w:rsid w:val="4FE94B38"/>
    <w:rsid w:val="501F67AB"/>
    <w:rsid w:val="50210776"/>
    <w:rsid w:val="50242014"/>
    <w:rsid w:val="503A6276"/>
    <w:rsid w:val="50416722"/>
    <w:rsid w:val="5042188F"/>
    <w:rsid w:val="50715259"/>
    <w:rsid w:val="507408A5"/>
    <w:rsid w:val="5081196D"/>
    <w:rsid w:val="50D50A8A"/>
    <w:rsid w:val="50E21CB3"/>
    <w:rsid w:val="510734C7"/>
    <w:rsid w:val="511860D0"/>
    <w:rsid w:val="515E50B1"/>
    <w:rsid w:val="518C579C"/>
    <w:rsid w:val="51A62D36"/>
    <w:rsid w:val="51B03B5F"/>
    <w:rsid w:val="51BF1FF4"/>
    <w:rsid w:val="51DE2801"/>
    <w:rsid w:val="51EC090F"/>
    <w:rsid w:val="51FF0643"/>
    <w:rsid w:val="51FF6894"/>
    <w:rsid w:val="52173BDE"/>
    <w:rsid w:val="521E31BF"/>
    <w:rsid w:val="526A01B2"/>
    <w:rsid w:val="52CA1D4B"/>
    <w:rsid w:val="52E55A8A"/>
    <w:rsid w:val="533046A4"/>
    <w:rsid w:val="53346A12"/>
    <w:rsid w:val="534704F3"/>
    <w:rsid w:val="534C5B09"/>
    <w:rsid w:val="53514ECE"/>
    <w:rsid w:val="539B25ED"/>
    <w:rsid w:val="53B13BBE"/>
    <w:rsid w:val="53C102A5"/>
    <w:rsid w:val="53D852FD"/>
    <w:rsid w:val="53DD3E49"/>
    <w:rsid w:val="544467E1"/>
    <w:rsid w:val="545C1D7C"/>
    <w:rsid w:val="547003A8"/>
    <w:rsid w:val="54703A7A"/>
    <w:rsid w:val="547E5829"/>
    <w:rsid w:val="54D47A5C"/>
    <w:rsid w:val="54E13FBF"/>
    <w:rsid w:val="55004DFD"/>
    <w:rsid w:val="550D3076"/>
    <w:rsid w:val="552C4FCE"/>
    <w:rsid w:val="55647266"/>
    <w:rsid w:val="55C951EF"/>
    <w:rsid w:val="55E93AE3"/>
    <w:rsid w:val="55E97640"/>
    <w:rsid w:val="55EC6D31"/>
    <w:rsid w:val="560426CB"/>
    <w:rsid w:val="561072C2"/>
    <w:rsid w:val="5630526E"/>
    <w:rsid w:val="56460F02"/>
    <w:rsid w:val="5651762B"/>
    <w:rsid w:val="566D0271"/>
    <w:rsid w:val="56772E9D"/>
    <w:rsid w:val="569A3030"/>
    <w:rsid w:val="56BE6D1E"/>
    <w:rsid w:val="56D461E8"/>
    <w:rsid w:val="56E0560F"/>
    <w:rsid w:val="56E2782B"/>
    <w:rsid w:val="56F72230"/>
    <w:rsid w:val="57170B6F"/>
    <w:rsid w:val="572E0929"/>
    <w:rsid w:val="576C677A"/>
    <w:rsid w:val="5778511F"/>
    <w:rsid w:val="577C4060"/>
    <w:rsid w:val="577C44E3"/>
    <w:rsid w:val="578735B4"/>
    <w:rsid w:val="57917F8F"/>
    <w:rsid w:val="57BD251B"/>
    <w:rsid w:val="57FC2484"/>
    <w:rsid w:val="580C0E73"/>
    <w:rsid w:val="580F7106"/>
    <w:rsid w:val="58201313"/>
    <w:rsid w:val="582F7230"/>
    <w:rsid w:val="585146AD"/>
    <w:rsid w:val="58586CFE"/>
    <w:rsid w:val="5862602D"/>
    <w:rsid w:val="58CB5722"/>
    <w:rsid w:val="58D222B1"/>
    <w:rsid w:val="58F20F01"/>
    <w:rsid w:val="590F3861"/>
    <w:rsid w:val="591946E0"/>
    <w:rsid w:val="591C0D83"/>
    <w:rsid w:val="592B7F6F"/>
    <w:rsid w:val="5954428A"/>
    <w:rsid w:val="59904A4C"/>
    <w:rsid w:val="59AA5338"/>
    <w:rsid w:val="59D423B5"/>
    <w:rsid w:val="59D46859"/>
    <w:rsid w:val="59DB0FEF"/>
    <w:rsid w:val="5A0A4028"/>
    <w:rsid w:val="5A1E1882"/>
    <w:rsid w:val="5A251EDB"/>
    <w:rsid w:val="5A2C6EB9"/>
    <w:rsid w:val="5A33532D"/>
    <w:rsid w:val="5A645159"/>
    <w:rsid w:val="5A680816"/>
    <w:rsid w:val="5A696FA1"/>
    <w:rsid w:val="5A7C6E9B"/>
    <w:rsid w:val="5A7D475C"/>
    <w:rsid w:val="5A8E6A07"/>
    <w:rsid w:val="5A9009D2"/>
    <w:rsid w:val="5A981634"/>
    <w:rsid w:val="5AA75D1B"/>
    <w:rsid w:val="5AC10B8B"/>
    <w:rsid w:val="5AC32B55"/>
    <w:rsid w:val="5AC62645"/>
    <w:rsid w:val="5AD563E4"/>
    <w:rsid w:val="5AF54CD9"/>
    <w:rsid w:val="5B123195"/>
    <w:rsid w:val="5B1E422F"/>
    <w:rsid w:val="5B2F01EA"/>
    <w:rsid w:val="5B4A6DD2"/>
    <w:rsid w:val="5B5F0153"/>
    <w:rsid w:val="5B89229B"/>
    <w:rsid w:val="5B8D4F11"/>
    <w:rsid w:val="5B9C33A6"/>
    <w:rsid w:val="5BA26C0E"/>
    <w:rsid w:val="5BA5225B"/>
    <w:rsid w:val="5BB16E51"/>
    <w:rsid w:val="5BCB77E7"/>
    <w:rsid w:val="5BD91F04"/>
    <w:rsid w:val="5C9F314E"/>
    <w:rsid w:val="5CC606DB"/>
    <w:rsid w:val="5CD61363"/>
    <w:rsid w:val="5CE272F5"/>
    <w:rsid w:val="5CE84D8A"/>
    <w:rsid w:val="5D340B88"/>
    <w:rsid w:val="5D4F6922"/>
    <w:rsid w:val="5D5A13D3"/>
    <w:rsid w:val="5D6952E9"/>
    <w:rsid w:val="5D7B7338"/>
    <w:rsid w:val="5D9F2CDA"/>
    <w:rsid w:val="5DC34C1A"/>
    <w:rsid w:val="5DDC7A8A"/>
    <w:rsid w:val="5E1A2A6A"/>
    <w:rsid w:val="5E420235"/>
    <w:rsid w:val="5E6006BB"/>
    <w:rsid w:val="5E850121"/>
    <w:rsid w:val="5E9A1E1F"/>
    <w:rsid w:val="5EF157B7"/>
    <w:rsid w:val="5F0059FA"/>
    <w:rsid w:val="5F304531"/>
    <w:rsid w:val="5F3758C0"/>
    <w:rsid w:val="5F3D27AA"/>
    <w:rsid w:val="5F585836"/>
    <w:rsid w:val="5F5B298C"/>
    <w:rsid w:val="5F681F1D"/>
    <w:rsid w:val="5F6B7317"/>
    <w:rsid w:val="5F744410"/>
    <w:rsid w:val="5F816B3B"/>
    <w:rsid w:val="5F97010C"/>
    <w:rsid w:val="5F9745B0"/>
    <w:rsid w:val="5FE8720C"/>
    <w:rsid w:val="5FF612D7"/>
    <w:rsid w:val="60082DB8"/>
    <w:rsid w:val="60600E46"/>
    <w:rsid w:val="607466A0"/>
    <w:rsid w:val="60793CB6"/>
    <w:rsid w:val="60BF59C1"/>
    <w:rsid w:val="60CC64DC"/>
    <w:rsid w:val="6109503A"/>
    <w:rsid w:val="61151C31"/>
    <w:rsid w:val="6122434D"/>
    <w:rsid w:val="614918DA"/>
    <w:rsid w:val="61596B36"/>
    <w:rsid w:val="615D7134"/>
    <w:rsid w:val="61671D60"/>
    <w:rsid w:val="6189617B"/>
    <w:rsid w:val="618A14CD"/>
    <w:rsid w:val="61D21A19"/>
    <w:rsid w:val="61D27B22"/>
    <w:rsid w:val="61DC44FC"/>
    <w:rsid w:val="61F53810"/>
    <w:rsid w:val="62314848"/>
    <w:rsid w:val="623E6F65"/>
    <w:rsid w:val="624E3F67"/>
    <w:rsid w:val="6269688F"/>
    <w:rsid w:val="62747537"/>
    <w:rsid w:val="62864468"/>
    <w:rsid w:val="6299419B"/>
    <w:rsid w:val="62A3501A"/>
    <w:rsid w:val="62DC5D21"/>
    <w:rsid w:val="62FB6C04"/>
    <w:rsid w:val="62FD297C"/>
    <w:rsid w:val="63223AF7"/>
    <w:rsid w:val="6322532A"/>
    <w:rsid w:val="632717A7"/>
    <w:rsid w:val="632C5010"/>
    <w:rsid w:val="633B61E5"/>
    <w:rsid w:val="637075F2"/>
    <w:rsid w:val="63911317"/>
    <w:rsid w:val="63AD43A2"/>
    <w:rsid w:val="63C84FD1"/>
    <w:rsid w:val="640E2967"/>
    <w:rsid w:val="6411372A"/>
    <w:rsid w:val="64415DCE"/>
    <w:rsid w:val="64630F05"/>
    <w:rsid w:val="64664551"/>
    <w:rsid w:val="647361C7"/>
    <w:rsid w:val="64760C38"/>
    <w:rsid w:val="64AD3F2E"/>
    <w:rsid w:val="64B67287"/>
    <w:rsid w:val="64CF20F6"/>
    <w:rsid w:val="64E02555"/>
    <w:rsid w:val="64FD6C64"/>
    <w:rsid w:val="6509385A"/>
    <w:rsid w:val="655C79E3"/>
    <w:rsid w:val="656E5DB3"/>
    <w:rsid w:val="658A499D"/>
    <w:rsid w:val="658E3D60"/>
    <w:rsid w:val="65A05841"/>
    <w:rsid w:val="65E9368C"/>
    <w:rsid w:val="65EC0A86"/>
    <w:rsid w:val="65F41D31"/>
    <w:rsid w:val="66140709"/>
    <w:rsid w:val="661E1587"/>
    <w:rsid w:val="661F70AE"/>
    <w:rsid w:val="66521231"/>
    <w:rsid w:val="6672542F"/>
    <w:rsid w:val="6687372F"/>
    <w:rsid w:val="66A55805"/>
    <w:rsid w:val="67281F92"/>
    <w:rsid w:val="672C7CD4"/>
    <w:rsid w:val="6748639C"/>
    <w:rsid w:val="67517AE5"/>
    <w:rsid w:val="675B4115"/>
    <w:rsid w:val="676254A4"/>
    <w:rsid w:val="676A6106"/>
    <w:rsid w:val="678418BE"/>
    <w:rsid w:val="67CB3049"/>
    <w:rsid w:val="680622D3"/>
    <w:rsid w:val="68103815"/>
    <w:rsid w:val="68120C78"/>
    <w:rsid w:val="68460921"/>
    <w:rsid w:val="68646FFA"/>
    <w:rsid w:val="68655FB9"/>
    <w:rsid w:val="68692862"/>
    <w:rsid w:val="689717BF"/>
    <w:rsid w:val="68A955A3"/>
    <w:rsid w:val="68B72869"/>
    <w:rsid w:val="68CF6B69"/>
    <w:rsid w:val="691722BE"/>
    <w:rsid w:val="69181CC6"/>
    <w:rsid w:val="69230C63"/>
    <w:rsid w:val="692F6D82"/>
    <w:rsid w:val="69366BE8"/>
    <w:rsid w:val="695C6C0B"/>
    <w:rsid w:val="69821E2D"/>
    <w:rsid w:val="69911B95"/>
    <w:rsid w:val="69A307D1"/>
    <w:rsid w:val="6A014E78"/>
    <w:rsid w:val="6A3F1ACC"/>
    <w:rsid w:val="6A4A2640"/>
    <w:rsid w:val="6A540F7C"/>
    <w:rsid w:val="6A773014"/>
    <w:rsid w:val="6A841BD5"/>
    <w:rsid w:val="6A892E2B"/>
    <w:rsid w:val="6AA10B75"/>
    <w:rsid w:val="6AB47222"/>
    <w:rsid w:val="6AC81AC2"/>
    <w:rsid w:val="6AF64881"/>
    <w:rsid w:val="6AF7274E"/>
    <w:rsid w:val="6B030D4C"/>
    <w:rsid w:val="6B054AC4"/>
    <w:rsid w:val="6B0A3E88"/>
    <w:rsid w:val="6B1A010D"/>
    <w:rsid w:val="6B2036AC"/>
    <w:rsid w:val="6B43739A"/>
    <w:rsid w:val="6B5670CE"/>
    <w:rsid w:val="6B5E3965"/>
    <w:rsid w:val="6B685053"/>
    <w:rsid w:val="6B777044"/>
    <w:rsid w:val="6B8C3A06"/>
    <w:rsid w:val="6BA442DD"/>
    <w:rsid w:val="6BAE0CB8"/>
    <w:rsid w:val="6BBB33D4"/>
    <w:rsid w:val="6BC71D79"/>
    <w:rsid w:val="6BD149A6"/>
    <w:rsid w:val="6C07486C"/>
    <w:rsid w:val="6C1A459F"/>
    <w:rsid w:val="6C4176F4"/>
    <w:rsid w:val="6C44786E"/>
    <w:rsid w:val="6C684BAE"/>
    <w:rsid w:val="6C692E30"/>
    <w:rsid w:val="6C7D68DC"/>
    <w:rsid w:val="6CA16A6E"/>
    <w:rsid w:val="6CE40709"/>
    <w:rsid w:val="6CEB7CE9"/>
    <w:rsid w:val="6CF40E7E"/>
    <w:rsid w:val="6D0221FF"/>
    <w:rsid w:val="6D5E495F"/>
    <w:rsid w:val="6D873C6A"/>
    <w:rsid w:val="6D947303"/>
    <w:rsid w:val="6D9F1BCD"/>
    <w:rsid w:val="6DB602F7"/>
    <w:rsid w:val="6DF57072"/>
    <w:rsid w:val="6E070B53"/>
    <w:rsid w:val="6E3556C0"/>
    <w:rsid w:val="6E5024FA"/>
    <w:rsid w:val="6E546034"/>
    <w:rsid w:val="6E5F44EB"/>
    <w:rsid w:val="6E753D0F"/>
    <w:rsid w:val="6E922B12"/>
    <w:rsid w:val="6EC23BEB"/>
    <w:rsid w:val="6ED30A35"/>
    <w:rsid w:val="6F370FC4"/>
    <w:rsid w:val="6F4056E9"/>
    <w:rsid w:val="6F4F630E"/>
    <w:rsid w:val="6F5168CA"/>
    <w:rsid w:val="6F73728D"/>
    <w:rsid w:val="6F8A5598"/>
    <w:rsid w:val="6F926779"/>
    <w:rsid w:val="6FCB4E7E"/>
    <w:rsid w:val="6FF00C7D"/>
    <w:rsid w:val="70380103"/>
    <w:rsid w:val="703E6382"/>
    <w:rsid w:val="703F2826"/>
    <w:rsid w:val="709D579F"/>
    <w:rsid w:val="70AC7790"/>
    <w:rsid w:val="70CE3BAA"/>
    <w:rsid w:val="70CE6D6A"/>
    <w:rsid w:val="71123A97"/>
    <w:rsid w:val="714F6A99"/>
    <w:rsid w:val="715111B7"/>
    <w:rsid w:val="715A3DCC"/>
    <w:rsid w:val="71844269"/>
    <w:rsid w:val="71A5490B"/>
    <w:rsid w:val="71C37997"/>
    <w:rsid w:val="71D47071"/>
    <w:rsid w:val="71DE2E6B"/>
    <w:rsid w:val="72005FE5"/>
    <w:rsid w:val="72192C03"/>
    <w:rsid w:val="72323CC5"/>
    <w:rsid w:val="72343EE1"/>
    <w:rsid w:val="724F2AC9"/>
    <w:rsid w:val="72694ED7"/>
    <w:rsid w:val="72842772"/>
    <w:rsid w:val="729624A5"/>
    <w:rsid w:val="72F1592E"/>
    <w:rsid w:val="72FC67AC"/>
    <w:rsid w:val="73013DC3"/>
    <w:rsid w:val="733221CE"/>
    <w:rsid w:val="73373C88"/>
    <w:rsid w:val="73905147"/>
    <w:rsid w:val="739667B7"/>
    <w:rsid w:val="73A40BF2"/>
    <w:rsid w:val="73F676A0"/>
    <w:rsid w:val="73F97190"/>
    <w:rsid w:val="73FC0C3E"/>
    <w:rsid w:val="74235FBB"/>
    <w:rsid w:val="742835D1"/>
    <w:rsid w:val="742A10F7"/>
    <w:rsid w:val="74365CEE"/>
    <w:rsid w:val="744321B9"/>
    <w:rsid w:val="745358F8"/>
    <w:rsid w:val="7463285B"/>
    <w:rsid w:val="74CE23CA"/>
    <w:rsid w:val="74F00593"/>
    <w:rsid w:val="74FE7C75"/>
    <w:rsid w:val="75483A0F"/>
    <w:rsid w:val="755D54FC"/>
    <w:rsid w:val="7568637B"/>
    <w:rsid w:val="75712F63"/>
    <w:rsid w:val="75797135"/>
    <w:rsid w:val="75A0451E"/>
    <w:rsid w:val="75E30307"/>
    <w:rsid w:val="75F06371"/>
    <w:rsid w:val="75F220E9"/>
    <w:rsid w:val="75F25C45"/>
    <w:rsid w:val="761C7166"/>
    <w:rsid w:val="76200A04"/>
    <w:rsid w:val="76292E36"/>
    <w:rsid w:val="76300364"/>
    <w:rsid w:val="76326989"/>
    <w:rsid w:val="766F30AC"/>
    <w:rsid w:val="76904B1D"/>
    <w:rsid w:val="7697080C"/>
    <w:rsid w:val="76A00CF8"/>
    <w:rsid w:val="76C9109B"/>
    <w:rsid w:val="76EE465E"/>
    <w:rsid w:val="771147F0"/>
    <w:rsid w:val="771F6F0D"/>
    <w:rsid w:val="772C5186"/>
    <w:rsid w:val="77702AF8"/>
    <w:rsid w:val="77756B2D"/>
    <w:rsid w:val="77D777E8"/>
    <w:rsid w:val="77E141C3"/>
    <w:rsid w:val="781C169F"/>
    <w:rsid w:val="786B4870"/>
    <w:rsid w:val="787D213D"/>
    <w:rsid w:val="78882890"/>
    <w:rsid w:val="78AF725D"/>
    <w:rsid w:val="78C778F6"/>
    <w:rsid w:val="78CA2AAF"/>
    <w:rsid w:val="78CF6711"/>
    <w:rsid w:val="78EA354B"/>
    <w:rsid w:val="79022643"/>
    <w:rsid w:val="790E0FE8"/>
    <w:rsid w:val="79164340"/>
    <w:rsid w:val="79334EF2"/>
    <w:rsid w:val="794F33AE"/>
    <w:rsid w:val="795A422D"/>
    <w:rsid w:val="7986333C"/>
    <w:rsid w:val="79A454A8"/>
    <w:rsid w:val="79B10EA4"/>
    <w:rsid w:val="79B80F53"/>
    <w:rsid w:val="79EB757B"/>
    <w:rsid w:val="7A486539"/>
    <w:rsid w:val="7A805F15"/>
    <w:rsid w:val="7A820405"/>
    <w:rsid w:val="7A937E45"/>
    <w:rsid w:val="7AFB1A3F"/>
    <w:rsid w:val="7B007056"/>
    <w:rsid w:val="7B2F0C84"/>
    <w:rsid w:val="7B4E7D55"/>
    <w:rsid w:val="7B6475E5"/>
    <w:rsid w:val="7B71338B"/>
    <w:rsid w:val="7BAB6FC2"/>
    <w:rsid w:val="7BB21B01"/>
    <w:rsid w:val="7BDD499F"/>
    <w:rsid w:val="7C221CC7"/>
    <w:rsid w:val="7C350F81"/>
    <w:rsid w:val="7C5C4760"/>
    <w:rsid w:val="7C6822A5"/>
    <w:rsid w:val="7C86358B"/>
    <w:rsid w:val="7C8D3A42"/>
    <w:rsid w:val="7C9E2682"/>
    <w:rsid w:val="7CA828C1"/>
    <w:rsid w:val="7CAC1243"/>
    <w:rsid w:val="7CB400F8"/>
    <w:rsid w:val="7CC52305"/>
    <w:rsid w:val="7D4E22FA"/>
    <w:rsid w:val="7D6933A7"/>
    <w:rsid w:val="7D7A4E9D"/>
    <w:rsid w:val="7DA97531"/>
    <w:rsid w:val="7E5E5C24"/>
    <w:rsid w:val="7E6D4A02"/>
    <w:rsid w:val="7E6E4CD3"/>
    <w:rsid w:val="7E941F8F"/>
    <w:rsid w:val="7EAB1087"/>
    <w:rsid w:val="7EBE700C"/>
    <w:rsid w:val="7EDC7492"/>
    <w:rsid w:val="7F030EC3"/>
    <w:rsid w:val="7F0D5A81"/>
    <w:rsid w:val="7F0F5AB9"/>
    <w:rsid w:val="7F231565"/>
    <w:rsid w:val="7F350947"/>
    <w:rsid w:val="7F482D79"/>
    <w:rsid w:val="7F97731F"/>
    <w:rsid w:val="7FA060F0"/>
    <w:rsid w:val="7FD05249"/>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2"/>
    <w:autoRedefine/>
    <w:qFormat/>
    <w:uiPriority w:val="0"/>
    <w:pPr>
      <w:outlineLvl w:val="1"/>
    </w:pPr>
    <w:rPr>
      <w:rFonts w:ascii="Cambria" w:hAnsi="Cambria" w:cs="宋体"/>
    </w:rPr>
  </w:style>
  <w:style w:type="paragraph" w:styleId="4">
    <w:name w:val="heading 3"/>
    <w:basedOn w:val="1"/>
    <w:next w:val="1"/>
    <w:link w:val="53"/>
    <w:autoRedefine/>
    <w:qFormat/>
    <w:uiPriority w:val="0"/>
    <w:pPr>
      <w:spacing w:before="260" w:after="260" w:line="416" w:lineRule="auto"/>
      <w:outlineLvl w:val="2"/>
    </w:pPr>
    <w:rPr>
      <w:sz w:val="32"/>
      <w:szCs w:val="32"/>
    </w:rPr>
  </w:style>
  <w:style w:type="paragraph" w:styleId="5">
    <w:name w:val="heading 4"/>
    <w:basedOn w:val="1"/>
    <w:next w:val="1"/>
    <w:link w:val="55"/>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autoRedefine/>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51"/>
    <w:autoRedefine/>
    <w:qFormat/>
    <w:uiPriority w:val="0"/>
    <w:pPr>
      <w:autoSpaceDE w:val="0"/>
      <w:autoSpaceDN w:val="0"/>
      <w:spacing w:line="360" w:lineRule="auto"/>
      <w:ind w:left="181" w:firstLine="420"/>
    </w:pPr>
    <w:rPr>
      <w:sz w:val="24"/>
      <w:szCs w:val="20"/>
    </w:rPr>
  </w:style>
  <w:style w:type="paragraph" w:styleId="7">
    <w:name w:val="Document Map"/>
    <w:basedOn w:val="1"/>
    <w:link w:val="60"/>
    <w:autoRedefine/>
    <w:qFormat/>
    <w:uiPriority w:val="0"/>
    <w:pPr>
      <w:shd w:val="clear" w:color="auto" w:fill="000080"/>
    </w:pPr>
  </w:style>
  <w:style w:type="paragraph" w:styleId="8">
    <w:name w:val="annotation text"/>
    <w:basedOn w:val="1"/>
    <w:link w:val="46"/>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9"/>
    <w:autoRedefine/>
    <w:qFormat/>
    <w:uiPriority w:val="0"/>
    <w:pPr>
      <w:spacing w:after="120"/>
    </w:pPr>
    <w:rPr>
      <w:sz w:val="16"/>
      <w:szCs w:val="16"/>
    </w:rPr>
  </w:style>
  <w:style w:type="paragraph" w:styleId="11">
    <w:name w:val="Body Text"/>
    <w:basedOn w:val="1"/>
    <w:next w:val="1"/>
    <w:link w:val="64"/>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8"/>
    <w:next w:val="8"/>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8"/>
    <w:autoRedefine/>
    <w:qFormat/>
    <w:uiPriority w:val="99"/>
    <w:rPr>
      <w:rFonts w:ascii="Times New Roman" w:hAnsi="Times New Roman"/>
      <w:kern w:val="2"/>
      <w:sz w:val="21"/>
      <w:szCs w:val="24"/>
    </w:rPr>
  </w:style>
  <w:style w:type="character" w:customStyle="1" w:styleId="47">
    <w:name w:val="标题 1 Char"/>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6"/>
    <w:autoRedefine/>
    <w:qFormat/>
    <w:uiPriority w:val="0"/>
    <w:rPr>
      <w:rFonts w:ascii="Times New Roman" w:hAnsi="Times New Roman" w:eastAsia="宋体"/>
      <w:kern w:val="2"/>
      <w:sz w:val="24"/>
    </w:rPr>
  </w:style>
  <w:style w:type="character" w:customStyle="1" w:styleId="52">
    <w:name w:val="标题 2 Char"/>
    <w:basedOn w:val="28"/>
    <w:link w:val="3"/>
    <w:autoRedefine/>
    <w:qFormat/>
    <w:uiPriority w:val="9"/>
    <w:rPr>
      <w:rFonts w:ascii="Cambria" w:hAnsi="Cambria" w:eastAsia="宋体" w:cs="宋体"/>
      <w:b/>
      <w:bCs/>
      <w:kern w:val="2"/>
      <w:sz w:val="32"/>
      <w:szCs w:val="32"/>
    </w:rPr>
  </w:style>
  <w:style w:type="character" w:customStyle="1" w:styleId="53">
    <w:name w:val="标题 3 Char"/>
    <w:basedOn w:val="28"/>
    <w:link w:val="4"/>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7"/>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11"/>
    <w:autoRedefine/>
    <w:qFormat/>
    <w:uiPriority w:val="0"/>
    <w:rPr>
      <w:kern w:val="2"/>
      <w:sz w:val="21"/>
      <w:szCs w:val="24"/>
    </w:rPr>
  </w:style>
  <w:style w:type="paragraph" w:customStyle="1" w:styleId="65">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0"/>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paragraph" w:customStyle="1" w:styleId="74">
    <w:name w:val="Table Text"/>
    <w:basedOn w:val="1"/>
    <w:autoRedefine/>
    <w:semiHidden/>
    <w:qFormat/>
    <w:uiPriority w:val="0"/>
    <w:rPr>
      <w:rFonts w:ascii="宋体" w:hAnsi="宋体" w:cs="宋体"/>
      <w:sz w:val="28"/>
      <w:szCs w:val="28"/>
      <w:lang w:eastAsia="en-US"/>
    </w:rPr>
  </w:style>
  <w:style w:type="character" w:customStyle="1" w:styleId="75">
    <w:name w:val="font41"/>
    <w:basedOn w:val="28"/>
    <w:autoRedefine/>
    <w:qFormat/>
    <w:uiPriority w:val="0"/>
    <w:rPr>
      <w:rFonts w:hint="eastAsia" w:ascii="宋体" w:hAnsi="宋体" w:eastAsia="宋体" w:cs="宋体"/>
      <w:color w:val="000000"/>
      <w:sz w:val="21"/>
      <w:szCs w:val="21"/>
      <w:u w:val="none"/>
    </w:rPr>
  </w:style>
  <w:style w:type="character" w:customStyle="1" w:styleId="76">
    <w:name w:val="font61"/>
    <w:basedOn w:val="28"/>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customShpInfo spid="_x0000_s1026"/>
    <customShpInfo spid="_x0000_s1034"/>
    <customShpInfo spid="_x0000_s1033"/>
    <customShpInfo spid="_x0000_s1032"/>
    <customShpInfo spid="_x0000_s1031"/>
    <customShpInfo spid="_x0000_s1030"/>
    <customShpInfo spid="_x0000_s1029"/>
    <customShpInfo spid="_x0000_s1035"/>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A3895C-6194-4E43-AD50-F88C82C64438}">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56</Pages>
  <Words>32221</Words>
  <Characters>33252</Characters>
  <Lines>355</Lines>
  <Paragraphs>100</Paragraphs>
  <TotalTime>5</TotalTime>
  <ScaleCrop>false</ScaleCrop>
  <LinksUpToDate>false</LinksUpToDate>
  <CharactersWithSpaces>34154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熊颖</cp:lastModifiedBy>
  <cp:lastPrinted>2024-08-29T02:28:00Z</cp:lastPrinted>
  <dcterms:modified xsi:type="dcterms:W3CDTF">2024-09-09T07:39:39Z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C06C999D7B904623905F46C2BDE27485_13</vt:lpwstr>
  </property>
</Properties>
</file>