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附件2</w:t>
      </w:r>
    </w:p>
    <w:p>
      <w:pPr>
        <w:spacing w:beforeLines="200" w:afterLines="200" w:line="220" w:lineRule="atLeast"/>
        <w:ind w:left="110" w:leftChars="50"/>
        <w:jc w:val="center"/>
        <w:rPr>
          <w:rFonts w:ascii="方正小标宋_GBK" w:hAnsi="方正小标宋简体" w:eastAsia="方正小标宋_GBK" w:cs="方正小标宋简体"/>
          <w:b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/>
          <w:bCs/>
          <w:sz w:val="44"/>
          <w:szCs w:val="44"/>
        </w:rPr>
        <w:t>签订就业协议相关情况说明</w:t>
      </w:r>
    </w:p>
    <w:p>
      <w:pPr>
        <w:spacing w:line="220" w:lineRule="atLeast"/>
        <w:jc w:val="center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关于签订就业协议相关事项如下：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一、签订方式：应届生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提供高中毕业证、就业推荐表进行资格审核。通过资格审核者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在规定期限内，可通过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就业小程序、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邮寄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协议书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或本人到我院人力资源部现场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的方式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，签订《普通高等学校毕业生、毕业研究生就业协议书》；海外应届生、规培学员在规定期限内与我院签订《录用协议》；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二、邮寄地址：深圳市福田区福华路92号中大八院行政楼50</w:t>
      </w:r>
      <w:r>
        <w:rPr>
          <w:rFonts w:ascii="仿宋_GB2312" w:hAnsi="方正小标宋简体" w:eastAsia="仿宋_GB2312" w:cs="方正小标宋简体"/>
          <w:sz w:val="32"/>
          <w:szCs w:val="32"/>
        </w:rPr>
        <w:t>8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室，邮编：518033；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三、联系人：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  电话：0755-83982275。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*温馨提示：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1.广东省内院校实行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就业小程序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电子签约，请确认签约的省内应届生致电人力资源部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陈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老师了解详情。</w:t>
      </w:r>
    </w:p>
    <w:p>
      <w:pPr>
        <w:spacing w:line="220" w:lineRule="atLeast"/>
        <w:ind w:firstLine="640" w:firstLineChars="200"/>
        <w:jc w:val="both"/>
        <w:rPr>
          <w:rFonts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2.请选择邮寄签约的应届生，</w:t>
      </w:r>
      <w:r>
        <w:rPr>
          <w:rFonts w:hint="eastAsia" w:ascii="仿宋_GB2312" w:hAnsi="方正小标宋简体" w:eastAsia="仿宋_GB2312" w:cs="方正小标宋简体"/>
          <w:sz w:val="32"/>
          <w:szCs w:val="32"/>
          <w:lang w:val="en-US" w:eastAsia="zh-CN"/>
        </w:rPr>
        <w:t>寄出后通过QQ或者电话联系陈老师，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以便材料寄回，谢谢。</w:t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D6848B13-BB2E-4A3C-9291-816D19E3084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AB37BE8-1724-45AC-B6F3-49E9D76AF9B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175ABAC5-F57E-48EC-B9CB-162C7BCCB68B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N2NlNDNkZmY2YjlhNjhkZjQ2NGQ3MTJjYmNhNTc4OTMifQ=="/>
  </w:docVars>
  <w:rsids>
    <w:rsidRoot w:val="00D31D50"/>
    <w:rsid w:val="001E6896"/>
    <w:rsid w:val="002028A3"/>
    <w:rsid w:val="00323B43"/>
    <w:rsid w:val="003A0880"/>
    <w:rsid w:val="003D37D8"/>
    <w:rsid w:val="00426133"/>
    <w:rsid w:val="004358AB"/>
    <w:rsid w:val="00496300"/>
    <w:rsid w:val="004C287F"/>
    <w:rsid w:val="00565627"/>
    <w:rsid w:val="005873A0"/>
    <w:rsid w:val="006C1549"/>
    <w:rsid w:val="007409F0"/>
    <w:rsid w:val="007B2F2B"/>
    <w:rsid w:val="008A5BE2"/>
    <w:rsid w:val="008B7726"/>
    <w:rsid w:val="00A1145B"/>
    <w:rsid w:val="00A31CA3"/>
    <w:rsid w:val="00AB36D0"/>
    <w:rsid w:val="00AC69A5"/>
    <w:rsid w:val="00D31D50"/>
    <w:rsid w:val="00E362B6"/>
    <w:rsid w:val="00F3073B"/>
    <w:rsid w:val="00F47342"/>
    <w:rsid w:val="14343E61"/>
    <w:rsid w:val="16704AD5"/>
    <w:rsid w:val="2A4E493D"/>
    <w:rsid w:val="37D76A5C"/>
    <w:rsid w:val="44A44002"/>
    <w:rsid w:val="4D0D5D64"/>
    <w:rsid w:val="4E803ED3"/>
    <w:rsid w:val="77805D8E"/>
    <w:rsid w:val="7CE845BE"/>
    <w:rsid w:val="7D5E36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257</Characters>
  <Lines>2</Lines>
  <Paragraphs>1</Paragraphs>
  <TotalTime>38</TotalTime>
  <ScaleCrop>false</ScaleCrop>
  <LinksUpToDate>false</LinksUpToDate>
  <CharactersWithSpaces>301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林 肯</cp:lastModifiedBy>
  <dcterms:modified xsi:type="dcterms:W3CDTF">2024-04-22T01:01:35Z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984D6D9447244930938021F1D9BCE470</vt:lpwstr>
  </property>
</Properties>
</file>