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9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54"/>
        <w:gridCol w:w="1153"/>
        <w:gridCol w:w="1296"/>
        <w:gridCol w:w="210"/>
        <w:gridCol w:w="397"/>
        <w:gridCol w:w="902"/>
        <w:gridCol w:w="875"/>
        <w:gridCol w:w="110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417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中山大学附属第八医院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标识标牌协议供应商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市场调研专用表（2023版）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项目名称</w:t>
            </w:r>
          </w:p>
        </w:tc>
        <w:tc>
          <w:tcPr>
            <w:tcW w:w="3313" w:type="dxa"/>
            <w:gridSpan w:val="4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default" w:ascii="宋体" w:hAnsi="宋体" w:eastAsia="微软雅黑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2023年度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标识标牌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协议供应</w:t>
            </w:r>
          </w:p>
        </w:tc>
        <w:tc>
          <w:tcPr>
            <w:tcW w:w="1299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供应商名称</w:t>
            </w:r>
          </w:p>
        </w:tc>
        <w:tc>
          <w:tcPr>
            <w:tcW w:w="2756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联系人</w:t>
            </w:r>
          </w:p>
        </w:tc>
        <w:tc>
          <w:tcPr>
            <w:tcW w:w="3313" w:type="dxa"/>
            <w:gridSpan w:val="4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联系人手机号</w:t>
            </w:r>
          </w:p>
        </w:tc>
        <w:tc>
          <w:tcPr>
            <w:tcW w:w="2756" w:type="dxa"/>
            <w:gridSpan w:val="3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330" w:lineRule="atLeast"/>
              <w:ind w:left="1665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是</w:t>
            </w:r>
            <w:r>
              <w:rPr>
                <w:rFonts w:hint="eastAsia" w:ascii="微软雅黑" w:hAnsi="微软雅黑" w:cs="宋体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cs="宋体"/>
                <w:color w:val="FF0000"/>
                <w:sz w:val="36"/>
                <w:szCs w:val="36"/>
              </w:rPr>
              <w:t xml:space="preserve">       </w:t>
            </w:r>
            <w:r>
              <w:rPr>
                <w:rFonts w:hint="eastAsia" w:ascii="微软雅黑" w:hAnsi="微软雅黑" w:cs="宋体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否</w:t>
            </w:r>
            <w:r>
              <w:rPr>
                <w:rFonts w:hint="eastAsia" w:ascii="微软雅黑" w:hAnsi="微软雅黑" w:cs="宋体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cs="宋体"/>
                <w:color w:val="FF0000"/>
                <w:sz w:val="36"/>
                <w:szCs w:val="36"/>
              </w:rPr>
              <w:t xml:space="preserve">     </w:t>
            </w:r>
            <w:r>
              <w:rPr>
                <w:rFonts w:hint="eastAsia" w:ascii="微软雅黑" w:hAnsi="微软雅黑" w:cs="宋体"/>
                <w:color w:val="FF0000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vMerge w:val="restart"/>
            <w:noWrap w:val="0"/>
            <w:vAlign w:val="top"/>
          </w:tcPr>
          <w:p>
            <w:pPr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同类产品案例（必须包含成交配置清单）</w:t>
            </w: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1、优先提供深圳、广州三甲医院、中大附属医院含配置的成交记录。</w:t>
            </w:r>
          </w:p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2、有效证明资料包括：合同（含配置）、投标文件（含配置及参数页面）、招标文件（含配置及参数页面）、有载明配置的开箱报告、验收报告等。有效证明资料作为附件提供。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XX医院 （项目名称：XX）                </w:t>
            </w:r>
          </w:p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 成交价格（万元）：XX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XX医院（项目名称：XX）          </w:t>
            </w:r>
          </w:p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成交价格（万元）：XX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numPr>
                <w:ilvl w:val="0"/>
                <w:numId w:val="3"/>
              </w:num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XX医院（项目名称：XX）                   </w:t>
            </w:r>
          </w:p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成交价格（万元）：XX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9" w:type="dxa"/>
            <w:vMerge w:val="restart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本次项目的分项报价清单</w:t>
            </w: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填写说明：1、需逐一列明各主要分项报价； 2、清单列明的配置均视为包含在总报价内的配置；3、根据实际自行添加行或删除空白行；4、包含设计费、材料费、设备费、运输费、装卸费、保险费、设备安装费、售后服务费、国家规定的各项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序号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eastAsia="微软雅黑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eastAsia="微软雅黑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单位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技术参数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单价（元）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FFFFFF"/>
              <w:spacing w:line="330" w:lineRule="atLeas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7" w:type="dxa"/>
            <w:gridSpan w:val="7"/>
            <w:noWrap w:val="0"/>
            <w:vAlign w:val="center"/>
          </w:tcPr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合计（元）</w:t>
            </w:r>
            <w:bookmarkStart w:id="0" w:name="_GoBack"/>
            <w:bookmarkEnd w:id="0"/>
          </w:p>
        </w:tc>
        <w:tc>
          <w:tcPr>
            <w:tcW w:w="1881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shd w:val="clear" w:color="auto" w:fill="FFFFFF"/>
              <w:spacing w:line="33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质保期：</w:t>
            </w:r>
          </w:p>
        </w:tc>
        <w:tc>
          <w:tcPr>
            <w:tcW w:w="7368" w:type="dxa"/>
            <w:gridSpan w:val="9"/>
            <w:noWrap w:val="0"/>
            <w:vAlign w:val="top"/>
          </w:tcPr>
          <w:p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质保期年限（单位：年）：</w:t>
            </w:r>
          </w:p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  <w:p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质保期外的维保费（是否全包价/是否工程师驻场，若不是请注明）：</w:t>
            </w:r>
          </w:p>
          <w:p>
            <w:pPr>
              <w:shd w:val="clear" w:color="auto" w:fill="FFFFFF"/>
              <w:spacing w:line="33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br w:type="page"/>
      </w:r>
      <w:r>
        <w:rPr>
          <w:rFonts w:hint="eastAsia"/>
        </w:rPr>
        <w:t>附件：</w:t>
      </w:r>
    </w:p>
    <w:p>
      <w:pPr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1 资质证明（供应商及厂家营业执照、产品授权书、法定代表人证明书及授权委托书原件、法定代表人及被授权人身份证复印件）…………………………………………………………………                </w:t>
      </w:r>
      <w:r>
        <w:rPr>
          <w:rFonts w:hint="eastAsia"/>
          <w:szCs w:val="20"/>
        </w:rPr>
        <w:t>第几页</w:t>
      </w:r>
    </w:p>
    <w:p>
      <w:pPr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2 供应商及厂家简介、产品简介………………………………………………………………………    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3 同类产品案例………………………………………………………………  ………………………………………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3.1**医院…………………………………………………………………………………………………………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3.2**医院…………………………………………………………………………………………………………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3.3**医院…………………………………………………………………………………………………………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4、项目方案………………………………………………………………………………………………………………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4.1  ………………………………………………………………………………………………………………    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4.2  ………………………………………………………………………………………………………………  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4.3  ………………………………………………………………………………………………………………  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4.4  ………………………………………………………………………………………………………………   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4.5  ……………………………………………………………………………………………………………    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5 售后服务………………………………………………………………………………………………………………   </w:t>
      </w:r>
      <w:r>
        <w:rPr>
          <w:rFonts w:hint="eastAsia"/>
          <w:szCs w:val="20"/>
        </w:rPr>
        <w:t>第几页</w:t>
      </w:r>
    </w:p>
    <w:p>
      <w:pPr>
        <w:shd w:val="clear" w:color="auto" w:fill="FFFFFF"/>
        <w:spacing w:line="330" w:lineRule="atLeast"/>
        <w:rPr>
          <w:rFonts w:hint="eastAsia"/>
          <w:szCs w:val="20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6 其它………………………………………………………………………………………………………………       </w:t>
      </w:r>
      <w:r>
        <w:rPr>
          <w:rFonts w:hint="eastAsia"/>
          <w:szCs w:val="20"/>
        </w:rPr>
        <w:t>第几页</w:t>
      </w:r>
    </w:p>
    <w:p/>
    <w:sectPr>
      <w:pgSz w:w="11906" w:h="16838"/>
      <w:pgMar w:top="851" w:right="1800" w:bottom="993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168D9"/>
    <w:multiLevelType w:val="singleLevel"/>
    <w:tmpl w:val="805168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81B8D6"/>
    <w:multiLevelType w:val="singleLevel"/>
    <w:tmpl w:val="AD81B8D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C6B97685"/>
    <w:multiLevelType w:val="singleLevel"/>
    <w:tmpl w:val="C6B9768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0BA210A"/>
    <w:multiLevelType w:val="singleLevel"/>
    <w:tmpl w:val="30BA210A"/>
    <w:lvl w:ilvl="0" w:tentative="0">
      <w:start w:val="1"/>
      <w:numFmt w:val="decimal"/>
      <w:pStyle w:val="7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YjMzY2Y3NjdjMGM1NDJiYjI1MGE2MWEyNTVkNTYifQ=="/>
  </w:docVars>
  <w:rsids>
    <w:rsidRoot w:val="00000000"/>
    <w:rsid w:val="02B54536"/>
    <w:rsid w:val="06AB6E70"/>
    <w:rsid w:val="079A71A9"/>
    <w:rsid w:val="09825AF2"/>
    <w:rsid w:val="0F1457B6"/>
    <w:rsid w:val="0F5E6A62"/>
    <w:rsid w:val="0F6C355D"/>
    <w:rsid w:val="159F3197"/>
    <w:rsid w:val="15C8483D"/>
    <w:rsid w:val="1C0D1A61"/>
    <w:rsid w:val="1F7C32CE"/>
    <w:rsid w:val="2344234B"/>
    <w:rsid w:val="29AB6313"/>
    <w:rsid w:val="33AE6F34"/>
    <w:rsid w:val="3B4369F8"/>
    <w:rsid w:val="408A2C00"/>
    <w:rsid w:val="433D4AFF"/>
    <w:rsid w:val="48290EB4"/>
    <w:rsid w:val="489E2F22"/>
    <w:rsid w:val="4B8A5F7A"/>
    <w:rsid w:val="56536441"/>
    <w:rsid w:val="567A298E"/>
    <w:rsid w:val="572451D1"/>
    <w:rsid w:val="57517B92"/>
    <w:rsid w:val="57B41ECF"/>
    <w:rsid w:val="638C75A0"/>
    <w:rsid w:val="638F67EC"/>
    <w:rsid w:val="664F1F92"/>
    <w:rsid w:val="6F4E2E3C"/>
    <w:rsid w:val="71F10119"/>
    <w:rsid w:val="7BD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0" w:afterAutospacing="0"/>
      <w:ind w:firstLine="0" w:firstLineChars="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560" w:lineRule="exact"/>
      <w:ind w:firstLine="0" w:firstLineChars="0"/>
      <w:jc w:val="both"/>
      <w:outlineLvl w:val="1"/>
    </w:pPr>
    <w:rPr>
      <w:rFonts w:ascii="仿宋" w:hAnsi="仿宋" w:eastAsia="楷体"/>
      <w:b/>
      <w:kern w:val="0"/>
      <w:sz w:val="32"/>
      <w:szCs w:val="2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2"/>
    </w:pPr>
    <w:rPr>
      <w:rFonts w:ascii="Calibri" w:hAnsi="Calibri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Number"/>
    <w:basedOn w:val="6"/>
    <w:next w:val="6"/>
    <w:qFormat/>
    <w:uiPriority w:val="0"/>
    <w:pPr>
      <w:numPr>
        <w:ilvl w:val="0"/>
        <w:numId w:val="2"/>
      </w:numPr>
      <w:spacing w:line="560" w:lineRule="exact"/>
      <w:ind w:left="0" w:firstLine="0" w:firstLineChars="0"/>
    </w:pPr>
    <w:rPr>
      <w:rFonts w:eastAsia="方正小标宋简体"/>
      <w:sz w:val="44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1">
    <w:name w:val="标题 2 Char"/>
    <w:link w:val="3"/>
    <w:qFormat/>
    <w:uiPriority w:val="0"/>
    <w:rPr>
      <w:rFonts w:ascii="仿宋" w:hAnsi="仿宋" w:eastAsia="楷体" w:cs="仿宋"/>
      <w:b/>
      <w:sz w:val="32"/>
    </w:rPr>
  </w:style>
  <w:style w:type="character" w:customStyle="1" w:styleId="12">
    <w:name w:val="标题 1 Char"/>
    <w:basedOn w:val="10"/>
    <w:link w:val="2"/>
    <w:qFormat/>
    <w:uiPriority w:val="0"/>
    <w:rPr>
      <w:rFonts w:ascii="宋体" w:hAnsi="宋体" w:eastAsia="黑体" w:cs="Times New Roman"/>
      <w:b/>
      <w:kern w:val="44"/>
      <w:sz w:val="32"/>
      <w:szCs w:val="48"/>
    </w:rPr>
  </w:style>
  <w:style w:type="character" w:customStyle="1" w:styleId="13">
    <w:name w:val="标题 3 Char"/>
    <w:basedOn w:val="10"/>
    <w:link w:val="4"/>
    <w:qFormat/>
    <w:uiPriority w:val="0"/>
    <w:rPr>
      <w:rFonts w:ascii="Calibri" w:hAnsi="Calibri" w:eastAsia="仿宋_GB2312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2020-09-09T02:36:00Z</dcterms:created>
  <dc:creator>阿龙</dc:creator>
  <cp:lastModifiedBy>裴龙</cp:lastModifiedBy>
  <cp:lastPrinted>2023-09-18T03:42:40Z</cp:lastPrinted>
  <dcterms:modified xsi:type="dcterms:W3CDTF">2023-09-18T03:52:27Z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128BE30DCE604156AE2DD1DB71BB8AF4</vt:lpwstr>
  </property>
</Properties>
</file>