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napToGrid w:val="0"/>
        <w:spacing w:before="156" w:beforeLines="50"/>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pPr>
        <w:pStyle w:val="2"/>
        <w:rPr>
          <w:rFonts w:hint="eastAsia" w:ascii="宋体" w:hAnsi="宋体" w:eastAsia="宋体" w:cs="宋体"/>
          <w:color w:val="auto"/>
          <w:highlight w:val="none"/>
        </w:rPr>
      </w:pPr>
    </w:p>
    <w:p>
      <w:pPr>
        <w:snapToGrid w:val="0"/>
        <w:spacing w:before="156" w:beforeLines="50"/>
        <w:ind w:firstLine="2880" w:firstLineChars="400"/>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采购文件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2"/>
        <w:spacing w:line="360" w:lineRule="auto"/>
        <w:ind w:left="2913" w:leftChars="930" w:hanging="960" w:hangingChars="300"/>
        <w:rPr>
          <w:rFonts w:hint="default" w:ascii="宋体" w:hAnsi="宋体" w:eastAsia="宋体" w:cs="宋体"/>
          <w:b/>
          <w:color w:val="auto"/>
          <w:sz w:val="30"/>
          <w:szCs w:val="30"/>
          <w:highlight w:val="yellow"/>
          <w:lang w:val="en-US" w:eastAsia="zh-CN"/>
        </w:rPr>
      </w:pPr>
      <w:r>
        <w:rPr>
          <w:rFonts w:hint="eastAsia" w:ascii="宋体" w:hAnsi="宋体" w:eastAsia="宋体" w:cs="宋体"/>
          <w:b/>
          <w:color w:val="auto"/>
          <w:sz w:val="32"/>
          <w:highlight w:val="none"/>
        </w:rPr>
        <w:t>项目编号：</w:t>
      </w:r>
      <w:r>
        <w:rPr>
          <w:rFonts w:hint="eastAsia" w:ascii="宋体" w:hAnsi="宋体" w:eastAsia="宋体" w:cs="宋体"/>
          <w:b w:val="0"/>
          <w:bCs/>
          <w:color w:val="auto"/>
          <w:sz w:val="30"/>
          <w:szCs w:val="30"/>
          <w:highlight w:val="yellow"/>
        </w:rPr>
        <w:t>ZCB-SJ-2022-</w:t>
      </w:r>
      <w:r>
        <w:rPr>
          <w:rFonts w:hint="eastAsia" w:ascii="宋体" w:hAnsi="宋体" w:eastAsia="宋体" w:cs="宋体"/>
          <w:b w:val="0"/>
          <w:bCs/>
          <w:color w:val="auto"/>
          <w:sz w:val="30"/>
          <w:szCs w:val="30"/>
          <w:highlight w:val="yellow"/>
          <w:lang w:val="en-US" w:eastAsia="zh-CN"/>
        </w:rPr>
        <w:t>67</w:t>
      </w:r>
      <w:r>
        <w:rPr>
          <w:rFonts w:hint="eastAsia" w:ascii="宋体" w:hAnsi="宋体" w:cs="宋体"/>
          <w:b w:val="0"/>
          <w:bCs/>
          <w:color w:val="auto"/>
          <w:sz w:val="30"/>
          <w:szCs w:val="30"/>
          <w:highlight w:val="yellow"/>
          <w:lang w:val="en-US" w:eastAsia="zh-CN"/>
        </w:rPr>
        <w:t>、70、84、86、92、110</w:t>
      </w:r>
    </w:p>
    <w:p>
      <w:pPr>
        <w:pStyle w:val="12"/>
        <w:spacing w:line="360" w:lineRule="auto"/>
        <w:ind w:firstLine="1920"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项目名称：</w:t>
      </w:r>
      <w:r>
        <w:rPr>
          <w:rFonts w:hint="eastAsia" w:ascii="宋体" w:hAnsi="宋体" w:eastAsia="宋体" w:cs="宋体"/>
          <w:b w:val="0"/>
          <w:bCs/>
          <w:color w:val="auto"/>
          <w:sz w:val="32"/>
          <w:highlight w:val="yellow"/>
        </w:rPr>
        <w:t>2022年第4期第三批医用试剂</w:t>
      </w:r>
    </w:p>
    <w:p>
      <w:pPr>
        <w:pStyle w:val="12"/>
        <w:spacing w:line="360" w:lineRule="auto"/>
        <w:ind w:firstLine="1920" w:firstLineChars="600"/>
        <w:rPr>
          <w:rFonts w:hint="default" w:ascii="宋体" w:hAnsi="宋体" w:eastAsia="宋体" w:cs="宋体"/>
          <w:b/>
          <w:color w:val="auto"/>
          <w:sz w:val="32"/>
          <w:highlight w:val="none"/>
          <w:lang w:val="en-US" w:eastAsia="zh-CN"/>
        </w:rPr>
      </w:pPr>
      <w:r>
        <w:rPr>
          <w:rFonts w:hint="eastAsia" w:ascii="宋体" w:hAnsi="宋体" w:eastAsia="宋体" w:cs="宋体"/>
          <w:b/>
          <w:color w:val="auto"/>
          <w:sz w:val="32"/>
          <w:highlight w:val="none"/>
        </w:rPr>
        <w:t>采购方式：</w:t>
      </w:r>
      <w:r>
        <w:rPr>
          <w:rFonts w:hint="eastAsia" w:ascii="宋体" w:hAnsi="宋体" w:cs="宋体"/>
          <w:b w:val="0"/>
          <w:bCs/>
          <w:color w:val="auto"/>
          <w:sz w:val="32"/>
          <w:highlight w:val="yellow"/>
          <w:lang w:val="en-US" w:eastAsia="zh-CN"/>
        </w:rPr>
        <w:t>公开遴选</w:t>
      </w:r>
    </w:p>
    <w:p>
      <w:pPr>
        <w:pStyle w:val="12"/>
        <w:spacing w:line="360" w:lineRule="auto"/>
        <w:ind w:firstLine="422" w:firstLineChars="132"/>
        <w:jc w:val="center"/>
        <w:rPr>
          <w:rFonts w:hint="eastAsia" w:ascii="宋体" w:hAnsi="宋体" w:eastAsia="宋体" w:cs="宋体"/>
          <w:b/>
          <w:color w:val="auto"/>
          <w:sz w:val="32"/>
          <w:highlight w:val="none"/>
        </w:rPr>
      </w:pPr>
    </w:p>
    <w:p>
      <w:pPr>
        <w:pStyle w:val="12"/>
        <w:spacing w:line="360" w:lineRule="auto"/>
        <w:ind w:firstLine="422" w:firstLineChars="132"/>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p>
    <w:p>
      <w:pPr>
        <w:spacing w:line="360" w:lineRule="auto"/>
        <w:rPr>
          <w:rFonts w:hint="eastAsia" w:ascii="宋体" w:hAnsi="宋体" w:eastAsia="宋体" w:cs="宋体"/>
          <w:color w:val="auto"/>
          <w:sz w:val="30"/>
          <w:highlight w:val="none"/>
        </w:rPr>
      </w:pPr>
    </w:p>
    <w:p>
      <w:pPr>
        <w:snapToGrid w:val="0"/>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中山大学附属第八医院（深圳福田）招采办</w:t>
      </w:r>
    </w:p>
    <w:p>
      <w:pPr>
        <w:snapToGrid w:val="0"/>
        <w:spacing w:line="360" w:lineRule="auto"/>
        <w:jc w:val="center"/>
        <w:rPr>
          <w:rFonts w:hint="eastAsia" w:ascii="宋体" w:hAnsi="宋体" w:eastAsia="宋体" w:cs="宋体"/>
          <w:color w:val="auto"/>
          <w:sz w:val="30"/>
          <w:szCs w:val="30"/>
          <w:highlight w:val="yellow"/>
        </w:rPr>
        <w:sectPr>
          <w:footerReference r:id="rId3" w:type="default"/>
          <w:pgSz w:w="11906" w:h="16838"/>
          <w:pgMar w:top="1440" w:right="1466" w:bottom="1440" w:left="1800" w:header="567" w:footer="992" w:gutter="0"/>
          <w:pgBorders>
            <w:top w:val="none" w:sz="0" w:space="0"/>
            <w:left w:val="none" w:sz="0" w:space="0"/>
            <w:bottom w:val="none" w:sz="0" w:space="0"/>
            <w:right w:val="none" w:sz="0" w:space="0"/>
          </w:pgBorders>
          <w:cols w:space="720" w:num="1"/>
          <w:docGrid w:type="linesAndChars" w:linePitch="312" w:charSpace="0"/>
        </w:sectPr>
      </w:pPr>
      <w:r>
        <w:rPr>
          <w:rFonts w:hint="eastAsia" w:ascii="宋体" w:hAnsi="宋体" w:eastAsia="宋体" w:cs="宋体"/>
          <w:color w:val="auto"/>
          <w:sz w:val="30"/>
          <w:szCs w:val="30"/>
          <w:highlight w:val="yellow"/>
        </w:rPr>
        <w:t>202</w:t>
      </w:r>
      <w:r>
        <w:rPr>
          <w:rFonts w:hint="eastAsia" w:ascii="宋体" w:hAnsi="宋体" w:eastAsia="宋体" w:cs="宋体"/>
          <w:color w:val="auto"/>
          <w:sz w:val="30"/>
          <w:szCs w:val="30"/>
          <w:highlight w:val="yellow"/>
          <w:lang w:val="en-US" w:eastAsia="zh-CN"/>
        </w:rPr>
        <w:t>3</w:t>
      </w:r>
      <w:r>
        <w:rPr>
          <w:rFonts w:hint="eastAsia" w:ascii="宋体" w:hAnsi="宋体" w:eastAsia="宋体" w:cs="宋体"/>
          <w:color w:val="auto"/>
          <w:sz w:val="30"/>
          <w:szCs w:val="30"/>
          <w:highlight w:val="yellow"/>
        </w:rPr>
        <w:t xml:space="preserve"> 年</w:t>
      </w:r>
      <w:r>
        <w:rPr>
          <w:rFonts w:hint="eastAsia" w:ascii="宋体" w:hAnsi="宋体" w:eastAsia="宋体" w:cs="宋体"/>
          <w:color w:val="auto"/>
          <w:sz w:val="30"/>
          <w:szCs w:val="30"/>
          <w:highlight w:val="yellow"/>
          <w:lang w:val="en-US" w:eastAsia="zh-CN"/>
        </w:rPr>
        <w:t>1</w:t>
      </w:r>
      <w:r>
        <w:rPr>
          <w:rFonts w:hint="eastAsia" w:ascii="宋体" w:hAnsi="宋体" w:eastAsia="宋体" w:cs="宋体"/>
          <w:color w:val="auto"/>
          <w:sz w:val="30"/>
          <w:szCs w:val="30"/>
          <w:highlight w:val="yellow"/>
        </w:rPr>
        <w:t>月</w:t>
      </w:r>
      <w:r>
        <w:rPr>
          <w:rFonts w:hint="eastAsia" w:ascii="宋体" w:hAnsi="宋体" w:eastAsia="宋体" w:cs="宋体"/>
          <w:color w:val="auto"/>
          <w:sz w:val="30"/>
          <w:szCs w:val="30"/>
          <w:highlight w:val="yellow"/>
          <w:lang w:val="en-US" w:eastAsia="zh-CN"/>
        </w:rPr>
        <w:t>6</w:t>
      </w:r>
      <w:r>
        <w:rPr>
          <w:rFonts w:hint="eastAsia" w:ascii="宋体" w:hAnsi="宋体" w:eastAsia="宋体" w:cs="宋体"/>
          <w:color w:val="auto"/>
          <w:sz w:val="30"/>
          <w:szCs w:val="30"/>
          <w:highlight w:val="yellow"/>
        </w:rPr>
        <w:t>日</w:t>
      </w:r>
    </w:p>
    <w:p>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sdt>
      <w:sdtPr>
        <w:rPr>
          <w:rFonts w:hint="eastAsia" w:ascii="宋体" w:hAnsi="宋体" w:eastAsia="宋体" w:cs="宋体"/>
          <w:b w:val="0"/>
          <w:bCs w:val="0"/>
          <w:color w:val="auto"/>
          <w:kern w:val="2"/>
          <w:sz w:val="32"/>
          <w:szCs w:val="32"/>
          <w:highlight w:val="none"/>
          <w:lang w:val="zh-CN"/>
        </w:rPr>
        <w:id w:val="26993277"/>
        <w:docPartObj>
          <w:docPartGallery w:val="Table of Contents"/>
          <w:docPartUnique/>
        </w:docPartObj>
      </w:sdtPr>
      <w:sdtEndPr>
        <w:rPr>
          <w:rFonts w:hint="eastAsia" w:ascii="宋体" w:hAnsi="宋体" w:eastAsia="宋体" w:cs="宋体"/>
          <w:b w:val="0"/>
          <w:bCs w:val="0"/>
          <w:color w:val="auto"/>
          <w:kern w:val="2"/>
          <w:sz w:val="32"/>
          <w:szCs w:val="32"/>
          <w:highlight w:val="none"/>
          <w:lang w:val="zh-CN"/>
        </w:rPr>
      </w:sdtEndPr>
      <w:sdtContent>
        <w:p>
          <w:pPr>
            <w:pStyle w:val="62"/>
            <w:rPr>
              <w:rFonts w:hint="eastAsia" w:ascii="宋体" w:hAnsi="宋体" w:eastAsia="宋体" w:cs="宋体"/>
              <w:b w:val="0"/>
              <w:bCs w:val="0"/>
              <w:color w:val="auto"/>
              <w:sz w:val="32"/>
              <w:szCs w:val="32"/>
              <w:highlight w:val="none"/>
            </w:rPr>
          </w:pPr>
        </w:p>
        <w:p>
          <w:pPr>
            <w:pStyle w:val="19"/>
            <w:rPr>
              <w:rFonts w:hint="eastAsia" w:ascii="宋体" w:hAnsi="宋体" w:eastAsia="宋体" w:cs="宋体"/>
              <w:color w:val="auto"/>
              <w:sz w:val="32"/>
              <w:szCs w:val="32"/>
              <w:highlight w:val="none"/>
              <w:lang w:val="zh-CN"/>
            </w:rPr>
          </w:pPr>
          <w:r>
            <w:rPr>
              <w:rFonts w:hint="eastAsia" w:ascii="宋体" w:hAnsi="宋体" w:eastAsia="宋体" w:cs="宋体"/>
              <w:color w:val="auto"/>
              <w:sz w:val="32"/>
              <w:szCs w:val="32"/>
              <w:highlight w:val="none"/>
            </w:rPr>
            <w:t>第一章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采购公告</w:t>
          </w:r>
        </w:p>
        <w:p>
          <w:pPr>
            <w:pStyle w:val="22"/>
            <w:ind w:left="0" w:leftChars="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第二章 医用试剂采购需求</w:t>
          </w:r>
        </w:p>
        <w:p>
          <w:pPr>
            <w:spacing w:line="400" w:lineRule="exact"/>
            <w:ind w:right="-516" w:rightChars="-246"/>
            <w:jc w:val="left"/>
            <w:rPr>
              <w:rFonts w:hint="eastAsia" w:ascii="宋体" w:hAnsi="宋体" w:eastAsia="宋体" w:cs="宋体"/>
              <w:snapToGrid w:val="0"/>
              <w:color w:val="auto"/>
              <w:sz w:val="32"/>
              <w:szCs w:val="32"/>
              <w:highlight w:val="none"/>
            </w:rPr>
          </w:pPr>
          <w:r>
            <w:rPr>
              <w:rFonts w:hint="eastAsia" w:ascii="宋体" w:hAnsi="宋体" w:eastAsia="宋体" w:cs="宋体"/>
              <w:color w:val="auto"/>
              <w:sz w:val="32"/>
              <w:szCs w:val="32"/>
              <w:highlight w:val="none"/>
            </w:rPr>
            <w:t>第三章 开标与评标</w:t>
          </w:r>
        </w:p>
        <w:p>
          <w:pPr>
            <w:pStyle w:val="1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第四章 投标文件格式</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内容</w:t>
          </w: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第五章 采购协议格式</w:t>
          </w:r>
        </w:p>
        <w:p>
          <w:pPr>
            <w:spacing w:after="60"/>
            <w:jc w:val="left"/>
            <w:rPr>
              <w:rFonts w:hint="eastAsia" w:ascii="宋体" w:hAnsi="宋体" w:eastAsia="宋体" w:cs="宋体"/>
              <w:color w:val="auto"/>
              <w:kern w:val="0"/>
              <w:sz w:val="32"/>
              <w:szCs w:val="32"/>
              <w:highlight w:val="none"/>
            </w:rPr>
          </w:pPr>
        </w:p>
      </w:sdtContent>
    </w:sdt>
    <w:p>
      <w:pPr>
        <w:spacing w:line="360" w:lineRule="auto"/>
        <w:ind w:firstLine="329"/>
        <w:jc w:val="center"/>
        <w:rPr>
          <w:rFonts w:hint="eastAsia" w:ascii="宋体" w:hAnsi="宋体" w:eastAsia="宋体" w:cs="宋体"/>
          <w:color w:val="auto"/>
          <w:sz w:val="32"/>
          <w:szCs w:val="32"/>
          <w:highlight w:val="none"/>
        </w:rPr>
        <w:sectPr>
          <w:footerReference r:id="rId4" w:type="default"/>
          <w:pgSz w:w="11906" w:h="16838"/>
          <w:pgMar w:top="1134" w:right="1134" w:bottom="851" w:left="1276" w:header="851" w:footer="992" w:gutter="0"/>
          <w:pgBorders>
            <w:top w:val="none" w:sz="0" w:space="0"/>
            <w:left w:val="none" w:sz="0" w:space="0"/>
            <w:bottom w:val="none" w:sz="0" w:space="0"/>
            <w:right w:val="none" w:sz="0" w:space="0"/>
          </w:pgBorders>
          <w:pgNumType w:fmt="decimal" w:start="2"/>
          <w:cols w:space="425" w:num="1"/>
          <w:docGrid w:type="linesAndChars" w:linePitch="312" w:charSpace="0"/>
        </w:sectPr>
      </w:pPr>
    </w:p>
    <w:p>
      <w:pPr>
        <w:widowControl w:val="0"/>
        <w:spacing w:line="360" w:lineRule="auto"/>
        <w:ind w:firstLine="0"/>
        <w:jc w:val="center"/>
        <w:rPr>
          <w:rFonts w:ascii="宋体" w:hAnsi="宋体" w:eastAsia="宋体" w:cs="宋体"/>
          <w:b/>
          <w:bCs/>
          <w:kern w:val="2"/>
          <w:sz w:val="40"/>
          <w:szCs w:val="22"/>
          <w:highlight w:val="none"/>
          <w:lang w:val="en-US" w:eastAsia="zh-CN" w:bidi="ar-SA"/>
        </w:rPr>
      </w:pPr>
      <w:r>
        <w:rPr>
          <w:rFonts w:hint="eastAsia" w:ascii="宋体" w:hAnsi="宋体" w:eastAsia="宋体" w:cs="宋体"/>
          <w:b/>
          <w:bCs/>
          <w:kern w:val="2"/>
          <w:sz w:val="40"/>
          <w:szCs w:val="22"/>
          <w:highlight w:val="none"/>
          <w:lang w:val="en-US" w:eastAsia="zh-CN" w:bidi="ar-SA"/>
        </w:rPr>
        <w:t>2022年第4期医用试剂采购公告</w:t>
      </w:r>
    </w:p>
    <w:p>
      <w:pPr>
        <w:jc w:val="center"/>
        <w:rPr>
          <w:rFonts w:ascii="宋体" w:hAnsi="宋体" w:eastAsia="宋体" w:cs="宋体"/>
          <w:b/>
          <w:bCs/>
          <w:sz w:val="32"/>
          <w:szCs w:val="32"/>
          <w:highlight w:val="none"/>
        </w:rPr>
      </w:pPr>
      <w:r>
        <w:rPr>
          <w:rFonts w:hint="eastAsia" w:ascii="宋体" w:hAnsi="宋体" w:eastAsia="宋体" w:cs="宋体"/>
          <w:b/>
          <w:bCs/>
          <w:sz w:val="32"/>
          <w:szCs w:val="32"/>
          <w:highlight w:val="none"/>
        </w:rPr>
        <w:t>第一部分 采购邀请函</w:t>
      </w:r>
    </w:p>
    <w:p>
      <w:pPr>
        <w:ind w:firstLine="482"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中山大学附属第八医院(深圳福田)对以下医用试剂项目进行院内公开遴选采购，欢迎符合资格的供应商报名。</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一、基本情况</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1.项目名称：2022年第4期医用试剂</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2.采购文件编号：ZCB-SJ-2022-060至ZCB-SJ-2022-114</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3.采购内容及要求：详见采购文件需求</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4.采购方式：院内公开遴选</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二、投标人资质要求(以下文件提交复印件加盖公章，并标明与原件相符字样)</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如果是（医疗器械）生产企业，需依法取得《企业法人营业执照》正副本（营业执照上没有有效期、注册资金的请附企业基本信息页）、《（医疗器械）生产企业许可证》（含所投产品的生产范围）、《（医疗器械）经营企业许可证》</w:t>
      </w:r>
      <w:r>
        <w:rPr>
          <w:rFonts w:hint="eastAsia" w:ascii="宋体" w:hAnsi="宋体" w:eastAsia="宋体" w:cs="宋体"/>
          <w:sz w:val="24"/>
          <w:szCs w:val="24"/>
          <w:highlight w:val="none"/>
          <w:lang w:val="en-US" w:eastAsia="zh-CN"/>
        </w:rPr>
        <w:t>或者《第二类医疗器械经营备案凭证》</w:t>
      </w:r>
      <w:r>
        <w:rPr>
          <w:rFonts w:hint="eastAsia" w:ascii="宋体" w:hAnsi="宋体" w:eastAsia="宋体" w:cs="宋体"/>
          <w:sz w:val="24"/>
          <w:szCs w:val="24"/>
          <w:highlight w:val="none"/>
        </w:rPr>
        <w:t>（含所投产品的经营范围）；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投标人如果是（医疗器械）经营企业，需依法取得《企业法人营业执照》正副本（营业执照上没有有效期、注册资金的请附企业基本信息页）、《（医疗器械）经营企业许可证》</w:t>
      </w:r>
      <w:r>
        <w:rPr>
          <w:rFonts w:hint="eastAsia" w:ascii="宋体" w:hAnsi="宋体" w:eastAsia="宋体" w:cs="宋体"/>
          <w:sz w:val="24"/>
          <w:szCs w:val="24"/>
          <w:highlight w:val="none"/>
          <w:lang w:val="en-US" w:eastAsia="zh-CN"/>
        </w:rPr>
        <w:t>或者《第二类医疗器械经营备案凭证》</w:t>
      </w:r>
      <w:r>
        <w:rPr>
          <w:rFonts w:hint="eastAsia" w:ascii="宋体" w:hAnsi="宋体" w:eastAsia="宋体" w:cs="宋体"/>
          <w:sz w:val="24"/>
          <w:szCs w:val="24"/>
          <w:highlight w:val="none"/>
        </w:rPr>
        <w:t>（含所投产品的经营范围）。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2.投标人所投产品属于医疗器械的，必须具有《医疗器械注册/备案证》（含登记表）；非医疗器械产品则需提供国家药品监督管理总局证明页https://www.nmpa.gov.cn。</w:t>
      </w:r>
    </w:p>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投标人所投产品为化学试剂的，如投标人是生产企业，需依法取得《全国工业产品生产许可证》（含生产范围）、《危险化学品经营许可证》（含经营范围）、《非药品类易制毒化学品经营备案证明》（第二类、第三类）或者《易制爆危险化学品从业单位备案证明》</w:t>
      </w:r>
      <w:r>
        <w:rPr>
          <w:rFonts w:hint="eastAsia" w:ascii="宋体" w:hAnsi="宋体" w:eastAsia="宋体" w:cs="宋体"/>
          <w:sz w:val="24"/>
          <w:szCs w:val="24"/>
          <w:highlight w:val="none"/>
          <w:lang w:eastAsia="zh-CN"/>
        </w:rPr>
        <w:t>；</w:t>
      </w:r>
    </w:p>
    <w:p>
      <w:pPr>
        <w:ind w:firstLine="482" w:firstLineChars="200"/>
        <w:rPr>
          <w:rFonts w:hint="eastAsia" w:ascii="Times New Roman" w:hAnsi="Times New Roman" w:eastAsia="宋体" w:cs="Times New Roman"/>
          <w:sz w:val="24"/>
          <w:szCs w:val="24"/>
          <w:highlight w:val="none"/>
          <w:lang w:eastAsia="zh-CN"/>
        </w:rPr>
      </w:pPr>
      <w:r>
        <w:rPr>
          <w:rFonts w:hint="eastAsia" w:ascii="宋体" w:hAnsi="宋体" w:eastAsia="宋体" w:cs="宋体"/>
          <w:sz w:val="24"/>
          <w:szCs w:val="24"/>
          <w:highlight w:val="none"/>
        </w:rPr>
        <w:t>如投标人是经营企业，需依法取得《危险化学品经营许可证》（含经营范围）、《非药品类易制毒化学品经营备案证明》（第二类、第三类）或者《易制爆危险化学品从业单位备案证明》</w:t>
      </w:r>
      <w:r>
        <w:rPr>
          <w:rFonts w:hint="eastAsia" w:ascii="宋体" w:hAnsi="宋体" w:eastAsia="宋体" w:cs="宋体"/>
          <w:sz w:val="24"/>
          <w:szCs w:val="24"/>
          <w:highlight w:val="none"/>
          <w:lang w:eastAsia="zh-CN"/>
        </w:rPr>
        <w:t>。</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4.进口生产企业或进口总代理商开具的授权委托书。</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5.企业法人证明、法人授权委托书、企业法人与被授权人身份证明（需提供身份证复印件）。</w:t>
      </w:r>
    </w:p>
    <w:p>
      <w:pPr>
        <w:ind w:firstLine="482"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人未被列入失信被执行人、重大税收违法案件当事人名单、政府采购严重违法失信行为记录名单及其他不符合规定条件的供应商名单，近年在深圳地区有违法行为的供应商及其产品谢绝参与本次公开采购（投标人出具资格声明函）。（“信用中国”、“中国政府采购网”以及“深圳市政府采购监管网”为供应商信用信息的查询渠道）。</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7.单位负责人为同一人或者存在直接控股、管理关系的不同供应商，不得参加同一包号投标或者未划分包号的同一招标项目投标(投标人出具声明函)。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三、其它要求</w:t>
      </w:r>
    </w:p>
    <w:p>
      <w:pPr>
        <w:ind w:firstLine="482"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.参与投标品牌要求在中大系统或深圳地区至少有3家以上“三级”医院在用的产品，所投品牌需保证其报价为中大系统或深圳地区最低价。</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.投标产品在深圳医用耗材阳光交易平台备案且投标人具备该产品平台配送资质的优先考虑，提供阳光平台截图页（包含价格页面）。</w:t>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3.投标产品的规格需与附件一《2022年第4期医用试剂采购目录》保持一致。</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.已领取采购文件而不参加的，必须在开标前以正式书面的形式告知医院招采办。开标当天请带上所投标项目彩页。</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.本项目不接受任何形式的联合体投标。</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四、报名方式</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1.报名时间：2022年11月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日上午8：00至11月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日下午17:00</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2.报名资料：</w:t>
      </w:r>
    </w:p>
    <w:p>
      <w:pPr>
        <w:ind w:firstLine="482" w:firstLineChars="200"/>
        <w:rPr>
          <w:rFonts w:ascii="宋体" w:hAnsi="宋体" w:eastAsia="宋体" w:cs="宋体"/>
          <w:b/>
          <w:bCs/>
          <w:sz w:val="24"/>
          <w:szCs w:val="24"/>
          <w:highlight w:val="none"/>
        </w:rPr>
      </w:pPr>
      <w:r>
        <w:rPr>
          <w:rFonts w:hint="eastAsia" w:ascii="宋体" w:hAnsi="宋体" w:eastAsia="宋体" w:cs="宋体"/>
          <w:sz w:val="24"/>
          <w:szCs w:val="24"/>
          <w:highlight w:val="none"/>
        </w:rPr>
        <w:t>（1）投标人需填制《中山大学附属第八医院(深圳福田)医用试剂招标采购报名表》（详见附件二）并</w:t>
      </w:r>
      <w:r>
        <w:rPr>
          <w:rFonts w:hint="eastAsia" w:ascii="宋体" w:hAnsi="宋体" w:eastAsia="宋体" w:cs="宋体"/>
          <w:b/>
          <w:bCs/>
          <w:sz w:val="24"/>
          <w:szCs w:val="24"/>
          <w:highlight w:val="none"/>
        </w:rPr>
        <w:t>按照报名表的要求提交资料；</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（2）《中山大学附属第八医院(深圳福田)医用试剂投标产品明细表》作第一次报价（详见附件三）；</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（3）提供3家以上“三级”医院在用产品发票；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（4）所有报名资料加盖公章扫描成一份完整版PDF文件并添加目录；</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（5）另外单独提供一份可编辑的电子Excel版的《中山大学附属第八医院(深圳福田)医用试剂投标产品明细表》。</w:t>
      </w:r>
    </w:p>
    <w:p>
      <w:pPr>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3．报名方式：</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线上报名：电子邮件报名，未发邮件或不按要求发送邮件的视作报名无效。将报名资料电子版材料发送至电子邮箱：1551451252@qq.com，由招采办完成资质预审，邮件主题：采购项目编号+采购项目名称+**公司医用试剂投标资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联系人：</w:t>
      </w:r>
      <w:r>
        <w:rPr>
          <w:rFonts w:hint="eastAsia" w:ascii="宋体" w:hAnsi="宋体" w:eastAsia="宋体" w:cs="宋体"/>
          <w:sz w:val="24"/>
          <w:szCs w:val="24"/>
          <w:highlight w:val="none"/>
        </w:rPr>
        <w:t>熊老师0755-82898683</w:t>
      </w:r>
      <w:r>
        <w:rPr>
          <w:rFonts w:hint="eastAsia" w:ascii="宋体" w:hAnsi="宋体" w:eastAsia="宋体" w:cs="宋体"/>
          <w:sz w:val="24"/>
          <w:szCs w:val="24"/>
          <w:highlight w:val="none"/>
          <w:lang w:eastAsia="zh-CN"/>
        </w:rPr>
        <w:t>）</w:t>
      </w:r>
    </w:p>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备注：本项目共55项，报名人可根据自身情况，自由选择一项或多项试剂进行报名，若报名多项，请根据要求每个采购项目单独提供一份完整的报名资料（即报几项交几份）。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五、开标时间和地点</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开标时间及地点：关注医院官网开标公告。</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投标文件应于开标当天带至开标现场，需作密封处理。</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六、标书文件获取办法：于开标前3天自行在医院官网开标公告中下载。</w:t>
      </w:r>
    </w:p>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七、公告期限</w:t>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公告时间：自本公告发布之日起5个工作日，</w:t>
      </w:r>
      <w:r>
        <w:rPr>
          <w:rFonts w:hint="eastAsia" w:ascii="宋体" w:hAnsi="宋体" w:eastAsia="宋体" w:cs="宋体"/>
          <w:sz w:val="24"/>
          <w:szCs w:val="24"/>
          <w:highlight w:val="none"/>
          <w:lang w:val="en-US" w:eastAsia="zh-CN"/>
        </w:rPr>
        <w:t>即</w:t>
      </w:r>
      <w:r>
        <w:rPr>
          <w:rFonts w:hint="eastAsia" w:ascii="宋体" w:hAnsi="宋体" w:eastAsia="宋体" w:cs="宋体"/>
          <w:sz w:val="24"/>
          <w:szCs w:val="24"/>
          <w:highlight w:val="none"/>
        </w:rPr>
        <w:t>2022年11月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日上午8：00至11月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日下午17:00</w:t>
      </w:r>
      <w:r>
        <w:rPr>
          <w:rFonts w:hint="eastAsia" w:ascii="宋体" w:hAnsi="宋体" w:eastAsia="宋体" w:cs="宋体"/>
          <w:sz w:val="24"/>
          <w:szCs w:val="24"/>
          <w:highlight w:val="none"/>
          <w:lang w:eastAsia="zh-CN"/>
        </w:rPr>
        <w:t>。</w:t>
      </w:r>
    </w:p>
    <w:p>
      <w:pPr>
        <w:widowControl w:val="0"/>
        <w:spacing w:after="120"/>
        <w:jc w:val="both"/>
        <w:rPr>
          <w:rFonts w:ascii="宋体" w:hAnsi="宋体" w:eastAsia="宋体" w:cs="宋体"/>
          <w:kern w:val="2"/>
          <w:sz w:val="24"/>
          <w:szCs w:val="24"/>
          <w:highlight w:val="none"/>
          <w:lang w:val="en-US" w:eastAsia="zh-CN" w:bidi="ar-SA"/>
        </w:rPr>
      </w:pPr>
    </w:p>
    <w:p>
      <w:pPr>
        <w:widowControl w:val="0"/>
        <w:spacing w:after="120"/>
        <w:ind w:firstLine="482" w:firstLineChars="200"/>
        <w:jc w:val="both"/>
        <w:rPr>
          <w:rFonts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附件一：《2022年第4期医用试剂采购项目目录》</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附件二:《中山大学附属第八医院(深圳福田)医用试剂招标采购报名表》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附件三：《中山大学附属第八医院(深圳福田)医用试剂投标产品明细表》</w:t>
      </w:r>
    </w:p>
    <w:p>
      <w:pPr>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备注：单独提供一份可编辑的电子Excel版的《中山大学附属第八医院(深圳福田)医用试剂投标产品明细表》  </w:t>
      </w:r>
    </w:p>
    <w:p>
      <w:pPr>
        <w:widowControl w:val="0"/>
        <w:spacing w:after="120"/>
        <w:jc w:val="both"/>
        <w:rPr>
          <w:rFonts w:ascii="Times New Roman" w:hAnsi="Times New Roman" w:eastAsia="宋体" w:cs="Times New Roman"/>
          <w:kern w:val="2"/>
          <w:sz w:val="24"/>
          <w:szCs w:val="24"/>
          <w:highlight w:val="none"/>
          <w:lang w:val="en-US" w:eastAsia="zh-CN" w:bidi="ar-SA"/>
        </w:rPr>
      </w:pPr>
    </w:p>
    <w:p>
      <w:pPr>
        <w:ind w:firstLine="2410" w:firstLineChars="1000"/>
        <w:rPr>
          <w:rFonts w:ascii="宋体" w:hAnsi="宋体" w:eastAsia="宋体" w:cs="宋体"/>
          <w:sz w:val="24"/>
          <w:szCs w:val="24"/>
          <w:highlight w:val="none"/>
        </w:rPr>
      </w:pPr>
      <w:r>
        <w:rPr>
          <w:rFonts w:hint="eastAsia" w:ascii="宋体" w:hAnsi="宋体" w:eastAsia="宋体" w:cs="宋体"/>
          <w:sz w:val="24"/>
          <w:szCs w:val="24"/>
          <w:highlight w:val="none"/>
        </w:rPr>
        <w:t xml:space="preserve">中山大学附属第八医院(深圳福田) </w:t>
      </w:r>
    </w:p>
    <w:p>
      <w:pPr>
        <w:ind w:firstLine="3615" w:firstLineChars="1500"/>
        <w:rPr>
          <w:rFonts w:ascii="Times New Roman" w:hAnsi="Times New Roman" w:eastAsia="宋体" w:cs="Times New Roman"/>
          <w:sz w:val="24"/>
          <w:szCs w:val="24"/>
          <w:highlight w:val="none"/>
        </w:rPr>
      </w:pPr>
      <w:r>
        <w:rPr>
          <w:rFonts w:hint="eastAsia" w:ascii="宋体" w:hAnsi="宋体" w:eastAsia="宋体" w:cs="宋体"/>
          <w:sz w:val="24"/>
          <w:szCs w:val="24"/>
          <w:highlight w:val="none"/>
        </w:rPr>
        <w:t>2022年11月</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 xml:space="preserve">日 </w:t>
      </w:r>
    </w:p>
    <w:p>
      <w:pPr>
        <w:jc w:val="right"/>
        <w:rPr>
          <w:rFonts w:hint="eastAsia" w:ascii="宋体" w:hAnsi="宋体" w:eastAsia="宋体" w:cs="宋体"/>
          <w:color w:val="auto"/>
          <w:sz w:val="32"/>
          <w:szCs w:val="32"/>
          <w:highlight w:val="none"/>
        </w:rPr>
        <w:sectPr>
          <w:footerReference r:id="rId5"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color w:val="auto"/>
          <w:sz w:val="32"/>
          <w:szCs w:val="32"/>
          <w:highlight w:val="none"/>
        </w:rPr>
        <w:t xml:space="preserve">                                                          </w:t>
      </w:r>
    </w:p>
    <w:p>
      <w:pPr>
        <w:pStyle w:val="23"/>
        <w:adjustRightInd w:val="0"/>
        <w:snapToGrid w:val="0"/>
        <w:spacing w:line="360" w:lineRule="auto"/>
        <w:ind w:firstLine="2889" w:firstLineChars="900"/>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第二章 医用试剂采购需求</w:t>
      </w:r>
    </w:p>
    <w:p>
      <w:pPr>
        <w:pStyle w:val="39"/>
        <w:widowControl/>
        <w:adjustRightInd w:val="0"/>
        <w:snapToGrid w:val="0"/>
        <w:spacing w:line="360" w:lineRule="auto"/>
        <w:ind w:left="426" w:firstLine="0" w:firstLineChars="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一、投标要求</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投标人必须具有独立法人资格。依法取得《企业法人营业执照》。</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投标人如果是医疗器械</w:t>
      </w:r>
      <w:r>
        <w:rPr>
          <w:rFonts w:hint="eastAsia" w:ascii="宋体" w:hAnsi="宋体" w:eastAsia="宋体" w:cs="宋体"/>
          <w:color w:val="auto"/>
          <w:kern w:val="0"/>
          <w:sz w:val="24"/>
          <w:highlight w:val="none"/>
          <w:lang w:val="en-US" w:eastAsia="zh-CN"/>
        </w:rPr>
        <w:t>生产</w:t>
      </w:r>
      <w:r>
        <w:rPr>
          <w:rFonts w:hint="eastAsia" w:ascii="宋体" w:hAnsi="宋体" w:eastAsia="宋体" w:cs="宋体"/>
          <w:color w:val="auto"/>
          <w:kern w:val="0"/>
          <w:sz w:val="24"/>
          <w:highlight w:val="none"/>
        </w:rPr>
        <w:t>企业，必须已获得《医疗器械</w:t>
      </w:r>
      <w:r>
        <w:rPr>
          <w:rFonts w:hint="eastAsia" w:ascii="宋体" w:hAnsi="宋体" w:eastAsia="宋体" w:cs="宋体"/>
          <w:color w:val="auto"/>
          <w:kern w:val="0"/>
          <w:sz w:val="24"/>
          <w:highlight w:val="none"/>
          <w:lang w:val="en-US" w:eastAsia="zh-CN"/>
        </w:rPr>
        <w:t>生产</w:t>
      </w:r>
      <w:r>
        <w:rPr>
          <w:rFonts w:hint="eastAsia" w:ascii="宋体" w:hAnsi="宋体" w:eastAsia="宋体" w:cs="宋体"/>
          <w:color w:val="auto"/>
          <w:kern w:val="0"/>
          <w:sz w:val="24"/>
          <w:highlight w:val="none"/>
        </w:rPr>
        <w:t>企业许可证》并有所投产品的经营范围。</w:t>
      </w:r>
    </w:p>
    <w:p>
      <w:pPr>
        <w:pStyle w:val="39"/>
        <w:widowControl/>
        <w:adjustRightInd w:val="0"/>
        <w:snapToGrid w:val="0"/>
        <w:spacing w:line="360" w:lineRule="auto"/>
        <w:ind w:left="426" w:firstLine="241"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投标人如果是医疗器械经营企业，必须已获得《医疗器械经营企业许可证》并有所投产品的经营范围。</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投标人所投产品</w:t>
      </w:r>
      <w:r>
        <w:rPr>
          <w:rFonts w:hint="eastAsia" w:ascii="宋体" w:hAnsi="宋体" w:eastAsia="宋体" w:cs="宋体"/>
          <w:color w:val="auto"/>
          <w:kern w:val="0"/>
          <w:sz w:val="24"/>
          <w:highlight w:val="none"/>
          <w:lang w:val="en-US" w:eastAsia="zh-CN"/>
        </w:rPr>
        <w:t>属于</w:t>
      </w:r>
      <w:r>
        <w:rPr>
          <w:rFonts w:hint="eastAsia" w:ascii="宋体" w:hAnsi="宋体" w:eastAsia="宋体" w:cs="宋体"/>
          <w:color w:val="auto"/>
          <w:kern w:val="0"/>
          <w:sz w:val="24"/>
          <w:highlight w:val="none"/>
        </w:rPr>
        <w:t>医疗器械</w:t>
      </w:r>
      <w:r>
        <w:rPr>
          <w:rFonts w:hint="eastAsia" w:ascii="宋体" w:hAnsi="宋体" w:eastAsia="宋体" w:cs="宋体"/>
          <w:color w:val="auto"/>
          <w:kern w:val="0"/>
          <w:sz w:val="24"/>
          <w:highlight w:val="none"/>
          <w:lang w:val="en-US" w:eastAsia="zh-CN"/>
        </w:rPr>
        <w:t>的，</w:t>
      </w:r>
      <w:r>
        <w:rPr>
          <w:rFonts w:hint="eastAsia" w:ascii="宋体" w:hAnsi="宋体" w:eastAsia="宋体" w:cs="宋体"/>
          <w:color w:val="auto"/>
          <w:kern w:val="0"/>
          <w:sz w:val="24"/>
          <w:highlight w:val="none"/>
        </w:rPr>
        <w:t>必须具有</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医疗器械注册</w:t>
      </w:r>
      <w:r>
        <w:rPr>
          <w:rFonts w:hint="eastAsia" w:ascii="宋体" w:hAnsi="宋体" w:eastAsia="宋体" w:cs="宋体"/>
          <w:color w:val="auto"/>
          <w:kern w:val="0"/>
          <w:sz w:val="24"/>
          <w:highlight w:val="none"/>
          <w:lang w:val="en-US" w:eastAsia="zh-CN"/>
        </w:rPr>
        <w:t>/备案</w:t>
      </w:r>
      <w:r>
        <w:rPr>
          <w:rFonts w:hint="eastAsia" w:ascii="宋体" w:hAnsi="宋体" w:eastAsia="宋体" w:cs="宋体"/>
          <w:color w:val="auto"/>
          <w:kern w:val="0"/>
          <w:sz w:val="24"/>
          <w:highlight w:val="none"/>
        </w:rPr>
        <w:t>证</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非医疗器械产品</w:t>
      </w:r>
      <w:r>
        <w:rPr>
          <w:rFonts w:hint="eastAsia" w:ascii="宋体" w:hAnsi="宋体" w:eastAsia="宋体" w:cs="宋体"/>
          <w:color w:val="auto"/>
          <w:kern w:val="0"/>
          <w:sz w:val="24"/>
          <w:highlight w:val="none"/>
          <w:lang w:val="en-US" w:eastAsia="zh-CN"/>
        </w:rPr>
        <w:t>则</w:t>
      </w:r>
      <w:r>
        <w:rPr>
          <w:rFonts w:hint="eastAsia" w:ascii="宋体" w:hAnsi="宋体" w:eastAsia="宋体" w:cs="宋体"/>
          <w:color w:val="auto"/>
          <w:kern w:val="0"/>
          <w:sz w:val="24"/>
          <w:highlight w:val="none"/>
        </w:rPr>
        <w:t>需提供国家食品药品监督管理总局https://www.nmpa.gov.cn证明页或厂家证明文件。</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拥有自己的经营场地，并经营相关项目。投标人为非深圳地区注册的，在深圳地区必须有分支机构或常驻的售后服务机构。投标人须提供实体经营场所和工厂的房产证明或房屋租赁合同复印件（加盖公章，原件备查）。如提供虚假场地，将取消中标资格。</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投标人必须具有履行合同和供应保障能力，具有保证医疗器械质量的管理制度，管理体系完善、经营行为规范。</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投标人必须近三年内无生产、经营假劣医疗器械及其他违法违规行为，承诺无行贿犯罪记录。</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所投产品要求近1年在广东省或深圳市有3家以上“三级”医院中标或在用的产品优先考虑，必须提供所投产品使用证明（如供货发票、供货单、合同等材料的复印件之一，原件备查）。</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各投标品牌报价须低于我院历史采购价，新参与品牌需保证其报价为深圳市最低价, 如后续发现所投标新产品低于我院本次招标价格，供应商需自动来函降低我院供应价格。投标产品在深圳医用耗材阳光交易平台备案且投标人具备该产品平台配送资质的优先考虑。</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 投标人所提供的证明文件资料必须是真实的，若经核实有发现虚假证明文件材料则作废标处理，并拒绝该投标人3年内在我院参加招标采购活动。</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10.投标文件要求按投标文件格式（见附件）顺序装订，密封完好，并加盖公章，一式叁份（</w:t>
      </w:r>
      <w:r>
        <w:rPr>
          <w:rFonts w:hint="eastAsia" w:ascii="宋体" w:hAnsi="宋体" w:eastAsia="宋体" w:cs="宋体"/>
          <w:b/>
          <w:bCs/>
          <w:color w:val="auto"/>
          <w:kern w:val="0"/>
          <w:sz w:val="24"/>
          <w:highlight w:val="none"/>
        </w:rPr>
        <w:t>1正本</w:t>
      </w:r>
      <w:r>
        <w:rPr>
          <w:rFonts w:hint="eastAsia" w:ascii="宋体" w:hAnsi="宋体" w:eastAsia="宋体" w:cs="宋体"/>
          <w:b/>
          <w:bCs/>
          <w:color w:val="auto"/>
          <w:kern w:val="0"/>
          <w:sz w:val="24"/>
          <w:highlight w:val="none"/>
          <w:lang w:val="en-US" w:eastAsia="zh-CN"/>
        </w:rPr>
        <w:t>3</w:t>
      </w:r>
      <w:r>
        <w:rPr>
          <w:rFonts w:hint="eastAsia" w:ascii="宋体" w:hAnsi="宋体" w:eastAsia="宋体" w:cs="宋体"/>
          <w:b/>
          <w:bCs/>
          <w:color w:val="auto"/>
          <w:kern w:val="0"/>
          <w:sz w:val="24"/>
          <w:highlight w:val="none"/>
        </w:rPr>
        <w:t>副本, 在投标文件首页标明正本、副本</w:t>
      </w:r>
      <w:r>
        <w:rPr>
          <w:rFonts w:hint="eastAsia" w:ascii="宋体" w:hAnsi="宋体" w:eastAsia="宋体" w:cs="宋体"/>
          <w:color w:val="auto"/>
          <w:kern w:val="0"/>
          <w:sz w:val="24"/>
          <w:highlight w:val="none"/>
        </w:rPr>
        <w:t>）。文件资料如为复印件需加盖公章并标注“与原件相符”。有任何一项遗漏均为废标处理。</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11.投标人承诺无重大违法、违纪记录（登陆信用中国https://www.creditchina.gov.cn/打印企业基础信息及公共信息部分），无行贿犯罪记录。投标人对提供的承诺承担法律责任。</w:t>
      </w:r>
    </w:p>
    <w:p>
      <w:pPr>
        <w:pStyle w:val="39"/>
        <w:widowControl/>
        <w:numPr>
          <w:ilvl w:val="255"/>
          <w:numId w:val="0"/>
        </w:numPr>
        <w:adjustRightInd w:val="0"/>
        <w:snapToGrid w:val="0"/>
        <w:spacing w:line="360" w:lineRule="auto"/>
        <w:ind w:left="481" w:leftChars="228"/>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12.开标当天提供产品</w:t>
      </w:r>
      <w:r>
        <w:rPr>
          <w:rFonts w:hint="eastAsia" w:ascii="宋体" w:hAnsi="宋体" w:eastAsia="宋体" w:cs="宋体"/>
          <w:b/>
          <w:bCs/>
          <w:color w:val="auto"/>
          <w:kern w:val="0"/>
          <w:sz w:val="24"/>
          <w:highlight w:val="none"/>
          <w:lang w:val="en-US" w:eastAsia="zh-CN"/>
        </w:rPr>
        <w:t>样品及</w:t>
      </w:r>
      <w:r>
        <w:rPr>
          <w:rFonts w:hint="eastAsia" w:ascii="宋体" w:hAnsi="宋体" w:eastAsia="宋体" w:cs="宋体"/>
          <w:b/>
          <w:bCs/>
          <w:color w:val="auto"/>
          <w:kern w:val="0"/>
          <w:sz w:val="24"/>
          <w:highlight w:val="none"/>
        </w:rPr>
        <w:t>彩页</w:t>
      </w:r>
      <w:r>
        <w:rPr>
          <w:rFonts w:hint="eastAsia" w:ascii="宋体" w:hAnsi="宋体" w:eastAsia="宋体" w:cs="宋体"/>
          <w:color w:val="auto"/>
          <w:kern w:val="0"/>
          <w:sz w:val="24"/>
          <w:highlight w:val="none"/>
        </w:rPr>
        <w:t>，产品</w:t>
      </w:r>
      <w:r>
        <w:rPr>
          <w:rFonts w:hint="eastAsia" w:ascii="宋体" w:hAnsi="宋体" w:eastAsia="宋体" w:cs="宋体"/>
          <w:b/>
          <w:bCs/>
          <w:color w:val="auto"/>
          <w:kern w:val="0"/>
          <w:sz w:val="24"/>
          <w:highlight w:val="none"/>
          <w:lang w:val="en-US" w:eastAsia="zh-CN"/>
        </w:rPr>
        <w:t>样品及</w:t>
      </w:r>
      <w:r>
        <w:rPr>
          <w:rFonts w:hint="eastAsia" w:ascii="宋体" w:hAnsi="宋体" w:eastAsia="宋体" w:cs="宋体"/>
          <w:b/>
          <w:bCs/>
          <w:color w:val="auto"/>
          <w:kern w:val="0"/>
          <w:sz w:val="24"/>
          <w:highlight w:val="none"/>
        </w:rPr>
        <w:t>彩页</w:t>
      </w:r>
      <w:r>
        <w:rPr>
          <w:rFonts w:hint="eastAsia" w:ascii="宋体" w:hAnsi="宋体" w:eastAsia="宋体" w:cs="宋体"/>
          <w:color w:val="auto"/>
          <w:kern w:val="0"/>
          <w:sz w:val="24"/>
          <w:highlight w:val="none"/>
        </w:rPr>
        <w:t>为本次</w:t>
      </w:r>
      <w:r>
        <w:rPr>
          <w:rFonts w:hint="eastAsia" w:ascii="宋体" w:hAnsi="宋体" w:eastAsia="宋体" w:cs="宋体"/>
          <w:b/>
          <w:bCs/>
          <w:color w:val="auto"/>
          <w:kern w:val="0"/>
          <w:sz w:val="24"/>
          <w:highlight w:val="none"/>
        </w:rPr>
        <w:t>公开采购</w:t>
      </w:r>
      <w:r>
        <w:rPr>
          <w:rFonts w:hint="eastAsia" w:ascii="宋体" w:hAnsi="宋体" w:eastAsia="宋体" w:cs="宋体"/>
          <w:color w:val="auto"/>
          <w:kern w:val="0"/>
          <w:sz w:val="24"/>
          <w:highlight w:val="none"/>
        </w:rPr>
        <w:t>的评审要素之一。成交后供货的医用试剂（包括包装等）应与投标产品相一致，否则投标人应承担违约责任。</w:t>
      </w:r>
    </w:p>
    <w:p>
      <w:pPr>
        <w:pStyle w:val="39"/>
        <w:widowControl/>
        <w:numPr>
          <w:ilvl w:val="255"/>
          <w:numId w:val="0"/>
        </w:numPr>
        <w:adjustRightInd w:val="0"/>
        <w:snapToGrid w:val="0"/>
        <w:spacing w:line="360" w:lineRule="auto"/>
        <w:ind w:left="481" w:leftChars="228"/>
        <w:rPr>
          <w:rFonts w:hint="eastAsia" w:ascii="宋体" w:hAnsi="宋体" w:eastAsia="宋体" w:cs="宋体"/>
          <w:bCs/>
          <w:color w:val="auto"/>
          <w:sz w:val="24"/>
          <w:szCs w:val="28"/>
          <w:highlight w:val="none"/>
        </w:rPr>
      </w:pPr>
      <w:r>
        <w:rPr>
          <w:rFonts w:hint="eastAsia" w:ascii="宋体" w:hAnsi="宋体" w:eastAsia="宋体" w:cs="宋体"/>
          <w:color w:val="auto"/>
          <w:kern w:val="0"/>
          <w:sz w:val="24"/>
          <w:highlight w:val="none"/>
        </w:rPr>
        <w:t>13.</w:t>
      </w:r>
      <w:r>
        <w:rPr>
          <w:rFonts w:hint="eastAsia" w:ascii="宋体" w:hAnsi="宋体" w:eastAsia="宋体" w:cs="宋体"/>
          <w:bCs/>
          <w:color w:val="auto"/>
          <w:sz w:val="24"/>
          <w:szCs w:val="28"/>
          <w:highlight w:val="none"/>
        </w:rPr>
        <w:t>同一个生产厂家的同一个产品，若出现多个代理商只作为一个投标商计算，符合招标要求且投标价格最低的投标商参与投标。</w:t>
      </w:r>
    </w:p>
    <w:p>
      <w:pPr>
        <w:pStyle w:val="39"/>
        <w:widowControl/>
        <w:adjustRightInd w:val="0"/>
        <w:snapToGrid w:val="0"/>
        <w:spacing w:line="360" w:lineRule="auto"/>
        <w:ind w:left="422" w:leftChars="200" w:firstLine="0" w:firstLineChars="0"/>
        <w:rPr>
          <w:rFonts w:hint="eastAsia" w:ascii="宋体" w:hAnsi="宋体" w:eastAsia="宋体" w:cs="宋体"/>
          <w:color w:val="auto"/>
          <w:kern w:val="0"/>
          <w:sz w:val="24"/>
          <w:highlight w:val="none"/>
          <w:lang w:eastAsia="zh-CN"/>
        </w:rPr>
      </w:pPr>
      <w:r>
        <w:rPr>
          <w:rFonts w:hint="eastAsia" w:ascii="宋体" w:hAnsi="宋体" w:eastAsia="宋体" w:cs="宋体"/>
          <w:color w:val="auto"/>
          <w:szCs w:val="21"/>
          <w:highlight w:val="none"/>
        </w:rPr>
        <w:t>14.★</w:t>
      </w:r>
      <w:r>
        <w:rPr>
          <w:rFonts w:hint="eastAsia" w:ascii="宋体" w:hAnsi="宋体" w:eastAsia="宋体" w:cs="宋体"/>
          <w:bCs/>
          <w:color w:val="auto"/>
          <w:sz w:val="24"/>
          <w:szCs w:val="28"/>
          <w:highlight w:val="none"/>
        </w:rPr>
        <w:t>承诺所</w:t>
      </w:r>
      <w:r>
        <w:rPr>
          <w:rFonts w:hint="eastAsia" w:ascii="宋体" w:hAnsi="宋体" w:eastAsia="宋体" w:cs="宋体"/>
          <w:bCs/>
          <w:color w:val="auto"/>
          <w:sz w:val="24"/>
          <w:szCs w:val="28"/>
          <w:highlight w:val="none"/>
          <w:lang w:val="en-US" w:eastAsia="zh-CN"/>
        </w:rPr>
        <w:t>投标</w:t>
      </w:r>
      <w:r>
        <w:rPr>
          <w:rFonts w:hint="eastAsia" w:ascii="宋体" w:hAnsi="宋体" w:eastAsia="宋体" w:cs="宋体"/>
          <w:bCs/>
          <w:color w:val="auto"/>
          <w:sz w:val="24"/>
          <w:szCs w:val="28"/>
          <w:highlight w:val="none"/>
          <w:lang w:eastAsia="zh-CN"/>
        </w:rPr>
        <w:t>的试剂为深圳</w:t>
      </w:r>
      <w:r>
        <w:rPr>
          <w:rFonts w:hint="eastAsia" w:ascii="宋体" w:hAnsi="宋体" w:eastAsia="宋体" w:cs="宋体"/>
          <w:bCs/>
          <w:color w:val="auto"/>
          <w:sz w:val="24"/>
          <w:szCs w:val="28"/>
          <w:highlight w:val="none"/>
        </w:rPr>
        <w:t>医用耗材阳光交易和监管平台中标目录</w:t>
      </w:r>
      <w:r>
        <w:rPr>
          <w:rFonts w:hint="eastAsia" w:ascii="宋体" w:hAnsi="宋体" w:eastAsia="宋体" w:cs="宋体"/>
          <w:bCs/>
          <w:color w:val="auto"/>
          <w:sz w:val="24"/>
          <w:szCs w:val="28"/>
          <w:highlight w:val="none"/>
          <w:lang w:eastAsia="zh-CN"/>
        </w:rPr>
        <w:t>内的须</w:t>
      </w:r>
      <w:r>
        <w:rPr>
          <w:rFonts w:hint="eastAsia" w:ascii="宋体" w:hAnsi="宋体" w:eastAsia="宋体" w:cs="宋体"/>
          <w:bCs/>
          <w:color w:val="auto"/>
          <w:sz w:val="24"/>
          <w:szCs w:val="28"/>
          <w:highlight w:val="none"/>
        </w:rPr>
        <w:t>按最终报价在深圳医用耗材阳光交易和监管平台执行线上采购，若不执行，采购人有权单方解除本采购协议</w:t>
      </w:r>
      <w:r>
        <w:rPr>
          <w:rFonts w:hint="eastAsia" w:ascii="宋体" w:hAnsi="宋体" w:eastAsia="宋体" w:cs="宋体"/>
          <w:bCs/>
          <w:color w:val="auto"/>
          <w:sz w:val="24"/>
          <w:szCs w:val="28"/>
          <w:highlight w:val="none"/>
          <w:lang w:eastAsia="zh-CN"/>
        </w:rPr>
        <w:t>。</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r>
        <w:rPr>
          <w:rFonts w:hint="eastAsia" w:ascii="宋体" w:hAnsi="宋体" w:eastAsia="宋体" w:cs="宋体"/>
          <w:color w:val="auto"/>
          <w:kern w:val="0"/>
          <w:sz w:val="24"/>
          <w:highlight w:val="none"/>
        </w:rPr>
        <w:tab/>
      </w:r>
      <w:r>
        <w:rPr>
          <w:rFonts w:hint="eastAsia" w:ascii="宋体" w:hAnsi="宋体" w:eastAsia="宋体" w:cs="宋体"/>
          <w:color w:val="auto"/>
          <w:kern w:val="0"/>
          <w:sz w:val="24"/>
          <w:highlight w:val="none"/>
        </w:rPr>
        <w:t>本项目不接受联合体投标。</w:t>
      </w:r>
    </w:p>
    <w:p>
      <w:pPr>
        <w:pStyle w:val="39"/>
        <w:widowControl/>
        <w:adjustRightInd w:val="0"/>
        <w:snapToGrid w:val="0"/>
        <w:spacing w:line="360" w:lineRule="auto"/>
        <w:ind w:left="426" w:firstLine="0" w:firstLineChars="0"/>
        <w:rPr>
          <w:rFonts w:hint="eastAsia" w:ascii="宋体" w:hAnsi="宋体" w:eastAsia="宋体" w:cs="宋体"/>
          <w:b/>
          <w:color w:val="auto"/>
          <w:kern w:val="0"/>
          <w:sz w:val="24"/>
          <w:highlight w:val="none"/>
        </w:rPr>
      </w:pPr>
      <w:r>
        <w:rPr>
          <w:rFonts w:hint="eastAsia" w:ascii="宋体" w:hAnsi="宋体" w:eastAsia="宋体" w:cs="宋体"/>
          <w:b/>
          <w:bCs/>
          <w:color w:val="auto"/>
          <w:kern w:val="0"/>
          <w:sz w:val="24"/>
          <w:highlight w:val="none"/>
        </w:rPr>
        <w:t>二、</w:t>
      </w:r>
      <w:r>
        <w:rPr>
          <w:rFonts w:hint="eastAsia" w:ascii="宋体" w:hAnsi="宋体" w:eastAsia="宋体" w:cs="宋体"/>
          <w:b/>
          <w:color w:val="auto"/>
          <w:kern w:val="0"/>
          <w:sz w:val="24"/>
          <w:highlight w:val="none"/>
        </w:rPr>
        <w:t>采购项目</w:t>
      </w:r>
    </w:p>
    <w:p>
      <w:pPr>
        <w:pStyle w:val="39"/>
        <w:widowControl/>
        <w:adjustRightInd w:val="0"/>
        <w:snapToGrid w:val="0"/>
        <w:spacing w:line="360" w:lineRule="auto"/>
        <w:ind w:left="426" w:firstLine="0" w:firstLineChars="0"/>
        <w:rPr>
          <w:rFonts w:hint="eastAsia" w:ascii="宋体" w:hAnsi="宋体" w:eastAsia="宋体" w:cs="宋体"/>
          <w:color w:val="auto"/>
          <w:highlight w:val="none"/>
        </w:rPr>
      </w:pPr>
      <w:r>
        <w:rPr>
          <w:rFonts w:hint="eastAsia" w:ascii="宋体" w:hAnsi="宋体" w:eastAsia="宋体" w:cs="宋体"/>
          <w:b/>
          <w:color w:val="auto"/>
          <w:kern w:val="0"/>
          <w:sz w:val="24"/>
          <w:highlight w:val="none"/>
        </w:rPr>
        <w:t>（一）</w:t>
      </w:r>
      <w:r>
        <w:rPr>
          <w:rFonts w:hint="eastAsia" w:ascii="宋体" w:hAnsi="宋体" w:eastAsia="宋体" w:cs="宋体"/>
          <w:b/>
          <w:bCs/>
          <w:color w:val="auto"/>
          <w:sz w:val="24"/>
          <w:highlight w:val="none"/>
        </w:rPr>
        <w:t>项目背景及概况</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rPr>
      </w:pPr>
      <w:bookmarkStart w:id="0" w:name="_Toc61271840"/>
      <w:r>
        <w:rPr>
          <w:rFonts w:hint="eastAsia" w:ascii="宋体" w:hAnsi="宋体" w:eastAsia="宋体" w:cs="宋体"/>
          <w:color w:val="auto"/>
          <w:kern w:val="0"/>
          <w:sz w:val="24"/>
          <w:highlight w:val="none"/>
        </w:rPr>
        <w:t>根据我院党政〔2022〕824号纪要，对新立项及合同到期的医用试剂进行招采。</w:t>
      </w:r>
    </w:p>
    <w:p>
      <w:pPr>
        <w:pStyle w:val="12"/>
        <w:numPr>
          <w:ilvl w:val="0"/>
          <w:numId w:val="2"/>
        </w:numPr>
        <w:ind w:firstLine="241" w:firstLineChars="100"/>
        <w:jc w:val="left"/>
        <w:rPr>
          <w:rFonts w:hint="eastAsia" w:ascii="宋体" w:hAnsi="宋体" w:eastAsia="宋体" w:cs="宋体"/>
          <w:b/>
          <w:bCs/>
          <w:color w:val="auto"/>
          <w:kern w:val="0"/>
          <w:sz w:val="24"/>
          <w:szCs w:val="22"/>
          <w:highlight w:val="none"/>
          <w:lang w:eastAsia="zh-CN"/>
        </w:rPr>
      </w:pPr>
      <w:r>
        <w:rPr>
          <w:rFonts w:hint="eastAsia" w:ascii="宋体" w:hAnsi="宋体" w:eastAsia="宋体" w:cs="宋体"/>
          <w:b/>
          <w:bCs/>
          <w:color w:val="auto"/>
          <w:sz w:val="24"/>
          <w:szCs w:val="24"/>
          <w:highlight w:val="none"/>
        </w:rPr>
        <w:t>采购项目目录</w:t>
      </w: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none"/>
          <w:lang w:eastAsia="zh-CN"/>
        </w:rPr>
      </w:pPr>
    </w:p>
    <w:p>
      <w:pPr>
        <w:pStyle w:val="39"/>
        <w:widowControl/>
        <w:adjustRightInd w:val="0"/>
        <w:snapToGrid w:val="0"/>
        <w:spacing w:line="360" w:lineRule="auto"/>
        <w:ind w:left="426" w:firstLine="0" w:firstLineChars="0"/>
        <w:rPr>
          <w:rFonts w:hint="eastAsia" w:ascii="宋体" w:hAnsi="宋体" w:eastAsia="宋体" w:cs="宋体"/>
          <w:color w:val="auto"/>
          <w:kern w:val="0"/>
          <w:sz w:val="24"/>
          <w:highlight w:val="yellow"/>
          <w:lang w:val="en-US" w:eastAsia="zh-CN"/>
        </w:rPr>
      </w:pPr>
      <w:r>
        <w:rPr>
          <w:rFonts w:hint="eastAsia" w:ascii="宋体" w:hAnsi="宋体" w:eastAsia="宋体" w:cs="宋体"/>
          <w:color w:val="auto"/>
          <w:kern w:val="0"/>
          <w:sz w:val="24"/>
          <w:highlight w:val="yellow"/>
          <w:lang w:val="en-US" w:eastAsia="zh-CN"/>
        </w:rPr>
        <w:t>详见《2022年第4期第三批医用试剂采购项目目录》</w:t>
      </w:r>
    </w:p>
    <w:p>
      <w:pPr>
        <w:pStyle w:val="2"/>
        <w:rPr>
          <w:rFonts w:hint="eastAsia"/>
          <w:highlight w:val="yellow"/>
          <w:lang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bookmarkEnd w:id="0"/>
    <w:p>
      <w:pPr>
        <w:pStyle w:val="39"/>
        <w:widowControl/>
        <w:adjustRightInd w:val="0"/>
        <w:snapToGrid w:val="0"/>
        <w:spacing w:line="360" w:lineRule="auto"/>
        <w:ind w:left="480" w:firstLine="0" w:firstLineChars="0"/>
        <w:rPr>
          <w:rFonts w:hint="eastAsia" w:ascii="宋体" w:hAnsi="宋体" w:eastAsia="宋体" w:cs="宋体"/>
          <w:color w:val="auto"/>
          <w:kern w:val="0"/>
          <w:sz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color w:val="auto"/>
          <w:szCs w:val="21"/>
          <w:highlight w:val="none"/>
        </w:rPr>
        <w:t>★</w:t>
      </w:r>
      <w:r>
        <w:rPr>
          <w:rFonts w:hint="eastAsia" w:ascii="宋体" w:hAnsi="宋体" w:eastAsia="宋体" w:cs="宋体"/>
          <w:b/>
          <w:color w:val="auto"/>
          <w:sz w:val="24"/>
          <w:szCs w:val="24"/>
          <w:highlight w:val="none"/>
        </w:rPr>
        <w:t>商务要求</w:t>
      </w:r>
    </w:p>
    <w:p>
      <w:pPr>
        <w:numPr>
          <w:ilvl w:val="0"/>
          <w:numId w:val="3"/>
        </w:numPr>
        <w:adjustRightInd w:val="0"/>
        <w:snapToGrid w:val="0"/>
        <w:spacing w:line="360" w:lineRule="auto"/>
        <w:rPr>
          <w:rFonts w:hint="default" w:ascii="宋体" w:hAnsi="宋体" w:cs="宋体"/>
          <w:color w:val="auto"/>
          <w:kern w:val="0"/>
          <w:sz w:val="24"/>
          <w:szCs w:val="22"/>
          <w:highlight w:val="none"/>
        </w:rPr>
      </w:pPr>
      <w:r>
        <w:rPr>
          <w:rFonts w:hint="eastAsia" w:ascii="宋体" w:hAnsi="宋体" w:eastAsia="宋体" w:cs="宋体"/>
          <w:color w:val="auto"/>
          <w:kern w:val="0"/>
          <w:sz w:val="24"/>
          <w:szCs w:val="22"/>
          <w:highlight w:val="none"/>
        </w:rPr>
        <w:t>供货期：签订合同之日起18个月。</w:t>
      </w:r>
    </w:p>
    <w:p>
      <w:pPr>
        <w:numPr>
          <w:ilvl w:val="0"/>
          <w:numId w:val="3"/>
        </w:numPr>
        <w:adjustRightInd w:val="0"/>
        <w:snapToGrid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2"/>
          <w:highlight w:val="none"/>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中标人承诺所中标</w:t>
      </w:r>
      <w:r>
        <w:rPr>
          <w:rFonts w:hint="eastAsia" w:ascii="宋体" w:hAnsi="宋体" w:eastAsia="宋体" w:cs="宋体"/>
          <w:color w:val="auto"/>
          <w:kern w:val="0"/>
          <w:sz w:val="24"/>
          <w:szCs w:val="22"/>
          <w:highlight w:val="none"/>
          <w:lang w:eastAsia="zh-CN"/>
        </w:rPr>
        <w:t>的试剂为深圳</w:t>
      </w:r>
      <w:r>
        <w:rPr>
          <w:rFonts w:hint="eastAsia" w:ascii="宋体" w:hAnsi="宋体" w:eastAsia="宋体" w:cs="宋体"/>
          <w:color w:val="auto"/>
          <w:kern w:val="0"/>
          <w:sz w:val="24"/>
          <w:szCs w:val="22"/>
          <w:highlight w:val="none"/>
        </w:rPr>
        <w:t>医用耗材阳光交易和监管平台中标目录</w:t>
      </w:r>
      <w:r>
        <w:rPr>
          <w:rFonts w:hint="eastAsia" w:ascii="宋体" w:hAnsi="宋体" w:eastAsia="宋体" w:cs="宋体"/>
          <w:color w:val="auto"/>
          <w:kern w:val="0"/>
          <w:sz w:val="24"/>
          <w:szCs w:val="22"/>
          <w:highlight w:val="none"/>
          <w:lang w:eastAsia="zh-CN"/>
        </w:rPr>
        <w:t>内的须</w:t>
      </w:r>
      <w:r>
        <w:rPr>
          <w:rFonts w:hint="eastAsia" w:ascii="宋体" w:hAnsi="宋体" w:eastAsia="宋体" w:cs="宋体"/>
          <w:color w:val="auto"/>
          <w:kern w:val="0"/>
          <w:sz w:val="24"/>
          <w:szCs w:val="22"/>
          <w:highlight w:val="none"/>
        </w:rPr>
        <w:t>在深圳医用耗材阳光交易和监管平台执行线上采购，若不执行，采购人有权单方解除采购协议。协议期限内中标产品的价格，若深圳医用耗材阳光交易和监管平台的价格低于中标目录价格的，按深圳医用耗材阳光交易和监管平台的价格执行。</w:t>
      </w:r>
      <w:r>
        <w:rPr>
          <w:rFonts w:hint="eastAsia" w:ascii="宋体" w:hAnsi="宋体" w:eastAsia="宋体" w:cs="宋体"/>
          <w:color w:val="auto"/>
          <w:kern w:val="0"/>
          <w:sz w:val="24"/>
          <w:szCs w:val="22"/>
          <w:highlight w:val="none"/>
          <w:lang w:val="en-US" w:eastAsia="zh-CN"/>
        </w:rPr>
        <w:t>非</w:t>
      </w:r>
      <w:r>
        <w:rPr>
          <w:rFonts w:hint="eastAsia" w:ascii="宋体" w:hAnsi="宋体" w:eastAsia="宋体" w:cs="宋体"/>
          <w:color w:val="auto"/>
          <w:kern w:val="0"/>
          <w:sz w:val="24"/>
          <w:szCs w:val="22"/>
          <w:highlight w:val="none"/>
          <w:lang w:eastAsia="zh-CN"/>
        </w:rPr>
        <w:t>深圳</w:t>
      </w:r>
      <w:r>
        <w:rPr>
          <w:rFonts w:hint="eastAsia" w:ascii="宋体" w:hAnsi="宋体" w:eastAsia="宋体" w:cs="宋体"/>
          <w:color w:val="auto"/>
          <w:kern w:val="0"/>
          <w:sz w:val="24"/>
          <w:szCs w:val="22"/>
          <w:highlight w:val="none"/>
        </w:rPr>
        <w:t>医用耗材阳光交易和监管平台中标目录</w:t>
      </w:r>
      <w:r>
        <w:rPr>
          <w:rFonts w:hint="eastAsia" w:ascii="宋体" w:hAnsi="宋体" w:eastAsia="宋体" w:cs="宋体"/>
          <w:color w:val="auto"/>
          <w:kern w:val="0"/>
          <w:sz w:val="24"/>
          <w:szCs w:val="22"/>
          <w:highlight w:val="none"/>
          <w:lang w:eastAsia="zh-CN"/>
        </w:rPr>
        <w:t>内的产品则可线下采购。</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投标人必须接受：需方的采购谈判方法；需方不向落标方解释落标原因；不退还投标文件。</w:t>
      </w:r>
    </w:p>
    <w:p>
      <w:pPr>
        <w:widowControl/>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付款方式：</w:t>
      </w:r>
      <w:r>
        <w:rPr>
          <w:rFonts w:hint="eastAsia" w:ascii="宋体" w:hAnsi="宋体" w:eastAsia="宋体" w:cs="宋体"/>
          <w:color w:val="auto"/>
          <w:kern w:val="0"/>
          <w:sz w:val="24"/>
          <w:highlight w:val="none"/>
        </w:rPr>
        <w:t>按照中山大学附属第八医院（深圳福田）有关规定付款，</w:t>
      </w:r>
      <w:r>
        <w:rPr>
          <w:rFonts w:hint="eastAsia" w:ascii="宋体" w:hAnsi="宋体" w:eastAsia="宋体" w:cs="宋体"/>
          <w:color w:val="auto"/>
          <w:kern w:val="0"/>
          <w:sz w:val="24"/>
          <w:szCs w:val="22"/>
          <w:highlight w:val="none"/>
        </w:rPr>
        <w:t>货到验收合格后，及</w:t>
      </w:r>
      <w:r>
        <w:rPr>
          <w:rFonts w:hint="eastAsia" w:ascii="宋体" w:hAnsi="宋体" w:eastAsia="宋体" w:cs="宋体"/>
          <w:color w:val="auto"/>
          <w:kern w:val="0"/>
          <w:sz w:val="24"/>
          <w:highlight w:val="none"/>
        </w:rPr>
        <w:t>采购人消耗出库后，</w:t>
      </w:r>
      <w:r>
        <w:rPr>
          <w:rFonts w:hint="eastAsia" w:ascii="宋体" w:hAnsi="宋体" w:eastAsia="宋体" w:cs="宋体"/>
          <w:color w:val="auto"/>
          <w:kern w:val="0"/>
          <w:sz w:val="24"/>
          <w:szCs w:val="22"/>
          <w:highlight w:val="none"/>
        </w:rPr>
        <w:t xml:space="preserve">中标人收到系统的结算通知7日内向采购人出具与结算金额等额有效的增值税发票，发票到达采购人财务之日起30日内（最长不超过60日），采购人向中标人支付发票等额货款。 </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验收方式：</w:t>
      </w:r>
      <w:r>
        <w:rPr>
          <w:rFonts w:hint="eastAsia" w:ascii="宋体" w:hAnsi="宋体" w:eastAsia="宋体" w:cs="宋体"/>
          <w:color w:val="auto"/>
          <w:kern w:val="0"/>
          <w:sz w:val="24"/>
          <w:highlight w:val="none"/>
        </w:rPr>
        <w:t>由使用单位进行验收，中标供应商提供的医用产品必须符合国家承认的相应标准；</w:t>
      </w:r>
      <w:r>
        <w:rPr>
          <w:rFonts w:hint="eastAsia" w:ascii="宋体" w:hAnsi="宋体" w:eastAsia="宋体" w:cs="宋体"/>
          <w:b/>
          <w:bCs/>
          <w:color w:val="auto"/>
          <w:kern w:val="0"/>
          <w:sz w:val="24"/>
          <w:highlight w:val="none"/>
        </w:rPr>
        <w:t>产品合格证每批次1份，产品检测报告每批次1份</w:t>
      </w:r>
      <w:r>
        <w:rPr>
          <w:rFonts w:hint="eastAsia" w:ascii="宋体" w:hAnsi="宋体" w:eastAsia="宋体" w:cs="宋体"/>
          <w:color w:val="auto"/>
          <w:kern w:val="0"/>
          <w:sz w:val="24"/>
          <w:highlight w:val="none"/>
        </w:rPr>
        <w:t>。</w:t>
      </w:r>
    </w:p>
    <w:p>
      <w:pPr>
        <w:numPr>
          <w:ilvl w:val="0"/>
          <w:numId w:val="3"/>
        </w:numPr>
        <w:adjustRightInd w:val="0"/>
        <w:snapToGrid w:val="0"/>
        <w:spacing w:line="360" w:lineRule="auto"/>
        <w:rPr>
          <w:rFonts w:hint="eastAsia" w:ascii="宋体" w:hAnsi="宋体" w:eastAsia="宋体" w:cs="宋体"/>
          <w:b/>
          <w:bCs/>
          <w:color w:val="auto"/>
          <w:kern w:val="0"/>
          <w:sz w:val="24"/>
          <w:szCs w:val="22"/>
          <w:highlight w:val="none"/>
        </w:rPr>
      </w:pPr>
      <w:r>
        <w:rPr>
          <w:rFonts w:hint="eastAsia" w:ascii="宋体" w:hAnsi="宋体" w:eastAsia="宋体" w:cs="宋体"/>
          <w:b/>
          <w:bCs/>
          <w:color w:val="auto"/>
          <w:kern w:val="0"/>
          <w:sz w:val="24"/>
          <w:szCs w:val="22"/>
          <w:highlight w:val="none"/>
        </w:rPr>
        <w:t>所提供产品剩余的有效期不得少于该产品整个效期的三分之二。</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售后服务基本要求</w:t>
      </w:r>
    </w:p>
    <w:p>
      <w:pPr>
        <w:numPr>
          <w:ilvl w:val="0"/>
          <w:numId w:val="4"/>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numPr>
          <w:ilvl w:val="0"/>
          <w:numId w:val="4"/>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对于有近效期的产品（</w:t>
      </w:r>
      <w:r>
        <w:rPr>
          <w:rFonts w:hint="eastAsia" w:ascii="宋体" w:hAnsi="宋体" w:eastAsia="宋体" w:cs="宋体"/>
          <w:b/>
          <w:bCs/>
          <w:color w:val="auto"/>
          <w:kern w:val="0"/>
          <w:sz w:val="24"/>
          <w:szCs w:val="22"/>
          <w:highlight w:val="none"/>
        </w:rPr>
        <w:t>近效期2个月或以上的</w:t>
      </w:r>
      <w:r>
        <w:rPr>
          <w:rFonts w:hint="eastAsia" w:ascii="宋体" w:hAnsi="宋体" w:eastAsia="宋体" w:cs="宋体"/>
          <w:color w:val="auto"/>
          <w:kern w:val="0"/>
          <w:sz w:val="24"/>
          <w:szCs w:val="22"/>
          <w:highlight w:val="none"/>
        </w:rPr>
        <w:t>）、破损、有疑义或使用前发现不宜使用的现象，中标人保证无条件更换新批号且效期在半年以上的产品。提供的产品必须与产品注册证的名称、规格型号一致，否则一切经济损失及其他后果均由中标人承担。</w:t>
      </w:r>
    </w:p>
    <w:p>
      <w:pPr>
        <w:numPr>
          <w:ilvl w:val="0"/>
          <w:numId w:val="3"/>
        </w:numPr>
        <w:adjustRightInd w:val="0"/>
        <w:snapToGrid w:val="0"/>
        <w:spacing w:line="360" w:lineRule="auto"/>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采购人。超过有效期未报送的，停止中标医疗器械供货资格。</w:t>
      </w:r>
    </w:p>
    <w:p>
      <w:pPr>
        <w:numPr>
          <w:ilvl w:val="0"/>
          <w:numId w:val="3"/>
        </w:numPr>
        <w:adjustRightInd w:val="0"/>
        <w:snapToGrid w:val="0"/>
        <w:spacing w:line="360" w:lineRule="auto"/>
        <w:rPr>
          <w:rFonts w:hint="eastAsia" w:ascii="宋体" w:hAnsi="宋体" w:eastAsia="宋体" w:cs="宋体"/>
          <w:b/>
          <w:color w:val="auto"/>
          <w:kern w:val="0"/>
          <w:sz w:val="24"/>
          <w:szCs w:val="22"/>
          <w:highlight w:val="none"/>
        </w:rPr>
      </w:pPr>
      <w:r>
        <w:rPr>
          <w:rFonts w:hint="eastAsia" w:ascii="宋体" w:hAnsi="宋体" w:eastAsia="宋体" w:cs="宋体"/>
          <w:b/>
          <w:bCs/>
          <w:color w:val="auto"/>
          <w:kern w:val="0"/>
          <w:sz w:val="24"/>
          <w:szCs w:val="22"/>
          <w:highlight w:val="none"/>
        </w:rPr>
        <w:t>中标产品的采购、配送均须通过采购人SPD医用耗材管理系统。</w:t>
      </w:r>
      <w:r>
        <w:rPr>
          <w:rFonts w:hint="eastAsia" w:ascii="宋体" w:hAnsi="宋体" w:eastAsia="宋体" w:cs="宋体"/>
          <w:color w:val="auto"/>
          <w:kern w:val="0"/>
          <w:sz w:val="24"/>
          <w:szCs w:val="22"/>
          <w:highlight w:val="none"/>
        </w:rPr>
        <w:t>根据中标结果，中标人必须与采购人SPD供应链延伸服务商签订供应链延伸服务协议，并支付交易金额2%的服务费用，否则采购人有权单方解除本协议，并重新组织招投标。</w:t>
      </w:r>
    </w:p>
    <w:p>
      <w:pPr>
        <w:numPr>
          <w:ilvl w:val="0"/>
          <w:numId w:val="3"/>
        </w:numPr>
        <w:adjustRightInd w:val="0"/>
        <w:snapToGrid w:val="0"/>
        <w:spacing w:line="360" w:lineRule="auto"/>
        <w:rPr>
          <w:rFonts w:hint="eastAsia" w:ascii="宋体" w:hAnsi="宋体" w:eastAsia="宋体" w:cs="宋体"/>
          <w:b/>
          <w:color w:val="auto"/>
          <w:kern w:val="0"/>
          <w:sz w:val="24"/>
          <w:szCs w:val="22"/>
          <w:highlight w:val="none"/>
        </w:rPr>
      </w:pPr>
      <w:r>
        <w:rPr>
          <w:rFonts w:hint="eastAsia" w:ascii="宋体" w:hAnsi="宋体" w:eastAsia="宋体" w:cs="宋体"/>
          <w:b/>
          <w:color w:val="auto"/>
          <w:kern w:val="0"/>
          <w:sz w:val="24"/>
          <w:szCs w:val="22"/>
          <w:highlight w:val="none"/>
        </w:rPr>
        <w:t>报价要求：</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投标人所报价格的产品必须为全新的、经检验合格的并在各医院正常运行的产品。</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numPr>
          <w:ilvl w:val="0"/>
          <w:numId w:val="5"/>
        </w:numPr>
        <w:adjustRightInd w:val="0"/>
        <w:snapToGrid w:val="0"/>
        <w:spacing w:line="360" w:lineRule="auto"/>
        <w:ind w:left="845"/>
        <w:rPr>
          <w:rFonts w:hint="eastAsia" w:ascii="宋体" w:hAnsi="宋体" w:eastAsia="宋体" w:cs="宋体"/>
          <w:color w:val="auto"/>
          <w:kern w:val="0"/>
          <w:sz w:val="24"/>
          <w:szCs w:val="22"/>
          <w:highlight w:val="none"/>
        </w:rPr>
      </w:pPr>
      <w:r>
        <w:rPr>
          <w:rFonts w:hint="eastAsia" w:ascii="宋体" w:hAnsi="宋体" w:eastAsia="宋体" w:cs="宋体"/>
          <w:color w:val="auto"/>
          <w:kern w:val="0"/>
          <w:sz w:val="24"/>
          <w:szCs w:val="22"/>
          <w:highlight w:val="none"/>
        </w:rPr>
        <w:t xml:space="preserve">报价币种为人民币。 </w:t>
      </w:r>
    </w:p>
    <w:p>
      <w:pPr>
        <w:pStyle w:val="39"/>
        <w:numPr>
          <w:ilvl w:val="0"/>
          <w:numId w:val="3"/>
        </w:numPr>
        <w:adjustRightInd w:val="0"/>
        <w:snapToGrid w:val="0"/>
        <w:spacing w:line="360" w:lineRule="auto"/>
        <w:ind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因政府重大事项变革，导致无法继续履行合同的情况，将无条件终止合同。若深圳市启动耗材集采工作，我院将中标商作为备选供应商。</w:t>
      </w:r>
    </w:p>
    <w:p>
      <w:pPr>
        <w:adjustRightInd w:val="0"/>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szCs w:val="22"/>
          <w:highlight w:val="none"/>
        </w:rPr>
        <w:t>上述条款为采购中的实质性条款，任何投标承诺如果对上述条款不满足、不清晰或有所保留，均被视为非实质性响应。非实质性响应将作为废标处理。</w:t>
      </w: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pStyle w:val="39"/>
        <w:adjustRightInd w:val="0"/>
        <w:snapToGrid w:val="0"/>
        <w:spacing w:line="360" w:lineRule="auto"/>
        <w:ind w:firstLine="484"/>
        <w:rPr>
          <w:rFonts w:hint="eastAsia" w:ascii="宋体" w:hAnsi="宋体" w:eastAsia="宋体" w:cs="宋体"/>
          <w:b/>
          <w:bCs/>
          <w:color w:val="auto"/>
          <w:kern w:val="0"/>
          <w:sz w:val="24"/>
          <w:highlight w:val="none"/>
        </w:rPr>
      </w:pPr>
    </w:p>
    <w:p>
      <w:pPr>
        <w:adjustRightInd w:val="0"/>
        <w:snapToGrid w:val="0"/>
        <w:spacing w:line="360" w:lineRule="auto"/>
        <w:rPr>
          <w:rFonts w:hint="eastAsia" w:ascii="宋体" w:hAnsi="宋体" w:eastAsia="宋体" w:cs="宋体"/>
          <w:b/>
          <w:bCs/>
          <w:color w:val="auto"/>
          <w:kern w:val="0"/>
          <w:sz w:val="24"/>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widowControl/>
        <w:numPr>
          <w:ilvl w:val="0"/>
          <w:numId w:val="6"/>
        </w:numPr>
        <w:spacing w:line="400" w:lineRule="exact"/>
        <w:jc w:val="center"/>
        <w:outlineLvl w:val="9"/>
        <w:rPr>
          <w:rFonts w:hint="eastAsia" w:ascii="宋体" w:hAnsi="宋体" w:eastAsia="宋体" w:cs="宋体"/>
          <w:b w:val="0"/>
          <w:bCs/>
          <w:color w:val="auto"/>
          <w:kern w:val="2"/>
          <w:sz w:val="40"/>
          <w:szCs w:val="40"/>
          <w:highlight w:val="none"/>
        </w:rPr>
      </w:pPr>
      <w:r>
        <w:rPr>
          <w:rFonts w:hint="eastAsia" w:ascii="宋体" w:hAnsi="宋体" w:eastAsia="宋体" w:cs="宋体"/>
          <w:b w:val="0"/>
          <w:bCs/>
          <w:color w:val="auto"/>
          <w:kern w:val="2"/>
          <w:sz w:val="40"/>
          <w:szCs w:val="40"/>
          <w:highlight w:val="none"/>
        </w:rPr>
        <w:t>开标与评标</w:t>
      </w:r>
    </w:p>
    <w:p>
      <w:pPr>
        <w:keepNext/>
        <w:keepLines/>
        <w:widowControl/>
        <w:spacing w:before="260" w:after="260"/>
        <w:jc w:val="center"/>
        <w:outlineLvl w:val="1"/>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（一）资格性审查表</w:t>
      </w:r>
    </w:p>
    <w:tbl>
      <w:tblPr>
        <w:tblStyle w:val="2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58" w:type="dxa"/>
            <w:vAlign w:val="center"/>
          </w:tcPr>
          <w:p>
            <w:pPr>
              <w:jc w:val="center"/>
              <w:rPr>
                <w:rFonts w:hint="eastAsia" w:ascii="宋体" w:hAnsi="宋体" w:eastAsia="宋体" w:cs="宋体"/>
                <w:b/>
                <w:color w:val="auto"/>
                <w:highlight w:val="none"/>
              </w:rPr>
            </w:pPr>
            <w:r>
              <w:rPr>
                <w:rFonts w:hint="eastAsia" w:ascii="宋体" w:hAnsi="宋体" w:eastAsia="宋体" w:cs="宋体"/>
                <w:b/>
                <w:bCs/>
                <w:color w:val="auto"/>
                <w:sz w:val="24"/>
                <w:highlight w:val="none"/>
              </w:rPr>
              <w:t>序号</w:t>
            </w:r>
          </w:p>
        </w:tc>
        <w:tc>
          <w:tcPr>
            <w:tcW w:w="8881" w:type="dxa"/>
            <w:vAlign w:val="center"/>
          </w:tcPr>
          <w:p>
            <w:pPr>
              <w:jc w:val="center"/>
              <w:rPr>
                <w:rFonts w:hint="eastAsia" w:ascii="宋体" w:hAnsi="宋体" w:eastAsia="宋体" w:cs="宋体"/>
                <w:b/>
                <w:color w:val="auto"/>
                <w:highlight w:val="none"/>
              </w:rPr>
            </w:pPr>
            <w:r>
              <w:rPr>
                <w:rFonts w:hint="eastAsia" w:ascii="宋体" w:hAnsi="宋体" w:eastAsia="宋体" w:cs="宋体"/>
                <w:b/>
                <w:bCs/>
                <w:color w:val="auto"/>
                <w:sz w:val="24"/>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420"/>
                <w:tab w:val="left" w:pos="612"/>
              </w:tabs>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8881"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生产企业营业执照（营业执照上没有有效期、注册资金的请附企业基本信息页）；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（医疗器械）生产企业许可证；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经营企业营业执照（营业执照上没有有效期、注册资金的请附企业基本信息页）；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881" w:type="dxa"/>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（医疗器械）经营企业许可证；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医疗器械注册证（含附件）/备案凭证（含备案登记表）/非医疗器械产品需提供国家药品监督管理总局证明页：https://www.nmpa.gov.cn；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上级代理商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758" w:type="dxa"/>
            <w:vAlign w:val="center"/>
          </w:tcPr>
          <w:p>
            <w:pPr>
              <w:tabs>
                <w:tab w:val="left" w:pos="176"/>
                <w:tab w:val="left" w:pos="612"/>
              </w:tabs>
              <w:ind w:firstLine="211" w:firstLineChars="10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8</w:t>
            </w:r>
          </w:p>
        </w:tc>
        <w:tc>
          <w:tcPr>
            <w:tcW w:w="8881" w:type="dxa"/>
            <w:vAlign w:val="center"/>
          </w:tcPr>
          <w:p>
            <w:pPr>
              <w:tabs>
                <w:tab w:val="left" w:pos="612"/>
              </w:tabs>
              <w:rPr>
                <w:rFonts w:hint="eastAsia" w:ascii="宋体" w:hAnsi="宋体" w:eastAsia="宋体" w:cs="宋体"/>
                <w:color w:val="auto"/>
                <w:highlight w:val="none"/>
              </w:rPr>
            </w:pPr>
            <w:r>
              <w:rPr>
                <w:rFonts w:hint="eastAsia" w:ascii="宋体" w:hAnsi="宋体" w:eastAsia="宋体" w:cs="宋体"/>
                <w:color w:val="auto"/>
                <w:highlight w:val="none"/>
              </w:rPr>
              <w:t>企业法人证明、法人授权委托书、投标人/授权人身份证明。</w:t>
            </w:r>
          </w:p>
        </w:tc>
      </w:tr>
    </w:tbl>
    <w:p>
      <w:pPr>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说明：投标人必须严格按照《资格性审查表》的评审内容的要求如实提供证明材料并应加盖投标人公章,对缺漏或不符合项将直接导致无效投标。</w:t>
      </w:r>
    </w:p>
    <w:p>
      <w:pPr>
        <w:spacing w:line="400" w:lineRule="exact"/>
        <w:jc w:val="center"/>
        <w:rPr>
          <w:rFonts w:hint="eastAsia" w:ascii="宋体" w:hAnsi="宋体" w:eastAsia="宋体" w:cs="宋体"/>
          <w:bCs/>
          <w:color w:val="auto"/>
          <w:sz w:val="32"/>
          <w:szCs w:val="32"/>
          <w:highlight w:val="none"/>
        </w:rPr>
      </w:pPr>
    </w:p>
    <w:p>
      <w:pPr>
        <w:numPr>
          <w:ilvl w:val="-1"/>
          <w:numId w:val="0"/>
        </w:numPr>
        <w:spacing w:line="400" w:lineRule="exact"/>
        <w:ind w:left="0"/>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lang w:eastAsia="zh-CN"/>
        </w:rPr>
        <w:t>（</w:t>
      </w:r>
      <w:r>
        <w:rPr>
          <w:rFonts w:hint="eastAsia" w:ascii="宋体" w:hAnsi="宋体" w:eastAsia="宋体" w:cs="宋体"/>
          <w:b/>
          <w:bCs/>
          <w:color w:val="auto"/>
          <w:kern w:val="0"/>
          <w:sz w:val="30"/>
          <w:szCs w:val="30"/>
          <w:highlight w:val="none"/>
          <w:lang w:val="en-US" w:eastAsia="zh-CN"/>
        </w:rPr>
        <w:t>二</w:t>
      </w:r>
      <w:r>
        <w:rPr>
          <w:rFonts w:hint="eastAsia" w:ascii="宋体" w:hAnsi="宋体" w:eastAsia="宋体" w:cs="宋体"/>
          <w:b/>
          <w:bCs/>
          <w:color w:val="auto"/>
          <w:kern w:val="0"/>
          <w:sz w:val="30"/>
          <w:szCs w:val="30"/>
          <w:highlight w:val="none"/>
          <w:lang w:eastAsia="zh-CN"/>
        </w:rPr>
        <w:t>）</w:t>
      </w:r>
      <w:r>
        <w:rPr>
          <w:rFonts w:hint="eastAsia" w:ascii="宋体" w:hAnsi="宋体" w:eastAsia="宋体" w:cs="宋体"/>
          <w:b/>
          <w:bCs/>
          <w:color w:val="auto"/>
          <w:kern w:val="0"/>
          <w:sz w:val="30"/>
          <w:szCs w:val="30"/>
          <w:highlight w:val="none"/>
        </w:rPr>
        <w:t>符合性审查表</w:t>
      </w:r>
    </w:p>
    <w:tbl>
      <w:tblPr>
        <w:tblStyle w:val="26"/>
        <w:tblpPr w:leftFromText="180" w:rightFromText="180" w:vertAnchor="text" w:horzAnchor="page" w:tblpX="1460" w:tblpY="550"/>
        <w:tblOverlap w:val="never"/>
        <w:tblW w:w="9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8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8932" w:type="dxa"/>
            <w:vAlign w:val="center"/>
          </w:tcPr>
          <w:p>
            <w:pPr>
              <w:ind w:firstLine="21" w:firstLineChars="9"/>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932"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按照采购文件规定要求签署、盖章且投标文件有法定代表人签字或盖章（或签字人有法定代表人有效授权书）的；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8932"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投标承诺函已提交并符合采购文件要求的；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投标报价按照采购文件要求进行报价，没有删除品种、缺项、漏项（数量不符合将被视为漏项）的；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实质性响应采购文件中“★”号条款的商务要求：投标方案不得对实质性商务的（即标注★号条款）条款产生偏离</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893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按有关法律、法规、规章不属于投标无效的。</w:t>
            </w:r>
          </w:p>
        </w:tc>
      </w:tr>
    </w:tbl>
    <w:p>
      <w:pPr>
        <w:spacing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说明：投标人必须严格按照《符合性审查表》的评审内容的要求如实提供证明材料并应加盖投标人公章,对缺漏或不符合项将直接导致无效投标。</w:t>
      </w:r>
    </w:p>
    <w:p>
      <w:pPr>
        <w:spacing w:line="240" w:lineRule="auto"/>
        <w:jc w:val="left"/>
        <w:rPr>
          <w:rFonts w:hint="eastAsia" w:eastAsia="宋体"/>
          <w:b/>
          <w:bCs/>
          <w:kern w:val="0"/>
          <w:sz w:val="32"/>
          <w:szCs w:val="32"/>
        </w:rPr>
      </w:pPr>
      <w:r>
        <w:rPr>
          <w:rFonts w:hint="eastAsia" w:eastAsia="宋体"/>
          <w:b/>
          <w:bCs/>
          <w:kern w:val="0"/>
          <w:sz w:val="32"/>
          <w:szCs w:val="32"/>
        </w:rPr>
        <w:br w:type="page"/>
      </w:r>
    </w:p>
    <w:p>
      <w:pPr>
        <w:spacing w:line="400" w:lineRule="exact"/>
        <w:jc w:val="center"/>
        <w:rPr>
          <w:rFonts w:eastAsia="宋体"/>
          <w:b/>
          <w:bCs/>
          <w:kern w:val="0"/>
          <w:sz w:val="32"/>
          <w:szCs w:val="32"/>
        </w:rPr>
      </w:pPr>
      <w:r>
        <w:rPr>
          <w:rFonts w:hint="eastAsia" w:eastAsia="宋体"/>
          <w:b/>
          <w:bCs/>
          <w:kern w:val="0"/>
          <w:sz w:val="32"/>
          <w:szCs w:val="32"/>
        </w:rPr>
        <w:t>（三） 综合评分表（适用公开遴选）</w:t>
      </w:r>
    </w:p>
    <w:tbl>
      <w:tblPr>
        <w:tblStyle w:val="26"/>
        <w:tblpPr w:leftFromText="180" w:rightFromText="180" w:vertAnchor="text" w:horzAnchor="page" w:tblpX="1245" w:tblpY="418"/>
        <w:tblOverlap w:val="never"/>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645"/>
        <w:gridCol w:w="2255"/>
        <w:gridCol w:w="893"/>
        <w:gridCol w:w="1184"/>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08" w:type="dxa"/>
            <w:vAlign w:val="center"/>
          </w:tcPr>
          <w:p>
            <w:pPr>
              <w:spacing w:line="240" w:lineRule="exact"/>
              <w:jc w:val="center"/>
              <w:rPr>
                <w:rFonts w:ascii="黑体" w:hAnsi="黑体" w:eastAsia="黑体"/>
                <w:b/>
                <w:bCs/>
                <w:sz w:val="24"/>
              </w:rPr>
            </w:pPr>
            <w:r>
              <w:rPr>
                <w:rFonts w:hint="eastAsia" w:ascii="黑体" w:hAnsi="黑体" w:eastAsia="黑体"/>
                <w:b/>
                <w:bCs/>
                <w:sz w:val="24"/>
              </w:rPr>
              <w:t>序号</w:t>
            </w:r>
          </w:p>
        </w:tc>
        <w:tc>
          <w:tcPr>
            <w:tcW w:w="4977" w:type="dxa"/>
            <w:gridSpan w:val="4"/>
            <w:vAlign w:val="center"/>
          </w:tcPr>
          <w:p>
            <w:pPr>
              <w:spacing w:line="240" w:lineRule="exact"/>
              <w:jc w:val="center"/>
              <w:rPr>
                <w:rFonts w:ascii="黑体" w:hAnsi="黑体" w:eastAsia="黑体"/>
                <w:b/>
                <w:bCs/>
                <w:sz w:val="24"/>
              </w:rPr>
            </w:pPr>
            <w:r>
              <w:rPr>
                <w:rFonts w:hint="eastAsia" w:ascii="黑体" w:hAnsi="黑体" w:eastAsia="黑体"/>
                <w:b/>
                <w:bCs/>
                <w:sz w:val="24"/>
              </w:rPr>
              <w:t>评审指标</w:t>
            </w:r>
          </w:p>
        </w:tc>
        <w:tc>
          <w:tcPr>
            <w:tcW w:w="3774" w:type="dxa"/>
            <w:vAlign w:val="center"/>
          </w:tcPr>
          <w:p>
            <w:pPr>
              <w:spacing w:line="240" w:lineRule="exact"/>
              <w:jc w:val="center"/>
              <w:rPr>
                <w:rFonts w:ascii="黑体" w:hAnsi="黑体" w:eastAsia="黑体"/>
                <w:b/>
                <w:bCs/>
                <w:sz w:val="24"/>
              </w:rPr>
            </w:pPr>
            <w:r>
              <w:rPr>
                <w:rFonts w:hint="eastAsia" w:ascii="黑体" w:hAnsi="黑体" w:eastAsia="黑体"/>
                <w:b/>
                <w:bCs/>
                <w:sz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255"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93"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184"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服务能力</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评标专家根据配送服务、退换货服务、供货时间、质保期服务质量、人员、供货方案、应急措施等情况进行评分。</w:t>
            </w:r>
          </w:p>
          <w:p>
            <w:pPr>
              <w:spacing w:line="280" w:lineRule="exact"/>
              <w:jc w:val="left"/>
              <w:rPr>
                <w:rFonts w:ascii="宋体" w:hAnsi="宋体" w:eastAsia="宋体" w:cs="宋体"/>
                <w:b/>
                <w:bCs/>
                <w:sz w:val="24"/>
              </w:rPr>
            </w:pPr>
            <w:r>
              <w:rPr>
                <w:rFonts w:hint="eastAsia" w:ascii="宋体" w:hAnsi="宋体" w:eastAsia="宋体" w:cs="宋体"/>
                <w:b/>
                <w:bCs/>
                <w:sz w:val="24"/>
              </w:rPr>
              <w:t>服务能力好10分，服务能力较好6分，服务能力一般3分。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2</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产品质量</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hint="eastAsia" w:ascii="宋体" w:hAnsi="宋体" w:eastAsia="宋体" w:cs="宋体"/>
                <w:sz w:val="24"/>
              </w:rPr>
            </w:pPr>
            <w:r>
              <w:rPr>
                <w:rFonts w:hint="eastAsia" w:ascii="宋体" w:hAnsi="宋体" w:eastAsia="宋体" w:cs="宋体"/>
                <w:sz w:val="24"/>
              </w:rPr>
              <w:t>评标专家根据临床实际使用经验对投标企业的产品质量进行评价，包括：材质、合格检验以及产品规格的各项硬性的技术指标。</w:t>
            </w:r>
          </w:p>
          <w:p>
            <w:pPr>
              <w:spacing w:line="280" w:lineRule="exact"/>
              <w:jc w:val="left"/>
              <w:rPr>
                <w:rFonts w:eastAsia="宋体"/>
              </w:rPr>
            </w:pP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3</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产品安全性</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hint="eastAsia" w:ascii="宋体" w:hAnsi="宋体" w:eastAsia="宋体" w:cs="宋体"/>
                <w:sz w:val="24"/>
              </w:rPr>
            </w:pPr>
            <w:r>
              <w:rPr>
                <w:rFonts w:hint="eastAsia" w:ascii="宋体" w:hAnsi="宋体" w:eastAsia="宋体" w:cs="宋体"/>
                <w:sz w:val="24"/>
              </w:rPr>
              <w:t>评标专家根据临床实际使用经验对投标企业的产品安全性进行评价。</w:t>
            </w:r>
          </w:p>
          <w:p>
            <w:pPr>
              <w:spacing w:line="280" w:lineRule="exact"/>
              <w:jc w:val="left"/>
            </w:pP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5" w:hRule="atLeast"/>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4</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样品</w:t>
            </w:r>
          </w:p>
        </w:tc>
        <w:tc>
          <w:tcPr>
            <w:tcW w:w="893"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评标专家根据样品及规格要求响应情况进行评价。包括：</w:t>
            </w:r>
          </w:p>
          <w:p>
            <w:pPr>
              <w:spacing w:line="280" w:lineRule="exact"/>
              <w:jc w:val="left"/>
              <w:rPr>
                <w:rFonts w:ascii="宋体" w:hAnsi="宋体" w:eastAsia="宋体" w:cs="宋体"/>
                <w:sz w:val="24"/>
              </w:rPr>
            </w:pPr>
            <w:r>
              <w:rPr>
                <w:rFonts w:hint="eastAsia" w:ascii="宋体" w:hAnsi="宋体" w:eastAsia="宋体" w:cs="宋体"/>
                <w:sz w:val="24"/>
              </w:rPr>
              <w:t>1、产品材质、制作工艺、质量评价情况。</w:t>
            </w:r>
          </w:p>
          <w:p>
            <w:pPr>
              <w:spacing w:line="280" w:lineRule="exact"/>
              <w:jc w:val="left"/>
              <w:rPr>
                <w:rFonts w:ascii="宋体" w:hAnsi="宋体" w:eastAsia="宋体" w:cs="宋体"/>
                <w:sz w:val="24"/>
              </w:rPr>
            </w:pPr>
            <w:r>
              <w:rPr>
                <w:rFonts w:hint="eastAsia" w:ascii="宋体" w:hAnsi="宋体" w:eastAsia="宋体" w:cs="宋体"/>
                <w:sz w:val="24"/>
              </w:rPr>
              <w:t>2、产品的包装情况：大小包装有无按标准要求清晰标示；包装内排列布局是否符合临床要求；包装密封情况是否良好等。</w:t>
            </w:r>
          </w:p>
          <w:p>
            <w:pPr>
              <w:spacing w:line="280" w:lineRule="exact"/>
              <w:jc w:val="left"/>
              <w:rPr>
                <w:rFonts w:ascii="宋体" w:hAnsi="宋体" w:eastAsia="宋体" w:cs="宋体"/>
                <w:sz w:val="24"/>
              </w:rPr>
            </w:pPr>
            <w:r>
              <w:rPr>
                <w:rFonts w:hint="eastAsia" w:ascii="宋体" w:hAnsi="宋体" w:eastAsia="宋体" w:cs="宋体"/>
                <w:sz w:val="24"/>
              </w:rPr>
              <w:t>3、产品设计的合理性、方便性比较。</w:t>
            </w:r>
          </w:p>
          <w:p>
            <w:pPr>
              <w:spacing w:line="280" w:lineRule="exact"/>
              <w:jc w:val="left"/>
              <w:rPr>
                <w:rFonts w:ascii="宋体" w:hAnsi="宋体" w:eastAsia="宋体" w:cs="宋体"/>
                <w:sz w:val="24"/>
              </w:rPr>
            </w:pPr>
            <w:r>
              <w:rPr>
                <w:rFonts w:hint="eastAsia" w:ascii="宋体" w:hAnsi="宋体" w:eastAsia="宋体" w:cs="宋体"/>
                <w:sz w:val="24"/>
              </w:rPr>
              <w:t>4、产品的规格齐全情况：以投标人提供的使用规格和评审专家根据临床使用经验为依据。</w:t>
            </w:r>
          </w:p>
          <w:p>
            <w:pPr>
              <w:spacing w:line="280" w:lineRule="exact"/>
              <w:jc w:val="left"/>
              <w:rPr>
                <w:rFonts w:ascii="宋体" w:hAnsi="宋体" w:eastAsia="宋体" w:cs="宋体"/>
                <w:b/>
                <w:bCs/>
                <w:sz w:val="24"/>
              </w:rPr>
            </w:pPr>
            <w:r>
              <w:rPr>
                <w:rFonts w:hint="eastAsia" w:ascii="宋体" w:hAnsi="宋体" w:eastAsia="宋体" w:cs="宋体"/>
                <w:b/>
                <w:bCs/>
                <w:sz w:val="24"/>
              </w:rPr>
              <w:t>好10分，较好8分，一般5分。</w:t>
            </w:r>
          </w:p>
          <w:p>
            <w:pPr>
              <w:spacing w:line="280" w:lineRule="exact"/>
              <w:jc w:val="left"/>
              <w:rPr>
                <w:rFonts w:eastAsia="宋体"/>
              </w:rPr>
            </w:pPr>
            <w:r>
              <w:rPr>
                <w:rFonts w:hint="eastAsia" w:ascii="宋体" w:hAnsi="宋体" w:eastAsia="宋体" w:cs="宋体"/>
                <w:b/>
                <w:bCs/>
                <w:sz w:val="24"/>
              </w:rPr>
              <w:t>注：</w:t>
            </w:r>
            <w:r>
              <w:rPr>
                <w:rFonts w:hint="eastAsia" w:ascii="宋体" w:hAnsi="宋体" w:eastAsia="宋体" w:cs="宋体"/>
                <w:sz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5</w:t>
            </w:r>
          </w:p>
        </w:tc>
        <w:tc>
          <w:tcPr>
            <w:tcW w:w="2255"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产品的临床使用</w:t>
            </w:r>
          </w:p>
          <w:p>
            <w:pPr>
              <w:spacing w:line="240" w:lineRule="exact"/>
              <w:jc w:val="center"/>
              <w:rPr>
                <w:rFonts w:ascii="宋体" w:hAnsi="宋体" w:eastAsia="宋体" w:cs="宋体"/>
                <w:bCs/>
                <w:sz w:val="24"/>
              </w:rPr>
            </w:pPr>
            <w:r>
              <w:rPr>
                <w:rFonts w:hint="eastAsia" w:ascii="宋体" w:hAnsi="宋体" w:eastAsia="宋体" w:cs="宋体"/>
                <w:bCs/>
                <w:sz w:val="24"/>
              </w:rPr>
              <w:t>情况</w:t>
            </w:r>
          </w:p>
        </w:tc>
        <w:tc>
          <w:tcPr>
            <w:tcW w:w="893"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10</w:t>
            </w:r>
          </w:p>
        </w:tc>
        <w:tc>
          <w:tcPr>
            <w:tcW w:w="1184"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评标专家根据临床实际使用经验对投标企业产品的稳定性、可靠性、耐用性进行评价，</w:t>
            </w: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93"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184"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有效业绩</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评标专家根据投标人提供近1年在三级以上医院的业绩证明进行评价。每提供1个项目得2分,最高得10分。同一项目续签合同的不可重复得分。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1)同类业绩指：在三级以上医院供货该项目。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2)业绩内容为：采购该医用</w:t>
            </w:r>
            <w:r>
              <w:rPr>
                <w:rFonts w:hint="eastAsia" w:ascii="宋体" w:hAnsi="宋体" w:eastAsia="宋体" w:cs="宋体"/>
                <w:sz w:val="24"/>
                <w:lang w:val="en-US" w:eastAsia="zh-CN"/>
              </w:rPr>
              <w:t>试剂</w:t>
            </w:r>
            <w:r>
              <w:rPr>
                <w:rFonts w:hint="eastAsia" w:ascii="宋体" w:hAnsi="宋体" w:eastAsia="宋体" w:cs="宋体"/>
                <w:sz w:val="24"/>
              </w:rPr>
              <w:t>。</w:t>
            </w:r>
          </w:p>
          <w:p>
            <w:pPr>
              <w:spacing w:line="280" w:lineRule="exact"/>
              <w:jc w:val="left"/>
              <w:rPr>
                <w:rFonts w:ascii="宋体" w:hAnsi="宋体" w:eastAsia="宋体" w:cs="宋体"/>
                <w:sz w:val="24"/>
              </w:rPr>
            </w:pPr>
            <w:r>
              <w:rPr>
                <w:rFonts w:hint="eastAsia" w:ascii="宋体" w:hAnsi="宋体" w:eastAsia="宋体" w:cs="宋体"/>
                <w:sz w:val="24"/>
              </w:rPr>
              <w:t>3)合同签订时间为2021年</w:t>
            </w:r>
            <w:r>
              <w:rPr>
                <w:rFonts w:hint="eastAsia" w:ascii="宋体" w:hAnsi="宋体" w:eastAsia="宋体" w:cs="宋体"/>
                <w:sz w:val="24"/>
                <w:lang w:val="en-US" w:eastAsia="zh-CN"/>
              </w:rPr>
              <w:t>10</w:t>
            </w:r>
            <w:r>
              <w:rPr>
                <w:rFonts w:hint="eastAsia" w:ascii="宋体" w:hAnsi="宋体" w:eastAsia="宋体" w:cs="宋体"/>
                <w:sz w:val="24"/>
              </w:rPr>
              <w:t>月1日至投标截止时间前。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：仅限含投标产品规格型号、价格的发票、合同、中标通知。以上证明文件均提供复印件或扫描件加盖投标人公章。未按要求提供有效证明材料或提供不清晰导致评委无法识别的不计得分。</w:t>
            </w:r>
          </w:p>
          <w:p>
            <w:pPr>
              <w:spacing w:line="28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08" w:type="dxa"/>
            <w:vAlign w:val="center"/>
          </w:tcPr>
          <w:p>
            <w:pPr>
              <w:spacing w:line="240" w:lineRule="exact"/>
              <w:jc w:val="center"/>
              <w:rPr>
                <w:rFonts w:ascii="宋体"/>
                <w:b/>
                <w:sz w:val="24"/>
              </w:rPr>
            </w:pPr>
            <w:r>
              <w:rPr>
                <w:rFonts w:hint="eastAsia" w:ascii="宋体" w:hAnsi="宋体"/>
                <w:b/>
                <w:sz w:val="24"/>
              </w:rPr>
              <w:t>三</w:t>
            </w:r>
          </w:p>
        </w:tc>
        <w:tc>
          <w:tcPr>
            <w:tcW w:w="4977" w:type="dxa"/>
            <w:gridSpan w:val="4"/>
            <w:vAlign w:val="center"/>
          </w:tcPr>
          <w:p>
            <w:pPr>
              <w:spacing w:line="240" w:lineRule="exact"/>
              <w:jc w:val="center"/>
              <w:rPr>
                <w:rFonts w:ascii="宋体" w:hAnsi="宋体" w:eastAsia="宋体" w:cs="宋体"/>
                <w:b/>
                <w:color w:val="000000"/>
                <w:sz w:val="24"/>
              </w:rPr>
            </w:pPr>
            <w:r>
              <w:rPr>
                <w:rFonts w:hint="eastAsia" w:ascii="宋体" w:hAnsi="宋体" w:eastAsia="宋体" w:cs="宋体"/>
                <w:b/>
                <w:color w:val="000000"/>
                <w:sz w:val="24"/>
              </w:rPr>
              <w:t>其  它</w:t>
            </w:r>
          </w:p>
        </w:tc>
        <w:tc>
          <w:tcPr>
            <w:tcW w:w="3774" w:type="dxa"/>
            <w:vAlign w:val="center"/>
          </w:tcPr>
          <w:p>
            <w:pPr>
              <w:spacing w:line="280" w:lineRule="exact"/>
              <w:jc w:val="center"/>
              <w:rPr>
                <w:rFonts w:ascii="宋体" w:hAnsi="宋体" w:eastAsia="宋体" w:cs="宋体"/>
                <w:sz w:val="24"/>
              </w:rPr>
            </w:pPr>
            <w:r>
              <w:rPr>
                <w:rFonts w:hint="eastAsia" w:ascii="宋体" w:hAnsi="宋体" w:eastAsia="宋体" w:cs="宋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评分因素</w:t>
            </w:r>
          </w:p>
        </w:tc>
        <w:tc>
          <w:tcPr>
            <w:tcW w:w="893"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权重</w:t>
            </w:r>
          </w:p>
        </w:tc>
        <w:tc>
          <w:tcPr>
            <w:tcW w:w="1184"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1</w:t>
            </w:r>
          </w:p>
        </w:tc>
        <w:tc>
          <w:tcPr>
            <w:tcW w:w="2255" w:type="dxa"/>
            <w:vAlign w:val="center"/>
          </w:tcPr>
          <w:p>
            <w:pPr>
              <w:jc w:val="left"/>
              <w:rPr>
                <w:rFonts w:ascii="宋体" w:hAnsi="宋体" w:eastAsia="宋体" w:cs="宋体"/>
                <w:kern w:val="0"/>
                <w:sz w:val="24"/>
              </w:rPr>
            </w:pPr>
            <w:r>
              <w:rPr>
                <w:rFonts w:hint="eastAsia" w:ascii="宋体" w:hAnsi="宋体" w:eastAsia="宋体" w:cs="宋体"/>
                <w:kern w:val="0"/>
                <w:sz w:val="24"/>
              </w:rPr>
              <w:t>深圳医用耗材阳光交易平台备案</w:t>
            </w:r>
          </w:p>
        </w:tc>
        <w:tc>
          <w:tcPr>
            <w:tcW w:w="893" w:type="dxa"/>
            <w:vAlign w:val="center"/>
          </w:tcPr>
          <w:p>
            <w:pPr>
              <w:spacing w:line="240" w:lineRule="exact"/>
              <w:jc w:val="center"/>
              <w:rPr>
                <w:rFonts w:ascii="宋体" w:hAnsi="宋体" w:eastAsia="宋体" w:cs="宋体"/>
                <w:kern w:val="0"/>
                <w:sz w:val="24"/>
              </w:rPr>
            </w:pPr>
            <w:r>
              <w:rPr>
                <w:rFonts w:hint="eastAsia" w:ascii="宋体" w:hAnsi="宋体" w:eastAsia="宋体" w:cs="宋体"/>
                <w:kern w:val="0"/>
                <w:sz w:val="24"/>
              </w:rPr>
              <w:t>5</w:t>
            </w:r>
          </w:p>
        </w:tc>
        <w:tc>
          <w:tcPr>
            <w:tcW w:w="1184"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投标产品在深圳医用耗材阳光交易平台备案且投标人具备该产品平台配送资质，得5分。未提供者不得分。</w:t>
            </w:r>
          </w:p>
          <w:p>
            <w:pPr>
              <w:spacing w:line="280" w:lineRule="exact"/>
              <w:jc w:val="left"/>
              <w:rPr>
                <w:rFonts w:ascii="宋体" w:hAnsi="宋体" w:eastAsia="宋体" w:cs="宋体"/>
                <w:sz w:val="24"/>
              </w:rPr>
            </w:pPr>
            <w:r>
              <w:rPr>
                <w:rFonts w:hint="eastAsia" w:ascii="宋体" w:hAnsi="宋体" w:eastAsia="宋体" w:cs="宋体"/>
                <w:b/>
                <w:bCs/>
                <w:sz w:val="24"/>
              </w:rPr>
              <w:t>注：提供系统操作界面截屏等证明文件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pPr>
              <w:ind w:firstLine="1687"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numPr>
          <w:ilvl w:val="-1"/>
          <w:numId w:val="0"/>
        </w:numPr>
        <w:spacing w:line="400" w:lineRule="exact"/>
        <w:jc w:val="center"/>
        <w:rPr>
          <w:rFonts w:hint="eastAsia" w:ascii="宋体" w:hAnsi="宋体" w:eastAsia="宋体" w:cs="宋体"/>
          <w:b/>
          <w:bCs/>
          <w:color w:val="auto"/>
          <w:kern w:val="0"/>
          <w:sz w:val="30"/>
          <w:szCs w:val="30"/>
          <w:highlight w:val="none"/>
          <w:lang w:eastAsia="zh-CN"/>
        </w:rPr>
      </w:pPr>
    </w:p>
    <w:p>
      <w:pPr>
        <w:rPr>
          <w:rFonts w:hint="eastAsia" w:ascii="宋体" w:hAnsi="宋体" w:eastAsia="宋体" w:cs="宋体"/>
          <w:b/>
          <w:bCs/>
          <w:color w:val="auto"/>
          <w:kern w:val="0"/>
          <w:sz w:val="30"/>
          <w:szCs w:val="30"/>
          <w:highlight w:val="none"/>
          <w:lang w:eastAsia="zh-CN"/>
        </w:rPr>
      </w:pPr>
      <w:r>
        <w:rPr>
          <w:rFonts w:hint="eastAsia" w:ascii="宋体" w:hAnsi="宋体" w:eastAsia="宋体" w:cs="宋体"/>
          <w:b/>
          <w:bCs/>
          <w:color w:val="auto"/>
          <w:kern w:val="0"/>
          <w:sz w:val="30"/>
          <w:szCs w:val="30"/>
          <w:highlight w:val="none"/>
          <w:lang w:eastAsia="zh-CN"/>
        </w:rPr>
        <w:br w:type="page"/>
      </w:r>
    </w:p>
    <w:p>
      <w:pPr>
        <w:spacing w:line="400" w:lineRule="exact"/>
        <w:jc w:val="center"/>
        <w:rPr>
          <w:rFonts w:hint="eastAsia" w:ascii="仿宋_GB2312" w:hAnsi="仿宋_GB2312" w:eastAsia="仿宋_GB2312" w:cs="仿宋_GB2312"/>
          <w:b/>
          <w:bCs/>
          <w:kern w:val="0"/>
          <w:sz w:val="28"/>
          <w:szCs w:val="28"/>
          <w:highlight w:val="none"/>
        </w:rPr>
      </w:pPr>
      <w:r>
        <w:rPr>
          <w:rFonts w:hint="eastAsia" w:ascii="仿宋_GB2312" w:hAnsi="仿宋_GB2312" w:eastAsia="仿宋_GB2312" w:cs="仿宋_GB2312"/>
          <w:b/>
          <w:bCs/>
          <w:kern w:val="0"/>
          <w:sz w:val="28"/>
          <w:szCs w:val="28"/>
          <w:highlight w:val="none"/>
        </w:rPr>
        <w:t>（四）</w:t>
      </w:r>
      <w:r>
        <w:rPr>
          <w:rFonts w:hint="eastAsia" w:ascii="仿宋_GB2312" w:hAnsi="仿宋_GB2312" w:eastAsia="仿宋_GB2312" w:cs="仿宋_GB2312"/>
          <w:b/>
          <w:bCs/>
          <w:kern w:val="0"/>
          <w:sz w:val="28"/>
          <w:szCs w:val="28"/>
          <w:highlight w:val="none"/>
        </w:rPr>
        <w:tab/>
      </w:r>
      <w:r>
        <w:rPr>
          <w:rFonts w:hint="eastAsia" w:ascii="仿宋_GB2312" w:hAnsi="仿宋_GB2312" w:eastAsia="仿宋_GB2312" w:cs="仿宋_GB2312"/>
          <w:b/>
          <w:bCs/>
          <w:kern w:val="0"/>
          <w:sz w:val="28"/>
          <w:szCs w:val="28"/>
          <w:highlight w:val="none"/>
        </w:rPr>
        <w:t>开标与评标（适用公开遴选）</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开标</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我院</w:t>
      </w:r>
      <w:r>
        <w:rPr>
          <w:rFonts w:hint="eastAsia" w:ascii="仿宋_GB2312" w:hAnsi="仿宋_GB2312" w:eastAsia="仿宋_GB2312" w:cs="仿宋_GB2312"/>
          <w:sz w:val="28"/>
          <w:szCs w:val="28"/>
          <w:lang w:eastAsia="zh-TW"/>
        </w:rPr>
        <w:t>在投标邀请中规定的日期、时</w:t>
      </w:r>
      <w:r>
        <w:rPr>
          <w:rFonts w:hint="eastAsia" w:ascii="仿宋_GB2312" w:hAnsi="仿宋_GB2312" w:eastAsia="仿宋_GB2312" w:cs="仿宋_GB2312"/>
          <w:sz w:val="28"/>
          <w:szCs w:val="28"/>
        </w:rPr>
        <w:t>间</w:t>
      </w:r>
      <w:r>
        <w:rPr>
          <w:rFonts w:hint="eastAsia" w:ascii="仿宋_GB2312" w:hAnsi="仿宋_GB2312" w:eastAsia="仿宋_GB2312" w:cs="仿宋_GB2312"/>
          <w:sz w:val="28"/>
          <w:szCs w:val="28"/>
          <w:lang w:eastAsia="zh-TW"/>
        </w:rPr>
        <w:t>和地点组织公开开标。开标时邀请所有投标人代表参加。参加开标的代表应签名报到以证明其出席。</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开标时，</w:t>
      </w:r>
      <w:r>
        <w:rPr>
          <w:rFonts w:hint="eastAsia" w:ascii="仿宋_GB2312" w:hAnsi="仿宋_GB2312" w:eastAsia="仿宋_GB2312" w:cs="仿宋_GB2312"/>
          <w:sz w:val="28"/>
          <w:szCs w:val="28"/>
        </w:rPr>
        <w:t>我院</w:t>
      </w:r>
      <w:r>
        <w:rPr>
          <w:rFonts w:hint="eastAsia" w:ascii="仿宋_GB2312" w:hAnsi="仿宋_GB2312" w:eastAsia="仿宋_GB2312" w:cs="仿宋_GB2312"/>
          <w:sz w:val="28"/>
          <w:szCs w:val="28"/>
          <w:lang w:eastAsia="zh-TW"/>
        </w:rPr>
        <w:t>将检查投标文件的密封情况在确认无误后拆封。</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开标过程应当由我院负责记录，由参加开标的各投标人代表和相关工作人员签字确认。</w:t>
      </w:r>
    </w:p>
    <w:p>
      <w:pPr>
        <w:pStyle w:val="40"/>
        <w:widowControl/>
        <w:numPr>
          <w:ilvl w:val="0"/>
          <w:numId w:val="8"/>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投标人代表对开标过程和开标记录有疑义，以及认为我院工作人员有需要回避的情形的，应当场提出询问或者回避申请。我院对投标人代表提出的询问或者回避申请应当及时处理。</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rPr>
        <w:t>评标委员会的组成。</w:t>
      </w:r>
      <w:r>
        <w:rPr>
          <w:rFonts w:hint="eastAsia" w:ascii="仿宋_GB2312" w:hAnsi="仿宋_GB2312" w:eastAsia="仿宋_GB2312" w:cs="仿宋_GB2312"/>
          <w:sz w:val="28"/>
          <w:szCs w:val="28"/>
          <w:lang w:eastAsia="zh-TW"/>
        </w:rPr>
        <w:t>评标委员会依法组建，由5</w:t>
      </w:r>
      <w:r>
        <w:rPr>
          <w:rFonts w:hint="eastAsia" w:ascii="仿宋_GB2312" w:hAnsi="仿宋_GB2312" w:eastAsia="仿宋_GB2312" w:cs="仿宋_GB2312"/>
          <w:sz w:val="28"/>
          <w:szCs w:val="28"/>
        </w:rPr>
        <w:t>人</w:t>
      </w:r>
      <w:r>
        <w:rPr>
          <w:rFonts w:hint="eastAsia" w:ascii="仿宋_GB2312" w:hAnsi="仿宋_GB2312" w:eastAsia="仿宋_GB2312" w:cs="仿宋_GB2312"/>
          <w:sz w:val="28"/>
          <w:szCs w:val="28"/>
          <w:lang w:eastAsia="zh-TW"/>
        </w:rPr>
        <w:t>单数组成。评标委员会和有关工作人员不得透露对投标文件的评审和比较以及与评标有关的其他情况。</w:t>
      </w:r>
    </w:p>
    <w:p>
      <w:pPr>
        <w:pStyle w:val="40"/>
        <w:widowControl/>
        <w:numPr>
          <w:ilvl w:val="0"/>
          <w:numId w:val="7"/>
        </w:numPr>
        <w:spacing w:line="360" w:lineRule="auto"/>
        <w:ind w:firstLineChars="0"/>
        <w:jc w:val="left"/>
        <w:rPr>
          <w:rFonts w:hint="eastAsia" w:ascii="仿宋_GB2312" w:hAnsi="仿宋_GB2312" w:eastAsia="仿宋_GB2312" w:cs="仿宋_GB2312"/>
          <w:sz w:val="28"/>
          <w:szCs w:val="28"/>
          <w:lang w:eastAsia="zh-TW"/>
        </w:rPr>
      </w:pPr>
      <w:r>
        <w:rPr>
          <w:rFonts w:hint="eastAsia" w:ascii="仿宋_GB2312" w:hAnsi="仿宋_GB2312" w:eastAsia="仿宋_GB2312" w:cs="仿宋_GB2312"/>
          <w:sz w:val="28"/>
          <w:szCs w:val="28"/>
          <w:lang w:eastAsia="zh-TW"/>
        </w:rPr>
        <w:t>投标文件中开标一览表（报价表）内容与投标文件中相应内容不一致的，以开标一览表（报价表）为准；总价金额与按单价汇总金额不一致的，以单价金额计算结果为准。</w:t>
      </w:r>
    </w:p>
    <w:p>
      <w:pPr>
        <w:pStyle w:val="40"/>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评标（适用综合评分法）：</w:t>
      </w:r>
    </w:p>
    <w:p>
      <w:pPr>
        <w:pStyle w:val="40"/>
        <w:widowControl/>
        <w:numPr>
          <w:ilvl w:val="0"/>
          <w:numId w:val="9"/>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评标方法：</w:t>
      </w:r>
      <w:r>
        <w:rPr>
          <w:rFonts w:hint="eastAsia" w:ascii="仿宋_GB2312" w:hAnsi="仿宋_GB2312" w:eastAsia="仿宋_GB2312" w:cs="仿宋_GB2312"/>
          <w:sz w:val="28"/>
          <w:szCs w:val="28"/>
        </w:rPr>
        <w:t>综合评分法，是指投标文件满足采购文件全部实质性要求，且按照评审因素的量化指标评审得分最高的投标人为中标候选人的评标方法。</w:t>
      </w:r>
    </w:p>
    <w:p>
      <w:pPr>
        <w:pStyle w:val="40"/>
        <w:widowControl/>
        <w:numPr>
          <w:ilvl w:val="0"/>
          <w:numId w:val="9"/>
        </w:numPr>
        <w:spacing w:line="360" w:lineRule="auto"/>
        <w:ind w:firstLineChars="0"/>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评标步骤：</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资格性审查：</w:t>
      </w:r>
      <w:r>
        <w:rPr>
          <w:rFonts w:hint="eastAsia" w:ascii="仿宋_GB2312" w:hAnsi="仿宋_GB2312" w:eastAsia="仿宋_GB2312" w:cs="仿宋_GB2312"/>
          <w:sz w:val="28"/>
          <w:szCs w:val="28"/>
        </w:rPr>
        <w:t>开标结束后，我院应当依法对投标人的资格进行审查，详见《资格性审查表》。对初步被认定为资格性审查不合格的，可实行告知投标当事人，以让其核证、澄清事实。未通过资格性审查的投标人，不进入符合性审查。</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符合性审查：评标委员会应当对符合资格的投标人的投标文件进行符合性审查，详见《符合性审查表》，以确定其是否满足采购文件的实质性要求。</w:t>
      </w:r>
      <w:r>
        <w:rPr>
          <w:rFonts w:hint="eastAsia" w:ascii="仿宋_GB2312" w:hAnsi="仿宋_GB2312" w:eastAsia="仿宋_GB2312" w:cs="仿宋_GB2312"/>
          <w:sz w:val="28"/>
          <w:szCs w:val="28"/>
          <w:lang w:eastAsia="zh-TW"/>
        </w:rPr>
        <w:t>评标委员会对初步被认定为符合性审查不合格或无效投标者</w:t>
      </w:r>
      <w:r>
        <w:rPr>
          <w:rFonts w:hint="eastAsia" w:ascii="仿宋_GB2312" w:hAnsi="仿宋_GB2312" w:eastAsia="仿宋_GB2312" w:cs="仿宋_GB2312"/>
          <w:sz w:val="28"/>
          <w:szCs w:val="28"/>
        </w:rPr>
        <w:t>可</w:t>
      </w:r>
      <w:r>
        <w:rPr>
          <w:rFonts w:hint="eastAsia" w:ascii="仿宋_GB2312" w:hAnsi="仿宋_GB2312" w:eastAsia="仿宋_GB2312" w:cs="仿宋_GB2312"/>
          <w:sz w:val="28"/>
          <w:szCs w:val="28"/>
          <w:lang w:eastAsia="zh-TW"/>
        </w:rPr>
        <w:t>实行告知</w:t>
      </w:r>
      <w:r>
        <w:rPr>
          <w:rFonts w:hint="eastAsia" w:ascii="仿宋_GB2312" w:hAnsi="仿宋_GB2312" w:eastAsia="仿宋_GB2312" w:cs="仿宋_GB2312"/>
          <w:sz w:val="28"/>
          <w:szCs w:val="28"/>
        </w:rPr>
        <w:t>投标当事人，</w:t>
      </w:r>
      <w:r>
        <w:rPr>
          <w:rFonts w:hint="eastAsia" w:ascii="仿宋_GB2312" w:hAnsi="仿宋_GB2312" w:eastAsia="仿宋_GB2312" w:cs="仿宋_GB2312"/>
          <w:sz w:val="28"/>
          <w:szCs w:val="28"/>
          <w:lang w:eastAsia="zh-TW"/>
        </w:rPr>
        <w:t>由评标委员会主任或我院代表将集体意见现场及时告知投标当事人，以让其核证、澄清事实。</w:t>
      </w:r>
      <w:r>
        <w:rPr>
          <w:rFonts w:hint="eastAsia" w:ascii="仿宋_GB2312" w:hAnsi="仿宋_GB2312" w:eastAsia="仿宋_GB2312" w:cs="仿宋_GB2312"/>
          <w:sz w:val="28"/>
          <w:szCs w:val="28"/>
        </w:rPr>
        <w:t>未通过符合性审查的投标人，不进入技术、商务和价格评审。</w:t>
      </w:r>
    </w:p>
    <w:p>
      <w:pPr>
        <w:pStyle w:val="40"/>
        <w:widowControl/>
        <w:numPr>
          <w:ilvl w:val="0"/>
          <w:numId w:val="10"/>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详细评审及推荐中标候选人：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原则上第一预中标人即为中标人，第二、第三预中标人（若有）则作为备选供应商。 第一中标候选人并列的，由我院采取随机抽取的方式确定中标人。如中标供应商出现供货不及时或产品质量问题，则启用备选供应商的产品。 </w:t>
      </w:r>
    </w:p>
    <w:p>
      <w:pPr>
        <w:pStyle w:val="39"/>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定标</w:t>
      </w:r>
    </w:p>
    <w:p>
      <w:pPr>
        <w:pStyle w:val="39"/>
        <w:widowControl/>
        <w:spacing w:line="360" w:lineRule="auto"/>
        <w:ind w:firstLine="422"/>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确认中标结果后由招采办通过医院网站发布中标公告，公示期内，接受各方申诉。</w:t>
      </w:r>
    </w:p>
    <w:p>
      <w:pPr>
        <w:pStyle w:val="40"/>
        <w:widowControl/>
        <w:numPr>
          <w:ilvl w:val="0"/>
          <w:numId w:val="7"/>
        </w:numPr>
        <w:spacing w:line="360" w:lineRule="auto"/>
        <w:ind w:firstLineChars="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特别说明</w:t>
      </w:r>
    </w:p>
    <w:p>
      <w:pPr>
        <w:pStyle w:val="40"/>
        <w:widowControl/>
        <w:spacing w:line="360" w:lineRule="auto"/>
        <w:ind w:firstLine="422"/>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（1）有下列情形之一的，视为投标人串通投标，其投标无效：</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不同投标人的投标文件由同一单位或者个人编制；</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不同投标人委托同一单位或者个人办理投标事宜；</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不同投标人的投标文件载明的项目管理成员或者联系人员为同一人；</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不同投标人的投标文件异常一致或者投标报价呈规律性差异；</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不同投标人的投标文件相互混装；</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投标人存在下列情况之一的，投标无效：</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投标文件未按采购文件要求签署、盖章的；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不具备采购文件中规定的资格要求的；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报价超过采购文件中规定的预算金额或者最高限价的；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投标文件含有我院不能接受的附加条件的;</w:t>
      </w:r>
    </w:p>
    <w:p>
      <w:pPr>
        <w:pStyle w:val="40"/>
        <w:widowControl/>
        <w:numPr>
          <w:ilvl w:val="0"/>
          <w:numId w:val="11"/>
        </w:numPr>
        <w:spacing w:line="360" w:lineRule="auto"/>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法律、法规和采购文件规定的其他无效情形。</w:t>
      </w:r>
    </w:p>
    <w:p>
      <w:pPr>
        <w:pStyle w:val="40"/>
        <w:widowControl/>
        <w:spacing w:line="360" w:lineRule="auto"/>
        <w:ind w:firstLine="424"/>
        <w:jc w:val="left"/>
        <w:rPr>
          <w:rFonts w:hint="eastAsia" w:ascii="仿宋_GB2312" w:hAnsi="仿宋_GB2312" w:eastAsia="仿宋_GB2312" w:cs="仿宋_GB2312"/>
          <w:b/>
          <w:sz w:val="28"/>
          <w:szCs w:val="28"/>
          <w:lang w:eastAsia="zh-CN"/>
        </w:rPr>
      </w:pPr>
      <w:r>
        <w:rPr>
          <w:rFonts w:hint="eastAsia" w:ascii="仿宋_GB2312" w:hAnsi="仿宋_GB2312" w:eastAsia="仿宋_GB2312" w:cs="仿宋_GB2312"/>
          <w:b w:val="0"/>
          <w:bCs/>
          <w:sz w:val="28"/>
          <w:szCs w:val="28"/>
        </w:rPr>
        <w:t>（2）</w:t>
      </w:r>
      <w:r>
        <w:rPr>
          <w:rFonts w:hint="eastAsia" w:ascii="仿宋_GB2312" w:hAnsi="仿宋_GB2312" w:eastAsia="仿宋_GB2312" w:cs="仿宋_GB2312"/>
          <w:sz w:val="28"/>
          <w:szCs w:val="28"/>
        </w:rPr>
        <w:t>在招标采购中，出现下列情形之一的，应予废标</w:t>
      </w:r>
      <w:r>
        <w:rPr>
          <w:rFonts w:hint="eastAsia" w:ascii="仿宋_GB2312" w:hAnsi="仿宋_GB2312" w:eastAsia="仿宋_GB2312" w:cs="仿宋_GB2312"/>
          <w:sz w:val="28"/>
          <w:szCs w:val="28"/>
          <w:lang w:eastAsia="zh-CN"/>
        </w:rPr>
        <w:t>：</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符合专业条件的供应商或者对采购文件作实质响应的供应商不足三家的；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出现影响采购公正的违法、违规行为的；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投标人的报价均超过了采购预算，我院不能支付的；</w:t>
      </w:r>
    </w:p>
    <w:p>
      <w:pPr>
        <w:pStyle w:val="40"/>
        <w:widowControl/>
        <w:numPr>
          <w:ilvl w:val="-1"/>
          <w:numId w:val="0"/>
        </w:numPr>
        <w:spacing w:line="360" w:lineRule="auto"/>
        <w:ind w:left="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因重大变故，采购任务取消的。</w:t>
      </w:r>
    </w:p>
    <w:p>
      <w:pPr>
        <w:numPr>
          <w:ilvl w:val="0"/>
          <w:numId w:val="12"/>
        </w:numPr>
        <w:rPr>
          <w:szCs w:val="21"/>
        </w:rPr>
      </w:pPr>
      <w:r>
        <w:rPr>
          <w:szCs w:val="21"/>
        </w:rPr>
        <w:br w:type="page"/>
      </w:r>
    </w:p>
    <w:p>
      <w:pPr>
        <w:spacing w:line="400" w:lineRule="exact"/>
        <w:jc w:val="center"/>
        <w:rPr>
          <w:rFonts w:hint="eastAsia" w:ascii="宋体" w:hAnsi="宋体" w:eastAsia="宋体" w:cs="宋体"/>
          <w:bCs/>
          <w:color w:val="auto"/>
          <w:sz w:val="40"/>
          <w:szCs w:val="40"/>
          <w:highlight w:val="none"/>
        </w:rPr>
      </w:pPr>
      <w:r>
        <w:rPr>
          <w:rFonts w:hint="eastAsia" w:ascii="宋体" w:hAnsi="宋体" w:eastAsia="宋体" w:cs="宋体"/>
          <w:bCs/>
          <w:color w:val="auto"/>
          <w:sz w:val="40"/>
          <w:szCs w:val="40"/>
          <w:highlight w:val="none"/>
        </w:rPr>
        <w:t>第四章 投标文件格式</w:t>
      </w:r>
      <w:r>
        <w:rPr>
          <w:rFonts w:hint="eastAsia" w:ascii="宋体" w:hAnsi="宋体" w:eastAsia="宋体" w:cs="宋体"/>
          <w:bCs/>
          <w:color w:val="auto"/>
          <w:sz w:val="40"/>
          <w:szCs w:val="40"/>
          <w:highlight w:val="none"/>
          <w:lang w:eastAsia="zh-CN"/>
        </w:rPr>
        <w:t>、</w:t>
      </w:r>
      <w:r>
        <w:rPr>
          <w:rFonts w:hint="eastAsia" w:ascii="宋体" w:hAnsi="宋体" w:eastAsia="宋体" w:cs="宋体"/>
          <w:bCs/>
          <w:color w:val="auto"/>
          <w:sz w:val="40"/>
          <w:szCs w:val="40"/>
          <w:highlight w:val="none"/>
          <w:lang w:val="en-US" w:eastAsia="zh-CN"/>
        </w:rPr>
        <w:t>内容</w:t>
      </w:r>
    </w:p>
    <w:p>
      <w:pPr>
        <w:spacing w:line="400" w:lineRule="exact"/>
        <w:rPr>
          <w:rFonts w:hint="eastAsia" w:ascii="宋体" w:hAnsi="宋体" w:eastAsia="宋体" w:cs="宋体"/>
          <w:b/>
          <w:color w:val="auto"/>
          <w:sz w:val="32"/>
          <w:szCs w:val="32"/>
          <w:highlight w:val="none"/>
        </w:rPr>
      </w:pPr>
    </w:p>
    <w:p>
      <w:pPr>
        <w:spacing w:line="400" w:lineRule="exact"/>
        <w:jc w:val="center"/>
        <w:outlineLvl w:val="0"/>
        <w:rPr>
          <w:rFonts w:hint="eastAsia" w:ascii="宋体" w:hAnsi="宋体" w:eastAsia="宋体" w:cs="宋体"/>
          <w:b/>
          <w:color w:val="auto"/>
          <w:sz w:val="30"/>
          <w:szCs w:val="30"/>
          <w:highlight w:val="none"/>
          <w:u w:val="single"/>
          <w:lang w:val="en-US" w:eastAsia="zh-CN"/>
        </w:rPr>
      </w:pPr>
      <w:r>
        <w:rPr>
          <w:rFonts w:hint="eastAsia" w:ascii="宋体" w:hAnsi="宋体" w:eastAsia="宋体" w:cs="宋体"/>
          <w:b/>
          <w:color w:val="auto"/>
          <w:sz w:val="30"/>
          <w:szCs w:val="30"/>
          <w:highlight w:val="none"/>
          <w:u w:val="single"/>
          <w:lang w:val="en-US" w:eastAsia="zh-CN"/>
        </w:rPr>
        <w:t>第一部分 格式</w:t>
      </w:r>
    </w:p>
    <w:p>
      <w:pPr>
        <w:autoSpaceDE w:val="0"/>
        <w:autoSpaceDN w:val="0"/>
        <w:spacing w:before="1" w:after="0" w:line="312" w:lineRule="auto"/>
        <w:ind w:left="0" w:right="251" w:firstLine="0"/>
        <w:jc w:val="left"/>
        <w:outlineLvl w:val="9"/>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spacing w:val="0"/>
          <w:kern w:val="0"/>
          <w:sz w:val="28"/>
          <w:szCs w:val="28"/>
          <w:highlight w:val="none"/>
          <w:u w:val="none"/>
          <w:lang w:val="zh-CN" w:bidi="zh-CN"/>
        </w:rPr>
        <w:t>投标标书</w:t>
      </w:r>
      <w:r>
        <w:rPr>
          <w:rFonts w:hint="eastAsia" w:ascii="宋体" w:hAnsi="宋体" w:eastAsia="宋体" w:cs="宋体"/>
          <w:b/>
          <w:bCs/>
          <w:color w:val="auto"/>
          <w:spacing w:val="0"/>
          <w:kern w:val="0"/>
          <w:sz w:val="28"/>
          <w:szCs w:val="28"/>
          <w:highlight w:val="none"/>
          <w:u w:val="none"/>
          <w:lang w:val="en-US" w:bidi="zh-CN"/>
        </w:rPr>
        <w:t>须为</w:t>
      </w:r>
      <w:r>
        <w:rPr>
          <w:rFonts w:hint="eastAsia" w:ascii="宋体" w:hAnsi="宋体" w:eastAsia="宋体" w:cs="宋体"/>
          <w:b/>
          <w:bCs/>
          <w:color w:val="auto"/>
          <w:kern w:val="0"/>
          <w:sz w:val="28"/>
          <w:szCs w:val="28"/>
          <w:highlight w:val="none"/>
          <w:u w:val="none"/>
          <w:lang w:val="zh-CN" w:bidi="zh-CN"/>
        </w:rPr>
        <w:t>1</w:t>
      </w:r>
      <w:r>
        <w:rPr>
          <w:rFonts w:hint="eastAsia" w:ascii="宋体" w:hAnsi="宋体" w:eastAsia="宋体" w:cs="宋体"/>
          <w:b/>
          <w:bCs/>
          <w:color w:val="auto"/>
          <w:spacing w:val="0"/>
          <w:kern w:val="0"/>
          <w:sz w:val="28"/>
          <w:szCs w:val="28"/>
          <w:highlight w:val="none"/>
          <w:u w:val="none"/>
          <w:lang w:val="zh-CN" w:bidi="zh-CN"/>
        </w:rPr>
        <w:t>正</w:t>
      </w:r>
      <w:r>
        <w:rPr>
          <w:rFonts w:hint="eastAsia" w:ascii="宋体" w:hAnsi="宋体" w:eastAsia="宋体" w:cs="宋体"/>
          <w:b/>
          <w:bCs/>
          <w:color w:val="auto"/>
          <w:kern w:val="0"/>
          <w:sz w:val="28"/>
          <w:szCs w:val="28"/>
          <w:highlight w:val="none"/>
          <w:u w:val="none"/>
          <w:lang w:val="en-US" w:eastAsia="zh-CN" w:bidi="zh-CN"/>
        </w:rPr>
        <w:t>3</w:t>
      </w:r>
      <w:r>
        <w:rPr>
          <w:rFonts w:hint="eastAsia" w:ascii="宋体" w:hAnsi="宋体" w:eastAsia="宋体" w:cs="宋体"/>
          <w:b/>
          <w:bCs/>
          <w:color w:val="auto"/>
          <w:spacing w:val="0"/>
          <w:kern w:val="0"/>
          <w:sz w:val="28"/>
          <w:szCs w:val="28"/>
          <w:highlight w:val="none"/>
          <w:u w:val="none"/>
          <w:lang w:val="zh-CN" w:bidi="zh-CN"/>
        </w:rPr>
        <w:t>副</w:t>
      </w:r>
      <w:r>
        <w:rPr>
          <w:rFonts w:hint="eastAsia" w:ascii="宋体" w:hAnsi="宋体" w:eastAsia="宋体" w:cs="宋体"/>
          <w:b/>
          <w:bCs/>
          <w:color w:val="auto"/>
          <w:spacing w:val="0"/>
          <w:kern w:val="0"/>
          <w:sz w:val="28"/>
          <w:szCs w:val="28"/>
          <w:highlight w:val="none"/>
          <w:u w:val="none"/>
          <w:lang w:val="en-US" w:bidi="zh-CN"/>
        </w:rPr>
        <w:t>并按照以下顺序</w:t>
      </w:r>
      <w:r>
        <w:rPr>
          <w:rFonts w:hint="eastAsia" w:ascii="宋体" w:hAnsi="宋体" w:eastAsia="宋体" w:cs="宋体"/>
          <w:b/>
          <w:bCs/>
          <w:color w:val="auto"/>
          <w:kern w:val="0"/>
          <w:sz w:val="28"/>
          <w:szCs w:val="28"/>
          <w:highlight w:val="none"/>
          <w:lang w:val="zh-CN" w:bidi="zh-CN"/>
        </w:rPr>
        <w:t>装订、</w:t>
      </w:r>
      <w:r>
        <w:rPr>
          <w:rFonts w:hint="eastAsia" w:ascii="宋体" w:hAnsi="宋体" w:eastAsia="宋体" w:cs="宋体"/>
          <w:b/>
          <w:bCs/>
          <w:color w:val="auto"/>
          <w:kern w:val="0"/>
          <w:sz w:val="28"/>
          <w:szCs w:val="28"/>
          <w:highlight w:val="none"/>
          <w:lang w:val="en-US" w:bidi="zh-CN"/>
        </w:rPr>
        <w:t>形成目录</w:t>
      </w:r>
      <w:bookmarkStart w:id="1" w:name="_Toc61271841"/>
      <w:r>
        <w:rPr>
          <w:rFonts w:hint="eastAsia" w:ascii="宋体" w:hAnsi="宋体" w:eastAsia="宋体" w:cs="宋体"/>
          <w:color w:val="auto"/>
          <w:kern w:val="0"/>
          <w:sz w:val="28"/>
          <w:szCs w:val="28"/>
          <w:highlight w:val="none"/>
          <w:lang w:val="zh-CN" w:bidi="zh-CN"/>
        </w:rPr>
        <w:t>（以下仅提供主要文件顺序，下列无提及的、但与产品有关的其他资料可依序装订在采购文件后面）：</w:t>
      </w:r>
      <w:bookmarkStart w:id="3" w:name="_GoBack"/>
      <w:bookmarkEnd w:id="3"/>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一、</w:t>
      </w:r>
      <w:r>
        <w:rPr>
          <w:rFonts w:hint="eastAsia" w:ascii="宋体" w:hAnsi="宋体" w:eastAsia="宋体" w:cs="宋体"/>
          <w:b/>
          <w:bCs/>
          <w:color w:val="auto"/>
          <w:kern w:val="0"/>
          <w:sz w:val="28"/>
          <w:szCs w:val="28"/>
          <w:highlight w:val="none"/>
          <w:lang w:val="zh-CN" w:bidi="zh-CN"/>
        </w:rPr>
        <w:t>封面</w:t>
      </w:r>
      <w:r>
        <w:rPr>
          <w:rFonts w:hint="eastAsia" w:ascii="宋体" w:hAnsi="宋体" w:eastAsia="宋体" w:cs="宋体"/>
          <w:color w:val="auto"/>
          <w:kern w:val="0"/>
          <w:sz w:val="28"/>
          <w:szCs w:val="28"/>
          <w:highlight w:val="none"/>
          <w:lang w:val="zh-CN" w:bidi="zh-CN"/>
        </w:rPr>
        <w:t>【原件】（打印前编辑，只留正本/副本其中一个字样）</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二、投标文件目录</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三、</w:t>
      </w:r>
      <w:r>
        <w:rPr>
          <w:rFonts w:hint="eastAsia" w:ascii="宋体" w:hAnsi="宋体" w:eastAsia="宋体" w:cs="宋体"/>
          <w:b/>
          <w:bCs/>
          <w:color w:val="auto"/>
          <w:kern w:val="0"/>
          <w:sz w:val="28"/>
          <w:szCs w:val="28"/>
          <w:highlight w:val="none"/>
          <w:lang w:val="zh-CN" w:bidi="zh-CN"/>
        </w:rPr>
        <w:t>投标产品报价表</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四、自查表</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五、资格性文件</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（一）政府采购活动信用记录自查承诺函及相关网页证明</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（二）其他资格证明文件</w:t>
      </w:r>
    </w:p>
    <w:p>
      <w:pPr>
        <w:autoSpaceDE w:val="0"/>
        <w:autoSpaceDN w:val="0"/>
        <w:spacing w:before="1" w:after="0" w:line="312" w:lineRule="auto"/>
        <w:ind w:right="251"/>
        <w:jc w:val="left"/>
        <w:rPr>
          <w:rFonts w:hint="eastAsia" w:ascii="宋体" w:hAnsi="宋体" w:eastAsia="宋体" w:cs="宋体"/>
          <w:color w:val="auto"/>
          <w:highlight w:val="none"/>
          <w:lang w:val="en-US" w:eastAsia="zh-CN" w:bidi="zh-CN"/>
        </w:rPr>
      </w:pPr>
      <w:r>
        <w:rPr>
          <w:rFonts w:hint="eastAsia" w:ascii="宋体" w:hAnsi="宋体" w:eastAsia="宋体" w:cs="宋体"/>
          <w:color w:val="auto"/>
          <w:kern w:val="0"/>
          <w:sz w:val="28"/>
          <w:szCs w:val="28"/>
          <w:highlight w:val="none"/>
          <w:lang w:val="en-US" w:eastAsia="zh-CN" w:bidi="zh-CN"/>
        </w:rPr>
        <w:t>（三）线上采购资质：提供广东省第三方电子交易平台、深圳医用耗材阳光交易平台系统操作界面截屏等证明文件（包含价格页面）</w:t>
      </w:r>
      <w:r>
        <w:rPr>
          <w:rFonts w:hint="eastAsia" w:ascii="宋体" w:hAnsi="宋体" w:eastAsia="宋体" w:cs="宋体"/>
          <w:color w:val="auto"/>
          <w:kern w:val="0"/>
          <w:sz w:val="28"/>
          <w:szCs w:val="28"/>
          <w:highlight w:val="none"/>
          <w:lang w:val="zh-CN" w:eastAsia="zh-CN" w:bidi="zh-CN"/>
        </w:rPr>
        <w:t>【复印件加盖公章】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en-US" w:bidi="zh-CN"/>
        </w:rPr>
      </w:pPr>
      <w:r>
        <w:rPr>
          <w:rFonts w:hint="eastAsia" w:ascii="宋体" w:hAnsi="宋体" w:eastAsia="宋体" w:cs="宋体"/>
          <w:b/>
          <w:bCs/>
          <w:color w:val="auto"/>
          <w:kern w:val="0"/>
          <w:sz w:val="28"/>
          <w:szCs w:val="28"/>
          <w:highlight w:val="none"/>
          <w:lang w:val="en-US" w:bidi="zh-CN"/>
        </w:rPr>
        <w:t>六、符合性文件</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（一）投标承诺函</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（二）签约承诺函</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（三）售后服务承诺</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（四）杜绝商业贿赂承诺书</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（五）诚信情况</w:t>
      </w:r>
    </w:p>
    <w:p>
      <w:pPr>
        <w:autoSpaceDE w:val="0"/>
        <w:autoSpaceDN w:val="0"/>
        <w:spacing w:before="1" w:after="0" w:line="312" w:lineRule="auto"/>
        <w:ind w:right="251"/>
        <w:jc w:val="left"/>
        <w:rPr>
          <w:rFonts w:hint="eastAsia" w:ascii="宋体" w:hAnsi="宋体" w:eastAsia="宋体" w:cs="宋体"/>
          <w:color w:val="auto"/>
          <w:kern w:val="0"/>
          <w:sz w:val="28"/>
          <w:szCs w:val="28"/>
          <w:highlight w:val="none"/>
          <w:lang w:val="en-US" w:bidi="zh-CN"/>
        </w:rPr>
      </w:pPr>
      <w:r>
        <w:rPr>
          <w:rFonts w:hint="eastAsia" w:ascii="宋体" w:hAnsi="宋体" w:eastAsia="宋体" w:cs="宋体"/>
          <w:color w:val="auto"/>
          <w:kern w:val="0"/>
          <w:sz w:val="28"/>
          <w:szCs w:val="28"/>
          <w:highlight w:val="none"/>
          <w:lang w:val="en-US" w:bidi="zh-CN"/>
        </w:rPr>
        <w:t>（六）中山大学附属第八医院医用耗材产品质量及货源保证书</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（七）商务要求（★）响应情况表（★条款不响应或者作非实质性响应将做废标处理）</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eastAsia="zh-CN" w:bidi="zh-CN"/>
        </w:rPr>
      </w:pPr>
      <w:r>
        <w:rPr>
          <w:rFonts w:hint="eastAsia" w:ascii="宋体" w:hAnsi="宋体" w:eastAsia="宋体" w:cs="宋体"/>
          <w:b/>
          <w:bCs/>
          <w:color w:val="auto"/>
          <w:kern w:val="0"/>
          <w:sz w:val="28"/>
          <w:szCs w:val="28"/>
          <w:highlight w:val="none"/>
          <w:lang w:val="en-US" w:bidi="zh-CN"/>
        </w:rPr>
        <w:t>七、</w:t>
      </w:r>
      <w:r>
        <w:rPr>
          <w:rFonts w:hint="eastAsia" w:ascii="宋体" w:hAnsi="宋体" w:eastAsia="宋体" w:cs="宋体"/>
          <w:b/>
          <w:bCs/>
          <w:color w:val="auto"/>
          <w:kern w:val="0"/>
          <w:sz w:val="28"/>
          <w:szCs w:val="28"/>
          <w:highlight w:val="none"/>
          <w:lang w:val="zh-CN" w:eastAsia="zh-CN" w:bidi="zh-CN"/>
        </w:rPr>
        <w:t>其他商务信息</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（一）投标人情况介绍表</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（二）用户名录（至少提供：深圳地区及广东省各 3 家以上三级医院名单及联系人电话）</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color w:val="auto"/>
          <w:kern w:val="0"/>
          <w:sz w:val="28"/>
          <w:szCs w:val="28"/>
          <w:highlight w:val="none"/>
          <w:lang w:val="zh-CN" w:bidi="zh-CN"/>
        </w:rPr>
        <w:t>（三）其他三级医院近期使用相关产品的发票复印件【复印件加盖公章】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八、</w:t>
      </w:r>
      <w:r>
        <w:rPr>
          <w:rFonts w:hint="eastAsia" w:ascii="宋体" w:hAnsi="宋体" w:eastAsia="宋体" w:cs="宋体"/>
          <w:b/>
          <w:bCs/>
          <w:color w:val="auto"/>
          <w:kern w:val="0"/>
          <w:sz w:val="28"/>
          <w:szCs w:val="28"/>
          <w:highlight w:val="none"/>
          <w:lang w:val="zh-CN" w:bidi="zh-CN"/>
        </w:rPr>
        <w:t>产品合格证或检验报告书(需双面复印并加盖公章）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九、</w:t>
      </w:r>
      <w:r>
        <w:rPr>
          <w:rFonts w:hint="eastAsia" w:ascii="宋体" w:hAnsi="宋体" w:eastAsia="宋体" w:cs="宋体"/>
          <w:b/>
          <w:bCs/>
          <w:color w:val="auto"/>
          <w:kern w:val="0"/>
          <w:sz w:val="28"/>
          <w:szCs w:val="28"/>
          <w:highlight w:val="none"/>
          <w:lang w:val="zh-CN" w:bidi="zh-CN"/>
        </w:rPr>
        <w:t>产品包装外观照片及产品说明书【复印件加盖公章】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w:t>
      </w:r>
      <w:r>
        <w:rPr>
          <w:rFonts w:hint="eastAsia" w:ascii="宋体" w:hAnsi="宋体" w:eastAsia="宋体" w:cs="宋体"/>
          <w:b/>
          <w:bCs/>
          <w:color w:val="auto"/>
          <w:kern w:val="0"/>
          <w:sz w:val="28"/>
          <w:szCs w:val="28"/>
          <w:highlight w:val="none"/>
          <w:lang w:val="zh-CN" w:bidi="zh-CN"/>
        </w:rPr>
        <w:t>卫生许可证（消毒类别产品需递交）【复印件加盖公章】</w:t>
      </w:r>
    </w:p>
    <w:p>
      <w:pPr>
        <w:autoSpaceDE w:val="0"/>
        <w:autoSpaceDN w:val="0"/>
        <w:spacing w:before="1" w:after="0" w:line="312" w:lineRule="auto"/>
        <w:ind w:left="0" w:right="251" w:firstLine="0"/>
        <w:jc w:val="left"/>
        <w:rPr>
          <w:rFonts w:hint="eastAsia" w:ascii="宋体" w:hAnsi="宋体" w:eastAsia="宋体" w:cs="宋体"/>
          <w:b/>
          <w:bCs/>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十一、</w:t>
      </w:r>
      <w:r>
        <w:rPr>
          <w:rFonts w:hint="eastAsia" w:ascii="宋体" w:hAnsi="宋体" w:eastAsia="宋体" w:cs="宋体"/>
          <w:b/>
          <w:bCs/>
          <w:color w:val="auto"/>
          <w:kern w:val="0"/>
          <w:sz w:val="28"/>
          <w:szCs w:val="28"/>
          <w:highlight w:val="none"/>
          <w:lang w:val="zh-CN" w:bidi="zh-CN"/>
        </w:rPr>
        <w:t>卫生许可证批件或</w:t>
      </w:r>
      <w:r>
        <w:rPr>
          <w:rFonts w:hint="eastAsia" w:ascii="宋体" w:hAnsi="宋体" w:eastAsia="宋体" w:cs="宋体"/>
          <w:b/>
          <w:bCs/>
          <w:color w:val="auto"/>
          <w:kern w:val="0"/>
          <w:sz w:val="28"/>
          <w:szCs w:val="28"/>
          <w:highlight w:val="yellow"/>
          <w:lang w:val="en-US" w:bidi="zh-CN"/>
        </w:rPr>
        <w:t>卫生安全评价</w:t>
      </w:r>
      <w:r>
        <w:rPr>
          <w:rFonts w:hint="eastAsia" w:ascii="宋体" w:hAnsi="宋体" w:eastAsia="宋体" w:cs="宋体"/>
          <w:b/>
          <w:bCs/>
          <w:color w:val="auto"/>
          <w:kern w:val="0"/>
          <w:sz w:val="28"/>
          <w:szCs w:val="28"/>
          <w:highlight w:val="none"/>
          <w:lang w:val="zh-CN" w:bidi="zh-CN"/>
        </w:rPr>
        <w:t>报告；(消毒类别产品需递交)【复印件加盖公章】</w:t>
      </w:r>
    </w:p>
    <w:p>
      <w:pPr>
        <w:autoSpaceDE w:val="0"/>
        <w:autoSpaceDN w:val="0"/>
        <w:spacing w:before="1" w:after="0" w:line="312" w:lineRule="auto"/>
        <w:ind w:left="0" w:right="251" w:firstLine="0"/>
        <w:jc w:val="left"/>
        <w:rPr>
          <w:rFonts w:hint="eastAsia" w:ascii="宋体" w:hAnsi="宋体" w:eastAsia="宋体" w:cs="宋体"/>
          <w:color w:val="auto"/>
          <w:kern w:val="0"/>
          <w:sz w:val="28"/>
          <w:szCs w:val="28"/>
          <w:highlight w:val="none"/>
          <w:lang w:val="zh-CN" w:bidi="zh-CN"/>
        </w:rPr>
      </w:pPr>
      <w:r>
        <w:rPr>
          <w:rFonts w:hint="eastAsia" w:ascii="宋体" w:hAnsi="宋体" w:eastAsia="宋体" w:cs="宋体"/>
          <w:b/>
          <w:bCs/>
          <w:color w:val="auto"/>
          <w:kern w:val="0"/>
          <w:sz w:val="28"/>
          <w:szCs w:val="28"/>
          <w:highlight w:val="none"/>
          <w:lang w:val="en-US" w:bidi="zh-CN"/>
        </w:rPr>
        <w:t>十二、</w:t>
      </w:r>
      <w:r>
        <w:rPr>
          <w:rFonts w:hint="eastAsia" w:ascii="宋体" w:hAnsi="宋体" w:eastAsia="宋体" w:cs="宋体"/>
          <w:b/>
          <w:bCs/>
          <w:color w:val="auto"/>
          <w:kern w:val="0"/>
          <w:sz w:val="28"/>
          <w:szCs w:val="28"/>
          <w:highlight w:val="none"/>
          <w:lang w:val="zh-CN" w:bidi="zh-CN"/>
        </w:rPr>
        <w:t>其他相关资料</w:t>
      </w:r>
    </w:p>
    <w:p>
      <w:pPr>
        <w:pStyle w:val="12"/>
        <w:rPr>
          <w:rFonts w:hint="eastAsia" w:ascii="宋体" w:hAnsi="宋体" w:eastAsia="宋体" w:cs="宋体"/>
          <w:color w:val="auto"/>
          <w:kern w:val="0"/>
          <w:sz w:val="24"/>
          <w:szCs w:val="22"/>
          <w:highlight w:val="none"/>
          <w:lang w:val="zh-CN" w:bidi="zh-CN"/>
        </w:rPr>
      </w:pPr>
    </w:p>
    <w:p>
      <w:pPr>
        <w:rPr>
          <w:rFonts w:hint="eastAsia" w:ascii="宋体" w:hAnsi="宋体" w:eastAsia="宋体" w:cs="宋体"/>
          <w:color w:val="auto"/>
          <w:kern w:val="0"/>
          <w:sz w:val="24"/>
          <w:szCs w:val="22"/>
          <w:highlight w:val="none"/>
          <w:lang w:val="zh-CN" w:bidi="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numPr>
          <w:ilvl w:val="0"/>
          <w:numId w:val="0"/>
        </w:numPr>
        <w:spacing w:line="400" w:lineRule="exact"/>
        <w:jc w:val="center"/>
        <w:outlineLvl w:val="0"/>
        <w:rPr>
          <w:rFonts w:hint="eastAsia" w:ascii="宋体" w:hAnsi="宋体" w:eastAsia="宋体" w:cs="宋体"/>
          <w:b/>
          <w:color w:val="auto"/>
          <w:sz w:val="30"/>
          <w:szCs w:val="30"/>
          <w:highlight w:val="none"/>
          <w:u w:val="single"/>
          <w:lang w:val="en-US" w:eastAsia="zh-CN"/>
        </w:rPr>
      </w:pPr>
      <w:r>
        <w:rPr>
          <w:rFonts w:hint="eastAsia" w:ascii="宋体" w:hAnsi="宋体" w:eastAsia="宋体" w:cs="宋体"/>
          <w:b/>
          <w:color w:val="auto"/>
          <w:sz w:val="30"/>
          <w:szCs w:val="30"/>
          <w:highlight w:val="none"/>
          <w:u w:val="single"/>
          <w:lang w:val="en-US" w:eastAsia="zh-CN"/>
        </w:rPr>
        <w:t>第二部分 内容</w:t>
      </w:r>
    </w:p>
    <w:p>
      <w:pPr>
        <w:numPr>
          <w:ilvl w:val="0"/>
          <w:numId w:val="0"/>
        </w:numPr>
        <w:jc w:val="center"/>
        <w:outlineLvl w:val="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一、封面</w:t>
      </w:r>
    </w:p>
    <w:tbl>
      <w:tblPr>
        <w:tblStyle w:val="2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0" w:hRule="atLeast"/>
        </w:trPr>
        <w:tc>
          <w:tcPr>
            <w:tcW w:w="9606" w:type="dxa"/>
            <w:vAlign w:val="top"/>
          </w:tcPr>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ind w:firstLine="481" w:firstLineChars="150"/>
              <w:rPr>
                <w:rFonts w:hint="eastAsia" w:ascii="宋体" w:hAnsi="宋体" w:eastAsia="宋体" w:cs="宋体"/>
                <w:b/>
                <w:color w:val="auto"/>
                <w:sz w:val="32"/>
                <w:highlight w:val="none"/>
              </w:rPr>
            </w:pPr>
          </w:p>
          <w:p>
            <w:pPr>
              <w:spacing w:after="120" w:line="360" w:lineRule="auto"/>
              <w:jc w:val="center"/>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投 标 文 件</w:t>
            </w:r>
          </w:p>
          <w:p>
            <w:pPr>
              <w:spacing w:after="120" w:line="360" w:lineRule="auto"/>
              <w:ind w:firstLine="3391" w:firstLineChars="651"/>
              <w:rPr>
                <w:rFonts w:hint="eastAsia" w:ascii="宋体" w:hAnsi="宋体" w:eastAsia="宋体" w:cs="宋体"/>
                <w:b/>
                <w:color w:val="auto"/>
                <w:sz w:val="32"/>
                <w:highlight w:val="none"/>
              </w:rPr>
            </w:pPr>
            <w:r>
              <w:rPr>
                <w:rFonts w:hint="eastAsia" w:ascii="宋体" w:hAnsi="宋体" w:eastAsia="宋体" w:cs="宋体"/>
                <w:b/>
                <w:color w:val="auto"/>
                <w:sz w:val="52"/>
                <w:szCs w:val="52"/>
                <w:highlight w:val="none"/>
              </w:rPr>
              <w:t xml:space="preserve">口 </w:t>
            </w:r>
            <w:r>
              <w:rPr>
                <w:rFonts w:hint="eastAsia" w:ascii="宋体" w:hAnsi="宋体" w:eastAsia="宋体" w:cs="宋体"/>
                <w:b/>
                <w:color w:val="auto"/>
                <w:sz w:val="32"/>
                <w:highlight w:val="none"/>
              </w:rPr>
              <w:t>正本</w:t>
            </w:r>
          </w:p>
          <w:p>
            <w:pPr>
              <w:spacing w:after="120" w:line="360" w:lineRule="auto"/>
              <w:ind w:firstLine="3391" w:firstLineChars="651"/>
              <w:rPr>
                <w:rFonts w:hint="eastAsia" w:ascii="宋体" w:hAnsi="宋体" w:eastAsia="宋体" w:cs="宋体"/>
                <w:b/>
                <w:color w:val="auto"/>
                <w:sz w:val="32"/>
                <w:highlight w:val="none"/>
              </w:rPr>
            </w:pPr>
            <w:r>
              <w:rPr>
                <w:rFonts w:hint="eastAsia" w:ascii="宋体" w:hAnsi="宋体" w:eastAsia="宋体" w:cs="宋体"/>
                <w:b/>
                <w:color w:val="auto"/>
                <w:sz w:val="52"/>
                <w:szCs w:val="52"/>
                <w:highlight w:val="none"/>
              </w:rPr>
              <w:t xml:space="preserve">口 </w:t>
            </w:r>
            <w:r>
              <w:rPr>
                <w:rFonts w:hint="eastAsia" w:ascii="宋体" w:hAnsi="宋体" w:eastAsia="宋体" w:cs="宋体"/>
                <w:b/>
                <w:color w:val="auto"/>
                <w:sz w:val="32"/>
                <w:highlight w:val="none"/>
              </w:rPr>
              <w:t>副本</w:t>
            </w:r>
          </w:p>
          <w:p>
            <w:pPr>
              <w:spacing w:after="120" w:line="360" w:lineRule="auto"/>
              <w:rPr>
                <w:rFonts w:hint="eastAsia" w:ascii="宋体" w:hAnsi="宋体" w:eastAsia="宋体" w:cs="宋体"/>
                <w:b/>
                <w:color w:val="auto"/>
                <w:sz w:val="32"/>
                <w:highlight w:val="none"/>
              </w:rPr>
            </w:pPr>
          </w:p>
          <w:p>
            <w:pPr>
              <w:spacing w:after="120" w:line="360" w:lineRule="auto"/>
              <w:rPr>
                <w:rFonts w:hint="eastAsia" w:ascii="宋体" w:hAnsi="宋体" w:eastAsia="宋体" w:cs="宋体"/>
                <w:b/>
                <w:color w:val="auto"/>
                <w:sz w:val="32"/>
                <w:highlight w:val="none"/>
              </w:rPr>
            </w:pPr>
          </w:p>
          <w:p>
            <w:pPr>
              <w:spacing w:after="120" w:line="360" w:lineRule="auto"/>
              <w:rPr>
                <w:rFonts w:hint="eastAsia" w:ascii="宋体" w:hAnsi="宋体" w:eastAsia="宋体" w:cs="宋体"/>
                <w:b/>
                <w:color w:val="auto"/>
                <w:sz w:val="32"/>
                <w:highlight w:val="none"/>
              </w:rPr>
            </w:pP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项目编号：（项目编号）</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项目名称：（项目名称）</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投标人名称：</w:t>
            </w:r>
          </w:p>
          <w:p>
            <w:pPr>
              <w:spacing w:after="120" w:line="400" w:lineRule="exact"/>
              <w:ind w:firstLine="899" w:firstLineChars="3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投标人地址：</w:t>
            </w:r>
          </w:p>
          <w:p>
            <w:pPr>
              <w:spacing w:line="400" w:lineRule="exact"/>
              <w:ind w:firstLine="899" w:firstLineChars="32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联系人及电话：</w:t>
            </w:r>
          </w:p>
          <w:p>
            <w:pPr>
              <w:tabs>
                <w:tab w:val="left" w:pos="851"/>
              </w:tabs>
              <w:autoSpaceDE w:val="0"/>
              <w:autoSpaceDN w:val="0"/>
              <w:adjustRightInd w:val="0"/>
              <w:snapToGrid w:val="0"/>
              <w:spacing w:line="420" w:lineRule="auto"/>
              <w:ind w:firstLine="828" w:firstLineChars="295"/>
              <w:rPr>
                <w:rFonts w:hint="eastAsia" w:ascii="宋体" w:hAnsi="宋体" w:eastAsia="宋体" w:cs="宋体"/>
                <w:b/>
                <w:color w:val="auto"/>
                <w:sz w:val="32"/>
                <w:highlight w:val="none"/>
              </w:rPr>
            </w:pPr>
            <w:r>
              <w:rPr>
                <w:rFonts w:hint="eastAsia" w:ascii="宋体" w:hAnsi="宋体" w:eastAsia="宋体" w:cs="宋体"/>
                <w:b/>
                <w:color w:val="auto"/>
                <w:sz w:val="28"/>
                <w:szCs w:val="28"/>
                <w:highlight w:val="none"/>
              </w:rPr>
              <w:t>开标之前不得启封</w:t>
            </w:r>
          </w:p>
        </w:tc>
      </w:tr>
    </w:tbl>
    <w:p>
      <w:pPr>
        <w:numPr>
          <w:ilvl w:val="0"/>
          <w:numId w:val="13"/>
        </w:numPr>
        <w:rPr>
          <w:rFonts w:hint="eastAsia" w:ascii="宋体" w:hAnsi="宋体" w:eastAsia="宋体" w:cs="宋体"/>
          <w:color w:val="auto"/>
          <w:highlight w:val="none"/>
          <w:lang w:val="en-US"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outlineLvl w:val="0"/>
        <w:rPr>
          <w:rFonts w:hint="eastAsia" w:ascii="宋体" w:hAnsi="宋体" w:eastAsia="宋体" w:cs="宋体"/>
          <w:b/>
          <w:color w:val="auto"/>
          <w:sz w:val="32"/>
          <w:szCs w:val="32"/>
          <w:highlight w:val="none"/>
          <w:lang w:val="en-US" w:eastAsia="zh-CN"/>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eastAsia="zh-CN"/>
        </w:rPr>
        <w:t>二、目  录</w:t>
      </w:r>
    </w:p>
    <w:bookmarkEnd w:id="1"/>
    <w:p>
      <w:pPr>
        <w:widowControl/>
        <w:adjustRightInd w:val="0"/>
        <w:snapToGrid w:val="0"/>
        <w:spacing w:line="360" w:lineRule="auto"/>
        <w:ind w:firstLine="422"/>
        <w:jc w:val="center"/>
        <w:rPr>
          <w:rFonts w:hint="eastAsia" w:ascii="宋体" w:hAnsi="宋体" w:eastAsia="宋体" w:cs="宋体"/>
          <w:color w:val="auto"/>
          <w:kern w:val="0"/>
          <w:sz w:val="24"/>
          <w:szCs w:val="22"/>
          <w:highlight w:val="none"/>
          <w:lang w:val="zh-CN" w:bidi="zh-CN"/>
        </w:rPr>
      </w:pPr>
      <w:r>
        <w:rPr>
          <w:rFonts w:hint="eastAsia" w:ascii="宋体" w:hAnsi="宋体" w:eastAsia="宋体" w:cs="宋体"/>
          <w:b/>
          <w:color w:val="auto"/>
          <w:sz w:val="32"/>
          <w:szCs w:val="32"/>
          <w:highlight w:val="none"/>
          <w:lang w:val="en-US" w:eastAsia="zh-CN"/>
        </w:rPr>
        <w:t>三、投标产品报价表</w:t>
      </w:r>
    </w:p>
    <w:tbl>
      <w:tblPr>
        <w:tblStyle w:val="26"/>
        <w:tblW w:w="15070" w:type="dxa"/>
        <w:tblInd w:w="0" w:type="dxa"/>
        <w:tblLayout w:type="fixed"/>
        <w:tblCellMar>
          <w:top w:w="0" w:type="dxa"/>
          <w:left w:w="108" w:type="dxa"/>
          <w:bottom w:w="0" w:type="dxa"/>
          <w:right w:w="108" w:type="dxa"/>
        </w:tblCellMar>
      </w:tblPr>
      <w:tblGrid>
        <w:gridCol w:w="656"/>
        <w:gridCol w:w="766"/>
        <w:gridCol w:w="440"/>
        <w:gridCol w:w="789"/>
        <w:gridCol w:w="1421"/>
        <w:gridCol w:w="440"/>
        <w:gridCol w:w="680"/>
        <w:gridCol w:w="425"/>
        <w:gridCol w:w="417"/>
        <w:gridCol w:w="416"/>
        <w:gridCol w:w="591"/>
        <w:gridCol w:w="538"/>
        <w:gridCol w:w="1252"/>
        <w:gridCol w:w="459"/>
        <w:gridCol w:w="704"/>
        <w:gridCol w:w="459"/>
        <w:gridCol w:w="704"/>
        <w:gridCol w:w="423"/>
        <w:gridCol w:w="627"/>
        <w:gridCol w:w="1247"/>
        <w:gridCol w:w="957"/>
        <w:gridCol w:w="659"/>
      </w:tblGrid>
      <w:tr>
        <w:tblPrEx>
          <w:tblCellMar>
            <w:top w:w="0" w:type="dxa"/>
            <w:left w:w="108" w:type="dxa"/>
            <w:bottom w:w="0" w:type="dxa"/>
            <w:right w:w="108" w:type="dxa"/>
          </w:tblCellMar>
        </w:tblPrEx>
        <w:trPr>
          <w:trHeight w:val="480" w:hRule="atLeast"/>
        </w:trPr>
        <w:tc>
          <w:tcPr>
            <w:tcW w:w="15070" w:type="dxa"/>
            <w:gridSpan w:val="2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28"/>
                <w:szCs w:val="28"/>
                <w:highlight w:val="none"/>
              </w:rPr>
              <w:t>***项目报价表</w:t>
            </w:r>
          </w:p>
        </w:tc>
      </w:tr>
      <w:tr>
        <w:tblPrEx>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766"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color w:val="auto"/>
                <w:highlight w:val="none"/>
              </w:rPr>
              <w:t>产品项目编号（招标目录内含编号必填）</w:t>
            </w:r>
          </w:p>
        </w:tc>
        <w:tc>
          <w:tcPr>
            <w:tcW w:w="4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产品名称</w:t>
            </w:r>
          </w:p>
        </w:tc>
        <w:tc>
          <w:tcPr>
            <w:tcW w:w="78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产品注册证名称（非医疗器械填写彩页及说明书名称）</w:t>
            </w:r>
          </w:p>
        </w:tc>
        <w:tc>
          <w:tcPr>
            <w:tcW w:w="142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产品注册证号</w:t>
            </w:r>
          </w:p>
        </w:tc>
        <w:tc>
          <w:tcPr>
            <w:tcW w:w="4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生产厂家</w:t>
            </w:r>
          </w:p>
        </w:tc>
        <w:tc>
          <w:tcPr>
            <w:tcW w:w="6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规格（包括包装规格）</w:t>
            </w:r>
          </w:p>
        </w:tc>
        <w:tc>
          <w:tcPr>
            <w:tcW w:w="42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单位</w:t>
            </w:r>
          </w:p>
        </w:tc>
        <w:tc>
          <w:tcPr>
            <w:tcW w:w="833" w:type="dxa"/>
            <w:gridSpan w:val="2"/>
            <w:tcBorders>
              <w:top w:val="single" w:color="auto" w:sz="4" w:space="0"/>
              <w:left w:val="single" w:color="auto" w:sz="4" w:space="0"/>
              <w:bottom w:val="single" w:color="auto" w:sz="4" w:space="0"/>
              <w:right w:val="single" w:color="auto" w:sz="4" w:space="0"/>
            </w:tcBorders>
          </w:tcPr>
          <w:p>
            <w:pPr>
              <w:jc w:val="left"/>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历史价格（元）（1.以最小包装；2.必须细化到每人份）</w:t>
            </w:r>
          </w:p>
        </w:tc>
        <w:tc>
          <w:tcPr>
            <w:tcW w:w="1129" w:type="dxa"/>
            <w:gridSpan w:val="2"/>
            <w:tcBorders>
              <w:top w:val="single" w:color="auto" w:sz="4" w:space="0"/>
              <w:left w:val="single" w:color="auto" w:sz="4" w:space="0"/>
              <w:bottom w:val="single" w:color="auto" w:sz="4" w:space="0"/>
              <w:right w:val="single" w:color="auto" w:sz="4" w:space="0"/>
            </w:tcBorders>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投标报价（1.以最小包装；2.必须细化到每人份）</w:t>
            </w:r>
          </w:p>
        </w:tc>
        <w:tc>
          <w:tcPr>
            <w:tcW w:w="1252"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深圳阳光平台价格</w:t>
            </w:r>
            <w:r>
              <w:rPr>
                <w:rFonts w:hint="eastAsia" w:ascii="宋体" w:hAnsi="宋体" w:eastAsia="宋体" w:cs="宋体"/>
                <w:b/>
                <w:bCs/>
                <w:color w:val="auto"/>
                <w:kern w:val="0"/>
                <w:sz w:val="20"/>
                <w:szCs w:val="20"/>
                <w:highlight w:val="none"/>
                <w:lang w:eastAsia="zh-CN"/>
              </w:rPr>
              <w:t>（</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rPr>
                <w:rFonts w:hint="eastAsia" w:ascii="宋体" w:hAnsi="宋体" w:eastAsia="宋体" w:cs="宋体"/>
                <w:color w:val="auto"/>
                <w:highlight w:val="none"/>
              </w:rPr>
            </w:pPr>
            <w:r>
              <w:rPr>
                <w:rFonts w:hint="eastAsia" w:ascii="宋体" w:hAnsi="宋体" w:eastAsia="宋体" w:cs="宋体"/>
                <w:b/>
                <w:bCs/>
                <w:color w:val="auto"/>
                <w:kern w:val="0"/>
                <w:sz w:val="20"/>
                <w:szCs w:val="20"/>
                <w:highlight w:val="none"/>
                <w:lang w:eastAsia="zh-CN"/>
              </w:rPr>
              <w:t>）</w:t>
            </w:r>
          </w:p>
          <w:p>
            <w:pPr>
              <w:widowControl/>
              <w:jc w:val="center"/>
              <w:rPr>
                <w:rFonts w:hint="eastAsia" w:ascii="宋体" w:hAnsi="宋体" w:eastAsia="宋体" w:cs="宋体"/>
                <w:color w:val="auto"/>
                <w:kern w:val="0"/>
                <w:sz w:val="20"/>
                <w:szCs w:val="22"/>
                <w:highlight w:val="none"/>
                <w:lang w:val="en-US" w:eastAsia="zh-CN" w:bidi="zh-CN"/>
              </w:rPr>
            </w:pPr>
          </w:p>
          <w:p>
            <w:pPr>
              <w:widowControl/>
              <w:jc w:val="center"/>
              <w:rPr>
                <w:rFonts w:hint="eastAsia" w:ascii="宋体" w:hAnsi="宋体" w:eastAsia="宋体" w:cs="宋体"/>
                <w:color w:val="auto"/>
                <w:kern w:val="0"/>
                <w:sz w:val="20"/>
                <w:szCs w:val="22"/>
                <w:highlight w:val="none"/>
                <w:lang w:val="en-US" w:eastAsia="zh-CN" w:bidi="zh-CN"/>
              </w:rPr>
            </w:pPr>
          </w:p>
        </w:tc>
        <w:tc>
          <w:tcPr>
            <w:tcW w:w="337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三级医院近一年内使用价格（元）</w:t>
            </w:r>
          </w:p>
        </w:tc>
        <w:tc>
          <w:tcPr>
            <w:tcW w:w="2204" w:type="dxa"/>
            <w:gridSpan w:val="2"/>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现场最终报价（元）</w:t>
            </w:r>
          </w:p>
          <w:p>
            <w:pPr>
              <w:widowControl/>
              <w:jc w:val="center"/>
              <w:rPr>
                <w:rFonts w:hint="eastAsia" w:ascii="宋体" w:hAnsi="宋体" w:eastAsia="宋体" w:cs="宋体"/>
                <w:b/>
                <w:bCs/>
                <w:color w:val="auto"/>
                <w:kern w:val="0"/>
                <w:sz w:val="22"/>
                <w:szCs w:val="22"/>
                <w:highlight w:val="none"/>
              </w:rPr>
            </w:pPr>
          </w:p>
        </w:tc>
        <w:tc>
          <w:tcPr>
            <w:tcW w:w="659"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签名</w:t>
            </w:r>
          </w:p>
        </w:tc>
      </w:tr>
      <w:tr>
        <w:tblPrEx>
          <w:tblCellMar>
            <w:top w:w="0" w:type="dxa"/>
            <w:left w:w="108" w:type="dxa"/>
            <w:bottom w:w="0" w:type="dxa"/>
            <w:right w:w="108" w:type="dxa"/>
          </w:tblCellMar>
        </w:tblPrEx>
        <w:trPr>
          <w:trHeight w:val="167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2"/>
                <w:szCs w:val="22"/>
                <w:highlight w:val="none"/>
              </w:rPr>
            </w:pPr>
          </w:p>
        </w:tc>
        <w:tc>
          <w:tcPr>
            <w:tcW w:w="766" w:type="dxa"/>
            <w:vMerge w:val="continue"/>
            <w:tcBorders>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78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142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6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bCs/>
                <w:color w:val="auto"/>
                <w:kern w:val="0"/>
                <w:sz w:val="20"/>
                <w:szCs w:val="20"/>
                <w:highlight w:val="none"/>
              </w:rPr>
            </w:pPr>
          </w:p>
        </w:tc>
        <w:tc>
          <w:tcPr>
            <w:tcW w:w="417"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tc>
        <w:tc>
          <w:tcPr>
            <w:tcW w:w="416"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tc>
        <w:tc>
          <w:tcPr>
            <w:tcW w:w="591"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tc>
        <w:tc>
          <w:tcPr>
            <w:tcW w:w="538" w:type="dxa"/>
            <w:tcBorders>
              <w:top w:val="single" w:color="auto" w:sz="4" w:space="0"/>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tc>
        <w:tc>
          <w:tcPr>
            <w:tcW w:w="1252" w:type="dxa"/>
            <w:vMerge w:val="continue"/>
            <w:tcBorders>
              <w:left w:val="single" w:color="auto" w:sz="4" w:space="0"/>
              <w:bottom w:val="single" w:color="000000" w:sz="4" w:space="0"/>
              <w:right w:val="single" w:color="auto" w:sz="4" w:space="0"/>
            </w:tcBorders>
            <w:vAlign w:val="top"/>
          </w:tcPr>
          <w:p>
            <w:pPr>
              <w:widowControl/>
              <w:jc w:val="center"/>
              <w:rPr>
                <w:rFonts w:hint="eastAsia" w:ascii="宋体" w:hAnsi="宋体" w:eastAsia="宋体" w:cs="宋体"/>
                <w:color w:val="auto"/>
                <w:kern w:val="0"/>
                <w:sz w:val="20"/>
                <w:szCs w:val="22"/>
                <w:highlight w:val="none"/>
                <w:lang w:val="en-US" w:eastAsia="zh-CN" w:bidi="zh-CN"/>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r>
              <w:rPr>
                <w:rFonts w:hint="eastAsia" w:ascii="宋体" w:hAnsi="宋体" w:eastAsia="宋体" w:cs="宋体"/>
                <w:color w:val="auto"/>
                <w:kern w:val="0"/>
                <w:sz w:val="20"/>
                <w:szCs w:val="20"/>
                <w:highlight w:val="none"/>
              </w:rPr>
              <w:t>））</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2医院名称</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r>
              <w:rPr>
                <w:rFonts w:hint="eastAsia" w:ascii="宋体" w:hAnsi="宋体" w:eastAsia="宋体" w:cs="宋体"/>
                <w:color w:val="auto"/>
                <w:kern w:val="0"/>
                <w:sz w:val="20"/>
                <w:szCs w:val="20"/>
                <w:highlight w:val="none"/>
              </w:rPr>
              <w:t>））</w:t>
            </w: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3医院名称</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0"/>
                <w:highlight w:val="none"/>
              </w:rPr>
              <w:t>单价（</w:t>
            </w: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w:t>
            </w:r>
          </w:p>
        </w:tc>
        <w:tc>
          <w:tcPr>
            <w:tcW w:w="1247" w:type="dxa"/>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auto"/>
                <w:highlight w:val="none"/>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kern w:val="0"/>
                <w:sz w:val="20"/>
                <w:szCs w:val="22"/>
                <w:highlight w:val="none"/>
                <w:lang w:val="zh-CN" w:bidi="zh-CN"/>
              </w:rPr>
              <w:t>人份</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tc>
        <w:tc>
          <w:tcPr>
            <w:tcW w:w="957" w:type="dxa"/>
            <w:tcBorders>
              <w:top w:val="single" w:color="auto" w:sz="4" w:space="0"/>
              <w:left w:val="single" w:color="auto" w:sz="4" w:space="0"/>
              <w:bottom w:val="single" w:color="000000" w:sz="4" w:space="0"/>
              <w:right w:val="single" w:color="auto" w:sz="4" w:space="0"/>
            </w:tcBorders>
            <w:vAlign w:val="center"/>
          </w:tcPr>
          <w:p>
            <w:pPr>
              <w:rPr>
                <w:rFonts w:hint="eastAsia" w:ascii="宋体" w:hAnsi="宋体" w:eastAsia="宋体" w:cs="宋体"/>
                <w:color w:val="auto"/>
                <w:highlight w:val="none"/>
              </w:rPr>
            </w:pPr>
          </w:p>
          <w:p>
            <w:pPr>
              <w:widowControl/>
              <w:jc w:val="center"/>
              <w:rPr>
                <w:rFonts w:hint="eastAsia" w:ascii="宋体" w:hAnsi="宋体" w:eastAsia="宋体" w:cs="宋体"/>
                <w:color w:val="auto"/>
                <w:kern w:val="0"/>
                <w:sz w:val="20"/>
                <w:szCs w:val="22"/>
                <w:highlight w:val="none"/>
                <w:lang w:bidi="zh-CN"/>
              </w:rPr>
            </w:pPr>
            <w:r>
              <w:rPr>
                <w:rFonts w:hint="eastAsia" w:ascii="宋体" w:hAnsi="宋体" w:eastAsia="宋体" w:cs="宋体"/>
                <w:color w:val="auto"/>
                <w:kern w:val="0"/>
                <w:sz w:val="20"/>
                <w:szCs w:val="22"/>
                <w:highlight w:val="none"/>
                <w:lang w:bidi="zh-CN"/>
              </w:rPr>
              <w:t>XX</w:t>
            </w:r>
            <w:r>
              <w:rPr>
                <w:rFonts w:hint="eastAsia" w:ascii="宋体" w:hAnsi="宋体" w:eastAsia="宋体" w:cs="宋体"/>
                <w:color w:val="auto"/>
                <w:spacing w:val="-4"/>
                <w:kern w:val="0"/>
                <w:sz w:val="20"/>
                <w:szCs w:val="22"/>
                <w:highlight w:val="none"/>
                <w:lang w:bidi="zh-CN"/>
              </w:rPr>
              <w:t xml:space="preserve"> </w:t>
            </w:r>
            <w:r>
              <w:rPr>
                <w:rFonts w:hint="eastAsia" w:ascii="宋体" w:hAnsi="宋体" w:eastAsia="宋体" w:cs="宋体"/>
                <w:color w:val="auto"/>
                <w:kern w:val="0"/>
                <w:sz w:val="20"/>
                <w:szCs w:val="22"/>
                <w:highlight w:val="none"/>
                <w:lang w:val="zh-CN" w:bidi="zh-CN"/>
              </w:rPr>
              <w:t>元</w:t>
            </w:r>
            <w:r>
              <w:rPr>
                <w:rFonts w:hint="eastAsia" w:ascii="宋体" w:hAnsi="宋体" w:eastAsia="宋体" w:cs="宋体"/>
                <w:color w:val="auto"/>
                <w:kern w:val="0"/>
                <w:sz w:val="20"/>
                <w:szCs w:val="22"/>
                <w:highlight w:val="none"/>
                <w:lang w:bidi="zh-CN"/>
              </w:rPr>
              <w:t>/</w:t>
            </w:r>
            <w:r>
              <w:rPr>
                <w:rFonts w:hint="eastAsia" w:ascii="宋体" w:hAnsi="宋体" w:eastAsia="宋体" w:cs="宋体"/>
                <w:color w:val="auto"/>
                <w:spacing w:val="-89"/>
                <w:kern w:val="0"/>
                <w:sz w:val="20"/>
                <w:szCs w:val="22"/>
                <w:highlight w:val="none"/>
                <w:lang w:val="zh-CN" w:bidi="zh-CN"/>
              </w:rPr>
              <w:t>盒</w:t>
            </w:r>
          </w:p>
          <w:p>
            <w:pPr>
              <w:widowControl/>
              <w:jc w:val="left"/>
              <w:rPr>
                <w:rFonts w:hint="eastAsia" w:ascii="宋体" w:hAnsi="宋体" w:eastAsia="宋体" w:cs="宋体"/>
                <w:color w:val="auto"/>
                <w:kern w:val="0"/>
                <w:sz w:val="22"/>
                <w:szCs w:val="22"/>
                <w:highlight w:val="none"/>
              </w:rPr>
            </w:pPr>
          </w:p>
        </w:tc>
        <w:tc>
          <w:tcPr>
            <w:tcW w:w="659" w:type="dxa"/>
            <w:tcBorders>
              <w:top w:val="single" w:color="auto" w:sz="4" w:space="0"/>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510" w:hRule="atLeast"/>
        </w:trPr>
        <w:tc>
          <w:tcPr>
            <w:tcW w:w="6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766"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p>
        </w:tc>
        <w:tc>
          <w:tcPr>
            <w:tcW w:w="440"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89"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421"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4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25"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833" w:type="dxa"/>
            <w:gridSpan w:val="2"/>
            <w:tcBorders>
              <w:top w:val="nil"/>
              <w:left w:val="nil"/>
              <w:bottom w:val="single" w:color="auto" w:sz="4" w:space="0"/>
              <w:right w:val="single" w:color="auto" w:sz="4" w:space="0"/>
            </w:tcBorders>
          </w:tcPr>
          <w:p>
            <w:pPr>
              <w:widowControl/>
              <w:jc w:val="center"/>
              <w:rPr>
                <w:rFonts w:hint="eastAsia" w:ascii="宋体" w:hAnsi="宋体" w:eastAsia="宋体" w:cs="宋体"/>
                <w:color w:val="auto"/>
                <w:kern w:val="0"/>
                <w:sz w:val="20"/>
                <w:szCs w:val="22"/>
                <w:highlight w:val="none"/>
                <w:lang w:bidi="zh-CN"/>
              </w:rPr>
            </w:pPr>
          </w:p>
          <w:p>
            <w:pPr>
              <w:widowControl/>
              <w:jc w:val="center"/>
              <w:rPr>
                <w:rFonts w:hint="eastAsia" w:ascii="宋体" w:hAnsi="宋体" w:eastAsia="宋体" w:cs="宋体"/>
                <w:color w:val="auto"/>
                <w:kern w:val="0"/>
                <w:sz w:val="22"/>
                <w:szCs w:val="22"/>
                <w:highlight w:val="none"/>
              </w:rPr>
            </w:pPr>
          </w:p>
        </w:tc>
        <w:tc>
          <w:tcPr>
            <w:tcW w:w="1129" w:type="dxa"/>
            <w:gridSpan w:val="2"/>
            <w:tcBorders>
              <w:top w:val="nil"/>
              <w:left w:val="single" w:color="auto" w:sz="4" w:space="0"/>
              <w:bottom w:val="single" w:color="auto" w:sz="4" w:space="0"/>
              <w:right w:val="single" w:color="auto" w:sz="4" w:space="0"/>
            </w:tcBorders>
          </w:tcPr>
          <w:p>
            <w:pPr>
              <w:widowControl/>
              <w:jc w:val="center"/>
              <w:rPr>
                <w:rFonts w:hint="eastAsia" w:ascii="宋体" w:hAnsi="宋体" w:eastAsia="宋体" w:cs="宋体"/>
                <w:color w:val="auto"/>
                <w:kern w:val="0"/>
                <w:sz w:val="22"/>
                <w:szCs w:val="22"/>
                <w:highlight w:val="none"/>
              </w:rPr>
            </w:pPr>
          </w:p>
        </w:tc>
        <w:tc>
          <w:tcPr>
            <w:tcW w:w="12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2"/>
                <w:szCs w:val="22"/>
                <w:highlight w:val="none"/>
              </w:rPr>
            </w:pP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5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p>
        </w:tc>
        <w:tc>
          <w:tcPr>
            <w:tcW w:w="42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6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24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c>
          <w:tcPr>
            <w:tcW w:w="957"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c>
          <w:tcPr>
            <w:tcW w:w="659"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 w:val="22"/>
                <w:szCs w:val="22"/>
                <w:highlight w:val="none"/>
              </w:rPr>
            </w:pPr>
          </w:p>
        </w:tc>
      </w:tr>
    </w:tbl>
    <w:p>
      <w:pPr>
        <w:widowControl/>
        <w:adjustRightInd w:val="0"/>
        <w:snapToGrid w:val="0"/>
        <w:spacing w:line="360" w:lineRule="auto"/>
        <w:ind w:firstLine="422"/>
        <w:rPr>
          <w:rFonts w:hint="eastAsia" w:ascii="宋体" w:hAnsi="宋体" w:eastAsia="宋体" w:cs="宋体"/>
          <w:color w:val="auto"/>
          <w:kern w:val="0"/>
          <w:sz w:val="24"/>
          <w:szCs w:val="22"/>
          <w:highlight w:val="none"/>
          <w:lang w:val="zh-CN" w:bidi="zh-CN"/>
        </w:rPr>
      </w:pPr>
    </w:p>
    <w:p>
      <w:pPr>
        <w:widowControl/>
        <w:adjustRightInd w:val="0"/>
        <w:snapToGrid w:val="0"/>
        <w:spacing w:line="360" w:lineRule="auto"/>
        <w:ind w:firstLine="422"/>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rPr>
        <w:t>承诺所</w:t>
      </w:r>
      <w:r>
        <w:rPr>
          <w:rFonts w:hint="eastAsia" w:ascii="宋体" w:hAnsi="宋体" w:eastAsia="宋体" w:cs="宋体"/>
          <w:bCs/>
          <w:color w:val="auto"/>
          <w:sz w:val="24"/>
          <w:szCs w:val="28"/>
          <w:highlight w:val="none"/>
          <w:lang w:val="en-US" w:eastAsia="zh-CN"/>
        </w:rPr>
        <w:t>投标</w:t>
      </w:r>
      <w:r>
        <w:rPr>
          <w:rFonts w:hint="eastAsia" w:ascii="宋体" w:hAnsi="宋体" w:eastAsia="宋体" w:cs="宋体"/>
          <w:bCs/>
          <w:color w:val="auto"/>
          <w:sz w:val="24"/>
          <w:szCs w:val="28"/>
          <w:highlight w:val="none"/>
          <w:lang w:eastAsia="zh-CN"/>
        </w:rPr>
        <w:t>的试剂为深圳</w:t>
      </w:r>
      <w:r>
        <w:rPr>
          <w:rFonts w:hint="eastAsia" w:ascii="宋体" w:hAnsi="宋体" w:eastAsia="宋体" w:cs="宋体"/>
          <w:bCs/>
          <w:color w:val="auto"/>
          <w:sz w:val="24"/>
          <w:szCs w:val="28"/>
          <w:highlight w:val="none"/>
        </w:rPr>
        <w:t>医用耗材阳光交易和监管平台中标目录</w:t>
      </w:r>
      <w:r>
        <w:rPr>
          <w:rFonts w:hint="eastAsia" w:ascii="宋体" w:hAnsi="宋体" w:eastAsia="宋体" w:cs="宋体"/>
          <w:bCs/>
          <w:color w:val="auto"/>
          <w:sz w:val="24"/>
          <w:szCs w:val="28"/>
          <w:highlight w:val="none"/>
          <w:lang w:eastAsia="zh-CN"/>
        </w:rPr>
        <w:t>内的须</w:t>
      </w:r>
      <w:r>
        <w:rPr>
          <w:rFonts w:hint="eastAsia" w:ascii="宋体" w:hAnsi="宋体" w:eastAsia="宋体" w:cs="宋体"/>
          <w:bCs/>
          <w:color w:val="auto"/>
          <w:sz w:val="24"/>
          <w:szCs w:val="28"/>
          <w:highlight w:val="none"/>
        </w:rPr>
        <w:t>按最终报价在深圳医用耗材阳光交易和监管平台执行线上采购，若不执行，采购人有权单方解除采购协议</w:t>
      </w:r>
      <w:r>
        <w:rPr>
          <w:rFonts w:hint="eastAsia" w:ascii="宋体" w:hAnsi="宋体" w:eastAsia="宋体" w:cs="宋体"/>
          <w:bCs/>
          <w:color w:val="auto"/>
          <w:sz w:val="24"/>
          <w:szCs w:val="28"/>
          <w:highlight w:val="none"/>
          <w:lang w:eastAsia="zh-CN"/>
        </w:rPr>
        <w:t>。</w:t>
      </w:r>
    </w:p>
    <w:p>
      <w:pPr>
        <w:pStyle w:val="39"/>
        <w:numPr>
          <w:ilvl w:val="0"/>
          <w:numId w:val="14"/>
        </w:numPr>
        <w:autoSpaceDE w:val="0"/>
        <w:autoSpaceDN w:val="0"/>
        <w:spacing w:before="140"/>
        <w:ind w:hanging="421"/>
        <w:jc w:val="left"/>
        <w:rPr>
          <w:rFonts w:hint="eastAsia" w:ascii="宋体" w:hAnsi="宋体" w:eastAsia="宋体" w:cs="宋体"/>
          <w:color w:val="auto"/>
          <w:spacing w:val="-3"/>
          <w:kern w:val="0"/>
          <w:sz w:val="28"/>
          <w:highlight w:val="none"/>
          <w:lang w:val="zh-CN" w:bidi="zh-CN"/>
        </w:rPr>
      </w:pPr>
      <w:r>
        <w:rPr>
          <w:rFonts w:hint="eastAsia" w:ascii="宋体" w:hAnsi="宋体" w:eastAsia="宋体" w:cs="宋体"/>
          <w:color w:val="auto"/>
          <w:spacing w:val="-3"/>
          <w:kern w:val="0"/>
          <w:sz w:val="28"/>
          <w:highlight w:val="none"/>
          <w:lang w:val="zh-CN" w:bidi="zh-CN"/>
        </w:rPr>
        <w:t>投标人单位名称：　　　　　　　（此处</w:t>
      </w:r>
      <w:r>
        <w:rPr>
          <w:rFonts w:hint="eastAsia" w:ascii="宋体" w:hAnsi="宋体" w:eastAsia="宋体" w:cs="宋体"/>
          <w:color w:val="auto"/>
          <w:spacing w:val="-3"/>
          <w:kern w:val="0"/>
          <w:sz w:val="28"/>
          <w:highlight w:val="none"/>
          <w:lang w:val="en-US" w:bidi="zh-CN"/>
        </w:rPr>
        <w:t>须</w:t>
      </w:r>
      <w:r>
        <w:rPr>
          <w:rFonts w:hint="eastAsia" w:ascii="宋体" w:hAnsi="宋体" w:eastAsia="宋体" w:cs="宋体"/>
          <w:color w:val="auto"/>
          <w:spacing w:val="-3"/>
          <w:kern w:val="0"/>
          <w:sz w:val="28"/>
          <w:highlight w:val="none"/>
          <w:lang w:val="zh-CN" w:bidi="zh-CN"/>
        </w:rPr>
        <w:t>加盖投标人单位公章）</w:t>
      </w:r>
    </w:p>
    <w:p>
      <w:pPr>
        <w:pStyle w:val="39"/>
        <w:numPr>
          <w:ilvl w:val="0"/>
          <w:numId w:val="14"/>
        </w:numPr>
        <w:autoSpaceDE w:val="0"/>
        <w:autoSpaceDN w:val="0"/>
        <w:spacing w:before="140"/>
        <w:ind w:hanging="421"/>
        <w:jc w:val="left"/>
        <w:rPr>
          <w:rFonts w:hint="eastAsia" w:ascii="宋体" w:hAnsi="宋体" w:eastAsia="宋体" w:cs="宋体"/>
          <w:color w:val="auto"/>
          <w:spacing w:val="-3"/>
          <w:kern w:val="0"/>
          <w:sz w:val="28"/>
          <w:highlight w:val="none"/>
          <w:lang w:val="zh-CN" w:bidi="zh-CN"/>
        </w:rPr>
      </w:pPr>
      <w:r>
        <w:rPr>
          <w:rFonts w:hint="eastAsia" w:ascii="宋体" w:hAnsi="宋体" w:eastAsia="宋体" w:cs="宋体"/>
          <w:color w:val="auto"/>
          <w:spacing w:val="-3"/>
          <w:kern w:val="0"/>
          <w:sz w:val="28"/>
          <w:highlight w:val="none"/>
          <w:lang w:val="zh-CN" w:bidi="zh-CN"/>
        </w:rPr>
        <w:t>日期：</w:t>
      </w:r>
      <w:r>
        <w:rPr>
          <w:rFonts w:hint="eastAsia" w:ascii="宋体" w:hAnsi="宋体" w:eastAsia="宋体" w:cs="宋体"/>
          <w:color w:val="auto"/>
          <w:spacing w:val="-3"/>
          <w:kern w:val="0"/>
          <w:sz w:val="28"/>
          <w:highlight w:val="none"/>
          <w:lang w:val="en-US" w:bidi="zh-CN"/>
        </w:rPr>
        <w:t xml:space="preserve"> </w:t>
      </w:r>
      <w:r>
        <w:rPr>
          <w:rFonts w:hint="eastAsia" w:ascii="宋体" w:hAnsi="宋体" w:eastAsia="宋体" w:cs="宋体"/>
          <w:color w:val="auto"/>
          <w:spacing w:val="-3"/>
          <w:kern w:val="0"/>
          <w:sz w:val="28"/>
          <w:highlight w:val="none"/>
          <w:lang w:val="zh-CN" w:bidi="zh-CN"/>
        </w:rPr>
        <w:t>年</w:t>
      </w:r>
      <w:r>
        <w:rPr>
          <w:rFonts w:hint="eastAsia" w:ascii="宋体" w:hAnsi="宋体" w:eastAsia="宋体" w:cs="宋体"/>
          <w:color w:val="auto"/>
          <w:spacing w:val="-3"/>
          <w:kern w:val="0"/>
          <w:sz w:val="28"/>
          <w:highlight w:val="none"/>
          <w:lang w:val="en-US" w:bidi="zh-CN"/>
        </w:rPr>
        <w:t xml:space="preserve">  </w:t>
      </w:r>
      <w:r>
        <w:rPr>
          <w:rFonts w:hint="eastAsia" w:ascii="宋体" w:hAnsi="宋体" w:eastAsia="宋体" w:cs="宋体"/>
          <w:color w:val="auto"/>
          <w:spacing w:val="-3"/>
          <w:kern w:val="0"/>
          <w:sz w:val="28"/>
          <w:highlight w:val="none"/>
          <w:lang w:val="zh-CN" w:bidi="zh-CN"/>
        </w:rPr>
        <w:t>月</w:t>
      </w:r>
      <w:r>
        <w:rPr>
          <w:rFonts w:hint="eastAsia" w:ascii="宋体" w:hAnsi="宋体" w:eastAsia="宋体" w:cs="宋体"/>
          <w:color w:val="auto"/>
          <w:spacing w:val="-3"/>
          <w:kern w:val="0"/>
          <w:sz w:val="28"/>
          <w:highlight w:val="none"/>
          <w:lang w:val="en-US" w:bidi="zh-CN"/>
        </w:rPr>
        <w:t xml:space="preserve">  日</w:t>
      </w:r>
    </w:p>
    <w:p>
      <w:pPr>
        <w:pStyle w:val="39"/>
        <w:numPr>
          <w:ilvl w:val="-1"/>
          <w:numId w:val="0"/>
        </w:numPr>
        <w:tabs>
          <w:tab w:val="left" w:pos="632"/>
          <w:tab w:val="left" w:pos="633"/>
        </w:tabs>
        <w:autoSpaceDE w:val="0"/>
        <w:autoSpaceDN w:val="0"/>
        <w:spacing w:before="143"/>
        <w:ind w:left="0" w:firstLine="0" w:firstLineChars="0"/>
        <w:jc w:val="left"/>
        <w:rPr>
          <w:rFonts w:hint="eastAsia" w:ascii="宋体" w:hAnsi="宋体" w:eastAsia="宋体" w:cs="宋体"/>
          <w:color w:val="auto"/>
          <w:spacing w:val="-11"/>
          <w:kern w:val="0"/>
          <w:sz w:val="28"/>
          <w:highlight w:val="none"/>
          <w:lang w:val="zh-CN" w:bidi="zh-CN"/>
        </w:rPr>
      </w:pPr>
      <w:r>
        <w:rPr>
          <w:rFonts w:hint="eastAsia" w:ascii="宋体" w:hAnsi="宋体" w:eastAsia="宋体" w:cs="宋体"/>
          <w:bCs w:val="0"/>
          <w:color w:val="auto"/>
          <w:spacing w:val="-11"/>
          <w:kern w:val="0"/>
          <w:sz w:val="28"/>
          <w:szCs w:val="22"/>
          <w:highlight w:val="none"/>
          <w:lang w:val="zh-CN" w:bidi="zh-CN"/>
        </w:rPr>
        <w:t>附注：</w:t>
      </w:r>
      <w:r>
        <w:rPr>
          <w:rFonts w:hint="eastAsia" w:ascii="宋体" w:hAnsi="宋体" w:eastAsia="宋体" w:cs="宋体"/>
          <w:color w:val="auto"/>
          <w:spacing w:val="-11"/>
          <w:kern w:val="0"/>
          <w:sz w:val="28"/>
          <w:highlight w:val="none"/>
          <w:lang w:val="zh-CN" w:bidi="zh-CN"/>
        </w:rPr>
        <w:t>（附注不必打印出来）：</w:t>
      </w:r>
    </w:p>
    <w:p>
      <w:pPr>
        <w:pStyle w:val="39"/>
        <w:numPr>
          <w:ilvl w:val="0"/>
          <w:numId w:val="14"/>
        </w:numPr>
        <w:tabs>
          <w:tab w:val="left" w:pos="632"/>
          <w:tab w:val="left" w:pos="633"/>
        </w:tabs>
        <w:autoSpaceDE w:val="0"/>
        <w:autoSpaceDN w:val="0"/>
        <w:spacing w:before="143"/>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11"/>
          <w:kern w:val="0"/>
          <w:sz w:val="28"/>
          <w:highlight w:val="yellow"/>
          <w:lang w:val="zh-CN" w:bidi="zh-CN"/>
        </w:rPr>
        <w:t>【产品名称】指</w:t>
      </w:r>
      <w:r>
        <w:rPr>
          <w:rFonts w:hint="eastAsia" w:ascii="宋体" w:hAnsi="宋体" w:eastAsia="宋体" w:cs="宋体"/>
          <w:color w:val="auto"/>
          <w:spacing w:val="-11"/>
          <w:kern w:val="0"/>
          <w:sz w:val="28"/>
          <w:highlight w:val="yellow"/>
          <w:lang w:val="en-US" w:bidi="zh-CN"/>
        </w:rPr>
        <w:t>采购</w:t>
      </w:r>
      <w:r>
        <w:rPr>
          <w:rFonts w:hint="eastAsia" w:ascii="宋体" w:hAnsi="宋体" w:eastAsia="宋体" w:cs="宋体"/>
          <w:color w:val="auto"/>
          <w:spacing w:val="-11"/>
          <w:kern w:val="0"/>
          <w:sz w:val="28"/>
          <w:highlight w:val="yellow"/>
          <w:lang w:val="zh-CN" w:bidi="zh-CN"/>
        </w:rPr>
        <w:t>目录中的“产品名称”</w:t>
      </w:r>
      <w:r>
        <w:rPr>
          <w:rFonts w:hint="eastAsia" w:ascii="宋体" w:hAnsi="宋体" w:eastAsia="宋体" w:cs="宋体"/>
          <w:color w:val="auto"/>
          <w:spacing w:val="-11"/>
          <w:kern w:val="0"/>
          <w:sz w:val="28"/>
          <w:highlight w:val="none"/>
          <w:lang w:val="zh-CN" w:bidi="zh-CN"/>
        </w:rPr>
        <w:t>。</w:t>
      </w:r>
    </w:p>
    <w:p>
      <w:pPr>
        <w:pStyle w:val="39"/>
        <w:numPr>
          <w:ilvl w:val="0"/>
          <w:numId w:val="14"/>
        </w:numPr>
        <w:ind w:firstLineChars="0"/>
        <w:rPr>
          <w:rFonts w:hint="eastAsia" w:ascii="宋体" w:hAnsi="宋体" w:eastAsia="宋体" w:cs="宋体"/>
          <w:color w:val="auto"/>
          <w:kern w:val="0"/>
          <w:sz w:val="28"/>
          <w:highlight w:val="yellow"/>
          <w:lang w:val="zh-CN" w:bidi="zh-CN"/>
        </w:rPr>
      </w:pPr>
      <w:r>
        <w:rPr>
          <w:rFonts w:hint="eastAsia" w:ascii="宋体" w:hAnsi="宋体" w:eastAsia="宋体" w:cs="宋体"/>
          <w:color w:val="auto"/>
          <w:kern w:val="0"/>
          <w:sz w:val="28"/>
          <w:highlight w:val="yellow"/>
          <w:lang w:val="zh-CN" w:bidi="zh-CN"/>
        </w:rPr>
        <w:t>【产品注册证名称】及【规格】必须和注册证保持一致，</w:t>
      </w:r>
    </w:p>
    <w:p>
      <w:pPr>
        <w:pStyle w:val="39"/>
        <w:numPr>
          <w:ilvl w:val="0"/>
          <w:numId w:val="14"/>
        </w:numPr>
        <w:ind w:firstLineChars="0"/>
        <w:rPr>
          <w:rFonts w:hint="eastAsia" w:ascii="宋体" w:hAnsi="宋体" w:eastAsia="宋体" w:cs="宋体"/>
          <w:color w:val="auto"/>
          <w:kern w:val="0"/>
          <w:sz w:val="28"/>
          <w:highlight w:val="yellow"/>
          <w:lang w:val="zh-CN" w:bidi="zh-CN"/>
        </w:rPr>
      </w:pPr>
      <w:r>
        <w:rPr>
          <w:rFonts w:hint="eastAsia" w:ascii="宋体" w:hAnsi="宋体" w:eastAsia="宋体" w:cs="宋体"/>
          <w:color w:val="auto"/>
          <w:kern w:val="0"/>
          <w:sz w:val="28"/>
          <w:highlight w:val="yellow"/>
          <w:lang w:val="en-US" w:bidi="zh-CN"/>
        </w:rPr>
        <w:t>项目内含有多个产品的，</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产品名称</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规格</w:t>
      </w:r>
      <w:r>
        <w:rPr>
          <w:rFonts w:hint="eastAsia" w:ascii="宋体" w:hAnsi="宋体" w:eastAsia="宋体" w:cs="宋体"/>
          <w:color w:val="auto"/>
          <w:kern w:val="0"/>
          <w:sz w:val="28"/>
          <w:highlight w:val="yellow"/>
          <w:lang w:val="zh-CN" w:bidi="zh-CN"/>
        </w:rPr>
        <w:t>】</w:t>
      </w:r>
      <w:r>
        <w:rPr>
          <w:rFonts w:hint="eastAsia" w:ascii="宋体" w:hAnsi="宋体" w:eastAsia="宋体" w:cs="宋体"/>
          <w:color w:val="auto"/>
          <w:kern w:val="0"/>
          <w:sz w:val="28"/>
          <w:highlight w:val="yellow"/>
          <w:lang w:val="en-US" w:bidi="zh-CN"/>
        </w:rPr>
        <w:t>严格按照采购目录来填写，且顺序保持一致。</w:t>
      </w:r>
    </w:p>
    <w:p>
      <w:pPr>
        <w:numPr>
          <w:ilvl w:val="0"/>
          <w:numId w:val="14"/>
        </w:numPr>
        <w:tabs>
          <w:tab w:val="left" w:pos="632"/>
          <w:tab w:val="left" w:pos="633"/>
        </w:tabs>
        <w:autoSpaceDE w:val="0"/>
        <w:autoSpaceDN w:val="0"/>
        <w:spacing w:before="141"/>
        <w:ind w:hanging="421"/>
        <w:jc w:val="left"/>
        <w:rPr>
          <w:rFonts w:hint="eastAsia" w:ascii="宋体" w:hAnsi="宋体" w:eastAsia="宋体" w:cs="宋体"/>
          <w:color w:val="auto"/>
          <w:spacing w:val="-3"/>
          <w:kern w:val="0"/>
          <w:sz w:val="28"/>
          <w:szCs w:val="22"/>
          <w:highlight w:val="none"/>
          <w:lang w:val="zh-CN" w:bidi="zh-CN"/>
        </w:rPr>
      </w:pPr>
      <w:r>
        <w:rPr>
          <w:rFonts w:hint="eastAsia" w:ascii="宋体" w:hAnsi="宋体" w:eastAsia="宋体" w:cs="宋体"/>
          <w:color w:val="auto"/>
          <w:spacing w:val="-3"/>
          <w:kern w:val="0"/>
          <w:sz w:val="28"/>
          <w:szCs w:val="22"/>
          <w:highlight w:val="none"/>
          <w:lang w:val="zh-CN" w:bidi="zh-CN"/>
        </w:rPr>
        <w:t>【包装规格】必须明确最小单位包装，例如投标报价单位为“包”，则应该标明：一包里面有多少支？多少个？</w:t>
      </w:r>
    </w:p>
    <w:p>
      <w:pPr>
        <w:pStyle w:val="39"/>
        <w:numPr>
          <w:ilvl w:val="0"/>
          <w:numId w:val="14"/>
        </w:numPr>
        <w:tabs>
          <w:tab w:val="left" w:pos="632"/>
          <w:tab w:val="left" w:pos="633"/>
        </w:tabs>
        <w:autoSpaceDE w:val="0"/>
        <w:autoSpaceDN w:val="0"/>
        <w:spacing w:before="140"/>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2"/>
          <w:kern w:val="0"/>
          <w:sz w:val="28"/>
          <w:highlight w:val="none"/>
          <w:lang w:val="zh-CN" w:bidi="zh-CN"/>
        </w:rPr>
        <w:t>【历史价格</w:t>
      </w:r>
      <w:r>
        <w:rPr>
          <w:rFonts w:hint="eastAsia" w:ascii="宋体" w:hAnsi="宋体" w:eastAsia="宋体" w:cs="宋体"/>
          <w:b/>
          <w:color w:val="auto"/>
          <w:kern w:val="0"/>
          <w:sz w:val="28"/>
          <w:highlight w:val="none"/>
          <w:lang w:val="zh-CN" w:bidi="zh-CN"/>
        </w:rPr>
        <w:t>】</w:t>
      </w:r>
      <w:r>
        <w:rPr>
          <w:rFonts w:hint="eastAsia" w:ascii="宋体" w:hAnsi="宋体" w:eastAsia="宋体" w:cs="宋体"/>
          <w:color w:val="auto"/>
          <w:spacing w:val="-3"/>
          <w:kern w:val="0"/>
          <w:sz w:val="28"/>
          <w:highlight w:val="none"/>
          <w:lang w:val="zh-CN" w:bidi="zh-CN"/>
        </w:rPr>
        <w:t>指投标商在</w:t>
      </w:r>
      <w:r>
        <w:rPr>
          <w:rFonts w:hint="eastAsia" w:ascii="宋体" w:hAnsi="宋体" w:eastAsia="宋体" w:cs="宋体"/>
          <w:b/>
          <w:color w:val="auto"/>
          <w:kern w:val="0"/>
          <w:sz w:val="28"/>
          <w:highlight w:val="none"/>
          <w:lang w:val="zh-CN" w:bidi="zh-CN"/>
        </w:rPr>
        <w:t>本单位</w:t>
      </w:r>
      <w:r>
        <w:rPr>
          <w:rFonts w:hint="eastAsia" w:ascii="宋体" w:hAnsi="宋体" w:eastAsia="宋体" w:cs="宋体"/>
          <w:color w:val="auto"/>
          <w:kern w:val="0"/>
          <w:sz w:val="28"/>
          <w:highlight w:val="none"/>
          <w:lang w:val="zh-CN" w:bidi="zh-CN"/>
        </w:rPr>
        <w:t>最低</w:t>
      </w:r>
      <w:r>
        <w:rPr>
          <w:rFonts w:hint="eastAsia" w:ascii="宋体" w:hAnsi="宋体" w:eastAsia="宋体" w:cs="宋体"/>
          <w:color w:val="auto"/>
          <w:spacing w:val="-8"/>
          <w:kern w:val="0"/>
          <w:sz w:val="28"/>
          <w:highlight w:val="none"/>
          <w:lang w:val="zh-CN" w:bidi="zh-CN"/>
        </w:rPr>
        <w:t>的中标或供货历史价格，必须填写，若不曾中标或无供货记录的填【无】。</w:t>
      </w:r>
    </w:p>
    <w:p>
      <w:pPr>
        <w:pStyle w:val="39"/>
        <w:numPr>
          <w:ilvl w:val="0"/>
          <w:numId w:val="14"/>
        </w:numPr>
        <w:autoSpaceDE w:val="0"/>
        <w:autoSpaceDN w:val="0"/>
        <w:spacing w:before="140"/>
        <w:ind w:hanging="421" w:firstLineChars="0"/>
        <w:jc w:val="left"/>
        <w:rPr>
          <w:rFonts w:hint="eastAsia" w:ascii="宋体" w:hAnsi="宋体" w:eastAsia="宋体" w:cs="宋体"/>
          <w:color w:val="auto"/>
          <w:kern w:val="0"/>
          <w:sz w:val="28"/>
          <w:highlight w:val="none"/>
          <w:lang w:val="zh-CN" w:bidi="zh-CN"/>
        </w:rPr>
      </w:pPr>
      <w:r>
        <w:rPr>
          <w:rFonts w:hint="eastAsia" w:ascii="宋体" w:hAnsi="宋体" w:eastAsia="宋体" w:cs="宋体"/>
          <w:color w:val="auto"/>
          <w:spacing w:val="-3"/>
          <w:kern w:val="0"/>
          <w:sz w:val="28"/>
          <w:highlight w:val="none"/>
          <w:lang w:val="zh-CN" w:bidi="zh-CN"/>
        </w:rPr>
        <w:t>本表格必须加注页码</w:t>
      </w:r>
      <w:r>
        <w:rPr>
          <w:rFonts w:hint="eastAsia" w:ascii="宋体" w:hAnsi="宋体" w:eastAsia="宋体" w:cs="宋体"/>
          <w:color w:val="auto"/>
          <w:kern w:val="0"/>
          <w:sz w:val="28"/>
          <w:highlight w:val="none"/>
          <w:lang w:val="zh-CN" w:bidi="zh-CN"/>
        </w:rPr>
        <w:t>（</w:t>
      </w:r>
      <w:r>
        <w:rPr>
          <w:rFonts w:hint="eastAsia" w:ascii="宋体" w:hAnsi="宋体" w:eastAsia="宋体" w:cs="宋体"/>
          <w:color w:val="auto"/>
          <w:spacing w:val="-2"/>
          <w:kern w:val="0"/>
          <w:sz w:val="28"/>
          <w:highlight w:val="none"/>
          <w:lang w:val="zh-CN" w:bidi="zh-CN"/>
        </w:rPr>
        <w:t>第？页</w:t>
      </w:r>
      <w:r>
        <w:rPr>
          <w:rFonts w:hint="eastAsia" w:ascii="宋体" w:hAnsi="宋体" w:eastAsia="宋体" w:cs="宋体"/>
          <w:color w:val="auto"/>
          <w:kern w:val="0"/>
          <w:sz w:val="28"/>
          <w:highlight w:val="none"/>
          <w:lang w:val="zh-CN" w:bidi="zh-CN"/>
        </w:rPr>
        <w:t>/</w:t>
      </w:r>
      <w:r>
        <w:rPr>
          <w:rFonts w:hint="eastAsia" w:ascii="宋体" w:hAnsi="宋体" w:eastAsia="宋体" w:cs="宋体"/>
          <w:color w:val="auto"/>
          <w:spacing w:val="-2"/>
          <w:kern w:val="0"/>
          <w:sz w:val="28"/>
          <w:highlight w:val="none"/>
          <w:lang w:val="zh-CN" w:bidi="zh-CN"/>
        </w:rPr>
        <w:t>共？页</w:t>
      </w:r>
      <w:r>
        <w:rPr>
          <w:rFonts w:hint="eastAsia" w:ascii="宋体" w:hAnsi="宋体" w:eastAsia="宋体" w:cs="宋体"/>
          <w:color w:val="auto"/>
          <w:kern w:val="0"/>
          <w:sz w:val="28"/>
          <w:highlight w:val="none"/>
          <w:lang w:val="zh-CN" w:bidi="zh-CN"/>
        </w:rPr>
        <w:t>）</w:t>
      </w:r>
    </w:p>
    <w:p>
      <w:pPr>
        <w:pStyle w:val="39"/>
        <w:numPr>
          <w:ilvl w:val="0"/>
          <w:numId w:val="14"/>
        </w:numPr>
        <w:autoSpaceDE w:val="0"/>
        <w:autoSpaceDN w:val="0"/>
        <w:spacing w:before="140"/>
        <w:ind w:hanging="421" w:firstLineChars="0"/>
        <w:jc w:val="left"/>
        <w:rPr>
          <w:rFonts w:hint="eastAsia" w:ascii="宋体" w:hAnsi="宋体" w:eastAsia="宋体" w:cs="宋体"/>
          <w:b/>
          <w:bCs/>
          <w:color w:val="FF0000"/>
          <w:kern w:val="0"/>
          <w:sz w:val="28"/>
          <w:highlight w:val="none"/>
          <w:lang w:val="zh-CN" w:bidi="zh-CN"/>
        </w:rPr>
      </w:pPr>
      <w:r>
        <w:rPr>
          <w:rFonts w:hint="eastAsia" w:ascii="宋体" w:hAnsi="宋体" w:eastAsia="宋体" w:cs="宋体"/>
          <w:b/>
          <w:bCs/>
          <w:color w:val="FF0000"/>
          <w:kern w:val="0"/>
          <w:sz w:val="28"/>
          <w:highlight w:val="none"/>
          <w:lang w:val="zh-CN" w:bidi="zh-CN"/>
        </w:rPr>
        <w:t>报价表</w:t>
      </w:r>
      <w:r>
        <w:rPr>
          <w:rFonts w:hint="eastAsia" w:ascii="宋体" w:hAnsi="宋体" w:eastAsia="宋体" w:cs="宋体"/>
          <w:b/>
          <w:bCs/>
          <w:color w:val="FF0000"/>
          <w:kern w:val="0"/>
          <w:sz w:val="28"/>
          <w:highlight w:val="none"/>
          <w:lang w:val="en-US" w:bidi="zh-CN"/>
        </w:rPr>
        <w:t>须</w:t>
      </w:r>
      <w:r>
        <w:rPr>
          <w:rFonts w:hint="eastAsia" w:ascii="宋体" w:hAnsi="宋体" w:eastAsia="宋体" w:cs="宋体"/>
          <w:b/>
          <w:bCs/>
          <w:color w:val="FF0000"/>
          <w:kern w:val="0"/>
          <w:sz w:val="28"/>
          <w:highlight w:val="none"/>
          <w:lang w:val="zh-CN" w:bidi="zh-CN"/>
        </w:rPr>
        <w:t>做双份，一份为开标一览表单独密封交递，一份为纸质报价表装订在标书内。</w:t>
      </w:r>
    </w:p>
    <w:p>
      <w:pPr>
        <w:pStyle w:val="39"/>
        <w:widowControl w:val="0"/>
        <w:numPr>
          <w:ilvl w:val="0"/>
          <w:numId w:val="0"/>
        </w:numPr>
        <w:autoSpaceDE w:val="0"/>
        <w:autoSpaceDN w:val="0"/>
        <w:spacing w:before="140"/>
        <w:jc w:val="left"/>
        <w:rPr>
          <w:rFonts w:hint="eastAsia" w:ascii="宋体" w:hAnsi="宋体" w:eastAsia="宋体" w:cs="宋体"/>
          <w:color w:val="auto"/>
          <w:spacing w:val="-3"/>
          <w:kern w:val="0"/>
          <w:sz w:val="28"/>
          <w:highlight w:val="none"/>
          <w:lang w:val="zh-CN" w:bidi="zh-CN"/>
        </w:rPr>
        <w:sectPr>
          <w:pgSz w:w="16838" w:h="11906" w:orient="landscape"/>
          <w:pgMar w:top="1276" w:right="1134" w:bottom="1134" w:left="850"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四、</w:t>
      </w:r>
      <w:r>
        <w:rPr>
          <w:rFonts w:hint="eastAsia" w:ascii="宋体" w:hAnsi="宋体" w:eastAsia="宋体" w:cs="宋体"/>
          <w:b/>
          <w:color w:val="auto"/>
          <w:sz w:val="32"/>
          <w:szCs w:val="32"/>
          <w:highlight w:val="none"/>
        </w:rPr>
        <w:t>自查表</w:t>
      </w:r>
    </w:p>
    <w:p>
      <w:pPr>
        <w:jc w:val="center"/>
        <w:outlineLvl w:val="1"/>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（一）资</w:t>
      </w:r>
      <w:r>
        <w:rPr>
          <w:rFonts w:hint="eastAsia" w:ascii="宋体" w:hAnsi="宋体" w:eastAsia="宋体" w:cs="宋体"/>
          <w:b/>
          <w:bCs/>
          <w:color w:val="auto"/>
          <w:sz w:val="24"/>
          <w:highlight w:val="none"/>
        </w:rPr>
        <w:t>格</w:t>
      </w:r>
      <w:r>
        <w:rPr>
          <w:rFonts w:hint="eastAsia" w:ascii="宋体" w:hAnsi="宋体" w:eastAsia="宋体" w:cs="宋体"/>
          <w:b/>
          <w:bCs/>
          <w:color w:val="auto"/>
          <w:sz w:val="24"/>
          <w:highlight w:val="none"/>
          <w:lang w:val="en-US" w:eastAsia="zh-CN"/>
        </w:rPr>
        <w:t>性</w:t>
      </w:r>
      <w:r>
        <w:rPr>
          <w:rFonts w:hint="eastAsia" w:ascii="宋体" w:hAnsi="宋体" w:eastAsia="宋体" w:cs="宋体"/>
          <w:b/>
          <w:bCs/>
          <w:color w:val="auto"/>
          <w:sz w:val="24"/>
          <w:highlight w:val="none"/>
        </w:rPr>
        <w:t>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5513"/>
        <w:gridCol w:w="1158"/>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Align w:val="center"/>
          </w:tcPr>
          <w:p>
            <w:pPr>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序号</w:t>
            </w:r>
          </w:p>
        </w:tc>
        <w:tc>
          <w:tcPr>
            <w:tcW w:w="5513" w:type="dxa"/>
            <w:vAlign w:val="center"/>
          </w:tcPr>
          <w:p>
            <w:pPr>
              <w:ind w:firstLine="19" w:firstLineChars="9"/>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采购文件要求</w:t>
            </w:r>
          </w:p>
        </w:tc>
        <w:tc>
          <w:tcPr>
            <w:tcW w:w="1158" w:type="dxa"/>
            <w:vAlign w:val="center"/>
          </w:tcPr>
          <w:p>
            <w:pPr>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自查结论</w:t>
            </w:r>
          </w:p>
        </w:tc>
        <w:tc>
          <w:tcPr>
            <w:tcW w:w="1957" w:type="dxa"/>
            <w:vAlign w:val="center"/>
          </w:tcPr>
          <w:p>
            <w:pPr>
              <w:ind w:right="-179" w:rightChars="-85"/>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生产企业营业执照（营业执照上没有有效期、注册资金的请附企业基本信息页）； </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（医疗器械）生产企业许可证；</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513"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经营企业营业执照（营业执照上没有有效期、注册资金的请附企业基本信息页）；</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513" w:type="dxa"/>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（医疗器械）经营企业许可证；</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医疗器械注册证（含附件）/备案凭证（含备案登记表）/非医疗器械产品需提供国家药品监督管理总局证明页：https://www.nmpa.gov.cn；</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（进口）生产企业或进口总代理商开具的授权委托书；</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上级代理商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开具的授权委托书；</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8</w:t>
            </w:r>
          </w:p>
        </w:tc>
        <w:tc>
          <w:tcPr>
            <w:tcW w:w="5513" w:type="dxa"/>
            <w:vAlign w:val="center"/>
          </w:tcPr>
          <w:p>
            <w:pPr>
              <w:tabs>
                <w:tab w:val="left" w:pos="612"/>
              </w:tabs>
              <w:rPr>
                <w:rFonts w:hint="eastAsia" w:ascii="宋体" w:hAnsi="宋体" w:eastAsia="宋体" w:cs="宋体"/>
                <w:color w:val="auto"/>
                <w:kern w:val="0"/>
                <w:szCs w:val="21"/>
                <w:highlight w:val="none"/>
              </w:rPr>
            </w:pPr>
            <w:r>
              <w:rPr>
                <w:rFonts w:hint="eastAsia" w:ascii="宋体" w:hAnsi="宋体" w:eastAsia="宋体" w:cs="宋体"/>
                <w:color w:val="auto"/>
                <w:highlight w:val="none"/>
              </w:rPr>
              <w:t>企业法人证明、法人授权委托书、投标人/授权人身份证明。</w:t>
            </w:r>
          </w:p>
        </w:tc>
        <w:tc>
          <w:tcPr>
            <w:tcW w:w="1158" w:type="dxa"/>
            <w:vAlign w:val="center"/>
          </w:tcPr>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1957" w:type="dxa"/>
            <w:vAlign w:val="center"/>
          </w:tcPr>
          <w:p>
            <w:pPr>
              <w:ind w:right="-179" w:rightChars="-8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bl>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b/>
          <w:color w:val="auto"/>
          <w:sz w:val="24"/>
          <w:highlight w:val="none"/>
        </w:rPr>
        <w:t xml:space="preserve">  </w:t>
      </w:r>
      <w:r>
        <w:rPr>
          <w:rFonts w:hint="eastAsia" w:ascii="宋体" w:hAnsi="宋体" w:eastAsia="宋体" w:cs="宋体"/>
          <w:color w:val="auto"/>
          <w:highlight w:val="none"/>
        </w:rPr>
        <w:t>注：以上材料将作为投标人资格审核的重要内容之一，投标人必须严格按照其内容及序列要求在投标文件中对应如实提供，对缺漏和不符合项将会直接导致无效投标！在对应的□打“√”。</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p>
    <w:p>
      <w:pPr>
        <w:pStyle w:val="12"/>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pPr>
        <w:autoSpaceDE/>
        <w:autoSpaceDN/>
        <w:adjustRightInd/>
        <w:snapToGrid/>
        <w:jc w:val="center"/>
        <w:outlineLvl w:val="1"/>
        <w:rPr>
          <w:rFonts w:hint="eastAsia" w:ascii="宋体" w:hAnsi="宋体" w:eastAsia="宋体" w:cs="宋体"/>
          <w:b/>
          <w:bCs/>
          <w:color w:val="auto"/>
          <w:sz w:val="24"/>
          <w:szCs w:val="24"/>
          <w:highlight w:val="none"/>
        </w:rPr>
      </w:pPr>
    </w:p>
    <w:p>
      <w:pPr>
        <w:autoSpaceDE/>
        <w:autoSpaceDN/>
        <w:adjustRightInd/>
        <w:snapToGrid/>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5431" w:type="dxa"/>
            <w:vAlign w:val="center"/>
          </w:tcPr>
          <w:p>
            <w:pPr>
              <w:ind w:firstLine="21" w:firstLineChars="9"/>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采购文件要求</w:t>
            </w:r>
          </w:p>
        </w:tc>
        <w:tc>
          <w:tcPr>
            <w:tcW w:w="1285" w:type="dxa"/>
            <w:vAlign w:val="center"/>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自查结论</w:t>
            </w:r>
          </w:p>
        </w:tc>
        <w:tc>
          <w:tcPr>
            <w:tcW w:w="2294" w:type="dxa"/>
            <w:vAlign w:val="center"/>
          </w:tcPr>
          <w:p>
            <w:pPr>
              <w:ind w:right="-179" w:rightChars="-85"/>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5431"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highlight w:val="none"/>
              </w:rPr>
              <w:t>按照采购文件规定要求签署、盖章且投标文件有法定代表人签字或盖章（或签字人有法定代表人有效授权书）的；</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5431" w:type="dxa"/>
            <w:vAlign w:val="center"/>
          </w:tcPr>
          <w:p>
            <w:pPr>
              <w:tabs>
                <w:tab w:val="left" w:pos="612"/>
              </w:tabs>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投标承诺函已提交并符合采购文件要求的；</w:t>
            </w:r>
          </w:p>
        </w:tc>
        <w:tc>
          <w:tcPr>
            <w:tcW w:w="1285" w:type="dxa"/>
            <w:vAlign w:val="center"/>
          </w:tcPr>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2294" w:type="dxa"/>
            <w:vAlign w:val="center"/>
          </w:tcPr>
          <w:p>
            <w:pPr>
              <w:ind w:right="-179" w:right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投标报价按照采购文件要求进行报价，没有删除品种、缺项、漏项（数量不符合将被视为漏项）的；</w:t>
            </w:r>
          </w:p>
        </w:tc>
        <w:tc>
          <w:tcPr>
            <w:tcW w:w="1285" w:type="dxa"/>
            <w:vAlign w:val="center"/>
          </w:tcPr>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ind w:left="35" w:leftChars="17"/>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□不通过</w:t>
            </w:r>
          </w:p>
        </w:tc>
        <w:tc>
          <w:tcPr>
            <w:tcW w:w="2294" w:type="dxa"/>
            <w:vAlign w:val="center"/>
          </w:tcPr>
          <w:p>
            <w:pPr>
              <w:ind w:right="-179" w:rightChars="-85"/>
              <w:rPr>
                <w:rFonts w:hint="eastAsia" w:ascii="宋体" w:hAnsi="宋体" w:eastAsia="宋体" w:cs="宋体"/>
                <w:color w:val="auto"/>
                <w:szCs w:val="21"/>
                <w:highlight w:val="none"/>
              </w:rPr>
            </w:pPr>
            <w:r>
              <w:rPr>
                <w:rFonts w:hint="eastAsia" w:ascii="宋体" w:hAnsi="宋体" w:eastAsia="宋体" w:cs="宋体"/>
                <w:color w:val="auto"/>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实质性响应采购文件中“★”号条款的商务要求：投标方案不得对实质性商务的（即标注★号条款）条款产生偏离</w:t>
            </w:r>
            <w:r>
              <w:rPr>
                <w:rFonts w:hint="eastAsia" w:ascii="宋体" w:hAnsi="宋体" w:eastAsia="宋体" w:cs="宋体"/>
                <w:color w:val="auto"/>
                <w:szCs w:val="21"/>
                <w:highlight w:val="none"/>
                <w:lang w:eastAsia="zh-CN"/>
              </w:rPr>
              <w:t>；</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5431"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按有关法律、法规、规章不属于投标无效的。</w:t>
            </w:r>
          </w:p>
        </w:tc>
        <w:tc>
          <w:tcPr>
            <w:tcW w:w="1285" w:type="dxa"/>
            <w:vAlign w:val="center"/>
          </w:tcPr>
          <w:p>
            <w:pPr>
              <w:ind w:left="40" w:leftChars="19"/>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w:t>
            </w:r>
          </w:p>
          <w:p>
            <w:pPr>
              <w:pStyle w:val="11"/>
              <w:ind w:left="35" w:leftChars="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294" w:type="dxa"/>
            <w:vAlign w:val="center"/>
          </w:tcPr>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 )页</w:t>
            </w:r>
          </w:p>
        </w:tc>
      </w:tr>
    </w:tbl>
    <w:p>
      <w:pPr>
        <w:autoSpaceDE w:val="0"/>
        <w:autoSpaceDN w:val="0"/>
        <w:adjustRightInd w:val="0"/>
        <w:snapToGrid w:val="0"/>
        <w:spacing w:after="0"/>
        <w:rPr>
          <w:rFonts w:hint="eastAsia" w:ascii="宋体" w:hAnsi="宋体" w:eastAsia="宋体" w:cs="宋体"/>
          <w:color w:val="auto"/>
          <w:sz w:val="21"/>
          <w:highlight w:val="none"/>
        </w:rPr>
      </w:pPr>
      <w:r>
        <w:rPr>
          <w:rFonts w:hint="eastAsia" w:ascii="宋体" w:hAnsi="宋体" w:eastAsia="宋体" w:cs="宋体"/>
          <w:color w:val="auto"/>
          <w:sz w:val="21"/>
          <w:highlight w:val="none"/>
        </w:rPr>
        <w:t>注：以上材料将作为投标人符合性审核的重要内容之一，投标人必须严格按照其内容及序列要求在投标文件中对应如实提供，对缺漏和不符合项将会直接导致无效投标！在对应的□打“√”。</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w:t>
      </w:r>
    </w:p>
    <w:p>
      <w:pP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p>
    <w:p>
      <w:pPr>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color w:val="auto"/>
          <w:highlight w:val="none"/>
        </w:rPr>
        <w:t>日期：   年   月   日</w:t>
      </w:r>
    </w:p>
    <w:p>
      <w:pPr>
        <w:jc w:val="center"/>
        <w:outlineLvl w:val="1"/>
        <w:rPr>
          <w:rFonts w:hint="default"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（三）评审项目投标资料表（适用公开遴选）</w:t>
      </w:r>
    </w:p>
    <w:tbl>
      <w:tblPr>
        <w:tblStyle w:val="2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rPr>
          <w:rFonts w:ascii="宋体" w:hAnsi="宋体" w:eastAsia="宋体" w:cs="宋体"/>
        </w:rPr>
      </w:pPr>
    </w:p>
    <w:p>
      <w:pPr>
        <w:adjustRightInd w:val="0"/>
        <w:snapToGrid w:val="0"/>
        <w:spacing w:line="360" w:lineRule="auto"/>
        <w:rPr>
          <w:rFonts w:ascii="宋体" w:hAnsi="宋体" w:eastAsia="宋体" w:cs="宋体"/>
          <w:sz w:val="24"/>
        </w:rPr>
      </w:pPr>
    </w:p>
    <w:p>
      <w:pPr>
        <w:pStyle w:val="2"/>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12"/>
        <w:rPr>
          <w:rFonts w:hint="eastAsia"/>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rPr>
          <w:rFonts w:hint="eastAsia"/>
        </w:rPr>
      </w:pPr>
    </w:p>
    <w:p>
      <w:pPr>
        <w:pStyle w:val="12"/>
        <w:rPr>
          <w:rFonts w:hint="eastAsia" w:ascii="宋体" w:hAnsi="宋体" w:eastAsia="宋体" w:cs="宋体"/>
          <w:color w:val="auto"/>
          <w:highlight w:val="none"/>
        </w:rPr>
      </w:pPr>
    </w:p>
    <w:p>
      <w:pPr>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、资格</w:t>
      </w:r>
      <w:r>
        <w:rPr>
          <w:rFonts w:hint="eastAsia" w:ascii="宋体" w:hAnsi="宋体" w:eastAsia="宋体" w:cs="宋体"/>
          <w:b/>
          <w:color w:val="auto"/>
          <w:sz w:val="32"/>
          <w:szCs w:val="32"/>
          <w:highlight w:val="none"/>
          <w:lang w:val="en-US" w:eastAsia="zh-CN"/>
        </w:rPr>
        <w:t>性</w:t>
      </w:r>
      <w:r>
        <w:rPr>
          <w:rFonts w:hint="eastAsia" w:ascii="宋体" w:hAnsi="宋体" w:eastAsia="宋体" w:cs="宋体"/>
          <w:b/>
          <w:color w:val="auto"/>
          <w:sz w:val="32"/>
          <w:szCs w:val="32"/>
          <w:highlight w:val="none"/>
        </w:rPr>
        <w:t>文件</w:t>
      </w:r>
    </w:p>
    <w:p>
      <w:pPr>
        <w:pStyle w:val="12"/>
        <w:rPr>
          <w:rFonts w:hint="eastAsia" w:ascii="宋体" w:hAnsi="宋体" w:eastAsia="宋体" w:cs="宋体"/>
          <w:color w:val="auto"/>
          <w:highlight w:val="none"/>
        </w:rPr>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（一）政府采购活动信用记录自查承诺函及相关网页证明</w:t>
      </w:r>
    </w:p>
    <w:p>
      <w:pPr>
        <w:pStyle w:val="12"/>
        <w:rPr>
          <w:rFonts w:hint="eastAsia" w:ascii="宋体" w:hAnsi="宋体" w:eastAsia="宋体" w:cs="宋体"/>
          <w:color w:val="auto"/>
          <w:sz w:val="22"/>
          <w:szCs w:val="28"/>
          <w:highlight w:val="none"/>
        </w:rPr>
      </w:pPr>
    </w:p>
    <w:p>
      <w:pPr>
        <w:adjustRightInd w:val="0"/>
        <w:snapToGrid w:val="0"/>
        <w:spacing w:line="360" w:lineRule="auto"/>
        <w:ind w:firstLine="0"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致：中山大学附属第八医院（深圳福田）</w:t>
      </w:r>
    </w:p>
    <w:p>
      <w:pPr>
        <w:adjustRightInd w:val="0"/>
        <w:snapToGrid w:val="0"/>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color w:val="auto"/>
          <w:sz w:val="28"/>
          <w:szCs w:val="28"/>
          <w:highlight w:val="none"/>
        </w:rPr>
        <w:t>(具体详见后附网页打印)</w:t>
      </w:r>
      <w:r>
        <w:rPr>
          <w:rFonts w:hint="eastAsia" w:ascii="宋体" w:hAnsi="宋体" w:eastAsia="宋体" w:cs="宋体"/>
          <w:color w:val="auto"/>
          <w:sz w:val="28"/>
          <w:szCs w:val="28"/>
          <w:highlight w:val="none"/>
        </w:rPr>
        <w:t>。特此承诺！</w:t>
      </w:r>
    </w:p>
    <w:p>
      <w:pPr>
        <w:spacing w:line="400" w:lineRule="exact"/>
        <w:rPr>
          <w:rFonts w:hint="eastAsia" w:ascii="宋体" w:hAnsi="宋体" w:eastAsia="宋体" w:cs="宋体"/>
          <w:b/>
          <w:color w:val="auto"/>
          <w:sz w:val="28"/>
          <w:szCs w:val="28"/>
          <w:highlight w:val="none"/>
        </w:rPr>
      </w:pPr>
    </w:p>
    <w:p>
      <w:pPr>
        <w:pStyle w:val="2"/>
        <w:ind w:firstLine="422"/>
        <w:rPr>
          <w:rFonts w:hint="eastAsia" w:ascii="宋体" w:hAnsi="宋体" w:eastAsia="宋体" w:cs="宋体"/>
          <w:color w:val="auto"/>
          <w:sz w:val="22"/>
          <w:szCs w:val="28"/>
          <w:highlight w:val="none"/>
        </w:rPr>
      </w:pPr>
    </w:p>
    <w:p>
      <w:pPr>
        <w:rPr>
          <w:rFonts w:hint="eastAsia" w:ascii="宋体" w:hAnsi="宋体" w:eastAsia="宋体" w:cs="宋体"/>
          <w:color w:val="auto"/>
          <w:sz w:val="22"/>
          <w:szCs w:val="28"/>
          <w:highlight w:val="none"/>
        </w:rPr>
      </w:pPr>
    </w:p>
    <w:p>
      <w:pPr>
        <w:pStyle w:val="2"/>
        <w:ind w:left="0" w:firstLine="0" w:firstLineChars="0"/>
        <w:rPr>
          <w:rFonts w:hint="eastAsia" w:ascii="宋体" w:hAnsi="宋体" w:eastAsia="宋体" w:cs="宋体"/>
          <w:color w:val="auto"/>
          <w:sz w:val="22"/>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投标人单位名称：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签发日期：</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（此处加盖投标人单位公章）</w:t>
      </w:r>
    </w:p>
    <w:p>
      <w:pPr>
        <w:ind w:left="405"/>
        <w:rPr>
          <w:rFonts w:hint="eastAsia" w:ascii="宋体" w:hAnsi="宋体" w:eastAsia="宋体" w:cs="宋体"/>
          <w:b/>
          <w:color w:val="auto"/>
          <w:sz w:val="22"/>
          <w:szCs w:val="22"/>
          <w:highlight w:val="none"/>
        </w:rPr>
      </w:pPr>
    </w:p>
    <w:p>
      <w:pPr>
        <w:ind w:left="405"/>
        <w:rPr>
          <w:rFonts w:hint="eastAsia" w:ascii="宋体" w:hAnsi="宋体" w:eastAsia="宋体" w:cs="宋体"/>
          <w:b/>
          <w:color w:val="auto"/>
          <w:sz w:val="22"/>
          <w:szCs w:val="22"/>
          <w:highlight w:val="none"/>
        </w:rPr>
      </w:pPr>
    </w:p>
    <w:p>
      <w:pPr>
        <w:rPr>
          <w:rFonts w:hint="eastAsia" w:ascii="宋体" w:hAnsi="宋体" w:eastAsia="宋体" w:cs="宋体"/>
          <w:b/>
          <w:color w:val="auto"/>
          <w:sz w:val="28"/>
          <w:szCs w:val="28"/>
          <w:highlight w:val="none"/>
        </w:rPr>
      </w:pPr>
      <w:r>
        <w:rPr>
          <w:rFonts w:hint="eastAsia" w:ascii="宋体" w:hAnsi="宋体" w:eastAsia="宋体" w:cs="宋体"/>
          <w:b/>
          <w:color w:val="auto"/>
          <w:sz w:val="22"/>
          <w:szCs w:val="22"/>
          <w:highlight w:val="none"/>
        </w:rPr>
        <w:t>备注：网上信用记录须打印放投标文件中，招标方将对函件内容及网页证明的真实性和有效性进行审查、验证，如有造假或情况不一致，将导致投标无效！</w:t>
      </w:r>
    </w:p>
    <w:p>
      <w:pPr>
        <w:jc w:val="center"/>
        <w:outlineLvl w:val="1"/>
        <w:rPr>
          <w:rFonts w:hint="eastAsia" w:ascii="宋体" w:hAnsi="宋体" w:eastAsia="宋体" w:cs="宋体"/>
          <w:b/>
          <w:color w:val="auto"/>
          <w:sz w:val="24"/>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tabs>
          <w:tab w:val="left" w:pos="654"/>
          <w:tab w:val="left" w:pos="1734"/>
          <w:tab w:val="left" w:pos="2814"/>
          <w:tab w:val="left" w:pos="3894"/>
          <w:tab w:val="left" w:pos="5334"/>
          <w:tab w:val="left" w:pos="6414"/>
          <w:tab w:val="left" w:pos="7254"/>
          <w:tab w:val="left" w:pos="8574"/>
          <w:tab w:val="left" w:pos="9654"/>
        </w:tabs>
        <w:spacing w:line="400" w:lineRule="exact"/>
        <w:ind w:firstLine="0" w:firstLineChars="0"/>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（二）其他资格证明文件</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p>
    <w:p>
      <w:pPr>
        <w:pStyle w:val="1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002"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证书名称</w:t>
            </w:r>
          </w:p>
        </w:tc>
        <w:tc>
          <w:tcPr>
            <w:tcW w:w="1745"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证书有效期</w:t>
            </w:r>
          </w:p>
        </w:tc>
        <w:tc>
          <w:tcPr>
            <w:tcW w:w="1861"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证书颁发机构</w:t>
            </w:r>
          </w:p>
        </w:tc>
        <w:tc>
          <w:tcPr>
            <w:tcW w:w="1854" w:type="dxa"/>
            <w:noWrap/>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hint="eastAsia" w:ascii="宋体" w:hAnsi="宋体" w:eastAsia="宋体" w:cs="宋体"/>
                <w:color w:val="auto"/>
                <w:sz w:val="24"/>
                <w:szCs w:val="24"/>
                <w:highlight w:val="none"/>
              </w:rPr>
            </w:pPr>
          </w:p>
        </w:tc>
        <w:tc>
          <w:tcPr>
            <w:tcW w:w="2002" w:type="dxa"/>
            <w:noWrap/>
          </w:tcPr>
          <w:p>
            <w:pPr>
              <w:rPr>
                <w:rFonts w:hint="eastAsia" w:ascii="宋体" w:hAnsi="宋体" w:eastAsia="宋体" w:cs="宋体"/>
                <w:color w:val="auto"/>
                <w:sz w:val="24"/>
                <w:szCs w:val="24"/>
                <w:highlight w:val="none"/>
              </w:rPr>
            </w:pPr>
          </w:p>
        </w:tc>
        <w:tc>
          <w:tcPr>
            <w:tcW w:w="1745" w:type="dxa"/>
            <w:noWrap/>
          </w:tcPr>
          <w:p>
            <w:pPr>
              <w:rPr>
                <w:rFonts w:hint="eastAsia" w:ascii="宋体" w:hAnsi="宋体" w:eastAsia="宋体" w:cs="宋体"/>
                <w:color w:val="auto"/>
                <w:sz w:val="24"/>
                <w:szCs w:val="24"/>
                <w:highlight w:val="none"/>
              </w:rPr>
            </w:pPr>
          </w:p>
        </w:tc>
        <w:tc>
          <w:tcPr>
            <w:tcW w:w="1861" w:type="dxa"/>
            <w:noWrap/>
          </w:tcPr>
          <w:p>
            <w:pPr>
              <w:rPr>
                <w:rFonts w:hint="eastAsia" w:ascii="宋体" w:hAnsi="宋体" w:eastAsia="宋体" w:cs="宋体"/>
                <w:color w:val="auto"/>
                <w:sz w:val="24"/>
                <w:szCs w:val="24"/>
                <w:highlight w:val="none"/>
              </w:rPr>
            </w:pPr>
          </w:p>
        </w:tc>
        <w:tc>
          <w:tcPr>
            <w:tcW w:w="1854" w:type="dxa"/>
            <w:noWrap/>
          </w:tcPr>
          <w:p>
            <w:pPr>
              <w:rPr>
                <w:rFonts w:hint="eastAsia" w:ascii="宋体" w:hAnsi="宋体" w:eastAsia="宋体" w:cs="宋体"/>
                <w:color w:val="auto"/>
                <w:sz w:val="24"/>
                <w:szCs w:val="24"/>
                <w:highlight w:val="none"/>
              </w:rPr>
            </w:pPr>
          </w:p>
        </w:tc>
      </w:tr>
    </w:tbl>
    <w:p>
      <w:pPr>
        <w:ind w:firstLine="442" w:firstLineChars="20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（请同时按照采购文件要求提供证明文件）</w:t>
      </w: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1、</w:t>
      </w:r>
      <w:r>
        <w:rPr>
          <w:rFonts w:hint="eastAsia" w:ascii="宋体" w:hAnsi="宋体" w:eastAsia="宋体" w:cs="宋体"/>
          <w:b/>
          <w:bCs/>
          <w:color w:val="auto"/>
          <w:sz w:val="32"/>
          <w:szCs w:val="32"/>
          <w:highlight w:val="none"/>
        </w:rPr>
        <w:t>生产企业营业执照</w:t>
      </w:r>
      <w:r>
        <w:rPr>
          <w:rFonts w:hint="eastAsia" w:ascii="宋体" w:hAnsi="宋体" w:eastAsia="宋体" w:cs="宋体"/>
          <w:b/>
          <w:bCs/>
          <w:color w:val="auto"/>
          <w:sz w:val="32"/>
          <w:szCs w:val="32"/>
          <w:highlight w:val="none"/>
          <w:lang w:val="zh-CN"/>
        </w:rPr>
        <w:t>【复印件加盖公章】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32"/>
          <w:szCs w:val="32"/>
          <w:highlight w:val="none"/>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2、</w:t>
      </w:r>
      <w:r>
        <w:rPr>
          <w:rFonts w:hint="eastAsia" w:ascii="宋体" w:hAnsi="宋体" w:eastAsia="宋体" w:cs="宋体"/>
          <w:b/>
          <w:bCs/>
          <w:color w:val="auto"/>
          <w:sz w:val="32"/>
          <w:szCs w:val="32"/>
          <w:highlight w:val="none"/>
          <w:lang w:val="zh-CN"/>
        </w:rPr>
        <w:t>（医疗器械）生产企业许可证【复印件加盖公章】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b/>
          <w:bCs/>
          <w:color w:val="auto"/>
          <w:sz w:val="32"/>
          <w:szCs w:val="32"/>
          <w:highlight w:val="none"/>
          <w:lang w:val="en-US" w:eastAsia="zh-CN"/>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经营企业营业执照（营业执照上没有有效期、注册资金的请附企业基本信息页）</w:t>
      </w:r>
      <w:r>
        <w:rPr>
          <w:rFonts w:hint="eastAsia" w:ascii="宋体" w:hAnsi="宋体" w:eastAsia="宋体" w:cs="宋体"/>
          <w:b/>
          <w:bCs/>
          <w:color w:val="auto"/>
          <w:sz w:val="32"/>
          <w:szCs w:val="32"/>
          <w:highlight w:val="none"/>
          <w:lang w:val="zh-CN"/>
        </w:rPr>
        <w:t>【复印件加盖公章】</w:t>
      </w: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sz w:val="28"/>
          <w:szCs w:val="28"/>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t>（医疗器械）经营企业许可证</w:t>
      </w:r>
      <w:r>
        <w:rPr>
          <w:rFonts w:hint="eastAsia" w:ascii="宋体" w:hAnsi="宋体" w:eastAsia="宋体" w:cs="宋体"/>
          <w:b/>
          <w:bCs/>
          <w:color w:val="auto"/>
          <w:sz w:val="32"/>
          <w:szCs w:val="32"/>
          <w:highlight w:val="none"/>
          <w:lang w:val="zh-CN"/>
        </w:rPr>
        <w:t>【复印件加盖公章】</w:t>
      </w: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2"/>
        <w:jc w:val="both"/>
        <w:rPr>
          <w:rFonts w:hint="eastAsia" w:ascii="宋体" w:hAnsi="宋体" w:eastAsia="宋体" w:cs="宋体"/>
          <w:color w:val="auto"/>
          <w:sz w:val="28"/>
          <w:szCs w:val="28"/>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5、</w:t>
      </w:r>
      <w:r>
        <w:rPr>
          <w:rFonts w:hint="eastAsia" w:ascii="宋体" w:hAnsi="宋体" w:eastAsia="宋体" w:cs="宋体"/>
          <w:b/>
          <w:bCs/>
          <w:color w:val="auto"/>
          <w:sz w:val="32"/>
          <w:szCs w:val="32"/>
          <w:highlight w:val="none"/>
        </w:rPr>
        <w:t>医疗器械注册证（含附件）/备案凭证（含备案登记表）/非医疗器械产品需提供国家药品监督管理总局证明页：https://www.nmpa.gov.cn</w:t>
      </w:r>
      <w:r>
        <w:rPr>
          <w:rFonts w:hint="eastAsia" w:ascii="宋体" w:hAnsi="宋体" w:eastAsia="宋体" w:cs="宋体"/>
          <w:b/>
          <w:bCs/>
          <w:color w:val="auto"/>
          <w:sz w:val="32"/>
          <w:szCs w:val="32"/>
          <w:highlight w:val="none"/>
          <w:lang w:val="zh-CN"/>
        </w:rPr>
        <w:t>【</w:t>
      </w:r>
      <w:r>
        <w:rPr>
          <w:rFonts w:hint="eastAsia" w:ascii="宋体" w:hAnsi="宋体" w:eastAsia="宋体" w:cs="宋体"/>
          <w:b/>
          <w:bCs/>
          <w:color w:val="auto"/>
          <w:sz w:val="32"/>
          <w:szCs w:val="32"/>
          <w:highlight w:val="none"/>
          <w:lang w:val="en-US" w:eastAsia="zh-CN"/>
        </w:rPr>
        <w:t>双面</w:t>
      </w:r>
      <w:r>
        <w:rPr>
          <w:rFonts w:hint="eastAsia" w:ascii="宋体" w:hAnsi="宋体" w:eastAsia="宋体" w:cs="宋体"/>
          <w:b/>
          <w:bCs/>
          <w:color w:val="auto"/>
          <w:sz w:val="32"/>
          <w:szCs w:val="32"/>
          <w:highlight w:val="none"/>
          <w:lang w:val="zh-CN"/>
        </w:rPr>
        <w:t>复印加盖公章】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6、</w:t>
      </w:r>
      <w:r>
        <w:rPr>
          <w:rFonts w:hint="eastAsia" w:ascii="宋体" w:hAnsi="宋体" w:eastAsia="宋体" w:cs="宋体"/>
          <w:b/>
          <w:bCs/>
          <w:color w:val="auto"/>
          <w:sz w:val="32"/>
          <w:szCs w:val="32"/>
          <w:highlight w:val="none"/>
        </w:rPr>
        <w:t>（进口）生产企业或进口总代理商开具的授权委托书</w:t>
      </w:r>
      <w:r>
        <w:rPr>
          <w:rFonts w:hint="eastAsia" w:ascii="宋体" w:hAnsi="宋体" w:eastAsia="宋体" w:cs="宋体"/>
          <w:b/>
          <w:bCs/>
          <w:color w:val="auto"/>
          <w:sz w:val="32"/>
          <w:szCs w:val="32"/>
          <w:highlight w:val="none"/>
          <w:lang w:val="zh-CN"/>
        </w:rPr>
        <w:t>【复印件加盖公章】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7、</w:t>
      </w:r>
      <w:r>
        <w:rPr>
          <w:rFonts w:hint="eastAsia" w:ascii="宋体" w:hAnsi="宋体" w:eastAsia="宋体" w:cs="宋体"/>
          <w:b/>
          <w:bCs/>
          <w:color w:val="auto"/>
          <w:sz w:val="32"/>
          <w:szCs w:val="32"/>
          <w:highlight w:val="none"/>
          <w:lang w:val="zh-CN"/>
        </w:rPr>
        <w:t>上级代理商</w:t>
      </w:r>
      <w:r>
        <w:rPr>
          <w:rFonts w:hint="eastAsia" w:ascii="宋体" w:hAnsi="宋体" w:eastAsia="宋体" w:cs="宋体"/>
          <w:b/>
          <w:bCs/>
          <w:color w:val="auto"/>
          <w:sz w:val="32"/>
          <w:szCs w:val="32"/>
          <w:highlight w:val="none"/>
          <w:lang w:val="zh-CN" w:eastAsia="zh-CN"/>
        </w:rPr>
        <w:t>（如有）</w:t>
      </w:r>
      <w:r>
        <w:rPr>
          <w:rFonts w:hint="eastAsia" w:ascii="宋体" w:hAnsi="宋体" w:eastAsia="宋体" w:cs="宋体"/>
          <w:b/>
          <w:bCs/>
          <w:color w:val="auto"/>
          <w:sz w:val="32"/>
          <w:szCs w:val="32"/>
          <w:highlight w:val="none"/>
          <w:lang w:val="zh-CN"/>
        </w:rPr>
        <w:t>开具的授权委托书【复印件加盖公章】</w:t>
      </w: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highlight w:val="none"/>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color w:val="auto"/>
          <w:sz w:val="28"/>
          <w:szCs w:val="28"/>
          <w:highlight w:val="none"/>
          <w:lang w:val="zh-CN"/>
        </w:rPr>
      </w:pPr>
    </w:p>
    <w:p>
      <w:pPr>
        <w:pStyle w:val="12"/>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8、</w:t>
      </w:r>
      <w:r>
        <w:rPr>
          <w:rFonts w:hint="eastAsia" w:ascii="宋体" w:hAnsi="宋体" w:eastAsia="宋体" w:cs="宋体"/>
          <w:b/>
          <w:bCs/>
          <w:color w:val="auto"/>
          <w:sz w:val="32"/>
          <w:szCs w:val="32"/>
          <w:highlight w:val="none"/>
          <w:lang w:val="zh-CN"/>
        </w:rPr>
        <w:t>企业法人证明、法人授权委托书、投标人/授权人身份证明</w:t>
      </w:r>
    </w:p>
    <w:p>
      <w:pPr>
        <w:pStyle w:val="12"/>
        <w:spacing w:line="240" w:lineRule="auto"/>
        <w:ind w:firstLine="2889" w:firstLineChars="900"/>
        <w:jc w:val="center"/>
        <w:rPr>
          <w:rFonts w:hint="eastAsia" w:ascii="宋体" w:hAnsi="宋体" w:eastAsia="宋体" w:cs="宋体"/>
          <w:b/>
          <w:bCs/>
          <w:color w:val="auto"/>
          <w:sz w:val="32"/>
          <w:szCs w:val="32"/>
          <w:highlight w:val="none"/>
          <w:lang w:val="zh-CN" w:eastAsia="zh-CN"/>
        </w:rPr>
      </w:pPr>
      <w:r>
        <w:rPr>
          <w:rFonts w:hint="eastAsia" w:ascii="宋体" w:hAnsi="宋体" w:eastAsia="宋体" w:cs="宋体"/>
          <w:b/>
          <w:bCs/>
          <w:color w:val="auto"/>
          <w:sz w:val="32"/>
          <w:szCs w:val="32"/>
          <w:highlight w:val="none"/>
          <w:lang w:val="zh-CN" w:eastAsia="zh-CN"/>
        </w:rPr>
        <w:t>企业法人证明</w:t>
      </w:r>
    </w:p>
    <w:p>
      <w:pPr>
        <w:tabs>
          <w:tab w:val="left" w:pos="900"/>
        </w:tabs>
        <w:spacing w:line="480" w:lineRule="auto"/>
        <w:ind w:firstLine="1264"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______________同志，现任我单位职务，为法定代表人，特此证明。</w:t>
      </w:r>
    </w:p>
    <w:p>
      <w:pPr>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本证明书自签发之日起生效，有效期与本公司响应文件中标注的议价有效期相同。</w:t>
      </w:r>
    </w:p>
    <w:p>
      <w:pPr>
        <w:spacing w:line="48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经济性质：</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主营（产）：</w:t>
      </w:r>
    </w:p>
    <w:p>
      <w:pPr>
        <w:spacing w:line="480" w:lineRule="auto"/>
        <w:ind w:firstLine="1124"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兼营（产）：</w:t>
      </w:r>
    </w:p>
    <w:p>
      <w:pPr>
        <w:spacing w:line="500" w:lineRule="exact"/>
        <w:rPr>
          <w:rFonts w:hint="eastAsia" w:ascii="宋体" w:hAnsi="宋体" w:eastAsia="宋体" w:cs="宋体"/>
          <w:b/>
          <w:bCs/>
          <w:color w:val="auto"/>
          <w:sz w:val="28"/>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签发日期：年月日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（此处加盖单位公章）</w:t>
      </w:r>
    </w:p>
    <w:p>
      <w:pPr>
        <w:spacing w:line="500" w:lineRule="exact"/>
        <w:rPr>
          <w:rFonts w:hint="eastAsia" w:ascii="宋体" w:hAnsi="宋体" w:eastAsia="宋体" w:cs="宋体"/>
          <w:color w:val="auto"/>
          <w:sz w:val="28"/>
          <w:szCs w:val="28"/>
          <w:highlight w:val="none"/>
        </w:rPr>
      </w:pP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提供法定代表人居民身份证（正反面）复印件：</w:t>
      </w:r>
    </w:p>
    <w:p>
      <w:pPr>
        <w:spacing w:line="400" w:lineRule="exact"/>
        <w:ind w:firstLine="482" w:firstLineChars="200"/>
        <w:rPr>
          <w:rFonts w:hint="eastAsia" w:ascii="宋体" w:hAnsi="宋体" w:eastAsia="宋体" w:cs="宋体"/>
          <w:bCs/>
          <w:color w:val="auto"/>
          <w:sz w:val="24"/>
          <w:highlight w:val="none"/>
          <w:u w:val="single"/>
        </w:rPr>
      </w:pPr>
    </w:p>
    <w:p>
      <w:pPr>
        <w:spacing w:line="400" w:lineRule="exact"/>
        <w:ind w:firstLine="555"/>
        <w:rPr>
          <w:rFonts w:hint="eastAsia" w:ascii="宋体" w:hAnsi="宋体" w:eastAsia="宋体" w:cs="宋体"/>
          <w:bCs/>
          <w:color w:val="auto"/>
          <w:sz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8" name="矩形 8"/>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35.6pt;width:177.75pt;z-index:251668480;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SmsQXQcCAAA4BAAADgAAAAAAAAABACAAAAAm&#10;AQAAZHJzL2Uyb0RvYy54bWxQSwUGAAAAAAYABgBZAQAAnw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14" name="矩形 1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35.6pt;width:183.2pt;z-index:251669504;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BY0cuVCgIAADo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qqKR1wAAAAkBAAAPAAAAAAAAAAEAIAAAACIA&#10;AABkcnMvZG93bnJldi54bWxQSwECFAAUAAAACACHTuJAWNHLlQoCAAA6BAAADgAAAAAAAAABACAA&#10;AAAmAQAAZHJzL2Uyb0RvYy54bWxQSwUGAAAAAAYABgBZAQAAogUAAAAA&#10;">
                <v:fill on="t" focussize="0,0"/>
                <v:stroke color="#000000" joinstyle="miter"/>
                <v:imagedata o:title=""/>
                <o:lock v:ext="edit" aspectratio="f"/>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4"/>
                        <w:jc w:val="center"/>
                      </w:pPr>
                      <w:r>
                        <w:rPr>
                          <w:rFonts w:hint="eastAsia"/>
                        </w:rPr>
                        <w:t>（请加盖骑缝章）</w:t>
                      </w:r>
                    </w:p>
                    <w:p>
                      <w:pPr>
                        <w:jc w:val="center"/>
                        <w:rPr>
                          <w:rFonts w:eastAsia="华文中宋"/>
                          <w:sz w:val="28"/>
                        </w:rPr>
                      </w:pPr>
                    </w:p>
                  </w:txbxContent>
                </v:textbox>
              </v:rect>
            </w:pict>
          </mc:Fallback>
        </mc:AlternateContent>
      </w:r>
    </w:p>
    <w:p>
      <w:pPr>
        <w:spacing w:line="400" w:lineRule="exact"/>
        <w:ind w:firstLine="555"/>
        <w:rPr>
          <w:rFonts w:hint="eastAsia" w:ascii="宋体" w:hAnsi="宋体" w:eastAsia="宋体" w:cs="宋体"/>
          <w:bCs/>
          <w:color w:val="auto"/>
          <w:sz w:val="24"/>
          <w:highlight w:val="none"/>
          <w:u w:val="single"/>
        </w:rPr>
      </w:pPr>
    </w:p>
    <w:p>
      <w:pPr>
        <w:spacing w:line="400" w:lineRule="exact"/>
        <w:ind w:firstLine="555"/>
        <w:rPr>
          <w:rFonts w:hint="eastAsia" w:ascii="宋体" w:hAnsi="宋体" w:eastAsia="宋体" w:cs="宋体"/>
          <w:bCs/>
          <w:color w:val="auto"/>
          <w:sz w:val="24"/>
          <w:highlight w:val="none"/>
          <w:u w:val="single"/>
        </w:rPr>
      </w:pPr>
    </w:p>
    <w:p>
      <w:pPr>
        <w:spacing w:line="440" w:lineRule="exact"/>
        <w:rPr>
          <w:rFonts w:hint="eastAsia" w:ascii="宋体" w:hAnsi="宋体" w:eastAsia="宋体" w:cs="宋体"/>
          <w:b/>
          <w:color w:val="auto"/>
          <w:sz w:val="24"/>
          <w:highlight w:val="none"/>
        </w:rPr>
      </w:pPr>
    </w:p>
    <w:p>
      <w:pPr>
        <w:spacing w:line="440" w:lineRule="exact"/>
        <w:rPr>
          <w:rFonts w:hint="eastAsia" w:ascii="宋体" w:hAnsi="宋体" w:eastAsia="宋体" w:cs="宋体"/>
          <w:b/>
          <w:color w:val="auto"/>
          <w:sz w:val="24"/>
          <w:highlight w:val="none"/>
        </w:rPr>
      </w:pPr>
    </w:p>
    <w:p>
      <w:pPr>
        <w:spacing w:line="440" w:lineRule="exact"/>
        <w:rPr>
          <w:rFonts w:hint="eastAsia" w:ascii="宋体" w:hAnsi="宋体" w:eastAsia="宋体" w:cs="宋体"/>
          <w:b/>
          <w:color w:val="auto"/>
          <w:sz w:val="24"/>
          <w:highlight w:val="none"/>
        </w:rPr>
      </w:pPr>
    </w:p>
    <w:p>
      <w:pPr>
        <w:spacing w:line="400" w:lineRule="exact"/>
        <w:ind w:firstLine="482" w:firstLineChars="200"/>
        <w:jc w:val="left"/>
        <w:rPr>
          <w:rFonts w:hint="eastAsia" w:ascii="宋体" w:hAnsi="宋体" w:eastAsia="宋体" w:cs="宋体"/>
          <w:color w:val="auto"/>
          <w:sz w:val="24"/>
          <w:highlight w:val="none"/>
        </w:rPr>
      </w:pPr>
    </w:p>
    <w:p>
      <w:pPr>
        <w:spacing w:line="400" w:lineRule="exact"/>
        <w:ind w:firstLine="482" w:firstLineChars="200"/>
        <w:jc w:val="left"/>
        <w:rPr>
          <w:rFonts w:hint="eastAsia" w:ascii="宋体" w:hAnsi="宋体" w:eastAsia="宋体" w:cs="宋体"/>
          <w:color w:val="auto"/>
          <w:sz w:val="24"/>
          <w:highlight w:val="none"/>
        </w:rPr>
      </w:pPr>
    </w:p>
    <w:p>
      <w:pPr>
        <w:widowControl/>
        <w:spacing w:line="240" w:lineRule="auto"/>
        <w:ind w:left="0" w:leftChars="0" w:right="0" w:rightChars="0" w:firstLine="0" w:firstLineChars="0"/>
        <w:jc w:val="center"/>
        <w:rPr>
          <w:rFonts w:hint="eastAsia" w:ascii="宋体" w:hAnsi="宋体" w:eastAsia="宋体" w:cs="宋体"/>
          <w:b/>
          <w:bCs/>
          <w:color w:val="auto"/>
          <w:sz w:val="32"/>
          <w:szCs w:val="32"/>
          <w:highlight w:val="none"/>
        </w:rPr>
      </w:pPr>
    </w:p>
    <w:p>
      <w:pPr>
        <w:widowControl/>
        <w:spacing w:line="240" w:lineRule="auto"/>
        <w:ind w:left="0" w:leftChars="0" w:right="0" w:rightChars="0" w:firstLine="0" w:firstLineChars="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法人授权委托书</w:t>
      </w:r>
    </w:p>
    <w:p>
      <w:pPr>
        <w:pStyle w:val="14"/>
        <w:spacing w:line="400" w:lineRule="exact"/>
        <w:jc w:val="left"/>
        <w:rPr>
          <w:rFonts w:hint="eastAsia" w:ascii="宋体" w:hAnsi="宋体" w:eastAsia="宋体" w:cs="宋体"/>
          <w:b/>
          <w:color w:val="auto"/>
          <w:sz w:val="24"/>
          <w:szCs w:val="24"/>
          <w:highlight w:val="none"/>
        </w:rPr>
      </w:pPr>
    </w:p>
    <w:p>
      <w:pPr>
        <w:pStyle w:val="14"/>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本授权委托书声明：注册于</w:t>
      </w:r>
      <w:r>
        <w:rPr>
          <w:rFonts w:hint="eastAsia" w:ascii="宋体" w:hAnsi="宋体" w:eastAsia="宋体" w:cs="宋体"/>
          <w:color w:val="auto"/>
          <w:sz w:val="28"/>
          <w:szCs w:val="28"/>
          <w:highlight w:val="none"/>
          <w:lang w:val="en-US" w:eastAsia="zh-CN"/>
        </w:rPr>
        <w:t xml:space="preserve"> （注册地址）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lang w:val="en-US" w:eastAsia="zh-CN"/>
        </w:rPr>
        <w:t>单位名称</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由</w:t>
      </w:r>
      <w:r>
        <w:rPr>
          <w:rFonts w:hint="eastAsia" w:ascii="宋体" w:hAnsi="宋体" w:eastAsia="宋体" w:cs="宋体"/>
          <w:color w:val="auto"/>
          <w:sz w:val="28"/>
          <w:szCs w:val="28"/>
          <w:highlight w:val="none"/>
          <w:u w:val="single"/>
        </w:rPr>
        <w:t>（法定代表人姓名、职务）</w:t>
      </w:r>
      <w:r>
        <w:rPr>
          <w:rFonts w:hint="eastAsia" w:ascii="宋体" w:hAnsi="宋体" w:eastAsia="宋体" w:cs="宋体"/>
          <w:color w:val="auto"/>
          <w:sz w:val="28"/>
          <w:szCs w:val="28"/>
          <w:highlight w:val="none"/>
        </w:rPr>
        <w:t>在此授权</w:t>
      </w:r>
      <w:r>
        <w:rPr>
          <w:rFonts w:hint="eastAsia" w:ascii="宋体" w:hAnsi="宋体" w:eastAsia="宋体" w:cs="宋体"/>
          <w:color w:val="auto"/>
          <w:sz w:val="28"/>
          <w:szCs w:val="28"/>
          <w:highlight w:val="none"/>
          <w:u w:val="single"/>
        </w:rPr>
        <w:t>（被授权人姓名、职务、联系电话）</w:t>
      </w:r>
      <w:r>
        <w:rPr>
          <w:rFonts w:hint="eastAsia" w:ascii="宋体" w:hAnsi="宋体" w:eastAsia="宋体" w:cs="宋体"/>
          <w:color w:val="auto"/>
          <w:sz w:val="28"/>
          <w:szCs w:val="28"/>
          <w:highlight w:val="none"/>
        </w:rPr>
        <w:t>作为我公司的合法代理人，就</w:t>
      </w:r>
      <w:r>
        <w:rPr>
          <w:rFonts w:hint="eastAsia" w:ascii="宋体" w:hAnsi="宋体" w:eastAsia="宋体" w:cs="宋体"/>
          <w:color w:val="auto"/>
          <w:sz w:val="28"/>
          <w:szCs w:val="28"/>
          <w:highlight w:val="none"/>
          <w:u w:val="single"/>
        </w:rPr>
        <w:t>（项目名称、项目编号</w:t>
      </w:r>
      <w:r>
        <w:rPr>
          <w:rFonts w:hint="eastAsia" w:ascii="宋体" w:hAnsi="宋体" w:eastAsia="宋体" w:cs="宋体"/>
          <w:color w:val="auto"/>
          <w:sz w:val="28"/>
          <w:szCs w:val="28"/>
          <w:highlight w:val="none"/>
        </w:rPr>
        <w:t>）的招</w:t>
      </w:r>
      <w:r>
        <w:rPr>
          <w:rFonts w:hint="eastAsia" w:ascii="宋体" w:hAnsi="宋体" w:eastAsia="宋体" w:cs="宋体"/>
          <w:color w:val="auto"/>
          <w:sz w:val="28"/>
          <w:szCs w:val="28"/>
          <w:highlight w:val="none"/>
          <w:lang w:val="en-US" w:eastAsia="zh-CN"/>
        </w:rPr>
        <w:t>标</w:t>
      </w:r>
      <w:r>
        <w:rPr>
          <w:rFonts w:hint="eastAsia" w:ascii="宋体" w:hAnsi="宋体" w:eastAsia="宋体" w:cs="宋体"/>
          <w:color w:val="auto"/>
          <w:sz w:val="28"/>
          <w:szCs w:val="28"/>
          <w:highlight w:val="none"/>
        </w:rPr>
        <w:t>活动，采购合同的签订、执行、完成和售后服务，作为代表以我方的名义处理一切与之有关的事务。</w:t>
      </w:r>
    </w:p>
    <w:p>
      <w:pPr>
        <w:pStyle w:val="14"/>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被授权人（授权代表）无转委托权限。</w:t>
      </w:r>
    </w:p>
    <w:p>
      <w:pPr>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本授权书自盖章之日起生效，特此声明。</w:t>
      </w:r>
    </w:p>
    <w:p>
      <w:pPr>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随附《法定代表人证明》</w:t>
      </w:r>
    </w:p>
    <w:p>
      <w:pPr>
        <w:spacing w:line="360" w:lineRule="auto"/>
        <w:rPr>
          <w:rFonts w:hint="eastAsia" w:ascii="宋体" w:hAnsi="宋体" w:eastAsia="宋体" w:cs="宋体"/>
          <w:color w:val="auto"/>
          <w:sz w:val="28"/>
          <w:szCs w:val="28"/>
          <w:highlight w:val="none"/>
        </w:rPr>
      </w:pP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单位名称：</w:t>
      </w:r>
    </w:p>
    <w:p>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日期：年月日</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（此处加盖单位公章）</w:t>
      </w:r>
    </w:p>
    <w:p>
      <w:pPr>
        <w:tabs>
          <w:tab w:val="left" w:pos="3780"/>
        </w:tabs>
        <w:spacing w:line="360" w:lineRule="auto"/>
        <w:rPr>
          <w:rFonts w:hint="eastAsia" w:ascii="宋体" w:hAnsi="宋体" w:eastAsia="宋体" w:cs="宋体"/>
          <w:b/>
          <w:bCs/>
          <w:color w:val="auto"/>
          <w:sz w:val="24"/>
          <w:highlight w:val="none"/>
        </w:rPr>
      </w:pPr>
    </w:p>
    <w:p>
      <w:pPr>
        <w:tabs>
          <w:tab w:val="left" w:pos="3780"/>
        </w:tabs>
        <w:spacing w:line="360" w:lineRule="auto"/>
        <w:ind w:left="0" w:leftChars="0" w:firstLine="0"/>
        <w:rPr>
          <w:rFonts w:hint="eastAsia" w:ascii="宋体" w:hAnsi="宋体" w:eastAsia="宋体" w:cs="宋体"/>
          <w:color w:val="auto"/>
          <w:highlight w:val="none"/>
        </w:rPr>
      </w:pPr>
      <w:r>
        <w:rPr>
          <w:rFonts w:hint="eastAsia" w:ascii="宋体" w:hAnsi="宋体" w:eastAsia="宋体" w:cs="宋体"/>
          <w:b/>
          <w:bCs/>
          <w:color w:val="auto"/>
          <w:sz w:val="24"/>
          <w:highlight w:val="none"/>
        </w:rPr>
        <w:t>提供</w:t>
      </w:r>
      <w:r>
        <w:rPr>
          <w:rFonts w:hint="eastAsia" w:ascii="宋体" w:hAnsi="宋体" w:eastAsia="宋体" w:cs="宋体"/>
          <w:b/>
          <w:bCs/>
          <w:color w:val="auto"/>
          <w:sz w:val="24"/>
          <w:highlight w:val="none"/>
          <w:lang w:val="en-US" w:eastAsia="zh-CN"/>
        </w:rPr>
        <w:t>法人代表、</w:t>
      </w:r>
      <w:r>
        <w:rPr>
          <w:rFonts w:hint="eastAsia" w:ascii="宋体" w:hAnsi="宋体" w:eastAsia="宋体" w:cs="宋体"/>
          <w:b/>
          <w:bCs/>
          <w:color w:val="auto"/>
          <w:sz w:val="24"/>
          <w:highlight w:val="none"/>
        </w:rPr>
        <w:t>被授权人（授权代表）居民身份证（正反面）复印件：</w:t>
      </w: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12" name="矩形 1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4384;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G6r9NoAAAAN&#10;AQAADwAAAAAAAAABACAAAAAiAAAAZHJzL2Rvd25yZXYueG1sUEsBAhQAFAAAAAgAh07iQBIwMP4a&#10;AgAAUQQAAA4AAAAAAAAAAQAgAAAAKQEAAGRycy9lMm9Eb2MueG1sUEsFBgAAAAAGAAYAWQEAALUF&#10;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9" name="矩形 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BW4+dgYAgAA&#10;TwQAAA4AAAAAAAAAAQAgAAAAKA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13" name="矩形 1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9dHA2QAAAA0B&#10;AAAPAAAAAAAAAAEAIAAAACIAAABkcnMvZG93bnJldi54bWxQSwECFAAUAAAACACHTuJAICTeghoC&#10;AABRBAAADgAAAAAAAAABACAAAAAoAQAAZHJzL2Uyb0RvYy54bWxQSwUGAAAAAAYABgBZAQAAtAUA&#10;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p>
    <w:p>
      <w:pPr>
        <w:rPr>
          <w:rFonts w:hint="eastAsia" w:ascii="宋体" w:hAnsi="宋体" w:eastAsia="宋体" w:cs="宋体"/>
          <w:color w:val="auto"/>
          <w:sz w:val="30"/>
          <w:szCs w:val="30"/>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15" name="矩形 1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25.85pt;margin-top:172.55pt;height:135.6pt;width:183.2pt;z-index:251667456;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QzRUNgAAAALAQAA&#10;DwAAAAAAAAABACAAAAAiAAAAZHJzL2Rvd25yZXYueG1sUEsBAhQAFAAAAAgAh07iQM1ay1M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16" name="矩形 1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0pt;margin-top:173.35pt;height:135.6pt;width:183.2pt;z-index:251666432;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V7/YAAAACgEA&#10;AA8AAAAAAAAAAQAgAAAAIgAAAGRycy9kb3ducmV2LnhtbFBLAQIUABQAAAAIAIdO4kCbZvnWGgIA&#10;AFEEAAAOAAAAAAAAAAEAIAAAACcBAABkcnMvZTJvRG9jLnhtbFBLBQYAAAAABgAGAFkBAACzBQAA&#10;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10" name="矩形 1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21.6pt;margin-top:2.55pt;height:135.6pt;width:183.2pt;z-index:251661312;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ERcF9gAAAAJAQAA&#10;DwAAAAAAAAABACAAAAAiAAAAZHJzL2Rvd25yZXYueG1sUEsBAhQAFAAAAAgAh07iQHYY7AcZAgAA&#10;UQQAAA4AAAAAAAAAAQAgAAAAJwEAAGRycy9lMm9Eb2MueG1sUEsFBgAAAAAGAAYAWQEAALIFAAAA&#10;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11" name="矩形 1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3.85pt;margin-top:2.2pt;height:135.6pt;width:183.2pt;z-index:251665408;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9fTG1gAAAAcBAAAP&#10;AAAAAAAAAAEAIAAAACIAAABkcnMvZG93bnJldi54bWxQSwECFAAUAAAACACHTuJARAwCexoCAABR&#10;BAAADgAAAAAAAAABACAAAAAlAQAAZHJzL2Uyb0RvYy54bWxQSwUGAAAAAAYABgBZAQAAsQ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4"/>
                      </w:pPr>
                      <w:r>
                        <w:rPr>
                          <w:rFonts w:hint="eastAsia"/>
                        </w:rPr>
                        <w:t>（请加盖骑缝章）</w:t>
                      </w:r>
                    </w:p>
                    <w:p>
                      <w:pPr>
                        <w:jc w:val="center"/>
                        <w:rPr>
                          <w:rFonts w:eastAsia="华文中宋"/>
                          <w:sz w:val="28"/>
                        </w:rPr>
                      </w:pPr>
                    </w:p>
                  </w:txbxContent>
                </v:textbox>
              </v:rect>
            </w:pict>
          </mc:Fallback>
        </mc:AlternateContent>
      </w:r>
      <w:r>
        <w:rPr>
          <w:rFonts w:hint="eastAsia" w:ascii="宋体" w:hAnsi="宋体" w:eastAsia="宋体" w:cs="宋体"/>
          <w:color w:val="auto"/>
          <w:sz w:val="30"/>
          <w:szCs w:val="30"/>
          <w:highlight w:val="none"/>
        </w:rPr>
        <w:br w:type="page"/>
      </w:r>
    </w:p>
    <w:p>
      <w:pPr>
        <w:spacing w:line="360" w:lineRule="auto"/>
        <w:ind w:firstLine="642" w:firstLineChars="200"/>
        <w:rPr>
          <w:rFonts w:hint="eastAsia" w:ascii="宋体" w:hAnsi="宋体" w:eastAsia="宋体" w:cs="宋体"/>
          <w:b w:val="0"/>
          <w:bCs/>
          <w:color w:val="auto"/>
          <w:sz w:val="32"/>
          <w:szCs w:val="32"/>
          <w:highlight w:val="none"/>
        </w:rPr>
      </w:pPr>
      <w:r>
        <w:rPr>
          <w:rFonts w:hint="eastAsia" w:ascii="宋体" w:hAnsi="宋体" w:eastAsia="宋体" w:cs="宋体"/>
          <w:b/>
          <w:bCs w:val="0"/>
          <w:color w:val="auto"/>
          <w:sz w:val="32"/>
          <w:szCs w:val="32"/>
          <w:highlight w:val="none"/>
        </w:rPr>
        <w:t xml:space="preserve"> </w:t>
      </w:r>
      <w:r>
        <w:rPr>
          <w:rFonts w:hint="eastAsia" w:ascii="宋体" w:hAnsi="宋体" w:eastAsia="宋体" w:cs="宋体"/>
          <w:b/>
          <w:bCs w:val="0"/>
          <w:color w:val="auto"/>
          <w:sz w:val="32"/>
          <w:szCs w:val="32"/>
          <w:highlight w:val="none"/>
          <w:lang w:eastAsia="zh-CN"/>
        </w:rPr>
        <w:t>（</w:t>
      </w: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lang w:eastAsia="zh-CN"/>
        </w:rPr>
        <w:t>）</w:t>
      </w:r>
      <w:r>
        <w:rPr>
          <w:rFonts w:hint="eastAsia" w:ascii="宋体" w:hAnsi="宋体" w:eastAsia="宋体" w:cs="宋体"/>
          <w:b/>
          <w:bCs w:val="0"/>
          <w:color w:val="auto"/>
          <w:sz w:val="32"/>
          <w:szCs w:val="32"/>
          <w:highlight w:val="none"/>
        </w:rPr>
        <w:t>线上采购资质：提供</w:t>
      </w:r>
      <w:r>
        <w:rPr>
          <w:rFonts w:hint="eastAsia" w:ascii="宋体" w:hAnsi="宋体" w:eastAsia="宋体" w:cs="宋体"/>
          <w:b/>
          <w:color w:val="auto"/>
          <w:sz w:val="32"/>
          <w:szCs w:val="32"/>
          <w:highlight w:val="none"/>
        </w:rPr>
        <w:t>广东省第三方电子交易平台</w:t>
      </w:r>
      <w:r>
        <w:rPr>
          <w:rFonts w:hint="eastAsia" w:ascii="宋体" w:hAnsi="宋体" w:eastAsia="宋体" w:cs="宋体"/>
          <w:b/>
          <w:color w:val="auto"/>
          <w:sz w:val="32"/>
          <w:szCs w:val="32"/>
          <w:highlight w:val="none"/>
          <w:lang w:val="en-US" w:eastAsia="zh-CN"/>
        </w:rPr>
        <w:t>和</w:t>
      </w:r>
      <w:r>
        <w:rPr>
          <w:rFonts w:hint="eastAsia" w:ascii="宋体" w:hAnsi="宋体" w:eastAsia="宋体" w:cs="宋体"/>
          <w:b/>
          <w:bCs w:val="0"/>
          <w:color w:val="auto"/>
          <w:kern w:val="2"/>
          <w:sz w:val="32"/>
          <w:szCs w:val="32"/>
          <w:highlight w:val="none"/>
        </w:rPr>
        <w:t>深圳医用耗材阳光交易平台</w:t>
      </w:r>
      <w:r>
        <w:rPr>
          <w:rFonts w:hint="eastAsia" w:ascii="宋体" w:hAnsi="宋体" w:eastAsia="宋体" w:cs="宋体"/>
          <w:b/>
          <w:bCs w:val="0"/>
          <w:color w:val="auto"/>
          <w:sz w:val="32"/>
          <w:szCs w:val="32"/>
          <w:highlight w:val="none"/>
        </w:rPr>
        <w:t>系统操作界面截屏等证明文件（包含价格页面）</w:t>
      </w: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adjustRightInd w:val="0"/>
        <w:snapToGrid w:val="0"/>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b w:val="0"/>
          <w:bCs w:val="0"/>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rPr>
        <w:t>投标人单位名称：</w:t>
      </w:r>
    </w:p>
    <w:p>
      <w:pPr>
        <w:spacing w:line="360" w:lineRule="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val="0"/>
          <w:color w:val="auto"/>
          <w:sz w:val="24"/>
          <w:highlight w:val="none"/>
        </w:rPr>
        <w:t>（此处加盖投标人单位公章）</w:t>
      </w: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keepNext w:val="0"/>
        <w:keepLines w:val="0"/>
        <w:widowControl/>
        <w:numPr>
          <w:ilvl w:val="-1"/>
          <w:numId w:val="0"/>
        </w:numPr>
        <w:spacing w:before="0" w:after="0"/>
        <w:jc w:val="left"/>
        <w:outlineLvl w:val="9"/>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keepNext/>
        <w:keepLines/>
        <w:widowControl/>
        <w:numPr>
          <w:ilvl w:val="0"/>
          <w:numId w:val="0"/>
        </w:numPr>
        <w:spacing w:before="260" w:after="260"/>
        <w:jc w:val="center"/>
        <w:outlineLvl w:val="1"/>
        <w:rPr>
          <w:rFonts w:hint="eastAsia" w:ascii="宋体" w:hAnsi="宋体" w:eastAsia="宋体" w:cs="宋体"/>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rPr>
        <w:t>六、</w:t>
      </w:r>
      <w:r>
        <w:rPr>
          <w:rFonts w:hint="eastAsia" w:ascii="宋体" w:hAnsi="宋体" w:eastAsia="宋体" w:cs="宋体"/>
          <w:b/>
          <w:bCs w:val="0"/>
          <w:color w:val="auto"/>
          <w:kern w:val="2"/>
          <w:sz w:val="32"/>
          <w:szCs w:val="32"/>
          <w:highlight w:val="none"/>
        </w:rPr>
        <w:t>符合性文件</w:t>
      </w:r>
    </w:p>
    <w:p>
      <w:pPr>
        <w:keepNext/>
        <w:keepLines/>
        <w:widowControl/>
        <w:numPr>
          <w:ilvl w:val="0"/>
          <w:numId w:val="0"/>
        </w:numPr>
        <w:spacing w:before="260" w:after="260"/>
        <w:jc w:val="center"/>
        <w:outlineLvl w:val="1"/>
        <w:rPr>
          <w:rFonts w:hint="eastAsia" w:ascii="宋体" w:hAnsi="宋体" w:eastAsia="宋体" w:cs="宋体"/>
          <w:b w:val="0"/>
          <w:color w:val="auto"/>
          <w:sz w:val="28"/>
          <w:szCs w:val="28"/>
          <w:highlight w:val="none"/>
        </w:rPr>
      </w:pPr>
      <w:r>
        <w:rPr>
          <w:rFonts w:hint="eastAsia" w:ascii="宋体" w:hAnsi="宋体" w:eastAsia="宋体" w:cs="宋体"/>
          <w:color w:val="auto"/>
          <w:sz w:val="28"/>
          <w:szCs w:val="28"/>
          <w:highlight w:val="none"/>
        </w:rPr>
        <w:t>（一）投标承诺函</w:t>
      </w:r>
    </w:p>
    <w:p>
      <w:pPr>
        <w:spacing w:line="240" w:lineRule="auto"/>
        <w:ind w:left="105" w:leftChars="50" w:firstLine="2"/>
        <w:rPr>
          <w:rFonts w:hint="eastAsia" w:ascii="宋体" w:hAnsi="宋体" w:eastAsia="宋体" w:cs="宋体"/>
          <w:bCs/>
          <w:color w:val="auto"/>
          <w:highlight w:val="none"/>
        </w:rPr>
      </w:pPr>
      <w:r>
        <w:rPr>
          <w:rFonts w:hint="eastAsia" w:ascii="宋体" w:hAnsi="宋体" w:eastAsia="宋体" w:cs="宋体"/>
          <w:bCs/>
          <w:color w:val="auto"/>
          <w:highlight w:val="none"/>
        </w:rPr>
        <w:t>致：中山大学附属第八医院（深圳福田）</w:t>
      </w:r>
    </w:p>
    <w:p>
      <w:pPr>
        <w:spacing w:line="240" w:lineRule="auto"/>
        <w:ind w:firstLine="482"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在审阅了</w:t>
      </w:r>
      <w:r>
        <w:rPr>
          <w:rFonts w:hint="eastAsia" w:ascii="宋体" w:hAnsi="宋体" w:eastAsia="宋体" w:cs="宋体"/>
          <w:color w:val="auto"/>
          <w:sz w:val="24"/>
          <w:highlight w:val="none"/>
        </w:rPr>
        <w:t>中山大学附属第八医院（深圳福田）（项目名称）</w:t>
      </w:r>
      <w:r>
        <w:rPr>
          <w:rFonts w:hint="eastAsia" w:ascii="宋体" w:hAnsi="宋体" w:eastAsia="宋体" w:cs="宋体"/>
          <w:bCs/>
          <w:color w:val="auto"/>
          <w:sz w:val="24"/>
          <w:highlight w:val="none"/>
        </w:rPr>
        <w:t>_________________</w:t>
      </w:r>
    </w:p>
    <w:p>
      <w:p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招标公告、采购文件和其他所有挂网文件后，我单位决定按照招标公告、采购文件和挂网文件的规定要求参与报名和投标，并承诺如下：</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我单位保证所提供的资质证明文件有效、真实、合法，如有违反，将承担相应的法律责任，并接受相关规定处罚。</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我单位保证报名开始的近两年内，在生产和经营活动中无严重违法违纪记录。</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我单位承诺，不会在过程中有任何违法违规行为，并严格按照有关要求进行报名、投标和报价等程序。</w:t>
      </w:r>
    </w:p>
    <w:p>
      <w:pPr>
        <w:numPr>
          <w:ilvl w:val="0"/>
          <w:numId w:val="15"/>
        </w:numPr>
        <w:spacing w:line="240" w:lineRule="auto"/>
        <w:rPr>
          <w:rFonts w:hint="eastAsia" w:ascii="宋体" w:hAnsi="宋体" w:eastAsia="宋体" w:cs="宋体"/>
          <w:bCs/>
          <w:color w:val="auto"/>
          <w:sz w:val="24"/>
          <w:highlight w:val="yellow"/>
        </w:rPr>
      </w:pPr>
      <w:r>
        <w:rPr>
          <w:rFonts w:hint="eastAsia" w:ascii="宋体" w:hAnsi="宋体" w:eastAsia="宋体" w:cs="宋体"/>
          <w:bCs/>
          <w:color w:val="auto"/>
          <w:sz w:val="24"/>
          <w:highlight w:val="yellow"/>
          <w:lang w:val="en-US" w:eastAsia="zh-CN"/>
        </w:rPr>
        <w:t>我单位承诺，</w:t>
      </w:r>
      <w:r>
        <w:rPr>
          <w:rFonts w:hint="eastAsia" w:ascii="宋体" w:hAnsi="宋体" w:eastAsia="宋体" w:cs="宋体"/>
          <w:bCs/>
          <w:color w:val="auto"/>
          <w:sz w:val="24"/>
          <w:highlight w:val="yellow"/>
        </w:rPr>
        <w:t>单位负责人为同一人或者存在直接控股、管理关系的不同</w:t>
      </w:r>
      <w:r>
        <w:rPr>
          <w:rFonts w:hint="eastAsia" w:ascii="宋体" w:hAnsi="宋体" w:eastAsia="宋体" w:cs="宋体"/>
          <w:bCs/>
          <w:color w:val="auto"/>
          <w:sz w:val="24"/>
          <w:highlight w:val="yellow"/>
          <w:lang w:val="en-US" w:eastAsia="zh-CN"/>
        </w:rPr>
        <w:t>单位</w:t>
      </w:r>
      <w:r>
        <w:rPr>
          <w:rFonts w:hint="eastAsia" w:ascii="宋体" w:hAnsi="宋体" w:eastAsia="宋体" w:cs="宋体"/>
          <w:bCs/>
          <w:color w:val="auto"/>
          <w:sz w:val="24"/>
          <w:highlight w:val="yellow"/>
        </w:rPr>
        <w:t>，</w:t>
      </w:r>
      <w:r>
        <w:rPr>
          <w:rFonts w:hint="eastAsia" w:ascii="宋体" w:hAnsi="宋体" w:eastAsia="宋体" w:cs="宋体"/>
          <w:bCs/>
          <w:color w:val="auto"/>
          <w:sz w:val="24"/>
          <w:highlight w:val="yellow"/>
          <w:lang w:val="en-US" w:eastAsia="zh-CN"/>
        </w:rPr>
        <w:t>未</w:t>
      </w:r>
      <w:r>
        <w:rPr>
          <w:rFonts w:hint="eastAsia" w:ascii="宋体" w:hAnsi="宋体" w:eastAsia="宋体" w:cs="宋体"/>
          <w:bCs/>
          <w:color w:val="auto"/>
          <w:sz w:val="24"/>
          <w:highlight w:val="yellow"/>
        </w:rPr>
        <w:t>参加</w:t>
      </w:r>
      <w:r>
        <w:rPr>
          <w:rFonts w:hint="eastAsia" w:ascii="宋体" w:hAnsi="宋体" w:eastAsia="宋体" w:cs="宋体"/>
          <w:bCs/>
          <w:color w:val="auto"/>
          <w:sz w:val="24"/>
          <w:highlight w:val="yellow"/>
          <w:lang w:val="en-US" w:eastAsia="zh-CN"/>
        </w:rPr>
        <w:t>贵院</w:t>
      </w:r>
      <w:r>
        <w:rPr>
          <w:rFonts w:hint="eastAsia" w:ascii="宋体" w:hAnsi="宋体" w:eastAsia="宋体" w:cs="宋体"/>
          <w:bCs/>
          <w:color w:val="auto"/>
          <w:sz w:val="24"/>
          <w:highlight w:val="yellow"/>
        </w:rPr>
        <w:t>同一包号投标或者未划分包号的同一招标项目投标</w:t>
      </w:r>
      <w:r>
        <w:rPr>
          <w:rFonts w:hint="eastAsia" w:ascii="宋体" w:hAnsi="宋体" w:eastAsia="宋体" w:cs="宋体"/>
          <w:bCs/>
          <w:color w:val="auto"/>
          <w:sz w:val="24"/>
          <w:highlight w:val="yellow"/>
          <w:lang w:eastAsia="zh-CN"/>
        </w:rPr>
        <w:t>。</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如果我单位所投产品最终中标，我单位保证按照招标公告和贵院的要求供应中标产品。</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我单位保证在本次招标中所提供投标价格为深圳市最低成交价，否则，贵院有权取消我单位中标资格并选择其他中标公司签订合同并供货。</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numPr>
          <w:ilvl w:val="0"/>
          <w:numId w:val="15"/>
        </w:numPr>
        <w:spacing w:line="24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承诺所有投标产品需按最终报价在深圳市阳光平台执行线上采购，如不执行，采购方有权单方解除采购协议。</w:t>
      </w:r>
    </w:p>
    <w:p>
      <w:pPr>
        <w:spacing w:line="360" w:lineRule="auto"/>
        <w:ind w:firstLine="6025" w:firstLineChars="25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投标人单位名称：</w:t>
      </w:r>
    </w:p>
    <w:p>
      <w:pPr>
        <w:spacing w:line="360" w:lineRule="auto"/>
        <w:ind w:firstLine="6025" w:firstLineChars="25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ind w:firstLine="5784" w:firstLineChars="2400"/>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rPr>
          <w:rFonts w:hint="eastAsia" w:ascii="宋体" w:hAnsi="宋体" w:eastAsia="宋体" w:cs="宋体"/>
          <w:bCs/>
          <w:color w:val="auto"/>
          <w:sz w:val="24"/>
          <w:highlight w:val="none"/>
        </w:rPr>
      </w:pPr>
    </w:p>
    <w:p>
      <w:pPr>
        <w:rPr>
          <w:rFonts w:hint="eastAsia" w:ascii="宋体" w:hAnsi="宋体" w:eastAsia="宋体" w:cs="宋体"/>
          <w:bCs/>
          <w:color w:val="auto"/>
          <w:sz w:val="24"/>
          <w:highlight w:val="none"/>
        </w:rPr>
      </w:pPr>
    </w:p>
    <w:p>
      <w:pPr>
        <w:rPr>
          <w:rFonts w:hint="eastAsia" w:ascii="宋体" w:hAnsi="宋体" w:eastAsia="宋体" w:cs="宋体"/>
          <w:color w:val="auto"/>
          <w:sz w:val="30"/>
          <w:szCs w:val="30"/>
          <w:highlight w:val="none"/>
        </w:rPr>
      </w:pPr>
      <w:bookmarkStart w:id="2" w:name="_Toc57128634"/>
      <w:r>
        <w:rPr>
          <w:rFonts w:hint="eastAsia" w:ascii="宋体" w:hAnsi="宋体" w:eastAsia="宋体" w:cs="宋体"/>
          <w:color w:val="auto"/>
          <w:sz w:val="30"/>
          <w:szCs w:val="30"/>
          <w:highlight w:val="none"/>
        </w:rPr>
        <w:br w:type="page"/>
      </w:r>
    </w:p>
    <w:p>
      <w:pPr>
        <w:pStyle w:val="5"/>
        <w:widowControl/>
        <w:spacing w:line="240" w:lineRule="auto"/>
        <w:ind w:firstLine="3612" w:firstLineChars="1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（二）签约承诺函</w:t>
      </w:r>
      <w:bookmarkEnd w:id="2"/>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致：中山大学附属第八医院（深圳福田）</w:t>
      </w:r>
    </w:p>
    <w:p>
      <w:pPr>
        <w:spacing w:line="360" w:lineRule="auto"/>
        <w:ind w:firstLine="43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特此承诺</w:t>
      </w:r>
    </w:p>
    <w:p>
      <w:pPr>
        <w:pStyle w:val="2"/>
        <w:ind w:firstLine="482"/>
        <w:rPr>
          <w:rFonts w:hint="eastAsia" w:ascii="宋体" w:hAnsi="宋体" w:eastAsia="宋体" w:cs="宋体"/>
          <w:bCs/>
          <w:color w:val="auto"/>
          <w:sz w:val="24"/>
          <w:highlight w:val="none"/>
        </w:rPr>
      </w:pPr>
    </w:p>
    <w:p>
      <w:pPr>
        <w:rPr>
          <w:rFonts w:hint="eastAsia" w:ascii="宋体" w:hAnsi="宋体" w:eastAsia="宋体" w:cs="宋体"/>
          <w:bCs/>
          <w:color w:val="auto"/>
          <w:sz w:val="24"/>
          <w:highlight w:val="none"/>
        </w:rPr>
      </w:pPr>
    </w:p>
    <w:p>
      <w:pPr>
        <w:pStyle w:val="2"/>
        <w:ind w:firstLine="422"/>
        <w:rPr>
          <w:rFonts w:hint="eastAsia" w:ascii="宋体" w:hAnsi="宋体" w:eastAsia="宋体" w:cs="宋体"/>
          <w:color w:val="auto"/>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rPr>
          <w:rFonts w:hint="eastAsia" w:ascii="宋体" w:hAnsi="宋体" w:eastAsia="宋体" w:cs="宋体"/>
          <w:bCs/>
          <w:color w:val="auto"/>
          <w:sz w:val="24"/>
          <w:highlight w:val="none"/>
        </w:rPr>
      </w:pPr>
    </w:p>
    <w:p>
      <w:pPr>
        <w:ind w:left="-273" w:leftChars="-257" w:right="-519" w:rightChars="-246" w:hanging="269" w:hangingChars="112"/>
        <w:jc w:val="center"/>
        <w:rPr>
          <w:rFonts w:hint="eastAsia" w:ascii="宋体" w:hAnsi="宋体" w:eastAsia="宋体" w:cs="宋体"/>
          <w:bCs/>
          <w:color w:val="auto"/>
          <w:sz w:val="24"/>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left="-228" w:leftChars="-257" w:right="-519" w:rightChars="-246" w:hanging="314" w:hangingChars="112"/>
        <w:jc w:val="center"/>
        <w:rPr>
          <w:rFonts w:hint="eastAsia" w:ascii="宋体" w:hAnsi="宋体" w:eastAsia="宋体" w:cs="宋体"/>
          <w:b/>
          <w:bCs/>
          <w:color w:val="auto"/>
          <w:sz w:val="28"/>
          <w:szCs w:val="28"/>
          <w:highlight w:val="none"/>
        </w:rPr>
      </w:pPr>
    </w:p>
    <w:p>
      <w:pPr>
        <w:ind w:right="-519" w:rightChars="-246"/>
        <w:rPr>
          <w:rFonts w:hint="eastAsia" w:ascii="宋体" w:hAnsi="宋体" w:eastAsia="宋体" w:cs="宋体"/>
          <w:b/>
          <w:bCs/>
          <w:color w:val="auto"/>
          <w:sz w:val="28"/>
          <w:szCs w:val="28"/>
          <w:highlight w:val="none"/>
        </w:rPr>
      </w:pPr>
    </w:p>
    <w:p>
      <w:pPr>
        <w:ind w:firstLine="0" w:firstLineChars="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br w:type="page"/>
      </w:r>
    </w:p>
    <w:p>
      <w:pPr>
        <w:pStyle w:val="5"/>
        <w:widowControl/>
        <w:ind w:firstLine="3612" w:firstLineChars="1200"/>
        <w:rPr>
          <w:rFonts w:hint="eastAsia" w:ascii="宋体" w:hAnsi="宋体" w:eastAsia="宋体" w:cs="宋体"/>
          <w:color w:val="auto"/>
          <w:sz w:val="30"/>
          <w:szCs w:val="30"/>
          <w:highlight w:val="none"/>
        </w:rPr>
      </w:pPr>
      <w:r>
        <w:rPr>
          <w:rFonts w:hint="eastAsia" w:ascii="宋体" w:hAnsi="宋体" w:eastAsia="宋体" w:cs="宋体"/>
          <w:bCs/>
          <w:color w:val="auto"/>
          <w:sz w:val="30"/>
          <w:szCs w:val="30"/>
          <w:highlight w:val="none"/>
        </w:rPr>
        <w:t>（三）售后服务承诺</w:t>
      </w:r>
    </w:p>
    <w:p>
      <w:pPr>
        <w:ind w:firstLine="2410" w:firstLineChars="10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致：中山大学附属第八医院（深圳福田）</w:t>
      </w:r>
    </w:p>
    <w:p>
      <w:pPr>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 ：</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（投标公司全称，盖章）是合法注册的医用耗材（试剂）生产/经营企业。若我单位所投产品获得中标资格，我单位承诺：</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一、我单位保证本次中标产品价格为深圳市最低成交价，否则，贵院有权取消我单位中标资格并选择其他中标公司签订合同并供货。</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四、若中标产品有断货或停货等特殊情况时，我单位保证提前</w:t>
      </w:r>
      <w:r>
        <w:rPr>
          <w:rFonts w:hint="eastAsia" w:ascii="宋体" w:hAnsi="宋体" w:eastAsia="宋体" w:cs="宋体"/>
          <w:color w:val="auto"/>
          <w:sz w:val="24"/>
          <w:highlight w:val="none"/>
        </w:rPr>
        <w:t>一个月</w:t>
      </w:r>
      <w:r>
        <w:rPr>
          <w:rFonts w:hint="eastAsia" w:ascii="宋体" w:hAnsi="宋体" w:eastAsia="宋体" w:cs="宋体"/>
          <w:bCs/>
          <w:color w:val="auto"/>
          <w:sz w:val="24"/>
          <w:highlight w:val="none"/>
        </w:rPr>
        <w:t>通知贵院药学部，并出示加盖公章的函件。</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五、企业经营资质，产品相关资质，授权书等文件上传至spd B2B平台。采购周期内如有更新，应及时上传更新资料，超过有效期未更新，贵院有权停止中标医用品、耗材的供货资格。</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六、在实际使用过程中如因产品原因出现异常情况，我单位保证及时请厂家或专家到贵院协助解决异常情况，一切费用由我单位负责。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七、对于一些需要指导的新产品，我单位保证做好相关培训工作，培训产生的费用由我单位负责。</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八、我单位保证在供货中对因运输破损等原因无法使用的产品无条件退换。</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如有违约，自愿接受贵院处罚，并支付货款10倍的违约金。</w:t>
      </w:r>
    </w:p>
    <w:p>
      <w:pP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本承诺期限为：自本承诺函签订日起至本次采购周期结束，产品质量问题不受此承诺期限限制。</w:t>
      </w: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pStyle w:val="5"/>
        <w:numPr>
          <w:ilvl w:val="255"/>
          <w:numId w:val="0"/>
        </w:numPr>
        <w:spacing w:line="24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（四）杜绝商业贿赂承诺书</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致：中山大学附属第八医院（深圳福田）</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作为注册于</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 xml:space="preserve">（公司地址）的 </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 xml:space="preserve">                           （公司名称）携我公司被授权人</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sz w:val="24"/>
          <w:szCs w:val="24"/>
          <w:highlight w:val="none"/>
        </w:rPr>
        <w:t>（被授权人姓名）在此郑重承诺：</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在中山大学附属第八医院（深圳福田）2022年XX采购编号： _）招标采购周期内，我单位不会有任何违法违规行为，包括但不限于：</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（1）提供回扣或其他商业贿赂行为； </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（2）以向贵院或者相关专家行贿的手段牟取成交；</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（3）其他违反法律法规的行为。</w:t>
      </w:r>
    </w:p>
    <w:p>
      <w:pPr>
        <w:pStyle w:val="5"/>
        <w:numPr>
          <w:ilvl w:val="255"/>
          <w:numId w:val="0"/>
        </w:numPr>
        <w:spacing w:line="240" w:lineRule="auto"/>
        <w:ind w:firstLine="482" w:firstLineChars="20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color w:val="auto"/>
          <w:sz w:val="24"/>
          <w:szCs w:val="24"/>
          <w:highlight w:val="none"/>
          <w:lang w:val="en-US" w:eastAsia="zh-CN"/>
        </w:rPr>
        <w:t>试剂、</w:t>
      </w:r>
      <w:r>
        <w:rPr>
          <w:rFonts w:hint="eastAsia" w:ascii="宋体" w:hAnsi="宋体" w:eastAsia="宋体" w:cs="宋体"/>
          <w:b w:val="0"/>
          <w:bCs w:val="0"/>
          <w:color w:val="auto"/>
          <w:sz w:val="24"/>
          <w:szCs w:val="24"/>
          <w:highlight w:val="none"/>
        </w:rPr>
        <w:t>耗材采购项目，涉及犯罪的移交有关司法部门等。</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投标人单位名称：</w:t>
      </w: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签发日期：年月日</w:t>
      </w:r>
    </w:p>
    <w:p>
      <w:pPr>
        <w:pStyle w:val="5"/>
        <w:numPr>
          <w:ilvl w:val="255"/>
          <w:numId w:val="0"/>
        </w:num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（此处加盖投标人单位公章）</w:t>
      </w: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p>
    <w:p>
      <w:pPr>
        <w:pStyle w:val="5"/>
        <w:numPr>
          <w:ilvl w:val="255"/>
          <w:numId w:val="0"/>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注：1、本承诺书应为原件。 </w:t>
      </w:r>
    </w:p>
    <w:p>
      <w:pPr>
        <w:pStyle w:val="5"/>
        <w:numPr>
          <w:ilvl w:val="0"/>
          <w:numId w:val="16"/>
        </w:numPr>
        <w:spacing w:line="240" w:lineRule="auto"/>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本承诺书内容不得擅自修改，并加盖投标公司公章。</w:t>
      </w:r>
    </w:p>
    <w:p>
      <w:pPr>
        <w:pStyle w:val="5"/>
        <w:spacing w:line="240" w:lineRule="auto"/>
        <w:ind w:firstLine="3311" w:firstLineChars="1100"/>
        <w:rPr>
          <w:rFonts w:hint="eastAsia" w:ascii="宋体" w:hAnsi="宋体" w:eastAsia="宋体" w:cs="宋体"/>
          <w:color w:val="auto"/>
          <w:sz w:val="30"/>
          <w:szCs w:val="30"/>
          <w:highlight w:val="none"/>
        </w:rPr>
      </w:pPr>
    </w:p>
    <w:p>
      <w:pPr>
        <w:pStyle w:val="5"/>
        <w:spacing w:line="240" w:lineRule="auto"/>
        <w:ind w:firstLine="3311" w:firstLineChars="1100"/>
        <w:rPr>
          <w:rFonts w:hint="eastAsia" w:ascii="宋体" w:hAnsi="宋体" w:eastAsia="宋体" w:cs="宋体"/>
          <w:color w:val="auto"/>
          <w:sz w:val="30"/>
          <w:szCs w:val="30"/>
          <w:highlight w:val="none"/>
        </w:rPr>
      </w:pPr>
    </w:p>
    <w:p>
      <w:pPr>
        <w:pStyle w:val="5"/>
        <w:spacing w:line="240" w:lineRule="auto"/>
        <w:ind w:firstLine="3311" w:firstLineChars="1100"/>
        <w:rPr>
          <w:rFonts w:hint="eastAsia" w:ascii="宋体" w:hAnsi="宋体" w:eastAsia="宋体" w:cs="宋体"/>
          <w:color w:val="auto"/>
          <w:sz w:val="30"/>
          <w:szCs w:val="30"/>
          <w:highlight w:val="none"/>
        </w:rPr>
      </w:pPr>
    </w:p>
    <w:p>
      <w:pPr>
        <w:pStyle w:val="7"/>
        <w:rPr>
          <w:rFonts w:hint="eastAsia" w:ascii="宋体" w:hAnsi="宋体" w:eastAsia="宋体" w:cs="宋体"/>
          <w:color w:val="auto"/>
          <w:highlight w:val="none"/>
        </w:rPr>
      </w:pPr>
    </w:p>
    <w:p>
      <w:pPr>
        <w:pStyle w:val="5"/>
        <w:spacing w:line="240" w:lineRule="auto"/>
        <w:ind w:firstLine="3311" w:firstLineChars="11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（五）诚信情况</w:t>
      </w:r>
    </w:p>
    <w:p>
      <w:pPr>
        <w:widowControl/>
        <w:jc w:val="left"/>
        <w:rPr>
          <w:rFonts w:hint="eastAsia" w:ascii="宋体" w:hAnsi="宋体" w:eastAsia="宋体" w:cs="宋体"/>
          <w:color w:val="auto"/>
          <w:kern w:val="0"/>
          <w:szCs w:val="21"/>
          <w:highlight w:val="none"/>
        </w:rPr>
      </w:pP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至中山大学附属第八医院：</w:t>
      </w: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我公司承诺在政府采购招标投标活动中，不存在以下情形：</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（一）在纪检监察部门立案调查的案件中涉案，并且被调查人员违法违规事实成立的；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（二）未按有关法律、法规规定签订、履行采购合同，造成严重后果的；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（三）隐瞒真实情况，提供虚假资料的；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（四）以非法手段排斥其他供应商参与竞争的；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（五）与其他采购参加人串通投标的；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（六）在采购活动中应当回避而未回避的；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（七）恶意投诉的；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（八）向采购项目相关人行贿或者提供其他不当利益的； </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（九）阻碍、抗拒主管部门监督检查的；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（十）履约检查不合格或者评价为差的；</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（十一）主管部门认定的其他情形。</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如我司存在以上情形，我司自愿承担虚假应标以及其他一切不利的法律后果。</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p>
    <w:p>
      <w:pPr>
        <w:widowControl/>
        <w:jc w:val="left"/>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b/>
          <w:bCs/>
          <w:color w:val="auto"/>
          <w:sz w:val="24"/>
          <w:highlight w:val="none"/>
        </w:rPr>
        <w:t>投标人单位名称：</w:t>
      </w:r>
    </w:p>
    <w:p>
      <w:pPr>
        <w:spacing w:line="360" w:lineRule="auto"/>
        <w:ind w:firstLine="241" w:firstLineChars="1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widowControl/>
        <w:jc w:val="left"/>
        <w:rPr>
          <w:rFonts w:hint="eastAsia" w:ascii="宋体" w:hAnsi="宋体" w:eastAsia="宋体" w:cs="宋体"/>
          <w:color w:val="auto"/>
          <w:szCs w:val="21"/>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bCs/>
          <w:color w:val="auto"/>
          <w:sz w:val="24"/>
          <w:highlight w:val="none"/>
        </w:rPr>
      </w:pPr>
    </w:p>
    <w:p>
      <w:pPr>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ind w:left="-205" w:leftChars="-257" w:right="-519" w:rightChars="-246" w:hanging="337" w:hangingChars="112"/>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（六）中山大学附属第八医院医用耗材产品质量及货源保证书</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致：中山大学附属第八医院（深圳福田）</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我公司作为生产（产品名称）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（可另设附表）的企业(企业名称)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的代理商(代理商名称)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授权的企业                                     (投标人名称)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我公司已获得有效授权代理上述产品参与中山大学附属第八医院医用耗材竞价采购。</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根据中山大学附属第八医院（深圳福田）医用</w:t>
      </w:r>
      <w:r>
        <w:rPr>
          <w:rFonts w:hint="eastAsia" w:ascii="宋体" w:hAnsi="宋体" w:eastAsia="宋体" w:cs="宋体"/>
          <w:color w:val="auto"/>
          <w:sz w:val="24"/>
          <w:highlight w:val="none"/>
          <w:lang w:eastAsia="zh-CN"/>
        </w:rPr>
        <w:t>试剂</w:t>
      </w:r>
      <w:r>
        <w:rPr>
          <w:rFonts w:hint="eastAsia" w:ascii="宋体" w:hAnsi="宋体" w:eastAsia="宋体" w:cs="宋体"/>
          <w:color w:val="auto"/>
          <w:sz w:val="24"/>
          <w:highlight w:val="none"/>
        </w:rPr>
        <w:t>采购文件(采购编号：</w:t>
      </w:r>
      <w:r>
        <w:rPr>
          <w:rFonts w:hint="eastAsia" w:ascii="宋体" w:hAnsi="宋体" w:eastAsia="宋体" w:cs="宋体"/>
          <w:snapToGrid w:val="0"/>
          <w:color w:val="auto"/>
          <w:kern w:val="0"/>
          <w:sz w:val="24"/>
          <w:highlight w:val="none"/>
        </w:rPr>
        <w:t>此编号详见招标公告</w:t>
      </w:r>
      <w:r>
        <w:rPr>
          <w:rFonts w:hint="eastAsia" w:ascii="宋体" w:hAnsi="宋体" w:eastAsia="宋体" w:cs="宋体"/>
          <w:color w:val="auto"/>
          <w:sz w:val="24"/>
          <w:highlight w:val="none"/>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我单位保证出具的质量及货源保证书真实、合法，并愿承担一切法律责任。</w:t>
      </w:r>
    </w:p>
    <w:p>
      <w:pPr>
        <w:spacing w:line="360" w:lineRule="auto"/>
        <w:ind w:right="-147" w:rightChars="-70" w:firstLine="482" w:firstLineChars="200"/>
        <w:rPr>
          <w:rFonts w:hint="eastAsia" w:ascii="宋体" w:hAnsi="宋体" w:eastAsia="宋体" w:cs="宋体"/>
          <w:snapToGrid w:val="0"/>
          <w:color w:val="auto"/>
          <w:kern w:val="0"/>
          <w:highlight w:val="none"/>
        </w:rPr>
      </w:pPr>
      <w:r>
        <w:rPr>
          <w:rFonts w:hint="eastAsia" w:ascii="宋体" w:hAnsi="宋体" w:eastAsia="宋体" w:cs="宋体"/>
          <w:color w:val="auto"/>
          <w:sz w:val="24"/>
          <w:highlight w:val="none"/>
        </w:rPr>
        <w:t>本保证书有效期限为：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日至</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snapToGrid w:val="0"/>
          <w:color w:val="auto"/>
          <w:kern w:val="0"/>
          <w:highlight w:val="none"/>
        </w:rPr>
        <w:t>。</w:t>
      </w:r>
    </w:p>
    <w:p>
      <w:pPr>
        <w:spacing w:line="360" w:lineRule="auto"/>
        <w:ind w:left="1324" w:leftChars="228" w:right="-147" w:rightChars="-70" w:hanging="843" w:hanging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注： 1、授权期限有效期不能少于一年时间（国内厂家、总代理商或区域一级代理商除外）。</w:t>
      </w:r>
    </w:p>
    <w:p>
      <w:pPr>
        <w:spacing w:line="360" w:lineRule="auto"/>
        <w:ind w:right="-147" w:rightChars="-70" w:firstLine="1084" w:firstLineChars="450"/>
        <w:rPr>
          <w:rFonts w:hint="eastAsia" w:ascii="宋体" w:hAnsi="宋体" w:eastAsia="宋体" w:cs="宋体"/>
          <w:color w:val="auto"/>
          <w:sz w:val="24"/>
          <w:highlight w:val="none"/>
        </w:rPr>
      </w:pPr>
      <w:r>
        <w:rPr>
          <w:rFonts w:hint="eastAsia" w:ascii="宋体" w:hAnsi="宋体" w:eastAsia="宋体" w:cs="宋体"/>
          <w:color w:val="auto"/>
          <w:sz w:val="24"/>
          <w:highlight w:val="none"/>
        </w:rPr>
        <w:t>2、本保证书中“代理商”指投标产品的国内总代理商或国内一级代理商。</w:t>
      </w:r>
    </w:p>
    <w:p>
      <w:pPr>
        <w:adjustRightInd w:val="0"/>
        <w:snapToGrid w:val="0"/>
        <w:spacing w:line="360" w:lineRule="auto"/>
        <w:rPr>
          <w:rFonts w:hint="eastAsia" w:ascii="宋体" w:hAnsi="宋体" w:eastAsia="宋体" w:cs="宋体"/>
          <w:snapToGrid w:val="0"/>
          <w:color w:val="auto"/>
          <w:kern w:val="0"/>
          <w:highlight w:val="none"/>
        </w:rPr>
      </w:pP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日期：年月日</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（此处加盖投标人单位公章）</w:t>
      </w:r>
    </w:p>
    <w:p>
      <w:pPr>
        <w:adjustRightInd w:val="0"/>
        <w:snapToGrid w:val="0"/>
        <w:spacing w:line="360" w:lineRule="auto"/>
        <w:ind w:firstLine="422" w:firstLineChars="200"/>
        <w:rPr>
          <w:rFonts w:hint="eastAsia" w:ascii="宋体" w:hAnsi="宋体" w:eastAsia="宋体" w:cs="宋体"/>
          <w:snapToGrid w:val="0"/>
          <w:color w:val="auto"/>
          <w:kern w:val="0"/>
          <w:highlight w:val="none"/>
          <w:u w:val="singl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numPr>
          <w:ilvl w:val="0"/>
          <w:numId w:val="17"/>
        </w:numPr>
        <w:ind w:left="-205" w:leftChars="-257" w:right="-519" w:rightChars="-246" w:hanging="337" w:hangingChars="112"/>
        <w:jc w:val="center"/>
        <w:rPr>
          <w:rFonts w:hint="eastAsia" w:ascii="宋体" w:hAnsi="宋体" w:eastAsia="宋体" w:cs="宋体"/>
          <w:b/>
          <w:bCs/>
          <w:color w:val="auto"/>
          <w:kern w:val="2"/>
          <w:sz w:val="30"/>
          <w:szCs w:val="30"/>
          <w:highlight w:val="none"/>
          <w:lang w:val="zh-CN" w:eastAsia="zh-CN" w:bidi="ar-SA"/>
        </w:rPr>
      </w:pPr>
      <w:r>
        <w:rPr>
          <w:rFonts w:hint="eastAsia" w:ascii="宋体" w:hAnsi="宋体" w:eastAsia="宋体" w:cs="宋体"/>
          <w:b/>
          <w:bCs/>
          <w:color w:val="auto"/>
          <w:kern w:val="2"/>
          <w:sz w:val="30"/>
          <w:szCs w:val="30"/>
          <w:highlight w:val="none"/>
          <w:lang w:val="zh-CN" w:eastAsia="zh-CN" w:bidi="ar-SA"/>
        </w:rPr>
        <w:t>商务要求（★）响应情况表</w:t>
      </w:r>
    </w:p>
    <w:p>
      <w:pPr>
        <w:numPr>
          <w:ilvl w:val="-1"/>
          <w:numId w:val="0"/>
        </w:numPr>
        <w:ind w:left="-778" w:leftChars="-369" w:right="-519" w:rightChars="-246" w:firstLine="1446" w:firstLineChars="6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zh-CN" w:eastAsia="zh-CN" w:bidi="ar-SA"/>
        </w:rPr>
        <w:t>（★条款不响应</w:t>
      </w:r>
      <w:r>
        <w:rPr>
          <w:rFonts w:hint="eastAsia" w:ascii="宋体" w:hAnsi="宋体" w:eastAsia="宋体" w:cs="宋体"/>
          <w:b/>
          <w:bCs/>
          <w:color w:val="auto"/>
          <w:kern w:val="2"/>
          <w:sz w:val="24"/>
          <w:szCs w:val="24"/>
          <w:highlight w:val="none"/>
          <w:lang w:val="en-US" w:eastAsia="zh-CN" w:bidi="ar-SA"/>
        </w:rPr>
        <w:t>或者作</w:t>
      </w:r>
      <w:r>
        <w:rPr>
          <w:rFonts w:hint="eastAsia" w:ascii="宋体" w:hAnsi="宋体" w:eastAsia="宋体" w:cs="宋体"/>
          <w:b/>
          <w:bCs/>
          <w:color w:val="auto"/>
          <w:kern w:val="2"/>
          <w:sz w:val="24"/>
          <w:szCs w:val="24"/>
          <w:highlight w:val="none"/>
          <w:lang w:val="zh-CN" w:eastAsia="zh-CN" w:bidi="ar-SA"/>
        </w:rPr>
        <w:t>非实质性响</w:t>
      </w:r>
      <w:r>
        <w:rPr>
          <w:rFonts w:hint="eastAsia" w:ascii="宋体" w:hAnsi="宋体" w:eastAsia="宋体" w:cs="宋体"/>
          <w:b/>
          <w:bCs/>
          <w:color w:val="auto"/>
          <w:kern w:val="2"/>
          <w:sz w:val="24"/>
          <w:szCs w:val="24"/>
          <w:highlight w:val="none"/>
          <w:lang w:val="en-US" w:eastAsia="zh-CN" w:bidi="ar-SA"/>
        </w:rPr>
        <w:t>应</w:t>
      </w:r>
      <w:r>
        <w:rPr>
          <w:rFonts w:hint="eastAsia" w:ascii="宋体" w:hAnsi="宋体" w:eastAsia="宋体" w:cs="宋体"/>
          <w:b/>
          <w:bCs/>
          <w:color w:val="auto"/>
          <w:kern w:val="2"/>
          <w:sz w:val="24"/>
          <w:szCs w:val="24"/>
          <w:highlight w:val="none"/>
          <w:lang w:val="zh-CN" w:eastAsia="zh-CN" w:bidi="ar-SA"/>
        </w:rPr>
        <w:t>将做废标处理）</w:t>
      </w:r>
    </w:p>
    <w:tbl>
      <w:tblPr>
        <w:tblStyle w:val="26"/>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b/>
                <w:bCs/>
                <w:color w:val="auto"/>
                <w:kern w:val="2"/>
                <w:sz w:val="21"/>
                <w:szCs w:val="24"/>
                <w:highlight w:val="none"/>
                <w:lang w:val="en-US" w:eastAsia="zh-CN" w:bidi="ar-SA"/>
              </w:rPr>
              <w:t>商务要求</w:t>
            </w:r>
          </w:p>
        </w:tc>
        <w:tc>
          <w:tcPr>
            <w:tcW w:w="1074" w:type="dxa"/>
            <w:vAlign w:val="center"/>
          </w:tcPr>
          <w:p>
            <w:pPr>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b/>
                <w:bCs/>
                <w:color w:val="auto"/>
                <w:kern w:val="2"/>
                <w:sz w:val="21"/>
                <w:szCs w:val="24"/>
                <w:highlight w:val="none"/>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pPr>
              <w:spacing w:line="276" w:lineRule="auto"/>
              <w:jc w:val="center"/>
              <w:rPr>
                <w:rFonts w:hint="eastAsia" w:ascii="宋体" w:hAnsi="宋体" w:eastAsia="宋体" w:cs="宋体"/>
                <w:b/>
                <w:bCs w:val="0"/>
                <w:color w:val="auto"/>
                <w:kern w:val="2"/>
                <w:sz w:val="24"/>
                <w:szCs w:val="21"/>
                <w:highlight w:val="none"/>
                <w:lang w:val="en-US" w:eastAsia="zh-CN" w:bidi="ar-SA"/>
              </w:rPr>
            </w:pPr>
            <w:r>
              <w:rPr>
                <w:rFonts w:hint="eastAsia" w:ascii="宋体" w:hAnsi="宋体" w:eastAsia="宋体" w:cs="宋体"/>
                <w:b/>
                <w:bCs w:val="0"/>
                <w:color w:val="auto"/>
                <w:sz w:val="24"/>
                <w:szCs w:val="21"/>
                <w:highlight w:val="none"/>
              </w:rPr>
              <w:t>一、</w:t>
            </w:r>
            <w:r>
              <w:rPr>
                <w:rFonts w:hint="eastAsia" w:ascii="宋体" w:hAnsi="宋体" w:eastAsia="宋体" w:cs="宋体"/>
                <w:b/>
                <w:bCs w:val="0"/>
                <w:color w:val="auto"/>
                <w:kern w:val="2"/>
                <w:sz w:val="21"/>
                <w:szCs w:val="24"/>
                <w:highlight w:val="none"/>
                <w:lang w:val="en-US" w:eastAsia="zh-CN" w:bidi="ar-SA"/>
              </w:rPr>
              <w:t>供货期</w:t>
            </w:r>
          </w:p>
        </w:tc>
        <w:tc>
          <w:tcPr>
            <w:tcW w:w="6726" w:type="dxa"/>
            <w:vAlign w:val="top"/>
          </w:tcPr>
          <w:p>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签订合同之日起18个月</w:t>
            </w:r>
          </w:p>
        </w:tc>
        <w:tc>
          <w:tcPr>
            <w:tcW w:w="1074" w:type="dxa"/>
          </w:tcPr>
          <w:p>
            <w:pPr>
              <w:rPr>
                <w:rFonts w:hint="eastAsia" w:ascii="宋体" w:hAnsi="宋体" w:eastAsia="宋体" w:cs="宋体"/>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lang w:val="en-US" w:eastAsia="zh-CN"/>
              </w:rPr>
              <w:t>二、</w:t>
            </w:r>
            <w:r>
              <w:rPr>
                <w:rFonts w:hint="eastAsia" w:ascii="宋体" w:hAnsi="宋体" w:eastAsia="宋体" w:cs="宋体"/>
                <w:b/>
                <w:bCs w:val="0"/>
                <w:color w:val="auto"/>
                <w:sz w:val="21"/>
                <w:szCs w:val="24"/>
                <w:highlight w:val="none"/>
                <w:lang w:val="en-US" w:eastAsia="zh-CN"/>
              </w:rPr>
              <w:t>试用期</w:t>
            </w:r>
          </w:p>
        </w:tc>
        <w:tc>
          <w:tcPr>
            <w:tcW w:w="6726" w:type="dxa"/>
          </w:tcPr>
          <w:p>
            <w:pPr>
              <w:spacing w:line="240" w:lineRule="auto"/>
              <w:rPr>
                <w:rFonts w:hint="eastAsia" w:ascii="宋体" w:hAnsi="宋体" w:eastAsia="宋体" w:cs="宋体"/>
                <w:b w:val="0"/>
                <w:color w:val="auto"/>
                <w:sz w:val="21"/>
                <w:szCs w:val="24"/>
                <w:highlight w:val="none"/>
              </w:rPr>
            </w:pPr>
            <w:r>
              <w:rPr>
                <w:rFonts w:hint="eastAsia" w:ascii="宋体" w:hAnsi="宋体" w:eastAsia="宋体" w:cs="宋体"/>
                <w:b w:val="0"/>
                <w:color w:val="auto"/>
                <w:sz w:val="21"/>
                <w:szCs w:val="24"/>
                <w:highlight w:val="none"/>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spacing w:line="276" w:lineRule="auto"/>
              <w:rPr>
                <w:rFonts w:hint="eastAsia" w:ascii="宋体" w:hAnsi="宋体" w:eastAsia="宋体" w:cs="宋体"/>
                <w:b/>
                <w:color w:val="auto"/>
                <w:sz w:val="24"/>
                <w:szCs w:val="21"/>
                <w:highlight w:val="none"/>
              </w:rPr>
            </w:pPr>
          </w:p>
        </w:tc>
        <w:tc>
          <w:tcPr>
            <w:tcW w:w="1074" w:type="dxa"/>
          </w:tcPr>
          <w:p>
            <w:pPr>
              <w:spacing w:line="276" w:lineRule="auto"/>
              <w:rPr>
                <w:rFonts w:hint="eastAsia" w:ascii="宋体" w:hAnsi="宋体" w:eastAsia="宋体" w:cs="宋体"/>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pPr>
              <w:spacing w:line="276" w:lineRule="auto"/>
              <w:jc w:val="center"/>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rPr>
              <w:t>三、</w:t>
            </w:r>
            <w:r>
              <w:rPr>
                <w:rFonts w:hint="eastAsia" w:ascii="宋体" w:hAnsi="宋体" w:eastAsia="宋体" w:cs="宋体"/>
                <w:b/>
                <w:bCs w:val="0"/>
                <w:color w:val="auto"/>
                <w:sz w:val="21"/>
                <w:szCs w:val="24"/>
                <w:highlight w:val="none"/>
                <w:lang w:val="en-US" w:eastAsia="zh-CN"/>
              </w:rPr>
              <w:t>采购、配送方式</w:t>
            </w:r>
          </w:p>
        </w:tc>
        <w:tc>
          <w:tcPr>
            <w:tcW w:w="6726" w:type="dxa"/>
          </w:tcPr>
          <w:p>
            <w:pPr>
              <w:pStyle w:val="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中标人承诺所中标的试剂为深圳医用耗材阳光交易和监管平台中标目录内的须在深圳医用耗材阳光交易和监管平台执行线上采购，若不执行，采购人有权单方解除本采购协议。协议期限内中标产品的价格，若深圳医用耗材阳光交易和监管平台的价格低于中标目录价格的，按深圳医用耗材阳光交易和监管平台的价格执行。非深圳医用耗材阳光交易和监管平台中标目录内的产品则可线下采购。</w:t>
            </w:r>
          </w:p>
          <w:p>
            <w:pPr>
              <w:pStyle w:val="1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pPr>
              <w:spacing w:line="276"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rPr>
            </w:pPr>
            <w:r>
              <w:rPr>
                <w:rFonts w:hint="eastAsia" w:ascii="宋体" w:hAnsi="宋体" w:eastAsia="宋体" w:cs="宋体"/>
                <w:b/>
                <w:color w:val="auto"/>
                <w:sz w:val="21"/>
                <w:szCs w:val="18"/>
                <w:highlight w:val="none"/>
              </w:rPr>
              <w:t>四、付款方式</w:t>
            </w:r>
          </w:p>
        </w:tc>
        <w:tc>
          <w:tcPr>
            <w:tcW w:w="6726" w:type="dxa"/>
          </w:tcPr>
          <w:p>
            <w:pPr>
              <w:spacing w:line="276" w:lineRule="auto"/>
              <w:rPr>
                <w:rFonts w:hint="eastAsia" w:ascii="宋体" w:hAnsi="宋体" w:eastAsia="宋体" w:cs="宋体"/>
                <w:b/>
                <w:color w:val="auto"/>
                <w:sz w:val="24"/>
                <w:szCs w:val="21"/>
                <w:highlight w:val="none"/>
              </w:rPr>
            </w:pPr>
            <w:r>
              <w:rPr>
                <w:rFonts w:hint="eastAsia" w:ascii="宋体" w:hAnsi="宋体" w:eastAsia="宋体" w:cs="宋体"/>
                <w:color w:val="auto"/>
                <w:kern w:val="2"/>
                <w:sz w:val="21"/>
                <w:highlight w:val="none"/>
              </w:rPr>
              <w:t>按照中山大学附属第八医院（深圳福田）有关规定付款，</w:t>
            </w:r>
            <w:r>
              <w:rPr>
                <w:rFonts w:hint="eastAsia" w:ascii="宋体" w:hAnsi="宋体" w:eastAsia="宋体" w:cs="宋体"/>
                <w:color w:val="auto"/>
                <w:kern w:val="2"/>
                <w:sz w:val="21"/>
                <w:szCs w:val="24"/>
                <w:highlight w:val="none"/>
              </w:rPr>
              <w:t>货到验收合格后，及</w:t>
            </w:r>
            <w:r>
              <w:rPr>
                <w:rFonts w:hint="eastAsia" w:ascii="宋体" w:hAnsi="宋体" w:eastAsia="宋体" w:cs="宋体"/>
                <w:color w:val="auto"/>
                <w:kern w:val="2"/>
                <w:sz w:val="21"/>
                <w:highlight w:val="none"/>
              </w:rPr>
              <w:t>采购人消耗出库后，</w:t>
            </w:r>
            <w:r>
              <w:rPr>
                <w:rFonts w:hint="eastAsia" w:ascii="宋体" w:hAnsi="宋体" w:eastAsia="宋体" w:cs="宋体"/>
                <w:color w:val="auto"/>
                <w:kern w:val="2"/>
                <w:sz w:val="21"/>
                <w:szCs w:val="24"/>
                <w:highlight w:val="none"/>
              </w:rPr>
              <w:t xml:space="preserve">中标人收到系统的结算通知7日内向采购人出具与结算金额等额有效的增值税发票，发票到达采购人财务之日起30日内（最长不超过60日），采购人向中标人支付发票等额货款。 </w:t>
            </w:r>
          </w:p>
        </w:tc>
        <w:tc>
          <w:tcPr>
            <w:tcW w:w="1074" w:type="dxa"/>
          </w:tcPr>
          <w:p>
            <w:pPr>
              <w:spacing w:line="276"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sz w:val="21"/>
                <w:szCs w:val="18"/>
                <w:highlight w:val="none"/>
              </w:rPr>
              <w:t>五、</w:t>
            </w:r>
            <w:r>
              <w:rPr>
                <w:rFonts w:hint="eastAsia" w:ascii="宋体" w:hAnsi="宋体" w:eastAsia="宋体" w:cs="宋体"/>
                <w:b/>
                <w:color w:val="auto"/>
                <w:sz w:val="21"/>
                <w:szCs w:val="18"/>
                <w:highlight w:val="none"/>
                <w:lang w:val="en-US" w:eastAsia="zh-CN"/>
              </w:rPr>
              <w:t>验收方式</w:t>
            </w:r>
          </w:p>
        </w:tc>
        <w:tc>
          <w:tcPr>
            <w:tcW w:w="6726" w:type="dxa"/>
          </w:tcPr>
          <w:p>
            <w:pPr>
              <w:spacing w:line="300" w:lineRule="exact"/>
              <w:ind w:firstLine="0" w:firstLineChars="0"/>
              <w:rPr>
                <w:rFonts w:hint="eastAsia" w:ascii="宋体" w:hAnsi="宋体" w:eastAsia="宋体" w:cs="宋体"/>
                <w:b/>
                <w:color w:val="auto"/>
                <w:szCs w:val="21"/>
                <w:highlight w:val="none"/>
              </w:rPr>
            </w:pPr>
            <w:r>
              <w:rPr>
                <w:rFonts w:hint="eastAsia" w:ascii="宋体" w:hAnsi="宋体" w:eastAsia="宋体" w:cs="宋体"/>
                <w:color w:val="auto"/>
                <w:kern w:val="0"/>
                <w:sz w:val="21"/>
                <w:szCs w:val="21"/>
                <w:highlight w:val="none"/>
                <w:lang w:val="ru-RU"/>
              </w:rPr>
              <w:t>由使用单位进行验收，中标供应商提供的医用产品必须符合国家承认的相应标准；产品合格证每批次1份，产品检测报告每批次1份。</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rPr>
            </w:pPr>
            <w:r>
              <w:rPr>
                <w:rFonts w:hint="eastAsia" w:ascii="宋体" w:hAnsi="宋体" w:eastAsia="宋体" w:cs="宋体"/>
                <w:b/>
                <w:color w:val="auto"/>
                <w:sz w:val="21"/>
                <w:szCs w:val="18"/>
                <w:highlight w:val="none"/>
                <w:lang w:val="en-US" w:eastAsia="zh-CN"/>
              </w:rPr>
              <w:t>六、</w:t>
            </w:r>
            <w:r>
              <w:rPr>
                <w:rFonts w:hint="eastAsia" w:ascii="宋体" w:hAnsi="宋体" w:eastAsia="宋体" w:cs="宋体"/>
                <w:b/>
                <w:color w:val="auto"/>
                <w:sz w:val="21"/>
                <w:szCs w:val="18"/>
                <w:highlight w:val="none"/>
              </w:rPr>
              <w:t>售后服务</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ru-RU"/>
              </w:rPr>
              <w:t>对于有近效期的产品（近效期2个月或以上的）、破损、有疑义或使用前发现不宜使用的现象，中标人保证无条件更换新批号且效期在半年以上的产品。提供的产品必须与产品注册证的名称、规格型号一致，否则一切经济损失及其他后果均由中标人承担。</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pPr>
              <w:spacing w:line="276" w:lineRule="auto"/>
              <w:jc w:val="center"/>
              <w:rPr>
                <w:rFonts w:hint="eastAsia" w:ascii="宋体" w:hAnsi="宋体" w:eastAsia="宋体" w:cs="宋体"/>
                <w:b/>
                <w:color w:val="auto"/>
                <w:sz w:val="24"/>
                <w:szCs w:val="21"/>
                <w:highlight w:val="none"/>
                <w:lang w:val="en-US" w:eastAsia="zh-CN"/>
              </w:rPr>
            </w:pPr>
            <w:r>
              <w:rPr>
                <w:rFonts w:hint="eastAsia" w:ascii="宋体" w:hAnsi="宋体" w:eastAsia="宋体" w:cs="宋体"/>
                <w:b/>
                <w:color w:val="auto"/>
                <w:kern w:val="2"/>
                <w:sz w:val="21"/>
                <w:szCs w:val="18"/>
                <w:highlight w:val="none"/>
                <w:lang w:val="en-US" w:eastAsia="zh-CN"/>
              </w:rPr>
              <w:t>七、</w:t>
            </w:r>
            <w:r>
              <w:rPr>
                <w:rFonts w:hint="eastAsia" w:ascii="宋体" w:hAnsi="宋体" w:eastAsia="宋体" w:cs="宋体"/>
                <w:b/>
                <w:color w:val="auto"/>
                <w:kern w:val="2"/>
                <w:sz w:val="21"/>
                <w:szCs w:val="18"/>
                <w:highlight w:val="none"/>
                <w:lang w:val="ru-RU"/>
              </w:rPr>
              <w:t>报价要求</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ru-RU"/>
              </w:rPr>
              <w:t>投标人所报价格的产品必须为全新的、经检验合格的并在各医院正常运行的产品。</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ru-RU"/>
              </w:rPr>
              <w:t xml:space="preserve">报价币种为人民币。 </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pPr>
              <w:spacing w:line="276" w:lineRule="auto"/>
              <w:jc w:val="center"/>
              <w:rPr>
                <w:rFonts w:hint="eastAsia" w:ascii="宋体" w:hAnsi="宋体" w:eastAsia="宋体" w:cs="宋体"/>
                <w:color w:val="auto"/>
                <w:kern w:val="0"/>
                <w:sz w:val="24"/>
                <w:szCs w:val="22"/>
                <w:highlight w:val="none"/>
                <w:lang w:val="en-US" w:eastAsia="zh-CN"/>
              </w:rPr>
            </w:pPr>
            <w:r>
              <w:rPr>
                <w:rFonts w:hint="eastAsia" w:ascii="宋体" w:hAnsi="宋体" w:eastAsia="宋体" w:cs="宋体"/>
                <w:b/>
                <w:color w:val="auto"/>
                <w:kern w:val="2"/>
                <w:sz w:val="21"/>
                <w:szCs w:val="18"/>
                <w:highlight w:val="none"/>
                <w:lang w:val="ru-RU" w:eastAsia="zh-CN"/>
              </w:rPr>
              <w:t>八、其他</w:t>
            </w: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投标人必须接受：需方的采购谈判方法；需方不向落标方解释落标原因；不退还投标文件。</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所提供产品剩余的有效期不得少于该产品整个效期的三分之二。</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采购人。超过有效期未报送的，停止中标医疗器械供货资格。</w:t>
            </w: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pPr>
              <w:spacing w:line="276" w:lineRule="auto"/>
              <w:rPr>
                <w:rFonts w:hint="eastAsia" w:ascii="宋体" w:hAnsi="宋体" w:eastAsia="宋体" w:cs="宋体"/>
                <w:b/>
                <w:color w:val="auto"/>
                <w:kern w:val="2"/>
                <w:sz w:val="24"/>
                <w:szCs w:val="21"/>
                <w:highlight w:val="none"/>
                <w:lang w:val="ru-RU" w:eastAsia="zh-CN"/>
              </w:rPr>
            </w:pPr>
          </w:p>
        </w:tc>
        <w:tc>
          <w:tcPr>
            <w:tcW w:w="6726" w:type="dxa"/>
          </w:tcPr>
          <w:p>
            <w:pPr>
              <w:spacing w:line="300" w:lineRule="exact"/>
              <w:ind w:firstLine="0" w:firstLineChars="0"/>
              <w:rPr>
                <w:rFonts w:hint="eastAsia" w:ascii="宋体" w:hAnsi="宋体" w:eastAsia="宋体" w:cs="宋体"/>
                <w:color w:val="auto"/>
                <w:kern w:val="0"/>
                <w:sz w:val="21"/>
                <w:szCs w:val="21"/>
                <w:highlight w:val="none"/>
                <w:lang w:val="ru-RU"/>
              </w:rPr>
            </w:pPr>
            <w:r>
              <w:rPr>
                <w:rFonts w:hint="eastAsia" w:ascii="宋体" w:hAnsi="宋体" w:eastAsia="宋体" w:cs="宋体"/>
                <w:color w:val="auto"/>
                <w:kern w:val="0"/>
                <w:sz w:val="21"/>
                <w:szCs w:val="21"/>
                <w:highlight w:val="none"/>
                <w:lang w:val="ru-RU"/>
              </w:rPr>
              <w:t>因政府重大事项变革，导致无法继续履行合同的情况，将无条件终止合同。若深圳市启动耗材集采工作，我院将中标商作为备选供应商。</w:t>
            </w:r>
          </w:p>
          <w:p>
            <w:pPr>
              <w:spacing w:line="300" w:lineRule="exact"/>
              <w:ind w:firstLine="633" w:firstLineChars="300"/>
              <w:rPr>
                <w:rFonts w:hint="eastAsia" w:ascii="宋体" w:hAnsi="宋体" w:eastAsia="宋体" w:cs="宋体"/>
                <w:color w:val="auto"/>
                <w:kern w:val="0"/>
                <w:sz w:val="21"/>
                <w:szCs w:val="21"/>
                <w:highlight w:val="none"/>
                <w:lang w:val="ru-RU"/>
              </w:rPr>
            </w:pPr>
          </w:p>
        </w:tc>
        <w:tc>
          <w:tcPr>
            <w:tcW w:w="1074" w:type="dxa"/>
          </w:tcPr>
          <w:p>
            <w:pPr>
              <w:spacing w:line="300" w:lineRule="exact"/>
              <w:ind w:firstLine="633" w:firstLineChars="300"/>
              <w:rPr>
                <w:rFonts w:hint="eastAsia" w:ascii="宋体" w:hAnsi="宋体" w:eastAsia="宋体" w:cs="宋体"/>
                <w:bCs/>
                <w:color w:val="auto"/>
                <w:szCs w:val="21"/>
                <w:highlight w:val="none"/>
              </w:rPr>
            </w:pPr>
          </w:p>
        </w:tc>
      </w:tr>
    </w:tbl>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keepNext w:val="0"/>
        <w:keepLines w:val="0"/>
        <w:widowControl/>
        <w:spacing w:before="0" w:after="0"/>
        <w:ind w:firstLine="0" w:firstLineChars="0"/>
        <w:outlineLvl w:val="9"/>
        <w:rPr>
          <w:rFonts w:hint="eastAsia" w:ascii="宋体" w:hAnsi="宋体" w:eastAsia="宋体" w:cs="宋体"/>
          <w:b/>
          <w:bCs/>
          <w:color w:val="auto"/>
          <w:sz w:val="28"/>
          <w:szCs w:val="28"/>
          <w:highlight w:val="none"/>
        </w:rPr>
        <w:sectPr>
          <w:footerReference r:id="rId6"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keepNext/>
        <w:keepLines/>
        <w:widowControl/>
        <w:numPr>
          <w:ilvl w:val="0"/>
          <w:numId w:val="0"/>
        </w:numPr>
        <w:spacing w:before="260" w:after="260"/>
        <w:ind w:firstLine="0" w:firstLineChars="0"/>
        <w:jc w:val="center"/>
        <w:outlineLvl w:val="1"/>
        <w:rPr>
          <w:rFonts w:hint="eastAsia" w:ascii="宋体" w:hAnsi="宋体" w:eastAsia="宋体" w:cs="宋体"/>
          <w:b/>
          <w:color w:val="auto"/>
          <w:sz w:val="32"/>
          <w:szCs w:val="32"/>
          <w:highlight w:val="none"/>
        </w:rPr>
      </w:pPr>
      <w:r>
        <w:rPr>
          <w:rFonts w:hint="eastAsia" w:ascii="宋体" w:hAnsi="宋体" w:eastAsia="宋体" w:cs="宋体"/>
          <w:b/>
          <w:bCs w:val="0"/>
          <w:color w:val="auto"/>
          <w:sz w:val="32"/>
          <w:szCs w:val="32"/>
          <w:highlight w:val="none"/>
          <w:lang w:val="en-US" w:eastAsia="zh-CN"/>
        </w:rPr>
        <w:t>七、</w:t>
      </w:r>
      <w:r>
        <w:rPr>
          <w:rFonts w:hint="eastAsia" w:ascii="宋体" w:hAnsi="宋体" w:eastAsia="宋体" w:cs="宋体"/>
          <w:b/>
          <w:color w:val="auto"/>
          <w:sz w:val="32"/>
          <w:szCs w:val="32"/>
          <w:highlight w:val="none"/>
          <w:lang w:val="en-US" w:eastAsia="zh-CN"/>
        </w:rPr>
        <w:t xml:space="preserve">其他商务信息    </w:t>
      </w:r>
    </w:p>
    <w:p>
      <w:pPr>
        <w:tabs>
          <w:tab w:val="left" w:pos="180"/>
        </w:tabs>
        <w:ind w:left="-24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（一）投标人情况介绍表</w:t>
      </w:r>
    </w:p>
    <w:tbl>
      <w:tblPr>
        <w:tblStyle w:val="26"/>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注册地址</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联系方式</w:t>
            </w:r>
          </w:p>
        </w:tc>
        <w:tc>
          <w:tcPr>
            <w:tcW w:w="1418"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法人代表姓名</w:t>
            </w:r>
          </w:p>
        </w:tc>
        <w:tc>
          <w:tcPr>
            <w:tcW w:w="1687"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电话/技术职称</w:t>
            </w:r>
          </w:p>
        </w:tc>
        <w:tc>
          <w:tcPr>
            <w:tcW w:w="1792"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授权代表姓名</w:t>
            </w:r>
          </w:p>
        </w:tc>
        <w:tc>
          <w:tcPr>
            <w:tcW w:w="1687"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gridSpan w:val="2"/>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电话/职务</w:t>
            </w:r>
          </w:p>
        </w:tc>
        <w:tc>
          <w:tcPr>
            <w:tcW w:w="1792"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企业类型</w:t>
            </w:r>
          </w:p>
        </w:tc>
        <w:tc>
          <w:tcPr>
            <w:tcW w:w="4754" w:type="dxa"/>
            <w:gridSpan w:val="5"/>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有限责任公司□，股份有限公司□，中外合资企业□全民所有制企业□，集体所有制企业□，独资企业□</w:t>
            </w:r>
          </w:p>
        </w:tc>
        <w:tc>
          <w:tcPr>
            <w:tcW w:w="1792"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highlight w:val="none"/>
              </w:rPr>
              <w:t>组织机构代码</w:t>
            </w:r>
          </w:p>
        </w:tc>
        <w:tc>
          <w:tcPr>
            <w:tcW w:w="1649"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p>
        </w:tc>
        <w:tc>
          <w:tcPr>
            <w:tcW w:w="8195" w:type="dxa"/>
            <w:gridSpan w:val="7"/>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p>
          <w:p>
            <w:pPr>
              <w:tabs>
                <w:tab w:val="left" w:pos="540"/>
              </w:tabs>
              <w:ind w:left="-133" w:leftChars="-64" w:right="-105" w:rightChars="-50" w:hanging="2"/>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单位概况</w:t>
            </w: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注册资本</w:t>
            </w:r>
          </w:p>
        </w:tc>
        <w:tc>
          <w:tcPr>
            <w:tcW w:w="1460" w:type="dxa"/>
          </w:tcPr>
          <w:p>
            <w:pPr>
              <w:tabs>
                <w:tab w:val="left" w:pos="540"/>
              </w:tabs>
              <w:ind w:left="-133" w:leftChars="-64" w:right="-105" w:rightChars="-50" w:hanging="2"/>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万元</w:t>
            </w: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占地面积</w:t>
            </w:r>
          </w:p>
        </w:tc>
        <w:tc>
          <w:tcPr>
            <w:tcW w:w="3697" w:type="dxa"/>
            <w:gridSpan w:val="3"/>
          </w:tcPr>
          <w:p>
            <w:pPr>
              <w:tabs>
                <w:tab w:val="left" w:pos="540"/>
              </w:tabs>
              <w:ind w:left="-135" w:leftChars="-64" w:right="-105" w:rightChars="-50" w:firstLine="3059" w:firstLineChars="14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职工总数</w:t>
            </w:r>
          </w:p>
        </w:tc>
        <w:tc>
          <w:tcPr>
            <w:tcW w:w="1460" w:type="dxa"/>
          </w:tcPr>
          <w:p>
            <w:pPr>
              <w:tabs>
                <w:tab w:val="left" w:pos="540"/>
              </w:tabs>
              <w:ind w:left="-133" w:leftChars="-64" w:right="-105" w:rightChars="-50" w:hanging="2"/>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w:t>
            </w: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建筑面积</w:t>
            </w:r>
          </w:p>
        </w:tc>
        <w:tc>
          <w:tcPr>
            <w:tcW w:w="3697" w:type="dxa"/>
            <w:gridSpan w:val="3"/>
          </w:tcPr>
          <w:p>
            <w:pPr>
              <w:tabs>
                <w:tab w:val="left" w:pos="540"/>
              </w:tabs>
              <w:ind w:left="-135" w:leftChars="-64" w:right="-105" w:rightChars="-50" w:firstLine="3059" w:firstLineChars="14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营业执照</w:t>
            </w:r>
          </w:p>
        </w:tc>
        <w:tc>
          <w:tcPr>
            <w:tcW w:w="1418"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注册号</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注册资金</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经营范围</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成立日期</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营业期限</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3" w:leftChars="-64" w:right="-105" w:rightChars="-50" w:hanging="2"/>
              <w:jc w:val="center"/>
              <w:rPr>
                <w:rFonts w:hint="eastAsia" w:ascii="宋体" w:hAnsi="宋体" w:eastAsia="宋体" w:cs="宋体"/>
                <w:color w:val="auto"/>
                <w:highlight w:val="none"/>
              </w:rPr>
            </w:pPr>
          </w:p>
          <w:p>
            <w:pPr>
              <w:tabs>
                <w:tab w:val="left" w:pos="540"/>
              </w:tabs>
              <w:ind w:left="-133" w:leftChars="-64" w:right="-105" w:rightChars="-50" w:hanging="2"/>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生产（经营）许可证</w:t>
            </w: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许可证号</w:t>
            </w:r>
          </w:p>
        </w:tc>
        <w:tc>
          <w:tcPr>
            <w:tcW w:w="1460" w:type="dxa"/>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620" w:type="dxa"/>
            <w:gridSpan w:val="2"/>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有效期</w:t>
            </w:r>
          </w:p>
        </w:tc>
        <w:tc>
          <w:tcPr>
            <w:tcW w:w="3697" w:type="dxa"/>
            <w:gridSpan w:val="3"/>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发证机关</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3" w:leftChars="-64" w:right="-105" w:rightChars="-50" w:hanging="2"/>
              <w:jc w:val="center"/>
              <w:rPr>
                <w:rFonts w:hint="eastAsia" w:ascii="宋体" w:hAnsi="宋体" w:eastAsia="宋体" w:cs="宋体"/>
                <w:color w:val="auto"/>
                <w:szCs w:val="21"/>
                <w:highlight w:val="none"/>
              </w:rPr>
            </w:pPr>
          </w:p>
        </w:tc>
        <w:tc>
          <w:tcPr>
            <w:tcW w:w="1418" w:type="dxa"/>
          </w:tcPr>
          <w:p>
            <w:pPr>
              <w:tabs>
                <w:tab w:val="left" w:pos="540"/>
              </w:tabs>
              <w:ind w:left="-133" w:leftChars="-64" w:right="-105" w:rightChars="-50" w:hanging="2"/>
              <w:jc w:val="center"/>
              <w:rPr>
                <w:rFonts w:hint="eastAsia" w:ascii="宋体" w:hAnsi="宋体" w:eastAsia="宋体" w:cs="宋体"/>
                <w:color w:val="auto"/>
                <w:highlight w:val="none"/>
              </w:rPr>
            </w:pPr>
            <w:r>
              <w:rPr>
                <w:rFonts w:hint="eastAsia" w:ascii="宋体" w:hAnsi="宋体" w:eastAsia="宋体" w:cs="宋体"/>
                <w:color w:val="auto"/>
                <w:highlight w:val="none"/>
              </w:rPr>
              <w:t>生产（经营）范围</w:t>
            </w:r>
          </w:p>
        </w:tc>
        <w:tc>
          <w:tcPr>
            <w:tcW w:w="6777" w:type="dxa"/>
            <w:gridSpan w:val="6"/>
          </w:tcPr>
          <w:p>
            <w:pPr>
              <w:tabs>
                <w:tab w:val="left" w:pos="540"/>
              </w:tabs>
              <w:ind w:left="-133" w:leftChars="-64" w:right="-105" w:rightChars="-50" w:hanging="2"/>
              <w:jc w:val="center"/>
              <w:rPr>
                <w:rFonts w:hint="eastAsia" w:ascii="宋体" w:hAnsi="宋体" w:eastAsia="宋体" w:cs="宋体"/>
                <w:color w:val="auto"/>
                <w:szCs w:val="21"/>
                <w:highlight w:val="none"/>
              </w:rPr>
            </w:pPr>
          </w:p>
        </w:tc>
      </w:tr>
    </w:tbl>
    <w:p>
      <w:pPr>
        <w:tabs>
          <w:tab w:val="left" w:pos="4860"/>
          <w:tab w:val="left" w:pos="5400"/>
          <w:tab w:val="left" w:pos="5580"/>
        </w:tabs>
        <w:rPr>
          <w:rFonts w:hint="eastAsia" w:ascii="宋体" w:hAnsi="宋体" w:eastAsia="宋体" w:cs="宋体"/>
          <w:color w:val="auto"/>
          <w:highlight w:val="none"/>
        </w:rPr>
      </w:pPr>
      <w:r>
        <w:rPr>
          <w:rFonts w:hint="eastAsia" w:ascii="宋体" w:hAnsi="宋体" w:eastAsia="宋体" w:cs="宋体"/>
          <w:color w:val="auto"/>
          <w:highlight w:val="none"/>
        </w:rPr>
        <w:t>说明：</w:t>
      </w:r>
    </w:p>
    <w:p>
      <w:pPr>
        <w:tabs>
          <w:tab w:val="left" w:pos="4860"/>
          <w:tab w:val="left" w:pos="5400"/>
          <w:tab w:val="left" w:pos="5580"/>
        </w:tabs>
        <w:rPr>
          <w:rFonts w:hint="eastAsia" w:ascii="宋体" w:hAnsi="宋体" w:eastAsia="宋体" w:cs="宋体"/>
          <w:bCs/>
          <w:color w:val="auto"/>
          <w:highlight w:val="none"/>
        </w:rPr>
      </w:pPr>
      <w:r>
        <w:rPr>
          <w:rFonts w:hint="eastAsia" w:ascii="宋体" w:hAnsi="宋体" w:eastAsia="宋体" w:cs="宋体"/>
          <w:bCs/>
          <w:color w:val="auto"/>
          <w:highlight w:val="none"/>
        </w:rPr>
        <w:t>1、投标人应保证本表所填内容真实有效，否则将视为无效投标。</w:t>
      </w:r>
    </w:p>
    <w:p>
      <w:pPr>
        <w:tabs>
          <w:tab w:val="left" w:pos="4860"/>
          <w:tab w:val="left" w:pos="5400"/>
          <w:tab w:val="left" w:pos="5580"/>
        </w:tabs>
        <w:rPr>
          <w:rFonts w:hint="eastAsia" w:ascii="宋体" w:hAnsi="宋体" w:eastAsia="宋体" w:cs="宋体"/>
          <w:bCs/>
          <w:color w:val="auto"/>
          <w:highlight w:val="none"/>
        </w:rPr>
      </w:pPr>
      <w:r>
        <w:rPr>
          <w:rFonts w:hint="eastAsia" w:ascii="宋体" w:hAnsi="宋体" w:eastAsia="宋体" w:cs="宋体"/>
          <w:bCs/>
          <w:color w:val="auto"/>
          <w:highlight w:val="none"/>
        </w:rPr>
        <w:t>2、若投标人是生产企业，则填写“生产许可证”；若投标人是经营企业，则填写“经营许可证”。</w:t>
      </w:r>
    </w:p>
    <w:p>
      <w:pPr>
        <w:numPr>
          <w:ilvl w:val="255"/>
          <w:numId w:val="0"/>
        </w:numPr>
        <w:tabs>
          <w:tab w:val="left" w:pos="540"/>
        </w:tabs>
        <w:rPr>
          <w:rFonts w:hint="eastAsia" w:ascii="宋体" w:hAnsi="宋体" w:eastAsia="宋体" w:cs="宋体"/>
          <w:b/>
          <w:color w:val="auto"/>
          <w:sz w:val="24"/>
          <w:highlight w:val="none"/>
          <w:lang w:val="en-GB"/>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（此处加盖投标人单位公章）</w:t>
      </w: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numPr>
          <w:ilvl w:val="255"/>
          <w:numId w:val="0"/>
        </w:numPr>
        <w:tabs>
          <w:tab w:val="left" w:pos="540"/>
        </w:tabs>
        <w:rPr>
          <w:rFonts w:hint="eastAsia" w:ascii="宋体" w:hAnsi="宋体" w:eastAsia="宋体" w:cs="宋体"/>
          <w:b/>
          <w:color w:val="auto"/>
          <w:sz w:val="24"/>
          <w:highlight w:val="none"/>
        </w:rPr>
      </w:pPr>
    </w:p>
    <w:p>
      <w:pPr>
        <w:rPr>
          <w:rFonts w:hint="eastAsia" w:ascii="宋体" w:hAnsi="宋体" w:eastAsia="宋体" w:cs="宋体"/>
          <w:color w:val="auto"/>
          <w:highlight w:val="none"/>
        </w:rPr>
      </w:pPr>
    </w:p>
    <w:p>
      <w:pPr>
        <w:numPr>
          <w:ilvl w:val="-1"/>
          <w:numId w:val="0"/>
        </w:num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numPr>
          <w:ilvl w:val="0"/>
          <w:numId w:val="18"/>
        </w:numPr>
        <w:ind w:firstLine="241" w:firstLineChars="100"/>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用户名录（至少提供：深圳地区及广东省各 3 家以上三</w:t>
      </w:r>
      <w:r>
        <w:rPr>
          <w:rFonts w:hint="eastAsia" w:ascii="宋体" w:hAnsi="宋体" w:eastAsia="宋体" w:cs="宋体"/>
          <w:b/>
          <w:color w:val="auto"/>
          <w:sz w:val="24"/>
          <w:highlight w:val="none"/>
          <w:lang w:val="en-US" w:eastAsia="zh-CN"/>
        </w:rPr>
        <w:t>级</w:t>
      </w:r>
      <w:r>
        <w:rPr>
          <w:rFonts w:hint="eastAsia" w:ascii="宋体" w:hAnsi="宋体" w:eastAsia="宋体" w:cs="宋体"/>
          <w:b/>
          <w:color w:val="auto"/>
          <w:sz w:val="24"/>
          <w:highlight w:val="none"/>
          <w:lang w:val="zh-CN"/>
        </w:rPr>
        <w:t>医院名单及联系人电话）【原件】</w:t>
      </w:r>
    </w:p>
    <w:tbl>
      <w:tblPr>
        <w:tblStyle w:val="26"/>
        <w:tblpPr w:leftFromText="180" w:rightFromText="180" w:vertAnchor="text" w:horzAnchor="page" w:tblpX="1335" w:tblpY="281"/>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534"/>
        <w:gridCol w:w="1400"/>
        <w:gridCol w:w="1732"/>
        <w:gridCol w:w="1559"/>
        <w:gridCol w:w="1134"/>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534" w:type="dxa"/>
            <w:noWrap/>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采购人名称</w:t>
            </w:r>
          </w:p>
        </w:tc>
        <w:tc>
          <w:tcPr>
            <w:tcW w:w="1400"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732"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合同/发票金额（元）</w:t>
            </w:r>
          </w:p>
        </w:tc>
        <w:tc>
          <w:tcPr>
            <w:tcW w:w="1559"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合同/发票签订时间</w:t>
            </w:r>
          </w:p>
        </w:tc>
        <w:tc>
          <w:tcPr>
            <w:tcW w:w="1134"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1310" w:type="dxa"/>
            <w:noWrap/>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rPr>
                <w:rFonts w:hint="eastAsia" w:ascii="宋体" w:hAnsi="宋体" w:eastAsia="宋体" w:cs="宋体"/>
                <w:color w:val="auto"/>
                <w:szCs w:val="21"/>
                <w:highlight w:val="none"/>
              </w:rPr>
            </w:pPr>
          </w:p>
        </w:tc>
        <w:tc>
          <w:tcPr>
            <w:tcW w:w="1534" w:type="dxa"/>
            <w:noWrap/>
          </w:tcPr>
          <w:p>
            <w:pPr>
              <w:rPr>
                <w:rFonts w:hint="eastAsia" w:ascii="宋体" w:hAnsi="宋体" w:eastAsia="宋体" w:cs="宋体"/>
                <w:color w:val="auto"/>
                <w:szCs w:val="21"/>
                <w:highlight w:val="none"/>
              </w:rPr>
            </w:pPr>
          </w:p>
        </w:tc>
        <w:tc>
          <w:tcPr>
            <w:tcW w:w="1400" w:type="dxa"/>
            <w:noWrap/>
          </w:tcPr>
          <w:p>
            <w:pPr>
              <w:rPr>
                <w:rFonts w:hint="eastAsia" w:ascii="宋体" w:hAnsi="宋体" w:eastAsia="宋体" w:cs="宋体"/>
                <w:color w:val="auto"/>
                <w:szCs w:val="21"/>
                <w:highlight w:val="none"/>
              </w:rPr>
            </w:pPr>
          </w:p>
        </w:tc>
        <w:tc>
          <w:tcPr>
            <w:tcW w:w="1732" w:type="dxa"/>
            <w:noWrap/>
          </w:tcPr>
          <w:p>
            <w:pPr>
              <w:rPr>
                <w:rFonts w:hint="eastAsia" w:ascii="宋体" w:hAnsi="宋体" w:eastAsia="宋体" w:cs="宋体"/>
                <w:color w:val="auto"/>
                <w:szCs w:val="21"/>
                <w:highlight w:val="none"/>
              </w:rPr>
            </w:pPr>
          </w:p>
        </w:tc>
        <w:tc>
          <w:tcPr>
            <w:tcW w:w="1559" w:type="dxa"/>
            <w:noWrap/>
          </w:tcPr>
          <w:p>
            <w:pPr>
              <w:rPr>
                <w:rFonts w:hint="eastAsia" w:ascii="宋体" w:hAnsi="宋体" w:eastAsia="宋体" w:cs="宋体"/>
                <w:color w:val="auto"/>
                <w:szCs w:val="21"/>
                <w:highlight w:val="none"/>
              </w:rPr>
            </w:pPr>
          </w:p>
        </w:tc>
        <w:tc>
          <w:tcPr>
            <w:tcW w:w="1134" w:type="dxa"/>
            <w:noWrap/>
          </w:tcPr>
          <w:p>
            <w:pPr>
              <w:rPr>
                <w:rFonts w:hint="eastAsia" w:ascii="宋体" w:hAnsi="宋体" w:eastAsia="宋体" w:cs="宋体"/>
                <w:color w:val="auto"/>
                <w:szCs w:val="21"/>
                <w:highlight w:val="none"/>
              </w:rPr>
            </w:pPr>
          </w:p>
        </w:tc>
        <w:tc>
          <w:tcPr>
            <w:tcW w:w="1310" w:type="dxa"/>
            <w:noWrap/>
          </w:tcPr>
          <w:p>
            <w:pPr>
              <w:rPr>
                <w:rFonts w:hint="eastAsia" w:ascii="宋体" w:hAnsi="宋体" w:eastAsia="宋体" w:cs="宋体"/>
                <w:color w:val="auto"/>
                <w:szCs w:val="21"/>
                <w:highlight w:val="none"/>
              </w:rPr>
            </w:pPr>
          </w:p>
        </w:tc>
      </w:tr>
    </w:tbl>
    <w:p>
      <w:pPr>
        <w:rPr>
          <w:rFonts w:hint="eastAsia" w:ascii="宋体" w:hAnsi="宋体" w:eastAsia="宋体" w:cs="宋体"/>
          <w:color w:val="auto"/>
          <w:highlight w:val="none"/>
        </w:rPr>
      </w:pPr>
    </w:p>
    <w:p>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备注：请同时按照采购文件要求提供证明文件</w:t>
      </w:r>
    </w:p>
    <w:p>
      <w:pPr>
        <w:numPr>
          <w:ilvl w:val="255"/>
          <w:numId w:val="0"/>
        </w:numPr>
        <w:spacing w:line="560" w:lineRule="exact"/>
        <w:ind w:left="420"/>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投标人单位名称：</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签发日期：年月日</w:t>
      </w:r>
    </w:p>
    <w:p>
      <w:pPr>
        <w:spacing w:line="360" w:lineRule="auto"/>
        <w:rPr>
          <w:rFonts w:hint="eastAsia" w:ascii="宋体" w:hAnsi="宋体" w:eastAsia="宋体" w:cs="宋体"/>
          <w:b/>
          <w:color w:val="auto"/>
          <w:sz w:val="24"/>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24"/>
          <w:highlight w:val="none"/>
        </w:rPr>
        <w:t>（此处加盖投标人单位公章）</w:t>
      </w:r>
    </w:p>
    <w:p>
      <w:pPr>
        <w:numPr>
          <w:ilvl w:val="0"/>
          <w:numId w:val="18"/>
        </w:numPr>
        <w:ind w:firstLine="241" w:firstLineChars="10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zh-CN"/>
        </w:rPr>
        <w:t>其他三</w:t>
      </w:r>
      <w:r>
        <w:rPr>
          <w:rFonts w:hint="eastAsia" w:ascii="宋体" w:hAnsi="宋体" w:eastAsia="宋体" w:cs="宋体"/>
          <w:b/>
          <w:bCs w:val="0"/>
          <w:color w:val="auto"/>
          <w:sz w:val="24"/>
          <w:highlight w:val="none"/>
          <w:lang w:val="en-US"/>
        </w:rPr>
        <w:t>级</w:t>
      </w:r>
      <w:r>
        <w:rPr>
          <w:rFonts w:hint="eastAsia" w:ascii="宋体" w:hAnsi="宋体" w:eastAsia="宋体" w:cs="宋体"/>
          <w:b/>
          <w:bCs w:val="0"/>
          <w:color w:val="auto"/>
          <w:sz w:val="24"/>
          <w:highlight w:val="none"/>
          <w:lang w:val="zh-CN"/>
        </w:rPr>
        <w:t>医院近期使用相关产品的发票复印件【复印件加盖公章】</w:t>
      </w:r>
    </w:p>
    <w:p>
      <w:pPr>
        <w:pStyle w:val="12"/>
        <w:rPr>
          <w:rFonts w:hint="eastAsia" w:ascii="宋体" w:hAnsi="宋体" w:eastAsia="宋体" w:cs="宋体"/>
          <w:color w:val="auto"/>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rPr>
          <w:rFonts w:hint="eastAsia" w:ascii="宋体" w:hAnsi="宋体" w:eastAsia="宋体" w:cs="宋体"/>
          <w:color w:val="auto"/>
          <w:highlight w:val="none"/>
        </w:rPr>
      </w:pPr>
    </w:p>
    <w:p>
      <w:pPr>
        <w:jc w:val="center"/>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lang w:val="en-US"/>
        </w:rPr>
        <w:t>、</w:t>
      </w:r>
      <w:r>
        <w:rPr>
          <w:rFonts w:hint="eastAsia" w:ascii="宋体" w:hAnsi="宋体" w:eastAsia="宋体" w:cs="宋体"/>
          <w:b/>
          <w:color w:val="auto"/>
          <w:sz w:val="32"/>
          <w:szCs w:val="32"/>
          <w:highlight w:val="none"/>
          <w:lang w:val="zh-CN"/>
        </w:rPr>
        <w:t>产品合格证或检验报告书(需双面复印并加盖公章）</w:t>
      </w:r>
    </w:p>
    <w:p>
      <w:pPr>
        <w:pStyle w:val="12"/>
        <w:rPr>
          <w:rFonts w:hint="eastAsia" w:ascii="宋体" w:hAnsi="宋体" w:eastAsia="宋体" w:cs="宋体"/>
          <w:b/>
          <w:color w:val="auto"/>
          <w:sz w:val="24"/>
          <w:highlight w:val="none"/>
        </w:rPr>
      </w:pPr>
    </w:p>
    <w:p>
      <w:pPr>
        <w:rPr>
          <w:rFonts w:hint="eastAsia" w:ascii="宋体" w:hAnsi="宋体" w:eastAsia="宋体" w:cs="宋体"/>
          <w:color w:val="auto"/>
          <w:sz w:val="21"/>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left="0" w:firstLine="0" w:firstLineChars="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left="0" w:firstLine="0" w:firstLineChars="0"/>
        <w:rPr>
          <w:rFonts w:hint="eastAsia" w:ascii="宋体" w:hAnsi="宋体" w:eastAsia="宋体" w:cs="宋体"/>
          <w:color w:val="auto"/>
          <w:highlight w:val="none"/>
        </w:rPr>
      </w:pPr>
    </w:p>
    <w:p>
      <w:pPr>
        <w:pStyle w:val="1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422"/>
        <w:rPr>
          <w:rFonts w:hint="eastAsia" w:ascii="宋体" w:hAnsi="宋体" w:eastAsia="宋体" w:cs="宋体"/>
          <w:color w:val="auto"/>
          <w:highlight w:val="none"/>
        </w:rPr>
      </w:pPr>
    </w:p>
    <w:p>
      <w:pPr>
        <w:rPr>
          <w:rFonts w:hint="eastAsia" w:ascii="宋体" w:hAnsi="宋体" w:eastAsia="宋体" w:cs="宋体"/>
          <w:color w:val="auto"/>
          <w:highlight w:val="none"/>
        </w:rPr>
      </w:pPr>
    </w:p>
    <w:p>
      <w:pPr>
        <w:ind w:firstLine="3852" w:firstLineChars="1200"/>
        <w:rPr>
          <w:rFonts w:hint="eastAsia" w:ascii="宋体" w:hAnsi="宋体" w:eastAsia="宋体" w:cs="宋体"/>
          <w:b/>
          <w:color w:val="auto"/>
          <w:sz w:val="32"/>
          <w:szCs w:val="32"/>
          <w:highlight w:val="none"/>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lang w:val="en-US"/>
        </w:rPr>
        <w:t>、产品包装外观照片及产品说明书【复印件加盖公章】</w:t>
      </w:r>
    </w:p>
    <w:p>
      <w:pPr>
        <w:ind w:firstLine="2568" w:firstLineChars="800"/>
        <w:rPr>
          <w:rFonts w:hint="eastAsia" w:ascii="宋体" w:hAnsi="宋体" w:eastAsia="宋体" w:cs="宋体"/>
          <w:b/>
          <w:color w:val="auto"/>
          <w:sz w:val="32"/>
          <w:szCs w:val="32"/>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jc w:val="center"/>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eastAsia="zh-CN"/>
        </w:rPr>
        <w:t>十</w:t>
      </w:r>
      <w:r>
        <w:rPr>
          <w:rFonts w:hint="eastAsia" w:ascii="宋体" w:hAnsi="宋体" w:eastAsia="宋体" w:cs="宋体"/>
          <w:b/>
          <w:color w:val="auto"/>
          <w:sz w:val="32"/>
          <w:szCs w:val="32"/>
          <w:highlight w:val="none"/>
          <w:lang w:val="en-US"/>
        </w:rPr>
        <w:t>、卫生许可证（消毒类别产品需递交）【复印件加盖公章】</w:t>
      </w: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rPr>
        <w:t>十</w:t>
      </w:r>
      <w:r>
        <w:rPr>
          <w:rFonts w:hint="eastAsia" w:ascii="宋体" w:hAnsi="宋体" w:eastAsia="宋体" w:cs="宋体"/>
          <w:b/>
          <w:color w:val="auto"/>
          <w:sz w:val="32"/>
          <w:szCs w:val="32"/>
          <w:highlight w:val="none"/>
          <w:lang w:val="en-US" w:eastAsia="zh-CN"/>
        </w:rPr>
        <w:t>一</w:t>
      </w:r>
      <w:r>
        <w:rPr>
          <w:rFonts w:hint="eastAsia" w:ascii="宋体" w:hAnsi="宋体" w:eastAsia="宋体" w:cs="宋体"/>
          <w:b/>
          <w:color w:val="auto"/>
          <w:sz w:val="32"/>
          <w:szCs w:val="32"/>
          <w:highlight w:val="none"/>
          <w:lang w:val="en-US"/>
        </w:rPr>
        <w:t>、卫生许可证批件或</w:t>
      </w:r>
      <w:r>
        <w:rPr>
          <w:rFonts w:hint="eastAsia" w:ascii="宋体" w:hAnsi="宋体" w:eastAsia="宋体" w:cs="宋体"/>
          <w:b/>
          <w:color w:val="auto"/>
          <w:sz w:val="32"/>
          <w:szCs w:val="32"/>
          <w:highlight w:val="none"/>
          <w:lang w:val="en-US" w:eastAsia="zh-CN"/>
        </w:rPr>
        <w:t>安全评价</w:t>
      </w:r>
      <w:r>
        <w:rPr>
          <w:rFonts w:hint="eastAsia" w:ascii="宋体" w:hAnsi="宋体" w:eastAsia="宋体" w:cs="宋体"/>
          <w:b/>
          <w:color w:val="auto"/>
          <w:sz w:val="32"/>
          <w:szCs w:val="32"/>
          <w:highlight w:val="none"/>
          <w:lang w:val="en-US"/>
        </w:rPr>
        <w:t>报告(消毒类别产品需递交)</w:t>
      </w:r>
    </w:p>
    <w:p>
      <w:pPr>
        <w:jc w:val="center"/>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r>
        <w:rPr>
          <w:rFonts w:hint="eastAsia" w:ascii="宋体" w:hAnsi="宋体" w:eastAsia="宋体" w:cs="宋体"/>
          <w:b/>
          <w:color w:val="auto"/>
          <w:sz w:val="32"/>
          <w:szCs w:val="32"/>
          <w:highlight w:val="none"/>
          <w:lang w:val="en-US"/>
        </w:rPr>
        <w:t>【复印件加盖公章】</w:t>
      </w:r>
    </w:p>
    <w:p>
      <w:pPr>
        <w:ind w:firstLine="0" w:firstLineChars="0"/>
        <w:jc w:val="center"/>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lang w:val="en-US"/>
        </w:rPr>
        <w:t>十</w:t>
      </w:r>
      <w:r>
        <w:rPr>
          <w:rFonts w:hint="eastAsia" w:ascii="宋体" w:hAnsi="宋体" w:eastAsia="宋体" w:cs="宋体"/>
          <w:b/>
          <w:color w:val="auto"/>
          <w:sz w:val="32"/>
          <w:szCs w:val="32"/>
          <w:highlight w:val="none"/>
          <w:lang w:val="en-US" w:eastAsia="zh-CN"/>
        </w:rPr>
        <w:t>二</w:t>
      </w:r>
      <w:r>
        <w:rPr>
          <w:rFonts w:hint="eastAsia" w:ascii="宋体" w:hAnsi="宋体" w:eastAsia="宋体" w:cs="宋体"/>
          <w:b/>
          <w:color w:val="auto"/>
          <w:sz w:val="32"/>
          <w:szCs w:val="32"/>
          <w:highlight w:val="none"/>
          <w:lang w:val="en-US"/>
        </w:rPr>
        <w:t>、其他相关资料</w:t>
      </w:r>
    </w:p>
    <w:p>
      <w:pPr>
        <w:pStyle w:val="12"/>
        <w:rPr>
          <w:rFonts w:hint="eastAsia" w:ascii="宋体" w:hAnsi="宋体" w:eastAsia="宋体" w:cs="宋体"/>
          <w:b w:val="0"/>
          <w:color w:val="auto"/>
          <w:sz w:val="21"/>
          <w:szCs w:val="24"/>
          <w:highlight w:val="none"/>
          <w:lang w:val="en-US"/>
        </w:rPr>
        <w:sectPr>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pPr>
    </w:p>
    <w:p>
      <w:pPr>
        <w:widowControl/>
        <w:adjustRightInd w:val="0"/>
        <w:snapToGrid w:val="0"/>
        <w:spacing w:line="500" w:lineRule="exact"/>
        <w:ind w:left="2530" w:hanging="2530" w:hangingChars="900"/>
        <w:rPr>
          <w:rFonts w:hint="eastAsia" w:ascii="宋体" w:hAnsi="宋体" w:eastAsia="宋体" w:cs="宋体"/>
          <w:b/>
          <w:bCs/>
          <w:color w:val="auto"/>
          <w:kern w:val="0"/>
          <w:sz w:val="28"/>
          <w:szCs w:val="28"/>
          <w:highlight w:val="none"/>
        </w:rPr>
      </w:pPr>
    </w:p>
    <w:p>
      <w:pPr>
        <w:widowControl/>
        <w:adjustRightInd w:val="0"/>
        <w:snapToGrid w:val="0"/>
        <w:spacing w:line="500" w:lineRule="exact"/>
        <w:ind w:left="2530" w:hanging="2530" w:hangingChars="900"/>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备注：中标供应商请打印此份采购协议、售后服务承诺、廉洁购销合同及时到药学部签订供货协议</w:t>
      </w:r>
    </w:p>
    <w:p>
      <w:pPr>
        <w:spacing w:line="240" w:lineRule="auto"/>
        <w:ind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第五章 采购协议格式</w:t>
      </w:r>
    </w:p>
    <w:p>
      <w:pPr>
        <w:widowControl/>
        <w:spacing w:line="540" w:lineRule="exact"/>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供货协议</w:t>
      </w:r>
    </w:p>
    <w:p>
      <w:pPr>
        <w:widowControl/>
        <w:spacing w:line="540" w:lineRule="exact"/>
        <w:rPr>
          <w:rFonts w:hint="eastAsia" w:ascii="宋体" w:hAnsi="宋体" w:eastAsia="宋体" w:cs="宋体"/>
          <w:b/>
          <w:bCs/>
          <w:color w:val="auto"/>
          <w:kern w:val="0"/>
          <w:sz w:val="28"/>
          <w:szCs w:val="28"/>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甲方：中山大学附属第八医院（深圳福田）</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法定代表人：沈慧勇</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注册地址：深圳市福田区福田街道深南中路3025号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联系电话：0755-83982222</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统一社会信用代码：124403044557440305</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注册地址：</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统一社会信用代码：</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根据《中华人民共和国民法典》、</w:t>
      </w:r>
      <w:r>
        <w:rPr>
          <w:rFonts w:hint="eastAsia" w:ascii="宋体" w:hAnsi="宋体" w:eastAsia="宋体" w:cs="宋体"/>
          <w:color w:val="auto"/>
          <w:sz w:val="24"/>
          <w:highlight w:val="none"/>
        </w:rPr>
        <w:t>《中华人民共和国招标投标法》</w:t>
      </w:r>
      <w:r>
        <w:rPr>
          <w:rFonts w:hint="eastAsia" w:ascii="宋体" w:hAnsi="宋体" w:eastAsia="宋体" w:cs="宋体"/>
          <w:color w:val="auto"/>
          <w:kern w:val="0"/>
          <w:sz w:val="24"/>
          <w:highlight w:val="none"/>
        </w:rPr>
        <w:t>等相关法律法规，甲、乙双方就</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日“中山大学附属第八医院（深圳福田）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年第</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批</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（试剂）招采项目”（招采项目名称：</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招采编号：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）供货事宜，经双方协商一致，达成以下协议：</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一、乙方条件</w:t>
      </w:r>
    </w:p>
    <w:p>
      <w:pPr>
        <w:widowControl/>
        <w:spacing w:line="540" w:lineRule="exact"/>
        <w:ind w:firstLine="480" w:firstLineChars="200"/>
        <w:jc w:val="left"/>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二、合作期限</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自本协议生效之日起18个月为一个采购周期。</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三、付款方式</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1、货到验收合格后，乙方收到系统的结算通知7日内向甲方出具与结算金额等额有效的增值税发票，发票到达甲方财务之日起30日内（最长不超过60日），甲方向乙方支付发票等额货款。</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四、配送产品具体事项描述</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（一）配送产品要求</w:t>
      </w:r>
    </w:p>
    <w:p>
      <w:pPr>
        <w:widowControl/>
        <w:adjustRightInd w:val="0"/>
        <w:snapToGrid w:val="0"/>
        <w:spacing w:line="5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 w:val="0"/>
          <w:bCs w:val="0"/>
          <w:color w:val="auto"/>
          <w:kern w:val="0"/>
          <w:sz w:val="24"/>
          <w:highlight w:val="none"/>
        </w:rPr>
        <w:t>1、</w:t>
      </w:r>
      <w:r>
        <w:rPr>
          <w:rFonts w:hint="eastAsia" w:ascii="宋体" w:hAnsi="宋体" w:eastAsia="宋体" w:cs="宋体"/>
          <w:color w:val="auto"/>
          <w:kern w:val="0"/>
          <w:sz w:val="24"/>
          <w:highlight w:val="none"/>
        </w:rPr>
        <w:t>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5、甲方采购人员及联系方式：</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联系人：                         </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联系电话：0755-83980242</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乙方配送的产品应提前至少48小时通知甲方采购人员，按照甲方要求确定配送时间。</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（1）产品名称、规格、型号；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（2）生产企业名称、注册地址、生产地址、联系方式；</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（3）产品注册证号、生产许可证号；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（4）产品标准编号；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（5）产品生产日期或批(编)号；</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（6）限期使用的产品应标明有效期限；</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（7）依据产品特点应标注的图形、符号以及其它相关内容；</w:t>
      </w:r>
    </w:p>
    <w:p>
      <w:pPr>
        <w:widowControl/>
        <w:spacing w:line="540" w:lineRule="exact"/>
        <w:ind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（8）电源连接条件、输入功率。</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8、乙方提供的产品必须与产品注册证的名称、规格型号一致，否则一切经济损失及其他后果均由乙方承担。</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9、乙方所供产品的注册证名称、规格、型号、中标价、生产厂商等必须与中标通知书（附件1）中的中标产品一致。</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（二）配送时间</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（三）配送货物验收</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（四）所有权及风险转移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五、售后服务条款</w:t>
      </w:r>
    </w:p>
    <w:p>
      <w:pPr>
        <w:widowControl/>
        <w:spacing w:line="540" w:lineRule="exact"/>
        <w:ind w:left="1" w:firstLine="42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乙方保证为甲方提供全面的售后服务（详见附件2），根据甲方的需要，产品技术人员必须随叫随到。</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六、违约责任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1、乙方提供的产品不符合国家承认的相应标准，或者不符合本协议约定的产品要求及配送要求；</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2、甲方发现乙方私自配送中标目录以外的产品或未经甲方同意向甲方科室配送的；</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3、中标产品注册证名称、规格、型号、中标价、生产厂商等与中标通知书不一致；</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4、乙方不能按照附件2为甲方提供全面的售后服务；</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5、乙方所供货存在质量问题或其他影响使用的瑕疵。</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6、乙方未能按照协议的要求配送产品；</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7、因乙方原因在供货协议期内中断向甲方供货的。</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上述的损失包括但不限于由此产生的诉讼费、律师费、调查费、差旅费、财产保全和担保费等费用。</w:t>
      </w:r>
    </w:p>
    <w:p>
      <w:pPr>
        <w:widowControl/>
        <w:spacing w:line="540" w:lineRule="exact"/>
        <w:ind w:left="1" w:firstLine="42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七、不可抗力及免责条款</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八、通知及送达</w:t>
      </w:r>
    </w:p>
    <w:p>
      <w:pPr>
        <w:spacing w:line="540" w:lineRule="exact"/>
        <w:ind w:left="300" w:firstLine="42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九、争议的解决</w:t>
      </w:r>
    </w:p>
    <w:p>
      <w:pPr>
        <w:widowControl/>
        <w:spacing w:line="54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本协议在履行过程中产生纠纷或争议的，双方应友好协商解决，协商不成的，任何一方应向甲方所在地人民法院提起诉讼。</w:t>
      </w:r>
    </w:p>
    <w:p>
      <w:pPr>
        <w:widowControl/>
        <w:spacing w:line="540" w:lineRule="exact"/>
        <w:ind w:firstLine="480"/>
        <w:jc w:val="left"/>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十、其他</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1、本协议未尽事宜，双方可另行签订补充协议，补充协议与本协议不一致的，以补充协议为准。</w:t>
      </w:r>
    </w:p>
    <w:p>
      <w:pPr>
        <w:widowControl/>
        <w:spacing w:line="54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2、本协议一式肆份，自甲、乙双方签字并盖章之日起生效，甲方执叁份、乙方执壹份，均具有同等法律效力。</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（以下无正文）</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附件：1. 中标通知书</w:t>
      </w:r>
    </w:p>
    <w:p>
      <w:pPr>
        <w:widowControl/>
        <w:numPr>
          <w:ilvl w:val="0"/>
          <w:numId w:val="19"/>
        </w:numPr>
        <w:spacing w:line="540" w:lineRule="exact"/>
        <w:ind w:firstLine="720" w:firstLineChars="300"/>
        <w:jc w:val="left"/>
        <w:rPr>
          <w:rFonts w:hint="eastAsia" w:ascii="宋体" w:hAnsi="宋体" w:eastAsia="宋体" w:cs="宋体"/>
          <w:color w:val="auto"/>
          <w:kern w:val="2"/>
          <w:sz w:val="21"/>
          <w:highlight w:val="none"/>
        </w:rPr>
      </w:pPr>
      <w:r>
        <w:rPr>
          <w:rFonts w:hint="eastAsia" w:ascii="宋体" w:hAnsi="宋体" w:eastAsia="宋体" w:cs="宋体"/>
          <w:color w:val="auto"/>
          <w:kern w:val="0"/>
          <w:sz w:val="24"/>
          <w:highlight w:val="none"/>
        </w:rPr>
        <w:t>售后服务承诺</w:t>
      </w:r>
    </w:p>
    <w:p>
      <w:pPr>
        <w:widowControl/>
        <w:numPr>
          <w:ilvl w:val="-1"/>
          <w:numId w:val="0"/>
        </w:numPr>
        <w:spacing w:line="540" w:lineRule="exact"/>
        <w:ind w:firstLine="630" w:firstLineChars="300"/>
        <w:jc w:val="left"/>
        <w:rPr>
          <w:rFonts w:hint="eastAsia" w:ascii="宋体" w:hAnsi="宋体" w:eastAsia="宋体" w:cs="宋体"/>
          <w:color w:val="auto"/>
          <w:kern w:val="2"/>
          <w:sz w:val="21"/>
          <w:highlight w:val="none"/>
        </w:rPr>
      </w:pPr>
      <w:r>
        <w:rPr>
          <w:rFonts w:hint="eastAsia" w:ascii="宋体" w:hAnsi="宋体" w:eastAsia="宋体" w:cs="宋体"/>
          <w:color w:val="auto"/>
          <w:kern w:val="2"/>
          <w:sz w:val="21"/>
          <w:highlight w:val="none"/>
          <w:lang w:val="en-US" w:eastAsia="zh-CN"/>
        </w:rPr>
        <w:t xml:space="preserve"> 3. </w:t>
      </w:r>
      <w:r>
        <w:rPr>
          <w:rFonts w:hint="eastAsia" w:ascii="宋体" w:hAnsi="宋体" w:eastAsia="宋体" w:cs="宋体"/>
          <w:color w:val="auto"/>
          <w:kern w:val="2"/>
          <w:sz w:val="21"/>
          <w:highlight w:val="none"/>
        </w:rPr>
        <w:t>廉洁购销合同</w:t>
      </w:r>
    </w:p>
    <w:p>
      <w:pPr>
        <w:widowControl/>
        <w:spacing w:line="540" w:lineRule="exact"/>
        <w:ind w:firstLine="720" w:firstLineChars="300"/>
        <w:jc w:val="left"/>
        <w:rPr>
          <w:rFonts w:hint="eastAsia" w:ascii="宋体" w:hAnsi="宋体" w:eastAsia="宋体" w:cs="宋体"/>
          <w:b/>
          <w:bCs/>
          <w:color w:val="auto"/>
          <w:kern w:val="0"/>
          <w:sz w:val="24"/>
          <w:highlight w:val="none"/>
        </w:rPr>
      </w:pPr>
      <w:r>
        <w:rPr>
          <w:rFonts w:hint="eastAsia" w:ascii="宋体" w:hAnsi="宋体" w:eastAsia="宋体" w:cs="宋体"/>
          <w:color w:val="auto"/>
          <w:kern w:val="0"/>
          <w:sz w:val="24"/>
          <w:highlight w:val="none"/>
        </w:rPr>
        <w:t>(协议装订成册并加盖骑缝章)</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甲方：中山大学附属第八医院（深圳福田）   乙方：</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                             法定代表人：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委托代理人：                             委托代理人：</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                               联系电话：</w:t>
      </w:r>
    </w:p>
    <w:p>
      <w:pPr>
        <w:widowControl/>
        <w:spacing w:line="540" w:lineRule="exact"/>
        <w:jc w:val="left"/>
        <w:rPr>
          <w:rFonts w:hint="eastAsia" w:ascii="宋体" w:hAnsi="宋体" w:eastAsia="宋体" w:cs="宋体"/>
          <w:color w:val="auto"/>
          <w:spacing w:val="-11"/>
          <w:kern w:val="0"/>
          <w:sz w:val="24"/>
          <w:highlight w:val="none"/>
        </w:rPr>
      </w:pPr>
      <w:r>
        <w:rPr>
          <w:rFonts w:hint="eastAsia" w:ascii="宋体" w:hAnsi="宋体" w:eastAsia="宋体" w:cs="宋体"/>
          <w:color w:val="auto"/>
          <w:kern w:val="0"/>
          <w:sz w:val="24"/>
          <w:highlight w:val="none"/>
        </w:rPr>
        <w:t>开户银行：                               开户银行</w:t>
      </w:r>
      <w:r>
        <w:rPr>
          <w:rFonts w:hint="eastAsia" w:ascii="宋体" w:hAnsi="宋体" w:eastAsia="宋体" w:cs="宋体"/>
          <w:color w:val="auto"/>
          <w:spacing w:val="-11"/>
          <w:kern w:val="0"/>
          <w:sz w:val="24"/>
          <w:highlight w:val="none"/>
        </w:rPr>
        <w:t>:</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帐号：                                   帐号：</w:t>
      </w:r>
    </w:p>
    <w:p>
      <w:pPr>
        <w:widowControl/>
        <w:spacing w:line="540" w:lineRule="exact"/>
        <w:jc w:val="left"/>
        <w:rPr>
          <w:rFonts w:hint="eastAsia" w:ascii="宋体" w:hAnsi="宋体" w:eastAsia="宋体" w:cs="宋体"/>
          <w:color w:val="auto"/>
          <w:kern w:val="0"/>
          <w:sz w:val="24"/>
          <w:highlight w:val="none"/>
        </w:rPr>
      </w:pP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签约时间：     年     月     日</w:t>
      </w:r>
    </w:p>
    <w:p>
      <w:pPr>
        <w:widowControl/>
        <w:spacing w:line="540" w:lineRule="exact"/>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签约地点：中山大学附属第八医院（深圳福田）</w:t>
      </w:r>
    </w:p>
    <w:p>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br w:type="page"/>
      </w:r>
    </w:p>
    <w:p>
      <w:pPr>
        <w:numPr>
          <w:ilvl w:val="-1"/>
          <w:numId w:val="0"/>
        </w:numPr>
        <w:spacing w:line="540" w:lineRule="exact"/>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vertAlign w:val="superscript"/>
          <w:lang w:val="en-US" w:eastAsia="zh-CN"/>
        </w:rPr>
        <w:t xml:space="preserve">附件2：                                   </w:t>
      </w:r>
      <w:r>
        <w:rPr>
          <w:rFonts w:hint="eastAsia" w:ascii="宋体" w:hAnsi="宋体" w:eastAsia="宋体" w:cs="宋体"/>
          <w:color w:val="auto"/>
          <w:sz w:val="32"/>
          <w:szCs w:val="32"/>
          <w:highlight w:val="none"/>
        </w:rPr>
        <w:t>售后服务承诺</w:t>
      </w:r>
    </w:p>
    <w:p>
      <w:pPr>
        <w:ind w:firstLine="422" w:firstLineChars="200"/>
        <w:jc w:val="center"/>
        <w:rPr>
          <w:rFonts w:hint="eastAsia" w:ascii="宋体" w:hAnsi="宋体" w:eastAsia="宋体" w:cs="宋体"/>
          <w:b/>
          <w:bCs/>
          <w:color w:val="auto"/>
          <w:szCs w:val="22"/>
          <w:highlight w:val="none"/>
        </w:rPr>
      </w:pPr>
    </w:p>
    <w:p>
      <w:pPr>
        <w:spacing w:line="4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供应商名称（盖章）：</w:t>
      </w:r>
      <w:r>
        <w:rPr>
          <w:rFonts w:hint="eastAsia" w:ascii="宋体" w:hAnsi="宋体" w:eastAsia="宋体" w:cs="宋体"/>
          <w:color w:val="auto"/>
          <w:sz w:val="24"/>
          <w:highlight w:val="none"/>
          <w:u w:val="single"/>
        </w:rPr>
        <w:t xml:space="preserve">                         </w:t>
      </w:r>
    </w:p>
    <w:p>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我单位对中标产品的售后服务做出以下承诺：</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四、若中标产品有断货或停货等特殊情况时，我单位保证提前一个月通知贵院药学部，并出示加盖公章的函件。</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七、对于一些需要指导的新产品，我单位保证做好相关培训工作，培训产生的费用由我单位负责。</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八、我单位保证在供货中对因运输破损等原因无法使用的产品无条件退换。</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如有违约，自愿接受贵院处罚，并支付货款10倍的违约金。</w:t>
      </w:r>
    </w:p>
    <w:p>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本承诺期限为：自本承诺函签订日起至本次采购周期结束，产品质量问题不受此承诺期限限制。</w:t>
      </w:r>
    </w:p>
    <w:p>
      <w:pPr>
        <w:spacing w:line="460" w:lineRule="exact"/>
        <w:jc w:val="left"/>
        <w:rPr>
          <w:rFonts w:hint="eastAsia" w:ascii="宋体" w:hAnsi="宋体" w:eastAsia="宋体" w:cs="宋体"/>
          <w:color w:val="auto"/>
          <w:sz w:val="24"/>
          <w:highlight w:val="none"/>
        </w:rPr>
      </w:pPr>
    </w:p>
    <w:p>
      <w:pPr>
        <w:spacing w:line="460" w:lineRule="exact"/>
        <w:rPr>
          <w:rFonts w:hint="eastAsia" w:ascii="宋体" w:hAnsi="宋体" w:eastAsia="宋体" w:cs="宋体"/>
          <w:b/>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b/>
          <w:bCs/>
          <w:color w:val="auto"/>
          <w:sz w:val="24"/>
          <w:highlight w:val="none"/>
        </w:rPr>
        <w:t>：</w:t>
      </w:r>
      <w:r>
        <w:rPr>
          <w:rFonts w:hint="eastAsia" w:ascii="宋体" w:hAnsi="宋体" w:eastAsia="宋体" w:cs="宋体"/>
          <w:b/>
          <w:color w:val="auto"/>
          <w:sz w:val="24"/>
          <w:highlight w:val="none"/>
        </w:rPr>
        <w:t>（此处加盖供应商单位公章）</w:t>
      </w:r>
    </w:p>
    <w:p>
      <w:pPr>
        <w:spacing w:line="460" w:lineRule="exact"/>
        <w:rPr>
          <w:rFonts w:hint="eastAsia" w:ascii="宋体" w:hAnsi="宋体" w:eastAsia="宋体" w:cs="宋体"/>
          <w:color w:val="auto"/>
          <w:sz w:val="28"/>
          <w:szCs w:val="28"/>
          <w:highlight w:val="none"/>
          <w:lang w:val="ru-RU"/>
        </w:rPr>
        <w:sectPr>
          <w:pgSz w:w="11906" w:h="16838"/>
          <w:pgMar w:top="1440" w:right="1174" w:bottom="1157" w:left="146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Cs/>
          <w:color w:val="auto"/>
          <w:sz w:val="24"/>
          <w:highlight w:val="none"/>
        </w:rPr>
        <w:t xml:space="preserve">日期：     年    月   </w:t>
      </w:r>
    </w:p>
    <w:p>
      <w:pPr>
        <w:numPr>
          <w:ilvl w:val="-1"/>
          <w:numId w:val="0"/>
        </w:numPr>
        <w:spacing w:line="540" w:lineRule="exact"/>
        <w:jc w:val="both"/>
        <w:rPr>
          <w:rFonts w:hint="eastAsia" w:ascii="宋体" w:hAnsi="宋体" w:eastAsia="宋体" w:cs="宋体"/>
          <w:color w:val="auto"/>
          <w:sz w:val="32"/>
          <w:szCs w:val="32"/>
          <w:highlight w:val="none"/>
          <w:vertAlign w:val="superscript"/>
        </w:rPr>
      </w:pPr>
      <w:r>
        <w:rPr>
          <w:rFonts w:hint="eastAsia" w:ascii="宋体" w:hAnsi="宋体" w:eastAsia="宋体" w:cs="宋体"/>
          <w:color w:val="auto"/>
          <w:sz w:val="32"/>
          <w:szCs w:val="32"/>
          <w:highlight w:val="none"/>
          <w:vertAlign w:val="superscript"/>
          <w:lang w:val="en-US" w:eastAsia="zh-CN"/>
        </w:rPr>
        <w:t xml:space="preserve">附件3                                          </w:t>
      </w:r>
      <w:r>
        <w:rPr>
          <w:rFonts w:hint="eastAsia" w:ascii="宋体" w:hAnsi="宋体" w:eastAsia="宋体" w:cs="宋体"/>
          <w:color w:val="auto"/>
          <w:sz w:val="32"/>
          <w:szCs w:val="32"/>
          <w:highlight w:val="none"/>
        </w:rPr>
        <w:t>廉洁购销合同</w:t>
      </w:r>
    </w:p>
    <w:p>
      <w:pPr>
        <w:ind w:firstLine="422" w:firstLineChars="200"/>
        <w:rPr>
          <w:rFonts w:hint="eastAsia" w:ascii="宋体" w:hAnsi="宋体" w:eastAsia="宋体" w:cs="宋体"/>
          <w:b/>
          <w:bCs/>
          <w:color w:val="auto"/>
          <w:szCs w:val="22"/>
          <w:highlight w:val="none"/>
        </w:rPr>
      </w:pPr>
    </w:p>
    <w:p>
      <w:pPr>
        <w:ind w:firstLine="422" w:firstLineChars="200"/>
        <w:jc w:val="center"/>
        <w:rPr>
          <w:rFonts w:hint="eastAsia" w:ascii="宋体" w:hAnsi="宋体" w:eastAsia="宋体" w:cs="宋体"/>
          <w:b/>
          <w:bCs/>
          <w:color w:val="auto"/>
          <w:szCs w:val="22"/>
          <w:highlight w:val="none"/>
        </w:rPr>
      </w:pPr>
      <w:r>
        <w:rPr>
          <w:rFonts w:hint="eastAsia" w:ascii="宋体" w:hAnsi="宋体" w:eastAsia="宋体" w:cs="宋体"/>
          <w:b/>
          <w:bCs/>
          <w:color w:val="auto"/>
          <w:szCs w:val="22"/>
          <w:highlight w:val="none"/>
        </w:rPr>
        <w:t>中山大学附属第八医院供应商廉洁购销合同</w:t>
      </w:r>
    </w:p>
    <w:p>
      <w:pPr>
        <w:ind w:firstLine="422" w:firstLineChars="200"/>
        <w:rPr>
          <w:rFonts w:hint="eastAsia" w:ascii="宋体" w:hAnsi="宋体" w:eastAsia="宋体" w:cs="宋体"/>
          <w:b/>
          <w:bCs/>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甲方：中山大学附属第八医院(深圳福田)</w:t>
      </w:r>
    </w:p>
    <w:p>
      <w:pPr>
        <w:ind w:firstLine="422" w:firstLineChars="200"/>
        <w:rPr>
          <w:rFonts w:hint="eastAsia" w:ascii="宋体" w:hAnsi="宋体" w:eastAsia="宋体" w:cs="宋体"/>
          <w:color w:val="auto"/>
          <w:szCs w:val="22"/>
          <w:highlight w:val="none"/>
          <w:lang w:val="zh-TW"/>
        </w:rPr>
      </w:pPr>
      <w:r>
        <w:rPr>
          <w:rFonts w:hint="eastAsia" w:ascii="宋体" w:hAnsi="宋体" w:eastAsia="宋体" w:cs="宋体"/>
          <w:color w:val="auto"/>
          <w:szCs w:val="22"/>
          <w:highlight w:val="none"/>
          <w:lang w:val="zh-TW" w:eastAsia="zh-TW"/>
        </w:rPr>
        <w:t>法定代表人：</w:t>
      </w:r>
      <w:r>
        <w:rPr>
          <w:rFonts w:hint="eastAsia" w:ascii="宋体" w:hAnsi="宋体" w:eastAsia="宋体" w:cs="宋体"/>
          <w:color w:val="auto"/>
          <w:szCs w:val="22"/>
          <w:highlight w:val="none"/>
          <w:lang w:val="zh-TW"/>
        </w:rPr>
        <w:t>沈慧勇</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lang w:val="zh-TW" w:eastAsia="zh-TW"/>
        </w:rPr>
        <w:t>统一社会信用代码：</w:t>
      </w:r>
      <w:r>
        <w:rPr>
          <w:rFonts w:hint="eastAsia" w:ascii="宋体" w:hAnsi="宋体" w:eastAsia="宋体" w:cs="宋体"/>
          <w:color w:val="auto"/>
          <w:szCs w:val="22"/>
          <w:highlight w:val="none"/>
        </w:rPr>
        <w:t>124403044557440305</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乙方：</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统一社会信用代码：</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 xml:space="preserve">采购产品: </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项目（采购编号：</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，中标试剂共</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种）</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为加强医院管理，规范我院医药产品购销行为，有效防范商业贿赂，营造公平交易、诚实守信的购销环境，经甲、乙双方协商，同意签订本合同，并共同遵守：</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一、甲乙双方按照《中华人民共和国民法典》及医药产品购销合同约定购销药品、医用设备、试剂、耗材等医药产品事宜。</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二、甲方应当严格执行医药/医疗产品购销合同验收、入库制度，对采购医药/医疗产品及发票进行查验，不得违反有关规定进行合同外采购、违价采购或从非规定渠道采购。</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四、严禁甲方工作人员利用任何途径和方式，为乙方统计医师个人及临床科室有关医药产品用量信息，或为乙方统计提供便利。</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五、乙方不得以回扣、宴请等方式影响甲方工作人员采购或使用医药产品的选择权，不得在学术活动中提供旅游、超标准支付食宿费用。</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六、乙方指定</w:t>
      </w:r>
      <w:r>
        <w:rPr>
          <w:rFonts w:hint="eastAsia" w:ascii="宋体" w:hAnsi="宋体" w:eastAsia="宋体" w:cs="宋体"/>
          <w:color w:val="auto"/>
          <w:szCs w:val="22"/>
          <w:highlight w:val="none"/>
          <w:u w:val="single"/>
        </w:rPr>
        <w:t xml:space="preserve">       </w:t>
      </w:r>
      <w:r>
        <w:rPr>
          <w:rFonts w:hint="eastAsia" w:ascii="宋体" w:hAnsi="宋体" w:eastAsia="宋体" w:cs="宋体"/>
          <w:color w:val="auto"/>
          <w:szCs w:val="22"/>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八、本合同作为医药产品购销合同的重要组成部分，与供货协议一并执行，具有同等的法律效力。</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九、本合同一式三份，自签订之日起生效，甲、乙双方各执一份，甲方纪检监察部门执一份，均具有同等法律效力。</w:t>
      </w:r>
    </w:p>
    <w:p>
      <w:pPr>
        <w:ind w:firstLine="422" w:firstLineChars="200"/>
        <w:rPr>
          <w:rFonts w:hint="eastAsia" w:ascii="宋体" w:hAnsi="宋体" w:eastAsia="宋体" w:cs="宋体"/>
          <w:color w:val="auto"/>
          <w:szCs w:val="22"/>
          <w:highlight w:val="none"/>
        </w:rPr>
      </w:pP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甲方（盖章）：                乙方（盖章）：</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法定代表人（签字）：           法定代表人（签字）：</w:t>
      </w:r>
    </w:p>
    <w:p>
      <w:pPr>
        <w:ind w:firstLine="422" w:firstLineChars="200"/>
        <w:rPr>
          <w:rFonts w:hint="eastAsia" w:ascii="宋体" w:hAnsi="宋体" w:eastAsia="宋体" w:cs="宋体"/>
          <w:color w:val="auto"/>
          <w:szCs w:val="22"/>
          <w:highlight w:val="none"/>
        </w:rPr>
      </w:pPr>
      <w:r>
        <w:rPr>
          <w:rFonts w:hint="eastAsia" w:ascii="宋体" w:hAnsi="宋体" w:eastAsia="宋体" w:cs="宋体"/>
          <w:color w:val="auto"/>
          <w:szCs w:val="22"/>
          <w:highlight w:val="none"/>
        </w:rPr>
        <w:t>年   月   日                    年   月   日</w:t>
      </w:r>
    </w:p>
    <w:p>
      <w:pPr>
        <w:ind w:firstLine="422" w:firstLineChars="200"/>
        <w:rPr>
          <w:rFonts w:hint="eastAsia" w:ascii="宋体" w:hAnsi="宋体" w:eastAsia="宋体" w:cs="宋体"/>
          <w:b/>
          <w:bCs/>
          <w:color w:val="auto"/>
          <w:szCs w:val="22"/>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sectPr>
      <w:footerReference r:id="rId7" w:type="default"/>
      <w:pgSz w:w="11906" w:h="16838"/>
      <w:pgMar w:top="1134" w:right="1134" w:bottom="850" w:left="1276" w:header="851" w:footer="992" w:gutter="0"/>
      <w:pgBorders>
        <w:top w:val="none" w:sz="0" w:space="0"/>
        <w:left w:val="none" w:sz="0" w:space="0"/>
        <w:bottom w:val="none" w:sz="0" w:space="0"/>
        <w:right w:val="none" w:sz="0" w:space="0"/>
      </w:pgBorders>
      <w:pgNumType w:fmt="decimal"/>
      <w:cols w:space="0" w:num="1"/>
      <w:docGrid w:type="linesAndChars" w:linePitch="316" w:charSpace="2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2"/>
                    </w:pPr>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5952623"/>
                          </w:sdtPr>
                          <w:sdtContent>
                            <w:p>
                              <w:pPr>
                                <w:pStyle w:val="17"/>
                                <w:jc w:val="right"/>
                              </w:pPr>
                              <w:r>
                                <w:fldChar w:fldCharType="begin"/>
                              </w:r>
                              <w:r>
                                <w:instrText xml:space="preserve"> PAGE   \* MERGEFORMAT </w:instrText>
                              </w:r>
                              <w:r>
                                <w:fldChar w:fldCharType="separate"/>
                              </w:r>
                              <w:r>
                                <w:rPr>
                                  <w:lang w:val="zh-CN"/>
                                </w:rPr>
                                <w:t>34</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45952623"/>
                    </w:sdtPr>
                    <w:sdtContent>
                      <w:p>
                        <w:pPr>
                          <w:pStyle w:val="17"/>
                          <w:jc w:val="right"/>
                        </w:pPr>
                        <w:r>
                          <w:fldChar w:fldCharType="begin"/>
                        </w:r>
                        <w:r>
                          <w:instrText xml:space="preserve"> PAGE   \* MERGEFORMAT </w:instrText>
                        </w:r>
                        <w:r>
                          <w:fldChar w:fldCharType="separate"/>
                        </w:r>
                        <w:r>
                          <w:rPr>
                            <w:lang w:val="zh-CN"/>
                          </w:rPr>
                          <w:t>34</w:t>
                        </w:r>
                        <w:r>
                          <w:rPr>
                            <w:lang w:val="zh-CN"/>
                          </w:rPr>
                          <w:fldChar w:fldCharType="end"/>
                        </w:r>
                      </w:p>
                    </w:sdtContent>
                  </w:sdt>
                  <w:p>
                    <w:pPr>
                      <w:pStyle w:val="2"/>
                    </w:pPr>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center"/>
                          </w:pPr>
                          <w:r>
                            <w:fldChar w:fldCharType="begin"/>
                          </w:r>
                          <w:r>
                            <w:instrText xml:space="preserve">PAGE   \* MERGEFORMAT</w:instrText>
                          </w:r>
                          <w:r>
                            <w:fldChar w:fldCharType="separate"/>
                          </w:r>
                          <w:r>
                            <w:rPr>
                              <w:lang w:val="zh-CN"/>
                            </w:rP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jc w:val="center"/>
                    </w:pPr>
                    <w:r>
                      <w:fldChar w:fldCharType="begin"/>
                    </w:r>
                    <w:r>
                      <w:instrText xml:space="preserve">PAGE   \* MERGEFORMAT</w:instrText>
                    </w:r>
                    <w:r>
                      <w:fldChar w:fldCharType="separate"/>
                    </w:r>
                    <w:r>
                      <w:rPr>
                        <w:lang w:val="zh-CN"/>
                      </w:rPr>
                      <w:t>36</w:t>
                    </w:r>
                    <w:r>
                      <w:fldChar w:fldCharType="end"/>
                    </w:r>
                  </w:p>
                </w:txbxContent>
              </v:textbox>
            </v:shape>
          </w:pict>
        </mc:Fallback>
      </mc:AlternateContent>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5">
    <w:nsid w:val="08CA15ED"/>
    <w:multiLevelType w:val="singleLevel"/>
    <w:tmpl w:val="08CA15ED"/>
    <w:lvl w:ilvl="0" w:tentative="0">
      <w:start w:val="2"/>
      <w:numFmt w:val="decimal"/>
      <w:suff w:val="space"/>
      <w:lvlText w:val="%1."/>
      <w:lvlJc w:val="left"/>
    </w:lvl>
  </w:abstractNum>
  <w:abstractNum w:abstractNumId="6">
    <w:nsid w:val="1CDFF4FE"/>
    <w:multiLevelType w:val="singleLevel"/>
    <w:tmpl w:val="1CDFF4FE"/>
    <w:lvl w:ilvl="0" w:tentative="0">
      <w:start w:val="1"/>
      <w:numFmt w:val="chineseCounting"/>
      <w:suff w:val="nothing"/>
      <w:lvlText w:val="%1、"/>
      <w:lvlJc w:val="left"/>
      <w:rPr>
        <w:rFonts w:hint="eastAsia"/>
      </w:rPr>
    </w:lvl>
  </w:abstractNum>
  <w:abstractNum w:abstractNumId="7">
    <w:nsid w:val="36B6CA1F"/>
    <w:multiLevelType w:val="singleLevel"/>
    <w:tmpl w:val="36B6CA1F"/>
    <w:lvl w:ilvl="0" w:tentative="0">
      <w:start w:val="1"/>
      <w:numFmt w:val="decimal"/>
      <w:lvlText w:val="(%1)"/>
      <w:lvlJc w:val="left"/>
      <w:pPr>
        <w:ind w:left="425" w:hanging="425"/>
      </w:pPr>
      <w:rPr>
        <w:rFonts w:hint="default"/>
      </w:rPr>
    </w:lvl>
  </w:abstractNum>
  <w:abstractNum w:abstractNumId="8">
    <w:nsid w:val="3A5D374B"/>
    <w:multiLevelType w:val="multilevel"/>
    <w:tmpl w:val="3A5D374B"/>
    <w:lvl w:ilvl="0" w:tentative="0">
      <w:start w:val="0"/>
      <w:numFmt w:val="bullet"/>
      <w:lvlText w:val=""/>
      <w:lvlJc w:val="left"/>
      <w:pPr>
        <w:ind w:left="632" w:hanging="420"/>
      </w:pPr>
      <w:rPr>
        <w:rFonts w:hint="default" w:ascii="Wingdings" w:hAnsi="Wingdings" w:eastAsia="Wingdings" w:cs="Wingdings"/>
        <w:color w:val="006FC0"/>
        <w:w w:val="100"/>
        <w:sz w:val="28"/>
        <w:szCs w:val="28"/>
        <w:lang w:val="zh-CN" w:eastAsia="zh-CN" w:bidi="zh-CN"/>
      </w:rPr>
    </w:lvl>
    <w:lvl w:ilvl="1" w:tentative="0">
      <w:start w:val="0"/>
      <w:numFmt w:val="bullet"/>
      <w:lvlText w:val="•"/>
      <w:lvlJc w:val="left"/>
      <w:pPr>
        <w:ind w:left="2078" w:hanging="420"/>
      </w:pPr>
      <w:rPr>
        <w:rFonts w:hint="default"/>
        <w:lang w:val="zh-CN" w:eastAsia="zh-CN" w:bidi="zh-CN"/>
      </w:rPr>
    </w:lvl>
    <w:lvl w:ilvl="2" w:tentative="0">
      <w:start w:val="0"/>
      <w:numFmt w:val="bullet"/>
      <w:lvlText w:val="•"/>
      <w:lvlJc w:val="left"/>
      <w:pPr>
        <w:ind w:left="3516" w:hanging="420"/>
      </w:pPr>
      <w:rPr>
        <w:rFonts w:hint="default"/>
        <w:lang w:val="zh-CN" w:eastAsia="zh-CN" w:bidi="zh-CN"/>
      </w:rPr>
    </w:lvl>
    <w:lvl w:ilvl="3" w:tentative="0">
      <w:start w:val="0"/>
      <w:numFmt w:val="bullet"/>
      <w:lvlText w:val="•"/>
      <w:lvlJc w:val="left"/>
      <w:pPr>
        <w:ind w:left="4954" w:hanging="420"/>
      </w:pPr>
      <w:rPr>
        <w:rFonts w:hint="default"/>
        <w:lang w:val="zh-CN" w:eastAsia="zh-CN" w:bidi="zh-CN"/>
      </w:rPr>
    </w:lvl>
    <w:lvl w:ilvl="4" w:tentative="0">
      <w:start w:val="0"/>
      <w:numFmt w:val="bullet"/>
      <w:lvlText w:val="•"/>
      <w:lvlJc w:val="left"/>
      <w:pPr>
        <w:ind w:left="6392" w:hanging="420"/>
      </w:pPr>
      <w:rPr>
        <w:rFonts w:hint="default"/>
        <w:lang w:val="zh-CN" w:eastAsia="zh-CN" w:bidi="zh-CN"/>
      </w:rPr>
    </w:lvl>
    <w:lvl w:ilvl="5" w:tentative="0">
      <w:start w:val="0"/>
      <w:numFmt w:val="bullet"/>
      <w:lvlText w:val="•"/>
      <w:lvlJc w:val="left"/>
      <w:pPr>
        <w:ind w:left="7830" w:hanging="420"/>
      </w:pPr>
      <w:rPr>
        <w:rFonts w:hint="default"/>
        <w:lang w:val="zh-CN" w:eastAsia="zh-CN" w:bidi="zh-CN"/>
      </w:rPr>
    </w:lvl>
    <w:lvl w:ilvl="6" w:tentative="0">
      <w:start w:val="0"/>
      <w:numFmt w:val="bullet"/>
      <w:lvlText w:val="•"/>
      <w:lvlJc w:val="left"/>
      <w:pPr>
        <w:ind w:left="9268" w:hanging="420"/>
      </w:pPr>
      <w:rPr>
        <w:rFonts w:hint="default"/>
        <w:lang w:val="zh-CN" w:eastAsia="zh-CN" w:bidi="zh-CN"/>
      </w:rPr>
    </w:lvl>
    <w:lvl w:ilvl="7" w:tentative="0">
      <w:start w:val="0"/>
      <w:numFmt w:val="bullet"/>
      <w:lvlText w:val="•"/>
      <w:lvlJc w:val="left"/>
      <w:pPr>
        <w:ind w:left="10706" w:hanging="420"/>
      </w:pPr>
      <w:rPr>
        <w:rFonts w:hint="default"/>
        <w:lang w:val="zh-CN" w:eastAsia="zh-CN" w:bidi="zh-CN"/>
      </w:rPr>
    </w:lvl>
    <w:lvl w:ilvl="8" w:tentative="0">
      <w:start w:val="0"/>
      <w:numFmt w:val="bullet"/>
      <w:lvlText w:val="•"/>
      <w:lvlJc w:val="left"/>
      <w:pPr>
        <w:ind w:left="12144" w:hanging="420"/>
      </w:pPr>
      <w:rPr>
        <w:rFonts w:hint="default"/>
        <w:lang w:val="zh-CN" w:eastAsia="zh-CN" w:bidi="zh-CN"/>
      </w:rPr>
    </w:lvl>
  </w:abstractNum>
  <w:abstractNum w:abstractNumId="9">
    <w:nsid w:val="3DF4FAB0"/>
    <w:multiLevelType w:val="singleLevel"/>
    <w:tmpl w:val="3DF4FAB0"/>
    <w:lvl w:ilvl="0" w:tentative="0">
      <w:start w:val="1"/>
      <w:numFmt w:val="decimal"/>
      <w:lvlText w:val="(%1)"/>
      <w:lvlJc w:val="left"/>
      <w:pPr>
        <w:ind w:left="425" w:hanging="425"/>
      </w:pPr>
      <w:rPr>
        <w:rFonts w:hint="default"/>
      </w:rPr>
    </w:lvl>
  </w:abstractNum>
  <w:abstractNum w:abstractNumId="10">
    <w:nsid w:val="3F2149EC"/>
    <w:multiLevelType w:val="singleLevel"/>
    <w:tmpl w:val="3F2149EC"/>
    <w:lvl w:ilvl="0" w:tentative="0">
      <w:start w:val="7"/>
      <w:numFmt w:val="chineseCounting"/>
      <w:suff w:val="nothing"/>
      <w:lvlText w:val="（%1）"/>
      <w:lvlJc w:val="left"/>
      <w:rPr>
        <w:rFonts w:hint="eastAsia"/>
      </w:rPr>
    </w:lvl>
  </w:abstractNum>
  <w:abstractNum w:abstractNumId="11">
    <w:nsid w:val="465F552E"/>
    <w:multiLevelType w:val="singleLevel"/>
    <w:tmpl w:val="465F552E"/>
    <w:lvl w:ilvl="0" w:tentative="0">
      <w:start w:val="2"/>
      <w:numFmt w:val="chineseCounting"/>
      <w:suff w:val="nothing"/>
      <w:lvlText w:val="（%1）"/>
      <w:lvlJc w:val="left"/>
      <w:rPr>
        <w:rFonts w:hint="eastAsia"/>
      </w:rPr>
    </w:lvl>
  </w:abstractNum>
  <w:abstractNum w:abstractNumId="12">
    <w:nsid w:val="4806A50A"/>
    <w:multiLevelType w:val="singleLevel"/>
    <w:tmpl w:val="4806A50A"/>
    <w:lvl w:ilvl="0" w:tentative="0">
      <w:start w:val="1"/>
      <w:numFmt w:val="decimal"/>
      <w:lvlText w:val="%1)"/>
      <w:lvlJc w:val="left"/>
      <w:pPr>
        <w:ind w:left="425" w:hanging="425"/>
      </w:pPr>
      <w:rPr>
        <w:rFonts w:hint="default"/>
      </w:rPr>
    </w:lvl>
  </w:abstractNum>
  <w:abstractNum w:abstractNumId="13">
    <w:nsid w:val="49F590B0"/>
    <w:multiLevelType w:val="singleLevel"/>
    <w:tmpl w:val="49F590B0"/>
    <w:lvl w:ilvl="0" w:tentative="0">
      <w:start w:val="2"/>
      <w:numFmt w:val="chineseCounting"/>
      <w:suff w:val="nothing"/>
      <w:lvlText w:val="（%1）"/>
      <w:lvlJc w:val="left"/>
      <w:rPr>
        <w:rFonts w:hint="eastAsia"/>
      </w:rPr>
    </w:lvl>
  </w:abstractNum>
  <w:abstractNum w:abstractNumId="14">
    <w:nsid w:val="4CF726D8"/>
    <w:multiLevelType w:val="singleLevel"/>
    <w:tmpl w:val="4CF726D8"/>
    <w:lvl w:ilvl="0" w:tentative="0">
      <w:start w:val="3"/>
      <w:numFmt w:val="chineseCounting"/>
      <w:suff w:val="space"/>
      <w:lvlText w:val="第%1章"/>
      <w:lvlJc w:val="left"/>
      <w:rPr>
        <w:rFonts w:hint="eastAsia"/>
      </w:rPr>
    </w:lvl>
  </w:abstractNum>
  <w:abstractNum w:abstractNumId="15">
    <w:nsid w:val="5E0DAD5D"/>
    <w:multiLevelType w:val="singleLevel"/>
    <w:tmpl w:val="5E0DAD5D"/>
    <w:lvl w:ilvl="0" w:tentative="0">
      <w:start w:val="1"/>
      <w:numFmt w:val="decimal"/>
      <w:lvlText w:val="(%1)"/>
      <w:lvlJc w:val="left"/>
      <w:pPr>
        <w:ind w:left="425" w:hanging="425"/>
      </w:pPr>
      <w:rPr>
        <w:rFonts w:hint="default"/>
      </w:rPr>
    </w:lvl>
  </w:abstractNum>
  <w:abstractNum w:abstractNumId="16">
    <w:nsid w:val="5F9A95EA"/>
    <w:multiLevelType w:val="singleLevel"/>
    <w:tmpl w:val="5F9A95EA"/>
    <w:lvl w:ilvl="0" w:tentative="0">
      <w:start w:val="1"/>
      <w:numFmt w:val="decimal"/>
      <w:lvlText w:val="%1)"/>
      <w:lvlJc w:val="left"/>
      <w:pPr>
        <w:ind w:left="425" w:hanging="425"/>
      </w:pPr>
      <w:rPr>
        <w:rFonts w:hint="default"/>
      </w:rPr>
    </w:lvl>
  </w:abstractNum>
  <w:abstractNum w:abstractNumId="17">
    <w:nsid w:val="6D867E1D"/>
    <w:multiLevelType w:val="multilevel"/>
    <w:tmpl w:val="6D867E1D"/>
    <w:lvl w:ilvl="0" w:tentative="0">
      <w:start w:val="1"/>
      <w:numFmt w:val="decimal"/>
      <w:pStyle w:val="46"/>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17"/>
  </w:num>
  <w:num w:numId="2">
    <w:abstractNumId w:val="11"/>
  </w:num>
  <w:num w:numId="3">
    <w:abstractNumId w:val="1"/>
  </w:num>
  <w:num w:numId="4">
    <w:abstractNumId w:val="9"/>
  </w:num>
  <w:num w:numId="5">
    <w:abstractNumId w:val="15"/>
  </w:num>
  <w:num w:numId="6">
    <w:abstractNumId w:val="14"/>
  </w:num>
  <w:num w:numId="7">
    <w:abstractNumId w:val="3"/>
  </w:num>
  <w:num w:numId="8">
    <w:abstractNumId w:val="18"/>
  </w:num>
  <w:num w:numId="9">
    <w:abstractNumId w:val="7"/>
  </w:num>
  <w:num w:numId="10">
    <w:abstractNumId w:val="0"/>
  </w:num>
  <w:num w:numId="11">
    <w:abstractNumId w:val="16"/>
  </w:num>
  <w:num w:numId="12">
    <w:abstractNumId w:val="12"/>
  </w:num>
  <w:num w:numId="13">
    <w:abstractNumId w:val="6"/>
  </w:num>
  <w:num w:numId="14">
    <w:abstractNumId w:val="8"/>
  </w:num>
  <w:num w:numId="15">
    <w:abstractNumId w:val="4"/>
  </w:num>
  <w:num w:numId="16">
    <w:abstractNumId w:val="2"/>
  </w:num>
  <w:num w:numId="17">
    <w:abstractNumId w:val="1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6"/>
  <w:drawingGridVerticalSpacing w:val="158"/>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jYwYjViNzdhZWE4ZDEzMTIwZDdiYWU5OTc1OTIifQ=="/>
  </w:docVars>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222"/>
    <w:rsid w:val="00042FFB"/>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A7B"/>
    <w:rsid w:val="000F6F49"/>
    <w:rsid w:val="00100B09"/>
    <w:rsid w:val="0010130D"/>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1AB1"/>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0138"/>
    <w:rsid w:val="00171BBA"/>
    <w:rsid w:val="0017345B"/>
    <w:rsid w:val="001741C4"/>
    <w:rsid w:val="00175960"/>
    <w:rsid w:val="001765A7"/>
    <w:rsid w:val="00181A83"/>
    <w:rsid w:val="00183523"/>
    <w:rsid w:val="00191306"/>
    <w:rsid w:val="001955B6"/>
    <w:rsid w:val="001A488C"/>
    <w:rsid w:val="001A7F7C"/>
    <w:rsid w:val="001B0D18"/>
    <w:rsid w:val="001B1DB9"/>
    <w:rsid w:val="001B1EE2"/>
    <w:rsid w:val="001B367C"/>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07F5"/>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F67"/>
    <w:rsid w:val="003017DC"/>
    <w:rsid w:val="003021C8"/>
    <w:rsid w:val="00303B9D"/>
    <w:rsid w:val="00303C5F"/>
    <w:rsid w:val="00304103"/>
    <w:rsid w:val="00304ACE"/>
    <w:rsid w:val="0030506C"/>
    <w:rsid w:val="0030740B"/>
    <w:rsid w:val="00310568"/>
    <w:rsid w:val="00312613"/>
    <w:rsid w:val="00312F95"/>
    <w:rsid w:val="00315CA6"/>
    <w:rsid w:val="00316094"/>
    <w:rsid w:val="003211FB"/>
    <w:rsid w:val="003214BE"/>
    <w:rsid w:val="00321CEE"/>
    <w:rsid w:val="0032258B"/>
    <w:rsid w:val="0032287C"/>
    <w:rsid w:val="0032431E"/>
    <w:rsid w:val="00325A13"/>
    <w:rsid w:val="003272FB"/>
    <w:rsid w:val="003329D1"/>
    <w:rsid w:val="003332B2"/>
    <w:rsid w:val="003357D8"/>
    <w:rsid w:val="0034125E"/>
    <w:rsid w:val="00343734"/>
    <w:rsid w:val="003440DF"/>
    <w:rsid w:val="00345EB7"/>
    <w:rsid w:val="0034610B"/>
    <w:rsid w:val="00350B87"/>
    <w:rsid w:val="00352E08"/>
    <w:rsid w:val="003543AE"/>
    <w:rsid w:val="00360066"/>
    <w:rsid w:val="003608F8"/>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0E02"/>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3749"/>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210"/>
    <w:rsid w:val="004C2A48"/>
    <w:rsid w:val="004C4E6D"/>
    <w:rsid w:val="004C5CD5"/>
    <w:rsid w:val="004D47DF"/>
    <w:rsid w:val="004D481B"/>
    <w:rsid w:val="004D481D"/>
    <w:rsid w:val="004D51B7"/>
    <w:rsid w:val="004D6839"/>
    <w:rsid w:val="004D6A9D"/>
    <w:rsid w:val="004E06D8"/>
    <w:rsid w:val="004E079D"/>
    <w:rsid w:val="004E20F4"/>
    <w:rsid w:val="004E2B07"/>
    <w:rsid w:val="004E2E72"/>
    <w:rsid w:val="004E4196"/>
    <w:rsid w:val="004E43BF"/>
    <w:rsid w:val="004E66D4"/>
    <w:rsid w:val="004F2206"/>
    <w:rsid w:val="004F3B46"/>
    <w:rsid w:val="004F3CF9"/>
    <w:rsid w:val="004F576F"/>
    <w:rsid w:val="004F59DE"/>
    <w:rsid w:val="004F669C"/>
    <w:rsid w:val="00500218"/>
    <w:rsid w:val="0050479F"/>
    <w:rsid w:val="0050638A"/>
    <w:rsid w:val="0050666F"/>
    <w:rsid w:val="0050692D"/>
    <w:rsid w:val="0051131F"/>
    <w:rsid w:val="00512431"/>
    <w:rsid w:val="005150F7"/>
    <w:rsid w:val="00515ECF"/>
    <w:rsid w:val="00521ED2"/>
    <w:rsid w:val="0052370C"/>
    <w:rsid w:val="005250AE"/>
    <w:rsid w:val="00526E60"/>
    <w:rsid w:val="00527A2B"/>
    <w:rsid w:val="00532C40"/>
    <w:rsid w:val="00534511"/>
    <w:rsid w:val="00536F76"/>
    <w:rsid w:val="00540E21"/>
    <w:rsid w:val="00545725"/>
    <w:rsid w:val="005462E9"/>
    <w:rsid w:val="0055564A"/>
    <w:rsid w:val="005570FC"/>
    <w:rsid w:val="0056014E"/>
    <w:rsid w:val="00560553"/>
    <w:rsid w:val="00560D79"/>
    <w:rsid w:val="005610DB"/>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5DE"/>
    <w:rsid w:val="00592823"/>
    <w:rsid w:val="005951BE"/>
    <w:rsid w:val="00595311"/>
    <w:rsid w:val="00596932"/>
    <w:rsid w:val="00597588"/>
    <w:rsid w:val="005A0DC8"/>
    <w:rsid w:val="005A24E8"/>
    <w:rsid w:val="005A33A9"/>
    <w:rsid w:val="005B715E"/>
    <w:rsid w:val="005C0703"/>
    <w:rsid w:val="005C1518"/>
    <w:rsid w:val="005C5634"/>
    <w:rsid w:val="005D01A2"/>
    <w:rsid w:val="005D224C"/>
    <w:rsid w:val="005D4C10"/>
    <w:rsid w:val="005D7D40"/>
    <w:rsid w:val="005E0D70"/>
    <w:rsid w:val="005E20E1"/>
    <w:rsid w:val="005E282F"/>
    <w:rsid w:val="005E47CE"/>
    <w:rsid w:val="005E4965"/>
    <w:rsid w:val="005E6606"/>
    <w:rsid w:val="005F04D5"/>
    <w:rsid w:val="005F09B7"/>
    <w:rsid w:val="005F0A42"/>
    <w:rsid w:val="005F16C1"/>
    <w:rsid w:val="005F345E"/>
    <w:rsid w:val="005F34D2"/>
    <w:rsid w:val="005F793A"/>
    <w:rsid w:val="00600551"/>
    <w:rsid w:val="0060172F"/>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1F66"/>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1147"/>
    <w:rsid w:val="006F2D87"/>
    <w:rsid w:val="006F4290"/>
    <w:rsid w:val="006F5B58"/>
    <w:rsid w:val="00702A93"/>
    <w:rsid w:val="0070301F"/>
    <w:rsid w:val="00704336"/>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93"/>
    <w:rsid w:val="007B740F"/>
    <w:rsid w:val="007C5DB1"/>
    <w:rsid w:val="007C5F72"/>
    <w:rsid w:val="007C6DCC"/>
    <w:rsid w:val="007C7412"/>
    <w:rsid w:val="007D14CC"/>
    <w:rsid w:val="007D1D76"/>
    <w:rsid w:val="007D3234"/>
    <w:rsid w:val="007D5720"/>
    <w:rsid w:val="007D5CC2"/>
    <w:rsid w:val="007D5E93"/>
    <w:rsid w:val="007D681D"/>
    <w:rsid w:val="007E0F4E"/>
    <w:rsid w:val="007E1B4C"/>
    <w:rsid w:val="007E2839"/>
    <w:rsid w:val="007E3030"/>
    <w:rsid w:val="007E43AC"/>
    <w:rsid w:val="007E6313"/>
    <w:rsid w:val="007F203D"/>
    <w:rsid w:val="007F3EDD"/>
    <w:rsid w:val="007F4689"/>
    <w:rsid w:val="007F626E"/>
    <w:rsid w:val="00800847"/>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4548"/>
    <w:rsid w:val="00845E21"/>
    <w:rsid w:val="00850D89"/>
    <w:rsid w:val="00857715"/>
    <w:rsid w:val="00857FF4"/>
    <w:rsid w:val="00860F87"/>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DBA"/>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078D"/>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01BE"/>
    <w:rsid w:val="00A116BE"/>
    <w:rsid w:val="00A12780"/>
    <w:rsid w:val="00A12FBB"/>
    <w:rsid w:val="00A149B9"/>
    <w:rsid w:val="00A14D53"/>
    <w:rsid w:val="00A15DCE"/>
    <w:rsid w:val="00A1688C"/>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576F8"/>
    <w:rsid w:val="00A61D41"/>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72B"/>
    <w:rsid w:val="00AC6272"/>
    <w:rsid w:val="00AC6382"/>
    <w:rsid w:val="00AC688C"/>
    <w:rsid w:val="00AD23B5"/>
    <w:rsid w:val="00AD3470"/>
    <w:rsid w:val="00AD456C"/>
    <w:rsid w:val="00AD4D2F"/>
    <w:rsid w:val="00AD4DE9"/>
    <w:rsid w:val="00AD5C88"/>
    <w:rsid w:val="00AD5E88"/>
    <w:rsid w:val="00AD5EB3"/>
    <w:rsid w:val="00AD6A2A"/>
    <w:rsid w:val="00AD7F54"/>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2B5"/>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B78F6"/>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2DB8"/>
    <w:rsid w:val="00C53CD3"/>
    <w:rsid w:val="00C54E9F"/>
    <w:rsid w:val="00C55E3B"/>
    <w:rsid w:val="00C60B08"/>
    <w:rsid w:val="00C65A0C"/>
    <w:rsid w:val="00C65D87"/>
    <w:rsid w:val="00C66B4E"/>
    <w:rsid w:val="00C706F2"/>
    <w:rsid w:val="00C722A5"/>
    <w:rsid w:val="00C7390C"/>
    <w:rsid w:val="00C748FF"/>
    <w:rsid w:val="00C80A03"/>
    <w:rsid w:val="00C80DBD"/>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500D"/>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0848"/>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2CAA"/>
    <w:rsid w:val="00DB37EA"/>
    <w:rsid w:val="00DB3F94"/>
    <w:rsid w:val="00DB5110"/>
    <w:rsid w:val="00DB70D7"/>
    <w:rsid w:val="00DB7FA5"/>
    <w:rsid w:val="00DC6081"/>
    <w:rsid w:val="00DC7714"/>
    <w:rsid w:val="00DC78DC"/>
    <w:rsid w:val="00DD2256"/>
    <w:rsid w:val="00DD238B"/>
    <w:rsid w:val="00DD37C5"/>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1CF8"/>
    <w:rsid w:val="00E22119"/>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0A22"/>
    <w:rsid w:val="00E61C71"/>
    <w:rsid w:val="00E62598"/>
    <w:rsid w:val="00E63908"/>
    <w:rsid w:val="00E63B5F"/>
    <w:rsid w:val="00E65013"/>
    <w:rsid w:val="00E66179"/>
    <w:rsid w:val="00E72DFB"/>
    <w:rsid w:val="00E73003"/>
    <w:rsid w:val="00E7404B"/>
    <w:rsid w:val="00E74ACC"/>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4E82"/>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15B0"/>
    <w:rsid w:val="00F22F05"/>
    <w:rsid w:val="00F34970"/>
    <w:rsid w:val="00F371F1"/>
    <w:rsid w:val="00F41ECF"/>
    <w:rsid w:val="00F42A8D"/>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05EF"/>
    <w:rsid w:val="00F92CFD"/>
    <w:rsid w:val="00F93364"/>
    <w:rsid w:val="00F93F44"/>
    <w:rsid w:val="00F95745"/>
    <w:rsid w:val="00F95FDD"/>
    <w:rsid w:val="00F9722A"/>
    <w:rsid w:val="00FA2734"/>
    <w:rsid w:val="00FA4F5F"/>
    <w:rsid w:val="00FA60F1"/>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D55EF"/>
    <w:rsid w:val="00FE3E86"/>
    <w:rsid w:val="00FF3319"/>
    <w:rsid w:val="00FF3442"/>
    <w:rsid w:val="00FF471C"/>
    <w:rsid w:val="00FF49EE"/>
    <w:rsid w:val="00FF5B99"/>
    <w:rsid w:val="00FF5DD2"/>
    <w:rsid w:val="01811257"/>
    <w:rsid w:val="018732CD"/>
    <w:rsid w:val="021D673F"/>
    <w:rsid w:val="02581525"/>
    <w:rsid w:val="025C6318"/>
    <w:rsid w:val="026223A4"/>
    <w:rsid w:val="02677347"/>
    <w:rsid w:val="0281282A"/>
    <w:rsid w:val="02987B74"/>
    <w:rsid w:val="03101E00"/>
    <w:rsid w:val="035E4919"/>
    <w:rsid w:val="037405E1"/>
    <w:rsid w:val="03BD1657"/>
    <w:rsid w:val="03C80C86"/>
    <w:rsid w:val="03D7095C"/>
    <w:rsid w:val="03FF6ACB"/>
    <w:rsid w:val="040354C1"/>
    <w:rsid w:val="042F62B6"/>
    <w:rsid w:val="046441B2"/>
    <w:rsid w:val="04781A0B"/>
    <w:rsid w:val="049D5915"/>
    <w:rsid w:val="05340028"/>
    <w:rsid w:val="05EC3EB4"/>
    <w:rsid w:val="06336140"/>
    <w:rsid w:val="063E0A32"/>
    <w:rsid w:val="06DC1671"/>
    <w:rsid w:val="0722284A"/>
    <w:rsid w:val="074958E1"/>
    <w:rsid w:val="074C6E74"/>
    <w:rsid w:val="07A05F2C"/>
    <w:rsid w:val="07BB058C"/>
    <w:rsid w:val="07E71F25"/>
    <w:rsid w:val="07EF6488"/>
    <w:rsid w:val="08332819"/>
    <w:rsid w:val="08403A7A"/>
    <w:rsid w:val="085546C8"/>
    <w:rsid w:val="087B0560"/>
    <w:rsid w:val="08A948FC"/>
    <w:rsid w:val="08BC0A60"/>
    <w:rsid w:val="08D635BB"/>
    <w:rsid w:val="08E6788B"/>
    <w:rsid w:val="09093516"/>
    <w:rsid w:val="092D54BA"/>
    <w:rsid w:val="09811362"/>
    <w:rsid w:val="09D13E86"/>
    <w:rsid w:val="09D976F4"/>
    <w:rsid w:val="0A263C68"/>
    <w:rsid w:val="0A5667CD"/>
    <w:rsid w:val="0A5E78F5"/>
    <w:rsid w:val="0ABA2D7D"/>
    <w:rsid w:val="0B097861"/>
    <w:rsid w:val="0B4E1717"/>
    <w:rsid w:val="0B9730BE"/>
    <w:rsid w:val="0BAB0918"/>
    <w:rsid w:val="0BB73761"/>
    <w:rsid w:val="0BE95409"/>
    <w:rsid w:val="0BFC5213"/>
    <w:rsid w:val="0C0B585A"/>
    <w:rsid w:val="0C1741FF"/>
    <w:rsid w:val="0CB33F28"/>
    <w:rsid w:val="0CB63A18"/>
    <w:rsid w:val="0D5403BD"/>
    <w:rsid w:val="0DD81CBF"/>
    <w:rsid w:val="0E141DD2"/>
    <w:rsid w:val="0E2350DD"/>
    <w:rsid w:val="0E4A266A"/>
    <w:rsid w:val="0E5C2D4D"/>
    <w:rsid w:val="0FAD08ED"/>
    <w:rsid w:val="0FC63F72"/>
    <w:rsid w:val="0FCB77DB"/>
    <w:rsid w:val="10156CA8"/>
    <w:rsid w:val="10294209"/>
    <w:rsid w:val="108F25B6"/>
    <w:rsid w:val="10B62239"/>
    <w:rsid w:val="111E2741"/>
    <w:rsid w:val="11683A23"/>
    <w:rsid w:val="119730ED"/>
    <w:rsid w:val="11B76268"/>
    <w:rsid w:val="12122767"/>
    <w:rsid w:val="12137217"/>
    <w:rsid w:val="12303925"/>
    <w:rsid w:val="12535865"/>
    <w:rsid w:val="13337D02"/>
    <w:rsid w:val="13620456"/>
    <w:rsid w:val="137141F5"/>
    <w:rsid w:val="13B14F39"/>
    <w:rsid w:val="14175BB0"/>
    <w:rsid w:val="14465682"/>
    <w:rsid w:val="14A800EA"/>
    <w:rsid w:val="14AB7BDB"/>
    <w:rsid w:val="14DD2758"/>
    <w:rsid w:val="15180BA4"/>
    <w:rsid w:val="15847903"/>
    <w:rsid w:val="15916DD0"/>
    <w:rsid w:val="15BA6327"/>
    <w:rsid w:val="161517B0"/>
    <w:rsid w:val="16503E5D"/>
    <w:rsid w:val="16714F7E"/>
    <w:rsid w:val="16D10CBD"/>
    <w:rsid w:val="16E96798"/>
    <w:rsid w:val="16FC76DD"/>
    <w:rsid w:val="17214184"/>
    <w:rsid w:val="172448D4"/>
    <w:rsid w:val="174D3775"/>
    <w:rsid w:val="17527391"/>
    <w:rsid w:val="17BE7C25"/>
    <w:rsid w:val="180A1FBB"/>
    <w:rsid w:val="180E5D37"/>
    <w:rsid w:val="188340A0"/>
    <w:rsid w:val="189015C1"/>
    <w:rsid w:val="189479DB"/>
    <w:rsid w:val="18C84236"/>
    <w:rsid w:val="190B1E92"/>
    <w:rsid w:val="19285BF1"/>
    <w:rsid w:val="19E82D37"/>
    <w:rsid w:val="1A0538E9"/>
    <w:rsid w:val="1A0C2EC9"/>
    <w:rsid w:val="1A266503"/>
    <w:rsid w:val="1A3A1711"/>
    <w:rsid w:val="1A815666"/>
    <w:rsid w:val="1AAE5D2F"/>
    <w:rsid w:val="1ADE4866"/>
    <w:rsid w:val="1AF94279"/>
    <w:rsid w:val="1B1E113A"/>
    <w:rsid w:val="1BB13D28"/>
    <w:rsid w:val="1BB750B7"/>
    <w:rsid w:val="1BD17F27"/>
    <w:rsid w:val="1C24274C"/>
    <w:rsid w:val="1C522596"/>
    <w:rsid w:val="1C556DAA"/>
    <w:rsid w:val="1CE164CD"/>
    <w:rsid w:val="1D3F5364"/>
    <w:rsid w:val="1D450251"/>
    <w:rsid w:val="1D6923E1"/>
    <w:rsid w:val="1D922400"/>
    <w:rsid w:val="1D94745E"/>
    <w:rsid w:val="1DB05E22"/>
    <w:rsid w:val="1DBB3960"/>
    <w:rsid w:val="1DEA3522"/>
    <w:rsid w:val="1E026ABD"/>
    <w:rsid w:val="1E472722"/>
    <w:rsid w:val="1E4E7A8D"/>
    <w:rsid w:val="1E9D0594"/>
    <w:rsid w:val="1EAB60A6"/>
    <w:rsid w:val="1EBF6974"/>
    <w:rsid w:val="1ED1023E"/>
    <w:rsid w:val="1EE44415"/>
    <w:rsid w:val="1F1B41F1"/>
    <w:rsid w:val="1F427841"/>
    <w:rsid w:val="1F5C13C4"/>
    <w:rsid w:val="201E3957"/>
    <w:rsid w:val="206C6858"/>
    <w:rsid w:val="20745BC5"/>
    <w:rsid w:val="20765541"/>
    <w:rsid w:val="20AE273E"/>
    <w:rsid w:val="20B25CBE"/>
    <w:rsid w:val="210448FA"/>
    <w:rsid w:val="212D20A3"/>
    <w:rsid w:val="219519F6"/>
    <w:rsid w:val="21972483"/>
    <w:rsid w:val="219A0DBB"/>
    <w:rsid w:val="219C2D85"/>
    <w:rsid w:val="21E35CC9"/>
    <w:rsid w:val="223C00C4"/>
    <w:rsid w:val="22573150"/>
    <w:rsid w:val="227616EA"/>
    <w:rsid w:val="227E3727"/>
    <w:rsid w:val="22A85759"/>
    <w:rsid w:val="22B3482A"/>
    <w:rsid w:val="23217A9F"/>
    <w:rsid w:val="23304208"/>
    <w:rsid w:val="23694EE9"/>
    <w:rsid w:val="239309E6"/>
    <w:rsid w:val="23D41BFD"/>
    <w:rsid w:val="23EE3640"/>
    <w:rsid w:val="24280900"/>
    <w:rsid w:val="246A7BF6"/>
    <w:rsid w:val="24835894"/>
    <w:rsid w:val="24846A56"/>
    <w:rsid w:val="24855D52"/>
    <w:rsid w:val="249B5576"/>
    <w:rsid w:val="249C309C"/>
    <w:rsid w:val="24B05A43"/>
    <w:rsid w:val="24C06170"/>
    <w:rsid w:val="24DE1906"/>
    <w:rsid w:val="250F6F1D"/>
    <w:rsid w:val="25335A76"/>
    <w:rsid w:val="253D487F"/>
    <w:rsid w:val="257965BE"/>
    <w:rsid w:val="257F6C45"/>
    <w:rsid w:val="25A0096A"/>
    <w:rsid w:val="25BC4000"/>
    <w:rsid w:val="25D85E19"/>
    <w:rsid w:val="25FF6438"/>
    <w:rsid w:val="26151358"/>
    <w:rsid w:val="26437C73"/>
    <w:rsid w:val="26793695"/>
    <w:rsid w:val="26993D37"/>
    <w:rsid w:val="269B185D"/>
    <w:rsid w:val="26AB5818"/>
    <w:rsid w:val="26B2521B"/>
    <w:rsid w:val="26EE4083"/>
    <w:rsid w:val="27154C42"/>
    <w:rsid w:val="27343A60"/>
    <w:rsid w:val="27561C28"/>
    <w:rsid w:val="27BC3530"/>
    <w:rsid w:val="27C9064C"/>
    <w:rsid w:val="27EC60E8"/>
    <w:rsid w:val="27FF406E"/>
    <w:rsid w:val="28006DD1"/>
    <w:rsid w:val="281B3EE1"/>
    <w:rsid w:val="281C077C"/>
    <w:rsid w:val="28235FAE"/>
    <w:rsid w:val="28862648"/>
    <w:rsid w:val="28B9421C"/>
    <w:rsid w:val="290C42C0"/>
    <w:rsid w:val="292F2731"/>
    <w:rsid w:val="293E0BC6"/>
    <w:rsid w:val="296B0E2C"/>
    <w:rsid w:val="297E0FC2"/>
    <w:rsid w:val="297F5466"/>
    <w:rsid w:val="2A68482A"/>
    <w:rsid w:val="2AD01CF1"/>
    <w:rsid w:val="2B163BA8"/>
    <w:rsid w:val="2B7B7EAF"/>
    <w:rsid w:val="2BBE4A09"/>
    <w:rsid w:val="2BDB3343"/>
    <w:rsid w:val="2BF437BD"/>
    <w:rsid w:val="2C437B4A"/>
    <w:rsid w:val="2C695F59"/>
    <w:rsid w:val="2C88654C"/>
    <w:rsid w:val="2D1E7560"/>
    <w:rsid w:val="2DA74F8B"/>
    <w:rsid w:val="2DCB546F"/>
    <w:rsid w:val="2DF5037E"/>
    <w:rsid w:val="2EAC037F"/>
    <w:rsid w:val="2EDF4696"/>
    <w:rsid w:val="2EF33C3F"/>
    <w:rsid w:val="2EFC30B5"/>
    <w:rsid w:val="2F25085E"/>
    <w:rsid w:val="2FB120F1"/>
    <w:rsid w:val="2FCC29C9"/>
    <w:rsid w:val="3005243D"/>
    <w:rsid w:val="30396F87"/>
    <w:rsid w:val="30474804"/>
    <w:rsid w:val="30511867"/>
    <w:rsid w:val="308C0468"/>
    <w:rsid w:val="30F027A5"/>
    <w:rsid w:val="30F5600E"/>
    <w:rsid w:val="31215055"/>
    <w:rsid w:val="31613ACF"/>
    <w:rsid w:val="318574A0"/>
    <w:rsid w:val="31B44583"/>
    <w:rsid w:val="31B859B9"/>
    <w:rsid w:val="31EE248D"/>
    <w:rsid w:val="32260380"/>
    <w:rsid w:val="3287538B"/>
    <w:rsid w:val="32C043F9"/>
    <w:rsid w:val="32F12E67"/>
    <w:rsid w:val="33015F62"/>
    <w:rsid w:val="33097BA0"/>
    <w:rsid w:val="333252F7"/>
    <w:rsid w:val="333D5A4A"/>
    <w:rsid w:val="33466FF4"/>
    <w:rsid w:val="33582884"/>
    <w:rsid w:val="33791178"/>
    <w:rsid w:val="33B71CA0"/>
    <w:rsid w:val="33BF2903"/>
    <w:rsid w:val="33EF1333"/>
    <w:rsid w:val="34076784"/>
    <w:rsid w:val="341224DA"/>
    <w:rsid w:val="343A7E32"/>
    <w:rsid w:val="347E5EC5"/>
    <w:rsid w:val="34876E3B"/>
    <w:rsid w:val="3499266D"/>
    <w:rsid w:val="34C5219B"/>
    <w:rsid w:val="34C75F13"/>
    <w:rsid w:val="34D53509"/>
    <w:rsid w:val="353510CF"/>
    <w:rsid w:val="359E4EC6"/>
    <w:rsid w:val="35B75F88"/>
    <w:rsid w:val="35BD44E9"/>
    <w:rsid w:val="36015455"/>
    <w:rsid w:val="366F6862"/>
    <w:rsid w:val="36726476"/>
    <w:rsid w:val="36A858D0"/>
    <w:rsid w:val="36C7044C"/>
    <w:rsid w:val="36DB2EFD"/>
    <w:rsid w:val="36EC3A0F"/>
    <w:rsid w:val="36FD3E6E"/>
    <w:rsid w:val="371F2036"/>
    <w:rsid w:val="37AD7642"/>
    <w:rsid w:val="37C404E8"/>
    <w:rsid w:val="37C42A8F"/>
    <w:rsid w:val="3837515E"/>
    <w:rsid w:val="392073E9"/>
    <w:rsid w:val="394538AA"/>
    <w:rsid w:val="39504729"/>
    <w:rsid w:val="39532759"/>
    <w:rsid w:val="399B34CA"/>
    <w:rsid w:val="39A74D48"/>
    <w:rsid w:val="39C67206"/>
    <w:rsid w:val="39D23390"/>
    <w:rsid w:val="3A0B2905"/>
    <w:rsid w:val="3A201B8B"/>
    <w:rsid w:val="3A2B7CCF"/>
    <w:rsid w:val="3A406600"/>
    <w:rsid w:val="3A6E0C0A"/>
    <w:rsid w:val="3A7A4DDB"/>
    <w:rsid w:val="3A7B08D2"/>
    <w:rsid w:val="3AAF461F"/>
    <w:rsid w:val="3B6444BC"/>
    <w:rsid w:val="3B7B1805"/>
    <w:rsid w:val="3B83690E"/>
    <w:rsid w:val="3BEA40CC"/>
    <w:rsid w:val="3C504F88"/>
    <w:rsid w:val="3C8804E2"/>
    <w:rsid w:val="3C984AF4"/>
    <w:rsid w:val="3D5460D2"/>
    <w:rsid w:val="3D5D7415"/>
    <w:rsid w:val="3D803103"/>
    <w:rsid w:val="3DC92CFC"/>
    <w:rsid w:val="3DD63035"/>
    <w:rsid w:val="3DFD4754"/>
    <w:rsid w:val="3E0D0E3B"/>
    <w:rsid w:val="3E2F1DE5"/>
    <w:rsid w:val="3E3F6B1A"/>
    <w:rsid w:val="3E4D7489"/>
    <w:rsid w:val="3E800B0D"/>
    <w:rsid w:val="3EAB0702"/>
    <w:rsid w:val="3F277CDA"/>
    <w:rsid w:val="3F32042D"/>
    <w:rsid w:val="3F4C7741"/>
    <w:rsid w:val="3FDF2363"/>
    <w:rsid w:val="3FED5CCD"/>
    <w:rsid w:val="400D4BB3"/>
    <w:rsid w:val="40962595"/>
    <w:rsid w:val="40FB7670"/>
    <w:rsid w:val="417D1DC2"/>
    <w:rsid w:val="41BE244C"/>
    <w:rsid w:val="42111E62"/>
    <w:rsid w:val="4239456E"/>
    <w:rsid w:val="427E40E2"/>
    <w:rsid w:val="43074B2E"/>
    <w:rsid w:val="43144A19"/>
    <w:rsid w:val="434A3F97"/>
    <w:rsid w:val="43BC2C1F"/>
    <w:rsid w:val="43BF5E44"/>
    <w:rsid w:val="43C024AB"/>
    <w:rsid w:val="440758E5"/>
    <w:rsid w:val="44085969"/>
    <w:rsid w:val="441E6046"/>
    <w:rsid w:val="44224F14"/>
    <w:rsid w:val="447C6564"/>
    <w:rsid w:val="45833790"/>
    <w:rsid w:val="45F43BFF"/>
    <w:rsid w:val="463B22BD"/>
    <w:rsid w:val="46813D02"/>
    <w:rsid w:val="46D149CF"/>
    <w:rsid w:val="46F506BE"/>
    <w:rsid w:val="470252C1"/>
    <w:rsid w:val="470827C0"/>
    <w:rsid w:val="471548BC"/>
    <w:rsid w:val="472F757E"/>
    <w:rsid w:val="474A1318"/>
    <w:rsid w:val="47BA630F"/>
    <w:rsid w:val="47C06F1E"/>
    <w:rsid w:val="47CF40C9"/>
    <w:rsid w:val="47DF452B"/>
    <w:rsid w:val="47EC1AC1"/>
    <w:rsid w:val="481334F1"/>
    <w:rsid w:val="4820521E"/>
    <w:rsid w:val="482E668C"/>
    <w:rsid w:val="4835661B"/>
    <w:rsid w:val="489A2048"/>
    <w:rsid w:val="48E629B4"/>
    <w:rsid w:val="48F076FB"/>
    <w:rsid w:val="48F36E7F"/>
    <w:rsid w:val="48FF2105"/>
    <w:rsid w:val="49331971"/>
    <w:rsid w:val="49543DC1"/>
    <w:rsid w:val="49D423FF"/>
    <w:rsid w:val="49E113CD"/>
    <w:rsid w:val="4A4600A6"/>
    <w:rsid w:val="4A6C0158"/>
    <w:rsid w:val="4A800BE6"/>
    <w:rsid w:val="4A8E6E5F"/>
    <w:rsid w:val="4ACC7988"/>
    <w:rsid w:val="4B11183E"/>
    <w:rsid w:val="4B375A36"/>
    <w:rsid w:val="4B5A31E5"/>
    <w:rsid w:val="4BB943B0"/>
    <w:rsid w:val="4BED4059"/>
    <w:rsid w:val="4C341DD4"/>
    <w:rsid w:val="4C8C363B"/>
    <w:rsid w:val="4CE442C4"/>
    <w:rsid w:val="4CEE1E37"/>
    <w:rsid w:val="4CF270FA"/>
    <w:rsid w:val="4D0D1EA9"/>
    <w:rsid w:val="4D285623"/>
    <w:rsid w:val="4D387556"/>
    <w:rsid w:val="4D473FEB"/>
    <w:rsid w:val="4E434D92"/>
    <w:rsid w:val="4E8D471B"/>
    <w:rsid w:val="4E9E163B"/>
    <w:rsid w:val="4EB175C0"/>
    <w:rsid w:val="4EBE1CDD"/>
    <w:rsid w:val="4ED90CCC"/>
    <w:rsid w:val="4EF852D8"/>
    <w:rsid w:val="4F1A33B7"/>
    <w:rsid w:val="4F231B40"/>
    <w:rsid w:val="4F517093"/>
    <w:rsid w:val="4F610FE6"/>
    <w:rsid w:val="4F714FA1"/>
    <w:rsid w:val="4F716D4F"/>
    <w:rsid w:val="4F8627FB"/>
    <w:rsid w:val="4F9667B6"/>
    <w:rsid w:val="4F9D17A7"/>
    <w:rsid w:val="4FCD4A9F"/>
    <w:rsid w:val="4FDF1192"/>
    <w:rsid w:val="4FF86C40"/>
    <w:rsid w:val="500E459E"/>
    <w:rsid w:val="50243DC2"/>
    <w:rsid w:val="505428F9"/>
    <w:rsid w:val="505453A9"/>
    <w:rsid w:val="50637FC5"/>
    <w:rsid w:val="50923421"/>
    <w:rsid w:val="50B82E88"/>
    <w:rsid w:val="50BC39B4"/>
    <w:rsid w:val="50C56D57"/>
    <w:rsid w:val="50D6330E"/>
    <w:rsid w:val="512F4E68"/>
    <w:rsid w:val="51581F75"/>
    <w:rsid w:val="515B30F5"/>
    <w:rsid w:val="51BA020E"/>
    <w:rsid w:val="51E101BC"/>
    <w:rsid w:val="51ED6B61"/>
    <w:rsid w:val="522D51B0"/>
    <w:rsid w:val="52C72783"/>
    <w:rsid w:val="52DD1244"/>
    <w:rsid w:val="52EB37B7"/>
    <w:rsid w:val="52F32F05"/>
    <w:rsid w:val="532A661E"/>
    <w:rsid w:val="532D1418"/>
    <w:rsid w:val="533407C0"/>
    <w:rsid w:val="533B1B4E"/>
    <w:rsid w:val="534F0AA1"/>
    <w:rsid w:val="535F7CC4"/>
    <w:rsid w:val="53844041"/>
    <w:rsid w:val="53AB6CD4"/>
    <w:rsid w:val="53C75190"/>
    <w:rsid w:val="53CA7B6F"/>
    <w:rsid w:val="53D27C3B"/>
    <w:rsid w:val="53E67D0C"/>
    <w:rsid w:val="54641B0E"/>
    <w:rsid w:val="546B1FBF"/>
    <w:rsid w:val="547C1645"/>
    <w:rsid w:val="547C41CC"/>
    <w:rsid w:val="54A83213"/>
    <w:rsid w:val="54BC6CBF"/>
    <w:rsid w:val="54BE4CDA"/>
    <w:rsid w:val="55061CE8"/>
    <w:rsid w:val="55097098"/>
    <w:rsid w:val="558E065B"/>
    <w:rsid w:val="55BA07E5"/>
    <w:rsid w:val="55CE3334"/>
    <w:rsid w:val="55CF0EB8"/>
    <w:rsid w:val="55D14844"/>
    <w:rsid w:val="56210523"/>
    <w:rsid w:val="56270168"/>
    <w:rsid w:val="566875A3"/>
    <w:rsid w:val="566E3FE9"/>
    <w:rsid w:val="568F7D21"/>
    <w:rsid w:val="569D7A6D"/>
    <w:rsid w:val="56D320C1"/>
    <w:rsid w:val="56E45E29"/>
    <w:rsid w:val="56F427C1"/>
    <w:rsid w:val="570109B9"/>
    <w:rsid w:val="573B211D"/>
    <w:rsid w:val="573C4FB0"/>
    <w:rsid w:val="573E4B0A"/>
    <w:rsid w:val="574A6804"/>
    <w:rsid w:val="575A5D11"/>
    <w:rsid w:val="579B705F"/>
    <w:rsid w:val="57C00874"/>
    <w:rsid w:val="57CB2C20"/>
    <w:rsid w:val="57E16FA4"/>
    <w:rsid w:val="581D371E"/>
    <w:rsid w:val="58443253"/>
    <w:rsid w:val="58A91308"/>
    <w:rsid w:val="591041BB"/>
    <w:rsid w:val="592E63F2"/>
    <w:rsid w:val="595E0345"/>
    <w:rsid w:val="59747B68"/>
    <w:rsid w:val="59921988"/>
    <w:rsid w:val="59AF7CFF"/>
    <w:rsid w:val="59B701F6"/>
    <w:rsid w:val="59BD32BD"/>
    <w:rsid w:val="59DE4FE1"/>
    <w:rsid w:val="5A317807"/>
    <w:rsid w:val="5A511C57"/>
    <w:rsid w:val="5A612D04"/>
    <w:rsid w:val="5A987886"/>
    <w:rsid w:val="5AC95DE0"/>
    <w:rsid w:val="5ADE798F"/>
    <w:rsid w:val="5AF745AD"/>
    <w:rsid w:val="5AFA22EF"/>
    <w:rsid w:val="5B41252A"/>
    <w:rsid w:val="5B9067AF"/>
    <w:rsid w:val="5BD009DA"/>
    <w:rsid w:val="5C5F2515"/>
    <w:rsid w:val="5C8A2FA3"/>
    <w:rsid w:val="5C9F4EFC"/>
    <w:rsid w:val="5CF90D7D"/>
    <w:rsid w:val="5D150CBB"/>
    <w:rsid w:val="5D8F31C2"/>
    <w:rsid w:val="5DB524FD"/>
    <w:rsid w:val="5DBC7D30"/>
    <w:rsid w:val="5DBE7DFA"/>
    <w:rsid w:val="5DC42740"/>
    <w:rsid w:val="5E0E1EB5"/>
    <w:rsid w:val="5E2305EF"/>
    <w:rsid w:val="5E8D00B5"/>
    <w:rsid w:val="5EED3477"/>
    <w:rsid w:val="5F103E8F"/>
    <w:rsid w:val="5F434540"/>
    <w:rsid w:val="60282CAF"/>
    <w:rsid w:val="60487FCF"/>
    <w:rsid w:val="605E4AA3"/>
    <w:rsid w:val="6065645C"/>
    <w:rsid w:val="60834D41"/>
    <w:rsid w:val="608E3E5D"/>
    <w:rsid w:val="60B62C10"/>
    <w:rsid w:val="60D274A6"/>
    <w:rsid w:val="60D809DC"/>
    <w:rsid w:val="60FE4811"/>
    <w:rsid w:val="6124391C"/>
    <w:rsid w:val="6131633F"/>
    <w:rsid w:val="61572249"/>
    <w:rsid w:val="616C210B"/>
    <w:rsid w:val="619A2136"/>
    <w:rsid w:val="61BE3E84"/>
    <w:rsid w:val="61EA4E6B"/>
    <w:rsid w:val="6232168E"/>
    <w:rsid w:val="6232236E"/>
    <w:rsid w:val="62593D9F"/>
    <w:rsid w:val="62634C1E"/>
    <w:rsid w:val="62EF4D77"/>
    <w:rsid w:val="630D00FB"/>
    <w:rsid w:val="63147DC8"/>
    <w:rsid w:val="63195E00"/>
    <w:rsid w:val="63BC45E5"/>
    <w:rsid w:val="641C5084"/>
    <w:rsid w:val="642E6B65"/>
    <w:rsid w:val="644F7EF5"/>
    <w:rsid w:val="645667E8"/>
    <w:rsid w:val="647E7C0F"/>
    <w:rsid w:val="64A5197B"/>
    <w:rsid w:val="64BD484A"/>
    <w:rsid w:val="653E6286"/>
    <w:rsid w:val="657D5FF6"/>
    <w:rsid w:val="65F00D0C"/>
    <w:rsid w:val="65F57F33"/>
    <w:rsid w:val="660A4DD7"/>
    <w:rsid w:val="661C1C56"/>
    <w:rsid w:val="6660394E"/>
    <w:rsid w:val="66636F9A"/>
    <w:rsid w:val="66C57C55"/>
    <w:rsid w:val="66D47E98"/>
    <w:rsid w:val="66F978FF"/>
    <w:rsid w:val="67050051"/>
    <w:rsid w:val="670C1D67"/>
    <w:rsid w:val="67177F35"/>
    <w:rsid w:val="67714DB8"/>
    <w:rsid w:val="677E3D99"/>
    <w:rsid w:val="678F3DBF"/>
    <w:rsid w:val="67AD6C6A"/>
    <w:rsid w:val="67EB5499"/>
    <w:rsid w:val="680B5574"/>
    <w:rsid w:val="6817003C"/>
    <w:rsid w:val="685748DD"/>
    <w:rsid w:val="68F24605"/>
    <w:rsid w:val="68F611DD"/>
    <w:rsid w:val="69112CDD"/>
    <w:rsid w:val="692B0959"/>
    <w:rsid w:val="6933534A"/>
    <w:rsid w:val="695B664F"/>
    <w:rsid w:val="698A2A90"/>
    <w:rsid w:val="69AC7B4A"/>
    <w:rsid w:val="69C67F6C"/>
    <w:rsid w:val="69F6673E"/>
    <w:rsid w:val="6A1B4A9D"/>
    <w:rsid w:val="6A372C18"/>
    <w:rsid w:val="6A480FCB"/>
    <w:rsid w:val="6A5A4B58"/>
    <w:rsid w:val="6A813E93"/>
    <w:rsid w:val="6A823458"/>
    <w:rsid w:val="6ACB15B2"/>
    <w:rsid w:val="6AD029F6"/>
    <w:rsid w:val="6AD20750"/>
    <w:rsid w:val="6AD40467"/>
    <w:rsid w:val="6B0D1BCA"/>
    <w:rsid w:val="6B5B2936"/>
    <w:rsid w:val="6B756638"/>
    <w:rsid w:val="6B99622E"/>
    <w:rsid w:val="6BAF67DE"/>
    <w:rsid w:val="6BBB33D4"/>
    <w:rsid w:val="6BCF7654"/>
    <w:rsid w:val="6C1F1AD0"/>
    <w:rsid w:val="6C3111FA"/>
    <w:rsid w:val="6C6E6699"/>
    <w:rsid w:val="6C77379F"/>
    <w:rsid w:val="6C97174C"/>
    <w:rsid w:val="6CC61070"/>
    <w:rsid w:val="6CE25242"/>
    <w:rsid w:val="6CED5810"/>
    <w:rsid w:val="6D00243D"/>
    <w:rsid w:val="6D156636"/>
    <w:rsid w:val="6DC009DD"/>
    <w:rsid w:val="6E381804"/>
    <w:rsid w:val="6E5B59D0"/>
    <w:rsid w:val="6E705E04"/>
    <w:rsid w:val="6EA567F5"/>
    <w:rsid w:val="6ECA4E98"/>
    <w:rsid w:val="6EF84122"/>
    <w:rsid w:val="6F143527"/>
    <w:rsid w:val="6F1C418A"/>
    <w:rsid w:val="6F2C6F24"/>
    <w:rsid w:val="6F56363A"/>
    <w:rsid w:val="6F5A2F04"/>
    <w:rsid w:val="70862203"/>
    <w:rsid w:val="70EB650A"/>
    <w:rsid w:val="71031690"/>
    <w:rsid w:val="710D3D1B"/>
    <w:rsid w:val="7130216F"/>
    <w:rsid w:val="71542301"/>
    <w:rsid w:val="71AC3EEB"/>
    <w:rsid w:val="71B51EE8"/>
    <w:rsid w:val="722445AA"/>
    <w:rsid w:val="725956F5"/>
    <w:rsid w:val="72604CD6"/>
    <w:rsid w:val="729C3F60"/>
    <w:rsid w:val="72BD23F8"/>
    <w:rsid w:val="72D336FA"/>
    <w:rsid w:val="734168B5"/>
    <w:rsid w:val="738C6E8A"/>
    <w:rsid w:val="73CC10E8"/>
    <w:rsid w:val="740B02A1"/>
    <w:rsid w:val="743261FE"/>
    <w:rsid w:val="746C37F0"/>
    <w:rsid w:val="74732A9E"/>
    <w:rsid w:val="748A428C"/>
    <w:rsid w:val="74A51A14"/>
    <w:rsid w:val="74B925FE"/>
    <w:rsid w:val="74CE3D2B"/>
    <w:rsid w:val="75047B9A"/>
    <w:rsid w:val="7542758E"/>
    <w:rsid w:val="75446D82"/>
    <w:rsid w:val="754A49E0"/>
    <w:rsid w:val="756762B3"/>
    <w:rsid w:val="757A7E5C"/>
    <w:rsid w:val="75886FA4"/>
    <w:rsid w:val="75AD3D2D"/>
    <w:rsid w:val="75BF7F65"/>
    <w:rsid w:val="75F145C2"/>
    <w:rsid w:val="76004806"/>
    <w:rsid w:val="7664249B"/>
    <w:rsid w:val="76A333E3"/>
    <w:rsid w:val="76AB4694"/>
    <w:rsid w:val="76C05D43"/>
    <w:rsid w:val="76DA1AAF"/>
    <w:rsid w:val="76EA18D2"/>
    <w:rsid w:val="774C5829"/>
    <w:rsid w:val="7758241F"/>
    <w:rsid w:val="775841CD"/>
    <w:rsid w:val="77903967"/>
    <w:rsid w:val="77922266"/>
    <w:rsid w:val="77F02075"/>
    <w:rsid w:val="77F739E6"/>
    <w:rsid w:val="784B788E"/>
    <w:rsid w:val="784D29BC"/>
    <w:rsid w:val="786A41B8"/>
    <w:rsid w:val="7888047B"/>
    <w:rsid w:val="789C633C"/>
    <w:rsid w:val="78CA2EA9"/>
    <w:rsid w:val="794E673D"/>
    <w:rsid w:val="798B6ADC"/>
    <w:rsid w:val="7993773F"/>
    <w:rsid w:val="79940985"/>
    <w:rsid w:val="79C45B4A"/>
    <w:rsid w:val="79E629C5"/>
    <w:rsid w:val="7A04154C"/>
    <w:rsid w:val="7A0A6172"/>
    <w:rsid w:val="7A0F3269"/>
    <w:rsid w:val="7A8A6D94"/>
    <w:rsid w:val="7AA80FC8"/>
    <w:rsid w:val="7AD41DBD"/>
    <w:rsid w:val="7ADA4925"/>
    <w:rsid w:val="7B702F06"/>
    <w:rsid w:val="7BA42F44"/>
    <w:rsid w:val="7BE14791"/>
    <w:rsid w:val="7CBF7B20"/>
    <w:rsid w:val="7D1D1F75"/>
    <w:rsid w:val="7D1E1A15"/>
    <w:rsid w:val="7D4C6582"/>
    <w:rsid w:val="7D747696"/>
    <w:rsid w:val="7D8F646F"/>
    <w:rsid w:val="7DDC0FE0"/>
    <w:rsid w:val="7DEE2B3C"/>
    <w:rsid w:val="7E01111B"/>
    <w:rsid w:val="7E631DD5"/>
    <w:rsid w:val="7EA05037"/>
    <w:rsid w:val="7EAB72D9"/>
    <w:rsid w:val="7EAD4DFF"/>
    <w:rsid w:val="7EB268B9"/>
    <w:rsid w:val="7EFF7C30"/>
    <w:rsid w:val="7F272E03"/>
    <w:rsid w:val="7F5830BB"/>
    <w:rsid w:val="7F9E2F7D"/>
    <w:rsid w:val="7FF139F7"/>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4"/>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6"/>
    <w:next w:val="7"/>
    <w:link w:val="49"/>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0"/>
    <w:qFormat/>
    <w:locked/>
    <w:uiPriority w:val="0"/>
    <w:pPr>
      <w:spacing w:before="260" w:after="260" w:line="416" w:lineRule="auto"/>
      <w:outlineLvl w:val="2"/>
    </w:pPr>
    <w:rPr>
      <w:rFonts w:eastAsia="宋体"/>
      <w:sz w:val="32"/>
      <w:szCs w:val="32"/>
    </w:rPr>
  </w:style>
  <w:style w:type="paragraph" w:styleId="7">
    <w:name w:val="heading 4"/>
    <w:basedOn w:val="1"/>
    <w:next w:val="1"/>
    <w:link w:val="52"/>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1"/>
    </w:rPr>
  </w:style>
  <w:style w:type="paragraph" w:styleId="3">
    <w:name w:val="Body Text Indent"/>
    <w:basedOn w:val="1"/>
    <w:qFormat/>
    <w:uiPriority w:val="0"/>
    <w:pPr>
      <w:spacing w:line="560" w:lineRule="exact"/>
      <w:ind w:left="300"/>
    </w:pPr>
    <w:rPr>
      <w:sz w:val="24"/>
    </w:rPr>
  </w:style>
  <w:style w:type="paragraph" w:styleId="8">
    <w:name w:val="Normal Indent"/>
    <w:basedOn w:val="1"/>
    <w:link w:val="48"/>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7"/>
    <w:semiHidden/>
    <w:qFormat/>
    <w:uiPriority w:val="0"/>
    <w:pPr>
      <w:shd w:val="clear" w:color="auto" w:fill="000080"/>
    </w:pPr>
    <w:rPr>
      <w:rFonts w:eastAsia="宋体"/>
    </w:rPr>
  </w:style>
  <w:style w:type="paragraph" w:styleId="10">
    <w:name w:val="annotation text"/>
    <w:basedOn w:val="1"/>
    <w:link w:val="43"/>
    <w:qFormat/>
    <w:uiPriority w:val="0"/>
    <w:pPr>
      <w:jc w:val="left"/>
    </w:pPr>
    <w:rPr>
      <w:rFonts w:ascii="Calibri" w:hAnsi="Calibri"/>
      <w:szCs w:val="20"/>
    </w:rPr>
  </w:style>
  <w:style w:type="paragraph" w:styleId="11">
    <w:name w:val="Body Text 3"/>
    <w:basedOn w:val="1"/>
    <w:link w:val="65"/>
    <w:qFormat/>
    <w:uiPriority w:val="0"/>
    <w:pPr>
      <w:spacing w:after="120"/>
    </w:pPr>
    <w:rPr>
      <w:rFonts w:eastAsia="宋体"/>
      <w:sz w:val="16"/>
      <w:szCs w:val="16"/>
    </w:rPr>
  </w:style>
  <w:style w:type="paragraph" w:styleId="12">
    <w:name w:val="Body Text"/>
    <w:basedOn w:val="1"/>
    <w:next w:val="1"/>
    <w:link w:val="61"/>
    <w:qFormat/>
    <w:uiPriority w:val="0"/>
    <w:pPr>
      <w:spacing w:after="120"/>
    </w:pPr>
    <w:rPr>
      <w:rFonts w:eastAsia="宋体"/>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3"/>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1"/>
    <w:semiHidden/>
    <w:unhideWhenUsed/>
    <w:qFormat/>
    <w:uiPriority w:val="99"/>
    <w:rPr>
      <w:sz w:val="18"/>
      <w:szCs w:val="18"/>
    </w:rPr>
  </w:style>
  <w:style w:type="paragraph" w:styleId="17">
    <w:name w:val="footer"/>
    <w:basedOn w:val="1"/>
    <w:link w:val="37"/>
    <w:qFormat/>
    <w:uiPriority w:val="99"/>
    <w:pPr>
      <w:tabs>
        <w:tab w:val="center" w:pos="4153"/>
        <w:tab w:val="right" w:pos="8306"/>
      </w:tabs>
      <w:snapToGrid w:val="0"/>
      <w:jc w:val="left"/>
    </w:pPr>
    <w:rPr>
      <w:sz w:val="18"/>
      <w:szCs w:val="18"/>
    </w:rPr>
  </w:style>
  <w:style w:type="paragraph" w:styleId="18">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index heading"/>
    <w:basedOn w:val="1"/>
    <w:next w:val="21"/>
    <w:qFormat/>
    <w:uiPriority w:val="0"/>
    <w:rPr>
      <w:rFonts w:eastAsia="宋体"/>
      <w:szCs w:val="20"/>
    </w:rPr>
  </w:style>
  <w:style w:type="paragraph" w:styleId="21">
    <w:name w:val="index 1"/>
    <w:basedOn w:val="1"/>
    <w:next w:val="1"/>
    <w:semiHidden/>
    <w:unhideWhenUsed/>
    <w:qFormat/>
    <w:uiPriority w:val="99"/>
  </w:style>
  <w:style w:type="paragraph" w:styleId="22">
    <w:name w:val="toc 2"/>
    <w:basedOn w:val="1"/>
    <w:next w:val="1"/>
    <w:qFormat/>
    <w:locked/>
    <w:uiPriority w:val="39"/>
    <w:pPr>
      <w:ind w:left="420" w:leftChars="200"/>
    </w:pPr>
    <w:rPr>
      <w:rFonts w:eastAsia="宋体"/>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58"/>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67"/>
    <w:semiHidden/>
    <w:unhideWhenUsed/>
    <w:qFormat/>
    <w:uiPriority w:val="99"/>
    <w:rPr>
      <w:rFonts w:ascii="Times New Roman" w:hAnsi="Times New Roman"/>
      <w:b/>
      <w:bCs/>
      <w:szCs w:val="24"/>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basedOn w:val="28"/>
    <w:semiHidden/>
    <w:unhideWhenUsed/>
    <w:qFormat/>
    <w:uiPriority w:val="99"/>
    <w:rPr>
      <w:sz w:val="21"/>
      <w:szCs w:val="21"/>
    </w:rPr>
  </w:style>
  <w:style w:type="character" w:customStyle="1" w:styleId="33">
    <w:name w:val="纯文本 Char"/>
    <w:basedOn w:val="28"/>
    <w:link w:val="14"/>
    <w:qFormat/>
    <w:locked/>
    <w:uiPriority w:val="0"/>
    <w:rPr>
      <w:rFonts w:ascii="宋体" w:hAnsi="Courier New" w:eastAsia="宋体" w:cs="Times New Roman"/>
      <w:sz w:val="20"/>
      <w:szCs w:val="20"/>
    </w:rPr>
  </w:style>
  <w:style w:type="paragraph" w:customStyle="1" w:styleId="34">
    <w:name w:val="表格"/>
    <w:basedOn w:val="1"/>
    <w:qFormat/>
    <w:uiPriority w:val="99"/>
    <w:pPr>
      <w:spacing w:line="360" w:lineRule="auto"/>
    </w:pPr>
    <w:rPr>
      <w:rFonts w:ascii="仿宋_GB2312" w:hAnsi="宋体" w:eastAsia="仿宋_GB2312"/>
      <w:bCs/>
      <w:color w:val="333333"/>
      <w:kern w:val="0"/>
      <w:sz w:val="28"/>
    </w:rPr>
  </w:style>
  <w:style w:type="paragraph" w:customStyle="1" w:styleId="35">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6">
    <w:name w:val="页眉 Char"/>
    <w:basedOn w:val="28"/>
    <w:link w:val="18"/>
    <w:qFormat/>
    <w:locked/>
    <w:uiPriority w:val="99"/>
    <w:rPr>
      <w:rFonts w:ascii="Times New Roman" w:hAnsi="Times New Roman" w:eastAsia="宋体" w:cs="Times New Roman"/>
      <w:sz w:val="18"/>
      <w:szCs w:val="18"/>
    </w:rPr>
  </w:style>
  <w:style w:type="character" w:customStyle="1" w:styleId="37">
    <w:name w:val="页脚 Char"/>
    <w:basedOn w:val="28"/>
    <w:link w:val="17"/>
    <w:qFormat/>
    <w:locked/>
    <w:uiPriority w:val="99"/>
    <w:rPr>
      <w:rFonts w:ascii="Times New Roman" w:hAnsi="Times New Roman" w:eastAsia="宋体" w:cs="Times New Roman"/>
      <w:sz w:val="18"/>
      <w:szCs w:val="18"/>
    </w:rPr>
  </w:style>
  <w:style w:type="paragraph" w:customStyle="1" w:styleId="38">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9">
    <w:name w:val="List Paragraph"/>
    <w:basedOn w:val="1"/>
    <w:qFormat/>
    <w:uiPriority w:val="0"/>
    <w:pPr>
      <w:ind w:firstLine="420" w:firstLineChars="200"/>
    </w:pPr>
    <w:rPr>
      <w:rFonts w:ascii="Calibri" w:hAnsi="Calibri"/>
      <w:szCs w:val="22"/>
    </w:rPr>
  </w:style>
  <w:style w:type="paragraph" w:customStyle="1" w:styleId="40">
    <w:name w:val="列出段落1"/>
    <w:basedOn w:val="1"/>
    <w:link w:val="64"/>
    <w:qFormat/>
    <w:uiPriority w:val="34"/>
    <w:pPr>
      <w:ind w:firstLine="420" w:firstLineChars="200"/>
    </w:pPr>
    <w:rPr>
      <w:rFonts w:ascii="Calibri" w:hAnsi="Calibri"/>
      <w:szCs w:val="22"/>
    </w:rPr>
  </w:style>
  <w:style w:type="paragraph" w:customStyle="1" w:styleId="41">
    <w:name w:val="Char Char Char"/>
    <w:basedOn w:val="1"/>
    <w:qFormat/>
    <w:uiPriority w:val="0"/>
    <w:pPr>
      <w:spacing w:line="360" w:lineRule="auto"/>
      <w:ind w:firstLine="560" w:firstLineChars="200"/>
    </w:pPr>
    <w:rPr>
      <w:rFonts w:eastAsia="宋体"/>
      <w:szCs w:val="20"/>
    </w:rPr>
  </w:style>
  <w:style w:type="character" w:customStyle="1" w:styleId="42">
    <w:name w:val="批注文字 Char"/>
    <w:qFormat/>
    <w:uiPriority w:val="0"/>
    <w:rPr>
      <w:kern w:val="2"/>
      <w:sz w:val="21"/>
    </w:rPr>
  </w:style>
  <w:style w:type="character" w:customStyle="1" w:styleId="43">
    <w:name w:val="批注文字 Char1"/>
    <w:basedOn w:val="28"/>
    <w:link w:val="10"/>
    <w:semiHidden/>
    <w:qFormat/>
    <w:uiPriority w:val="99"/>
    <w:rPr>
      <w:rFonts w:ascii="Times New Roman" w:hAnsi="Times New Roman"/>
      <w:kern w:val="2"/>
      <w:sz w:val="21"/>
      <w:szCs w:val="24"/>
    </w:rPr>
  </w:style>
  <w:style w:type="character" w:customStyle="1" w:styleId="44">
    <w:name w:val="标题 1 Char"/>
    <w:basedOn w:val="28"/>
    <w:link w:val="4"/>
    <w:qFormat/>
    <w:uiPriority w:val="0"/>
    <w:rPr>
      <w:rFonts w:ascii="宋体" w:hAnsi="宋体" w:eastAsia="宋体"/>
      <w:b/>
      <w:kern w:val="44"/>
      <w:sz w:val="48"/>
      <w:szCs w:val="48"/>
    </w:rPr>
  </w:style>
  <w:style w:type="paragraph" w:customStyle="1" w:styleId="45">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6">
    <w:name w:val="正文标题A"/>
    <w:basedOn w:val="1"/>
    <w:next w:val="1"/>
    <w:link w:val="47"/>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7">
    <w:name w:val="正文标题A Char"/>
    <w:basedOn w:val="28"/>
    <w:link w:val="46"/>
    <w:qFormat/>
    <w:locked/>
    <w:uiPriority w:val="99"/>
    <w:rPr>
      <w:rFonts w:ascii="Times New Roman" w:hAnsi="Times New Roman" w:eastAsia="宋体"/>
      <w:b/>
      <w:bCs/>
      <w:spacing w:val="20"/>
      <w:kern w:val="24"/>
      <w:sz w:val="21"/>
      <w:szCs w:val="21"/>
    </w:rPr>
  </w:style>
  <w:style w:type="character" w:customStyle="1" w:styleId="48">
    <w:name w:val="正文缩进 Char"/>
    <w:basedOn w:val="28"/>
    <w:link w:val="8"/>
    <w:qFormat/>
    <w:uiPriority w:val="0"/>
    <w:rPr>
      <w:rFonts w:ascii="Times New Roman" w:hAnsi="Times New Roman" w:eastAsia="宋体"/>
      <w:kern w:val="2"/>
      <w:sz w:val="24"/>
    </w:rPr>
  </w:style>
  <w:style w:type="character" w:customStyle="1" w:styleId="49">
    <w:name w:val="标题 2 Char"/>
    <w:basedOn w:val="28"/>
    <w:link w:val="5"/>
    <w:qFormat/>
    <w:uiPriority w:val="9"/>
    <w:rPr>
      <w:rFonts w:asciiTheme="majorHAnsi" w:hAnsiTheme="majorHAnsi" w:eastAsiaTheme="majorEastAsia" w:cstheme="majorBidi"/>
      <w:b/>
      <w:bCs/>
      <w:kern w:val="2"/>
      <w:sz w:val="32"/>
      <w:szCs w:val="32"/>
    </w:rPr>
  </w:style>
  <w:style w:type="character" w:customStyle="1" w:styleId="50">
    <w:name w:val="标题 3 Char"/>
    <w:basedOn w:val="28"/>
    <w:link w:val="6"/>
    <w:qFormat/>
    <w:uiPriority w:val="0"/>
    <w:rPr>
      <w:rFonts w:ascii="Times New Roman" w:hAnsi="Times New Roman" w:eastAsia="宋体"/>
      <w:b/>
      <w:bCs/>
      <w:kern w:val="2"/>
      <w:sz w:val="32"/>
      <w:szCs w:val="32"/>
    </w:rPr>
  </w:style>
  <w:style w:type="character" w:customStyle="1" w:styleId="51">
    <w:name w:val="批注框文本 Char"/>
    <w:basedOn w:val="28"/>
    <w:link w:val="16"/>
    <w:semiHidden/>
    <w:qFormat/>
    <w:uiPriority w:val="99"/>
    <w:rPr>
      <w:rFonts w:ascii="Times New Roman" w:hAnsi="Times New Roman"/>
      <w:kern w:val="2"/>
      <w:sz w:val="18"/>
      <w:szCs w:val="18"/>
    </w:rPr>
  </w:style>
  <w:style w:type="character" w:customStyle="1" w:styleId="52">
    <w:name w:val="标题 4 Char"/>
    <w:basedOn w:val="28"/>
    <w:link w:val="7"/>
    <w:qFormat/>
    <w:uiPriority w:val="0"/>
    <w:rPr>
      <w:rFonts w:ascii="Arial" w:hAnsi="Arial" w:eastAsia="黑体"/>
      <w:b/>
      <w:bCs/>
      <w:kern w:val="2"/>
      <w:sz w:val="28"/>
      <w:szCs w:val="28"/>
    </w:rPr>
  </w:style>
  <w:style w:type="character" w:customStyle="1" w:styleId="53">
    <w:name w:val="font11"/>
    <w:basedOn w:val="28"/>
    <w:qFormat/>
    <w:uiPriority w:val="0"/>
    <w:rPr>
      <w:rFonts w:hint="eastAsia" w:ascii="宋体" w:hAnsi="宋体" w:eastAsia="宋体" w:cs="宋体"/>
      <w:color w:val="000000"/>
      <w:sz w:val="21"/>
      <w:szCs w:val="21"/>
      <w:u w:val="none"/>
    </w:rPr>
  </w:style>
  <w:style w:type="character" w:customStyle="1" w:styleId="54">
    <w:name w:val="样式1 Char Char Char"/>
    <w:link w:val="55"/>
    <w:qFormat/>
    <w:uiPriority w:val="0"/>
    <w:rPr>
      <w:rFonts w:eastAsia="宋体"/>
      <w:kern w:val="2"/>
      <w:sz w:val="24"/>
    </w:rPr>
  </w:style>
  <w:style w:type="paragraph" w:customStyle="1" w:styleId="55">
    <w:name w:val="样式1 Char Char"/>
    <w:basedOn w:val="1"/>
    <w:next w:val="1"/>
    <w:link w:val="54"/>
    <w:qFormat/>
    <w:uiPriority w:val="0"/>
    <w:pPr>
      <w:spacing w:line="360" w:lineRule="auto"/>
      <w:ind w:firstLine="516" w:firstLineChars="215"/>
    </w:pPr>
    <w:rPr>
      <w:rFonts w:ascii="Calibri" w:hAnsi="Calibri" w:eastAsia="宋体"/>
      <w:sz w:val="24"/>
      <w:szCs w:val="20"/>
    </w:rPr>
  </w:style>
  <w:style w:type="character" w:customStyle="1" w:styleId="56">
    <w:name w:val="font21"/>
    <w:basedOn w:val="28"/>
    <w:qFormat/>
    <w:uiPriority w:val="0"/>
    <w:rPr>
      <w:rFonts w:hint="eastAsia" w:ascii="宋体" w:hAnsi="宋体" w:eastAsia="宋体" w:cs="宋体"/>
      <w:color w:val="000000"/>
      <w:sz w:val="21"/>
      <w:szCs w:val="21"/>
      <w:u w:val="none"/>
    </w:rPr>
  </w:style>
  <w:style w:type="character" w:customStyle="1" w:styleId="57">
    <w:name w:val="文档结构图 Char"/>
    <w:basedOn w:val="28"/>
    <w:link w:val="9"/>
    <w:semiHidden/>
    <w:qFormat/>
    <w:uiPriority w:val="0"/>
    <w:rPr>
      <w:rFonts w:ascii="Times New Roman" w:hAnsi="Times New Roman" w:eastAsia="宋体"/>
      <w:kern w:val="2"/>
      <w:sz w:val="21"/>
      <w:szCs w:val="24"/>
      <w:shd w:val="clear" w:color="auto" w:fill="000080"/>
    </w:rPr>
  </w:style>
  <w:style w:type="character" w:customStyle="1" w:styleId="58">
    <w:name w:val="标题 Char"/>
    <w:basedOn w:val="28"/>
    <w:link w:val="24"/>
    <w:qFormat/>
    <w:uiPriority w:val="0"/>
    <w:rPr>
      <w:rFonts w:ascii="Arial" w:hAnsi="Arial" w:eastAsia="隶书" w:cs="Arial"/>
      <w:b/>
      <w:bCs/>
      <w:kern w:val="2"/>
      <w:sz w:val="32"/>
      <w:szCs w:val="32"/>
    </w:rPr>
  </w:style>
  <w:style w:type="paragraph" w:customStyle="1" w:styleId="5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
    <w:name w:val="列出段落2"/>
    <w:basedOn w:val="1"/>
    <w:qFormat/>
    <w:uiPriority w:val="0"/>
    <w:pPr>
      <w:ind w:firstLine="420" w:firstLineChars="200"/>
    </w:pPr>
    <w:rPr>
      <w:rFonts w:ascii="Calibri" w:hAnsi="Calibri" w:eastAsia="宋体"/>
      <w:szCs w:val="22"/>
    </w:rPr>
  </w:style>
  <w:style w:type="character" w:customStyle="1" w:styleId="61">
    <w:name w:val="正文文本 Char"/>
    <w:basedOn w:val="28"/>
    <w:link w:val="12"/>
    <w:qFormat/>
    <w:uiPriority w:val="0"/>
    <w:rPr>
      <w:kern w:val="2"/>
      <w:sz w:val="21"/>
      <w:szCs w:val="24"/>
    </w:rPr>
  </w:style>
  <w:style w:type="paragraph" w:customStyle="1" w:styleId="62">
    <w:name w:val="TOC 标题1"/>
    <w:basedOn w:val="4"/>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3">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4">
    <w:name w:val="列出段落1 Char"/>
    <w:link w:val="40"/>
    <w:qFormat/>
    <w:uiPriority w:val="34"/>
    <w:rPr>
      <w:rFonts w:ascii="Calibri" w:hAnsi="Calibri" w:eastAsiaTheme="minorEastAsia"/>
      <w:kern w:val="2"/>
      <w:sz w:val="21"/>
      <w:szCs w:val="22"/>
    </w:rPr>
  </w:style>
  <w:style w:type="character" w:customStyle="1" w:styleId="65">
    <w:name w:val="正文文本 3 Char"/>
    <w:basedOn w:val="28"/>
    <w:link w:val="11"/>
    <w:qFormat/>
    <w:uiPriority w:val="0"/>
    <w:rPr>
      <w:kern w:val="2"/>
      <w:sz w:val="16"/>
      <w:szCs w:val="16"/>
    </w:rPr>
  </w:style>
  <w:style w:type="paragraph" w:customStyle="1" w:styleId="66">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67">
    <w:name w:val="批注主题 Char"/>
    <w:basedOn w:val="43"/>
    <w:link w:val="25"/>
    <w:semiHidden/>
    <w:qFormat/>
    <w:uiPriority w:val="99"/>
    <w:rPr>
      <w:rFonts w:ascii="Times New Roman" w:hAnsi="Times New Roman" w:cs="Times New Roman" w:eastAsiaTheme="minorEastAsia"/>
      <w:b/>
      <w:bCs/>
      <w:kern w:val="2"/>
      <w:sz w:val="21"/>
      <w:szCs w:val="24"/>
    </w:rPr>
  </w:style>
  <w:style w:type="paragraph" w:customStyle="1" w:styleId="68">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0">
    <w:name w:val="样式 Tahoma 16.5 磅 加粗 居中 首行缩进:  0.58 厘米 段前: 5 磅 段后: 5 磅 行距:..."/>
    <w:basedOn w:val="1"/>
    <w:qFormat/>
    <w:uiPriority w:val="0"/>
    <w:pPr>
      <w:spacing w:line="360" w:lineRule="auto"/>
      <w:ind w:firstLine="329"/>
      <w:jc w:val="center"/>
    </w:pPr>
    <w:rPr>
      <w:rFonts w:ascii="Tahoma" w:hAnsi="Tahoma" w:cs="宋体"/>
      <w:b/>
      <w:bCs/>
      <w:sz w:val="33"/>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0A3FA5-EC6F-4EA0-886E-561382DA9F9B}">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21154</Words>
  <Characters>21716</Characters>
  <Lines>155</Lines>
  <Paragraphs>43</Paragraphs>
  <TotalTime>149</TotalTime>
  <ScaleCrop>false</ScaleCrop>
  <LinksUpToDate>false</LinksUpToDate>
  <CharactersWithSpaces>22840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2018-03-27T06:46:00Z</dcterms:created>
  <dc:creator>Administrator</dc:creator>
  <cp:lastModifiedBy>熊颖</cp:lastModifiedBy>
  <cp:lastPrinted>2022-09-30T07:05:00Z</cp:lastPrinted>
  <dcterms:modified xsi:type="dcterms:W3CDTF">2023-01-06T06:06:49Z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3B6343CF039944B69E67CE0827C16291</vt:lpwstr>
  </property>
</Properties>
</file>